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DB58B5" w:rsidTr="005316B0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1433FD" w:rsidRPr="00DB58B5" w:rsidRDefault="001433FD" w:rsidP="0001207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433FD" w:rsidRPr="00DB58B5" w:rsidRDefault="001433FD" w:rsidP="007D3236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433FD" w:rsidRPr="00DB58B5" w:rsidRDefault="002F7DEA" w:rsidP="002F7DEA">
            <w:pPr>
              <w:jc w:val="right"/>
            </w:pPr>
            <w:r w:rsidRPr="002F7DEA">
              <w:rPr>
                <w:sz w:val="40"/>
              </w:rPr>
              <w:t>ECE</w:t>
            </w:r>
            <w:r>
              <w:t>/TRANS/WP.15/247/Add.1</w:t>
            </w:r>
          </w:p>
        </w:tc>
      </w:tr>
      <w:tr w:rsidR="001433FD" w:rsidRPr="00DB58B5" w:rsidTr="007D3236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1433FD" w:rsidRPr="00DB58B5" w:rsidRDefault="001433FD" w:rsidP="007D3236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2B727A0" wp14:editId="4777D7C7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433FD" w:rsidRPr="00740562" w:rsidRDefault="001433FD" w:rsidP="007D3236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01207F" w:rsidRDefault="002F7DEA" w:rsidP="002F7DEA">
            <w:pPr>
              <w:spacing w:before="240" w:line="240" w:lineRule="exact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:rsidR="002F7DEA" w:rsidRDefault="002F7DEA" w:rsidP="002F7DEA">
            <w:pPr>
              <w:spacing w:line="240" w:lineRule="exact"/>
            </w:pPr>
            <w:r>
              <w:t>30 août 2019</w:t>
            </w:r>
          </w:p>
          <w:p w:rsidR="002F7DEA" w:rsidRDefault="002F7DEA" w:rsidP="002F7DEA">
            <w:pPr>
              <w:spacing w:line="240" w:lineRule="exact"/>
            </w:pPr>
            <w:r>
              <w:t>Français</w:t>
            </w:r>
          </w:p>
          <w:p w:rsidR="002F7DEA" w:rsidRPr="00DB58B5" w:rsidRDefault="002F7DEA" w:rsidP="002F7DEA">
            <w:pPr>
              <w:spacing w:line="240" w:lineRule="exact"/>
            </w:pPr>
            <w:r>
              <w:t>Original : anglais et français</w:t>
            </w:r>
          </w:p>
        </w:tc>
      </w:tr>
    </w:tbl>
    <w:p w:rsidR="002F7DEA" w:rsidRPr="003E35AF" w:rsidRDefault="002F7DEA" w:rsidP="002F7DEA">
      <w:pPr>
        <w:spacing w:before="120"/>
        <w:rPr>
          <w:b/>
          <w:sz w:val="28"/>
          <w:szCs w:val="28"/>
          <w:lang w:val="fr-FR"/>
        </w:rPr>
      </w:pPr>
      <w:r w:rsidRPr="003E35AF">
        <w:rPr>
          <w:b/>
          <w:sz w:val="28"/>
          <w:szCs w:val="28"/>
          <w:lang w:val="fr-FR"/>
        </w:rPr>
        <w:t>Commission économique pour l’Europe</w:t>
      </w:r>
    </w:p>
    <w:p w:rsidR="002F7DEA" w:rsidRPr="003E35AF" w:rsidRDefault="002F7DEA" w:rsidP="002F7DEA">
      <w:pPr>
        <w:spacing w:before="120"/>
        <w:rPr>
          <w:sz w:val="28"/>
          <w:szCs w:val="28"/>
          <w:lang w:val="fr-FR"/>
        </w:rPr>
      </w:pPr>
      <w:r w:rsidRPr="003E35AF">
        <w:rPr>
          <w:sz w:val="28"/>
          <w:szCs w:val="28"/>
          <w:lang w:val="fr-FR"/>
        </w:rPr>
        <w:t>Comité des transports intérieurs</w:t>
      </w:r>
    </w:p>
    <w:p w:rsidR="002F7DEA" w:rsidRPr="003E35AF" w:rsidRDefault="002F7DEA" w:rsidP="002F7DEA">
      <w:pPr>
        <w:spacing w:before="120"/>
        <w:rPr>
          <w:b/>
          <w:sz w:val="24"/>
          <w:szCs w:val="24"/>
          <w:lang w:val="fr-FR"/>
        </w:rPr>
      </w:pPr>
      <w:r w:rsidRPr="003E35AF">
        <w:rPr>
          <w:b/>
          <w:sz w:val="24"/>
          <w:szCs w:val="24"/>
          <w:lang w:val="fr-FR"/>
        </w:rPr>
        <w:t xml:space="preserve">Groupe de travail des transports </w:t>
      </w:r>
      <w:r w:rsidRPr="003E35AF">
        <w:rPr>
          <w:b/>
          <w:sz w:val="24"/>
          <w:szCs w:val="24"/>
          <w:lang w:val="fr-FR"/>
        </w:rPr>
        <w:br/>
        <w:t>de marchandises dangereuses</w:t>
      </w:r>
    </w:p>
    <w:p w:rsidR="002F7DEA" w:rsidRPr="003E35AF" w:rsidRDefault="002F7DEA" w:rsidP="002F7DEA">
      <w:pPr>
        <w:spacing w:before="120"/>
        <w:rPr>
          <w:b/>
          <w:lang w:val="fr-FR"/>
        </w:rPr>
      </w:pPr>
      <w:r w:rsidRPr="003E35AF">
        <w:rPr>
          <w:b/>
          <w:lang w:val="fr-FR"/>
        </w:rPr>
        <w:t>107</w:t>
      </w:r>
      <w:r w:rsidRPr="003E35AF">
        <w:rPr>
          <w:b/>
          <w:vertAlign w:val="superscript"/>
          <w:lang w:val="fr-FR"/>
        </w:rPr>
        <w:t>e</w:t>
      </w:r>
      <w:r w:rsidRPr="003E35AF">
        <w:rPr>
          <w:b/>
          <w:lang w:val="fr-FR"/>
        </w:rPr>
        <w:t xml:space="preserve"> session</w:t>
      </w:r>
    </w:p>
    <w:p w:rsidR="002F7DEA" w:rsidRPr="003E35AF" w:rsidRDefault="002F7DEA" w:rsidP="002F7DEA">
      <w:pPr>
        <w:rPr>
          <w:lang w:val="fr-FR"/>
        </w:rPr>
      </w:pPr>
      <w:r w:rsidRPr="003E35AF">
        <w:rPr>
          <w:lang w:val="fr-FR"/>
        </w:rPr>
        <w:t>Genève, 11-15 novembre 2019</w:t>
      </w:r>
    </w:p>
    <w:p w:rsidR="002F7DEA" w:rsidRPr="003E35AF" w:rsidRDefault="002F7DEA" w:rsidP="002F7DEA">
      <w:pPr>
        <w:rPr>
          <w:lang w:val="fr-FR"/>
        </w:rPr>
      </w:pPr>
      <w:r w:rsidRPr="003E35AF">
        <w:rPr>
          <w:lang w:val="fr-FR"/>
        </w:rPr>
        <w:t>Point 1 de l’ordre du jour provisoire</w:t>
      </w:r>
    </w:p>
    <w:p w:rsidR="002F7DEA" w:rsidRPr="003E35AF" w:rsidRDefault="002F7DEA" w:rsidP="002F7DEA">
      <w:pPr>
        <w:rPr>
          <w:b/>
          <w:lang w:val="fr-FR"/>
        </w:rPr>
      </w:pPr>
      <w:r w:rsidRPr="003E35AF">
        <w:rPr>
          <w:b/>
          <w:lang w:val="fr-FR"/>
        </w:rPr>
        <w:t>Adoption de l’ordre du jour</w:t>
      </w:r>
    </w:p>
    <w:p w:rsidR="002F7DEA" w:rsidRPr="003E35AF" w:rsidRDefault="002F7DEA" w:rsidP="002F7DEA">
      <w:pPr>
        <w:pStyle w:val="HChG"/>
        <w:rPr>
          <w:lang w:val="fr-FR"/>
        </w:rPr>
      </w:pPr>
      <w:r w:rsidRPr="003E35AF">
        <w:rPr>
          <w:lang w:val="fr-FR"/>
        </w:rPr>
        <w:tab/>
      </w:r>
      <w:r w:rsidRPr="003E35AF">
        <w:rPr>
          <w:lang w:val="fr-FR"/>
        </w:rPr>
        <w:tab/>
        <w:t>Ordre du jour provisoire de la 107</w:t>
      </w:r>
      <w:r w:rsidRPr="003E35AF">
        <w:rPr>
          <w:vertAlign w:val="superscript"/>
          <w:lang w:val="fr-FR"/>
        </w:rPr>
        <w:t>e</w:t>
      </w:r>
      <w:r w:rsidRPr="003E35AF">
        <w:rPr>
          <w:lang w:val="fr-FR"/>
        </w:rPr>
        <w:t xml:space="preserve"> session </w:t>
      </w:r>
    </w:p>
    <w:p w:rsidR="002F7DEA" w:rsidRPr="003E35AF" w:rsidRDefault="002F7DEA" w:rsidP="002F7DEA">
      <w:pPr>
        <w:pStyle w:val="H23G"/>
        <w:rPr>
          <w:lang w:val="fr-FR"/>
        </w:rPr>
      </w:pPr>
      <w:r w:rsidRPr="003E35AF">
        <w:rPr>
          <w:lang w:val="fr-FR"/>
        </w:rPr>
        <w:tab/>
      </w:r>
      <w:r w:rsidRPr="003E35AF">
        <w:rPr>
          <w:lang w:val="fr-FR"/>
        </w:rPr>
        <w:tab/>
        <w:t>Additif</w:t>
      </w:r>
    </w:p>
    <w:p w:rsidR="002F7DEA" w:rsidRPr="003E35AF" w:rsidRDefault="002F7DEA" w:rsidP="002F7DEA">
      <w:pPr>
        <w:pStyle w:val="H1G"/>
        <w:rPr>
          <w:lang w:val="fr-FR"/>
        </w:rPr>
      </w:pPr>
      <w:r w:rsidRPr="003E35AF">
        <w:rPr>
          <w:lang w:val="fr-FR"/>
        </w:rPr>
        <w:tab/>
      </w:r>
      <w:r w:rsidRPr="003E35AF">
        <w:rPr>
          <w:lang w:val="fr-FR"/>
        </w:rPr>
        <w:tab/>
        <w:t>Annotations et liste des documents</w:t>
      </w:r>
    </w:p>
    <w:p w:rsidR="002F7DEA" w:rsidRPr="003E35AF" w:rsidRDefault="002F7DEA" w:rsidP="002F7DEA">
      <w:pPr>
        <w:pStyle w:val="HChG"/>
        <w:rPr>
          <w:lang w:val="fr-FR"/>
        </w:rPr>
      </w:pPr>
      <w:r w:rsidRPr="003E35AF">
        <w:rPr>
          <w:lang w:val="fr-FR"/>
        </w:rPr>
        <w:tab/>
        <w:t>1.</w:t>
      </w:r>
      <w:r w:rsidRPr="003E35AF">
        <w:rPr>
          <w:lang w:val="fr-FR"/>
        </w:rPr>
        <w:tab/>
        <w:t>Adoption de l’ordre du jour</w:t>
      </w:r>
    </w:p>
    <w:p w:rsidR="002F7DEA" w:rsidRPr="003E35AF" w:rsidRDefault="002F7DEA" w:rsidP="002F7DEA">
      <w:pPr>
        <w:pStyle w:val="SingleTxtG"/>
        <w:ind w:firstLine="567"/>
        <w:rPr>
          <w:lang w:val="fr-FR"/>
        </w:rPr>
      </w:pPr>
      <w:r w:rsidRPr="003E35AF">
        <w:rPr>
          <w:lang w:val="fr-FR"/>
        </w:rPr>
        <w:t>Au vu du nombre limité de documents soumis pour la session, et après consultation de la présidente du Groupe de travail, il a été décidé de réduire le nombre de jours de réunion à quatre jours et demi. En conséquence, la session se tiendra du lundi 11 novembre 2019 à 10 heures au vendredi 15 novembre 2019 à 12 h 30.</w:t>
      </w:r>
    </w:p>
    <w:tbl>
      <w:tblPr>
        <w:tblW w:w="7370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968"/>
      </w:tblGrid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 xml:space="preserve">ECE/TRANS/WP.15/247 </w:t>
            </w:r>
            <w:r w:rsidRPr="003E35AF">
              <w:rPr>
                <w:lang w:val="fr-FR"/>
              </w:rPr>
              <w:br/>
              <w:t>(secrétariat)</w:t>
            </w:r>
          </w:p>
        </w:tc>
        <w:tc>
          <w:tcPr>
            <w:tcW w:w="3969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>Ordre du jour provisoire de la 107</w:t>
            </w:r>
            <w:r w:rsidRPr="003E35AF">
              <w:rPr>
                <w:vertAlign w:val="superscript"/>
                <w:lang w:val="fr-FR"/>
              </w:rPr>
              <w:t>e</w:t>
            </w:r>
            <w:r w:rsidRPr="003E35AF">
              <w:rPr>
                <w:lang w:val="fr-FR"/>
              </w:rPr>
              <w:t> session</w:t>
            </w:r>
          </w:p>
        </w:tc>
      </w:tr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>ECE/TRANS/WP.15/247/Add.1 (secrétariat)</w:t>
            </w:r>
          </w:p>
        </w:tc>
        <w:tc>
          <w:tcPr>
            <w:tcW w:w="3969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>Annotations et liste des documents</w:t>
            </w:r>
          </w:p>
        </w:tc>
      </w:tr>
    </w:tbl>
    <w:p w:rsidR="002F7DEA" w:rsidRPr="003E35AF" w:rsidRDefault="002F7DEA" w:rsidP="002F7DEA">
      <w:pPr>
        <w:pStyle w:val="H1G"/>
        <w:rPr>
          <w:lang w:val="fr-FR"/>
        </w:rPr>
      </w:pPr>
      <w:r w:rsidRPr="003E35AF">
        <w:rPr>
          <w:lang w:val="fr-FR"/>
        </w:rPr>
        <w:tab/>
      </w:r>
      <w:r w:rsidRPr="003E35AF">
        <w:rPr>
          <w:lang w:val="fr-FR"/>
        </w:rPr>
        <w:tab/>
        <w:t>Documents de base</w:t>
      </w:r>
    </w:p>
    <w:tbl>
      <w:tblPr>
        <w:tblW w:w="7371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969"/>
      </w:tblGrid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>ECE/TRANS/WP.15/190/Add.1 (secrétariat)</w:t>
            </w:r>
          </w:p>
        </w:tc>
        <w:tc>
          <w:tcPr>
            <w:tcW w:w="3969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>Mandat et Règlement intérieur du Groupe de travail</w:t>
            </w:r>
          </w:p>
        </w:tc>
      </w:tr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>ECE/TRANS/WP.15/246 (secrétariat)</w:t>
            </w:r>
          </w:p>
        </w:tc>
        <w:tc>
          <w:tcPr>
            <w:tcW w:w="3969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>Rapport du Groupe de travail sur sa 106</w:t>
            </w:r>
            <w:r w:rsidRPr="003E35AF">
              <w:rPr>
                <w:vertAlign w:val="superscript"/>
                <w:lang w:val="fr-FR"/>
              </w:rPr>
              <w:t>e</w:t>
            </w:r>
            <w:r w:rsidRPr="003E35AF">
              <w:rPr>
                <w:lang w:val="fr-FR"/>
              </w:rPr>
              <w:t> session (Genève, 13-17 mai 2019)</w:t>
            </w:r>
          </w:p>
        </w:tc>
      </w:tr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>ECE/TRANS/275</w:t>
            </w:r>
          </w:p>
        </w:tc>
        <w:tc>
          <w:tcPr>
            <w:tcW w:w="3969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 xml:space="preserve">ADR </w:t>
            </w:r>
          </w:p>
        </w:tc>
      </w:tr>
    </w:tbl>
    <w:p w:rsidR="002F7DEA" w:rsidRPr="003E35AF" w:rsidRDefault="002F7DEA" w:rsidP="002F7DEA">
      <w:pPr>
        <w:pStyle w:val="HChG"/>
        <w:rPr>
          <w:lang w:val="fr-FR"/>
        </w:rPr>
      </w:pPr>
      <w:r w:rsidRPr="003E35AF">
        <w:rPr>
          <w:lang w:val="fr-FR"/>
        </w:rPr>
        <w:lastRenderedPageBreak/>
        <w:tab/>
        <w:t>2.</w:t>
      </w:r>
      <w:r w:rsidRPr="003E35AF">
        <w:rPr>
          <w:lang w:val="fr-FR"/>
        </w:rPr>
        <w:tab/>
        <w:t xml:space="preserve">Quatre-vingt-unième session du Comité </w:t>
      </w:r>
      <w:r w:rsidRPr="003E35AF">
        <w:rPr>
          <w:lang w:val="fr-FR"/>
        </w:rPr>
        <w:br/>
        <w:t>des transports intérieurs</w:t>
      </w:r>
    </w:p>
    <w:tbl>
      <w:tblPr>
        <w:tblW w:w="7370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968"/>
      </w:tblGrid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 xml:space="preserve">ECE/TRANS/288 et Add.1/Add.2 </w:t>
            </w:r>
            <w:r w:rsidRPr="003E35AF">
              <w:rPr>
                <w:lang w:val="fr-FR"/>
              </w:rPr>
              <w:br/>
              <w:t>(secrétariat)</w:t>
            </w:r>
          </w:p>
        </w:tc>
        <w:tc>
          <w:tcPr>
            <w:tcW w:w="3968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 xml:space="preserve">Rapport du Comité des transports intérieurs sur sa quatre-vingt-unième session (Genève, </w:t>
            </w:r>
            <w:r w:rsidRPr="003E35AF">
              <w:rPr>
                <w:lang w:val="fr-FR"/>
              </w:rPr>
              <w:br/>
              <w:t>19-22 février 2019)</w:t>
            </w:r>
          </w:p>
        </w:tc>
      </w:tr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  <w:r w:rsidRPr="003E35AF">
              <w:rPr>
                <w:lang w:val="fr-FR"/>
              </w:rPr>
              <w:t>ECE/TRANS/WP.15/246, paragraphe 10</w:t>
            </w:r>
          </w:p>
        </w:tc>
        <w:tc>
          <w:tcPr>
            <w:tcW w:w="3968" w:type="dxa"/>
            <w:shd w:val="clear" w:color="auto" w:fill="auto"/>
          </w:tcPr>
          <w:p w:rsidR="002F7DEA" w:rsidRPr="003E35AF" w:rsidRDefault="002F7DEA" w:rsidP="00325118">
            <w:pPr>
              <w:spacing w:after="120"/>
              <w:rPr>
                <w:lang w:val="fr-FR"/>
              </w:rPr>
            </w:pPr>
          </w:p>
        </w:tc>
      </w:tr>
    </w:tbl>
    <w:p w:rsidR="002F7DEA" w:rsidRDefault="002F7DEA" w:rsidP="002F7DEA">
      <w:pPr>
        <w:spacing w:after="120"/>
        <w:ind w:left="1134" w:right="1134" w:firstLine="567"/>
        <w:jc w:val="both"/>
        <w:rPr>
          <w:lang w:val="fr-FR"/>
        </w:rPr>
      </w:pPr>
      <w:r>
        <w:rPr>
          <w:lang w:val="fr-FR"/>
        </w:rPr>
        <w:t>Le Groupe de travail e</w:t>
      </w:r>
      <w:r w:rsidRPr="003E35AF">
        <w:rPr>
          <w:lang w:val="fr-FR"/>
        </w:rPr>
        <w:t>xaminera les moyens de contribuer à la stratégie du Comité des transports intérieurs jusqu’en 2030</w:t>
      </w:r>
      <w:r>
        <w:rPr>
          <w:lang w:val="fr-FR"/>
        </w:rPr>
        <w:t>.</w:t>
      </w:r>
    </w:p>
    <w:p w:rsidR="002F7DEA" w:rsidRPr="003E35AF" w:rsidRDefault="002F7DEA" w:rsidP="002F7DEA">
      <w:pPr>
        <w:pStyle w:val="HChG"/>
        <w:rPr>
          <w:lang w:val="fr-FR"/>
        </w:rPr>
      </w:pPr>
      <w:r w:rsidRPr="003E35AF">
        <w:rPr>
          <w:lang w:val="fr-FR"/>
        </w:rPr>
        <w:tab/>
        <w:t>3.</w:t>
      </w:r>
      <w:r w:rsidRPr="003E35AF">
        <w:rPr>
          <w:lang w:val="fr-FR"/>
        </w:rPr>
        <w:tab/>
        <w:t xml:space="preserve">État de l’Accord européen relatif au transport </w:t>
      </w:r>
      <w:r w:rsidRPr="003E35AF">
        <w:rPr>
          <w:lang w:val="fr-FR"/>
        </w:rPr>
        <w:br/>
        <w:t xml:space="preserve">international des marchandises dangereuses </w:t>
      </w:r>
      <w:r w:rsidRPr="003E35AF">
        <w:rPr>
          <w:lang w:val="fr-FR"/>
        </w:rPr>
        <w:br/>
        <w:t>par route (ADR) et questions connexes</w:t>
      </w:r>
    </w:p>
    <w:p w:rsidR="002F7DEA" w:rsidRPr="003E35AF" w:rsidRDefault="002F7DEA" w:rsidP="002F7DEA">
      <w:pPr>
        <w:spacing w:after="120"/>
        <w:ind w:left="1134" w:right="1134" w:firstLine="567"/>
        <w:jc w:val="both"/>
        <w:rPr>
          <w:lang w:val="fr-FR"/>
        </w:rPr>
      </w:pPr>
      <w:r w:rsidRPr="003E35AF">
        <w:rPr>
          <w:lang w:val="fr-FR"/>
        </w:rPr>
        <w:t xml:space="preserve">Un membre du secrétariat informera le Groupe de travail de l’état de l’ADR, du Protocole d’amendement de 1993, des accords spéciaux et des notifications en application du chapitre 1.9. </w:t>
      </w:r>
    </w:p>
    <w:p w:rsidR="002F7DEA" w:rsidRPr="003E35AF" w:rsidRDefault="002F7DEA" w:rsidP="002F7DEA">
      <w:pPr>
        <w:spacing w:after="120"/>
        <w:ind w:left="1134" w:right="1134" w:firstLine="567"/>
        <w:jc w:val="both"/>
        <w:rPr>
          <w:lang w:val="fr-FR"/>
        </w:rPr>
      </w:pPr>
      <w:r w:rsidRPr="003E35AF">
        <w:rPr>
          <w:lang w:val="fr-FR"/>
        </w:rPr>
        <w:t>À ce jour, aucun changement n’a été signalé en ce qui concerne l’état de l’ADR (51 Parties contractantes) ni celui du Protocole d’amendement de 1993 (37 Parties contractantes) depuis la dernière session.</w:t>
      </w:r>
    </w:p>
    <w:p w:rsidR="002F7DEA" w:rsidRPr="003E35AF" w:rsidRDefault="002F7DEA" w:rsidP="002F7DEA">
      <w:pPr>
        <w:pStyle w:val="HChG"/>
        <w:rPr>
          <w:lang w:val="fr-FR"/>
        </w:rPr>
      </w:pPr>
      <w:r w:rsidRPr="003E35AF">
        <w:rPr>
          <w:lang w:val="fr-FR"/>
        </w:rPr>
        <w:tab/>
        <w:t>4.</w:t>
      </w:r>
      <w:r w:rsidRPr="003E35AF">
        <w:rPr>
          <w:lang w:val="fr-FR"/>
        </w:rPr>
        <w:tab/>
        <w:t>Travaux de la Réunion commune RID/ADR/ADN</w:t>
      </w:r>
    </w:p>
    <w:tbl>
      <w:tblPr>
        <w:tblW w:w="7371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969"/>
      </w:tblGrid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3E35AF">
              <w:rPr>
                <w:bCs/>
                <w:szCs w:val="24"/>
                <w:lang w:val="fr-FR"/>
              </w:rPr>
              <w:t>ECE/TRANS/WP.15/AC.1/2019/22 et Add.1 (Secrétariat)</w:t>
            </w:r>
          </w:p>
        </w:tc>
        <w:tc>
          <w:tcPr>
            <w:tcW w:w="3969" w:type="dxa"/>
            <w:shd w:val="clear" w:color="auto" w:fill="auto"/>
          </w:tcPr>
          <w:p w:rsidR="002F7DEA" w:rsidRPr="003E35AF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3E35AF">
              <w:rPr>
                <w:lang w:val="fr-FR"/>
              </w:rPr>
              <w:t>Rapport du groupe de travail ad hoc sur l’harmonisation du RID/ADR/ADN avec les Recommandations relatives au transport des marchandises dangereuses de l'Organisation des Nations Unies</w:t>
            </w:r>
          </w:p>
        </w:tc>
      </w:tr>
    </w:tbl>
    <w:p w:rsidR="002F7DEA" w:rsidRPr="003E35AF" w:rsidRDefault="002F7DEA" w:rsidP="002F7DEA">
      <w:pPr>
        <w:pStyle w:val="SingleTxtG"/>
        <w:spacing w:before="120"/>
        <w:rPr>
          <w:lang w:val="fr-FR"/>
        </w:rPr>
      </w:pPr>
      <w:r w:rsidRPr="003E35AF">
        <w:rPr>
          <w:highlight w:val="yellow"/>
          <w:lang w:val="fr-FR"/>
        </w:rPr>
        <w:tab/>
      </w:r>
      <w:r w:rsidRPr="003E35AF">
        <w:rPr>
          <w:lang w:val="fr-FR"/>
        </w:rPr>
        <w:tab/>
        <w:t>Les textes adoptés par la Réunion commune à sa session d'automne 2019 (17-27 septembre 2019) seront mis à disposition pour approbation par le Groupe de travail. Le secrétariat informera également le Groupe de travail des conclusions du Groupe de travail sur les citernes relatives au document ECE/TRANS/WP.15/2019/9 (Suisse) et au document informel INF.18 (Royaume-Uni) de la session précédente.</w:t>
      </w:r>
    </w:p>
    <w:p w:rsidR="002F7DEA" w:rsidRPr="003E35AF" w:rsidRDefault="002F7DEA" w:rsidP="002F7DEA">
      <w:pPr>
        <w:pStyle w:val="HChG"/>
        <w:rPr>
          <w:lang w:val="fr-FR"/>
        </w:rPr>
      </w:pPr>
      <w:r w:rsidRPr="003E35AF">
        <w:rPr>
          <w:lang w:val="fr-FR"/>
        </w:rPr>
        <w:tab/>
        <w:t>5.</w:t>
      </w:r>
      <w:r w:rsidRPr="003E35AF">
        <w:rPr>
          <w:lang w:val="fr-FR"/>
        </w:rPr>
        <w:tab/>
        <w:t xml:space="preserve">Propositions d’amendement aux annexes A et B de l’ADR </w:t>
      </w:r>
    </w:p>
    <w:p w:rsidR="002F7DEA" w:rsidRPr="003E35AF" w:rsidRDefault="002F7DEA" w:rsidP="002F7DEA">
      <w:pPr>
        <w:pStyle w:val="H1G"/>
        <w:rPr>
          <w:lang w:val="fr-FR"/>
        </w:rPr>
      </w:pPr>
      <w:r w:rsidRPr="003E35AF">
        <w:rPr>
          <w:lang w:val="fr-FR"/>
        </w:rPr>
        <w:tab/>
        <w:t>a)</w:t>
      </w:r>
      <w:r w:rsidRPr="003E35AF">
        <w:rPr>
          <w:lang w:val="fr-FR"/>
        </w:rPr>
        <w:tab/>
        <w:t>Construction et homologation des véhicules</w:t>
      </w:r>
    </w:p>
    <w:p w:rsidR="002F7DEA" w:rsidRPr="003E35AF" w:rsidRDefault="002F7DEA" w:rsidP="002F7DEA">
      <w:pPr>
        <w:pStyle w:val="SingleTxtG"/>
        <w:ind w:firstLine="567"/>
        <w:rPr>
          <w:lang w:val="fr-FR"/>
        </w:rPr>
      </w:pPr>
      <w:r>
        <w:rPr>
          <w:lang w:val="fr-FR"/>
        </w:rPr>
        <w:t xml:space="preserve">La représentante de l’Allemagne souhaitera peut-être </w:t>
      </w:r>
      <w:r w:rsidRPr="003E35AF">
        <w:rPr>
          <w:lang w:val="fr-FR"/>
        </w:rPr>
        <w:t>présenter l’avancée des travaux</w:t>
      </w:r>
      <w:r>
        <w:rPr>
          <w:lang w:val="fr-FR"/>
        </w:rPr>
        <w:t xml:space="preserve"> du </w:t>
      </w:r>
      <w:r w:rsidRPr="003E35AF">
        <w:rPr>
          <w:lang w:val="fr-FR"/>
        </w:rPr>
        <w:t xml:space="preserve">groupe de travail informel pour la clarification du 9.3.4.2 (construction des caisses des véhicules EX/III) </w:t>
      </w:r>
      <w:r>
        <w:rPr>
          <w:lang w:val="fr-FR"/>
        </w:rPr>
        <w:t>qui s’est</w:t>
      </w:r>
      <w:r w:rsidRPr="003E35AF">
        <w:rPr>
          <w:lang w:val="fr-FR"/>
        </w:rPr>
        <w:t xml:space="preserve"> réuni à Bonn les 1 et 2 octobre 2018. </w:t>
      </w:r>
    </w:p>
    <w:p w:rsidR="002F7DEA" w:rsidRPr="003E35AF" w:rsidRDefault="002F7DEA" w:rsidP="002F7DEA">
      <w:pPr>
        <w:pStyle w:val="SingleTxtG"/>
        <w:ind w:firstLine="567"/>
        <w:rPr>
          <w:lang w:val="fr-FR"/>
        </w:rPr>
      </w:pPr>
      <w:r w:rsidRPr="003E35AF">
        <w:rPr>
          <w:lang w:val="fr-FR"/>
        </w:rPr>
        <w:t xml:space="preserve">Le représentant des Pays-Bas </w:t>
      </w:r>
      <w:r>
        <w:rPr>
          <w:lang w:val="fr-FR"/>
        </w:rPr>
        <w:t xml:space="preserve">souhaitera peut-être présenter </w:t>
      </w:r>
      <w:r w:rsidRPr="003E35AF">
        <w:rPr>
          <w:lang w:val="fr-FR"/>
        </w:rPr>
        <w:t>l’avancée des travaux en cours concernant l’utilisation de véhicules électriques et de véhicules hybrides électriques pour le transport de marchandises dangereuses.</w:t>
      </w:r>
    </w:p>
    <w:p w:rsidR="002F7DEA" w:rsidRPr="003E35AF" w:rsidRDefault="002F7DEA" w:rsidP="002F7DEA">
      <w:pPr>
        <w:pStyle w:val="H1G"/>
        <w:rPr>
          <w:lang w:val="fr-FR"/>
        </w:rPr>
      </w:pPr>
      <w:r w:rsidRPr="003E35AF">
        <w:rPr>
          <w:lang w:val="fr-FR"/>
        </w:rPr>
        <w:tab/>
        <w:t>b)</w:t>
      </w:r>
      <w:r w:rsidRPr="003E35AF">
        <w:rPr>
          <w:lang w:val="fr-FR"/>
        </w:rPr>
        <w:tab/>
        <w:t>Propositions diverses</w:t>
      </w:r>
    </w:p>
    <w:tbl>
      <w:tblPr>
        <w:tblW w:w="7371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969"/>
      </w:tblGrid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60"/>
              <w:ind w:right="99"/>
              <w:rPr>
                <w:lang w:val="fr-FR"/>
              </w:rPr>
            </w:pPr>
            <w:bookmarkStart w:id="0" w:name="_Hlk17123605"/>
            <w:r w:rsidRPr="003E35AF">
              <w:rPr>
                <w:lang w:val="fr-FR"/>
              </w:rPr>
              <w:t>ECE/TRANS/WP.15/2019/15 (</w:t>
            </w:r>
            <w:r>
              <w:rPr>
                <w:lang w:val="fr-FR"/>
              </w:rPr>
              <w:t>Suisse</w:t>
            </w:r>
            <w:r w:rsidRPr="003E35AF">
              <w:rPr>
                <w:lang w:val="fr-FR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2F7DEA" w:rsidRPr="003E35AF" w:rsidRDefault="002F7DEA" w:rsidP="00325118">
            <w:pPr>
              <w:spacing w:after="60"/>
              <w:rPr>
                <w:lang w:val="fr-FR"/>
              </w:rPr>
            </w:pPr>
            <w:r w:rsidRPr="003E35AF">
              <w:rPr>
                <w:lang w:val="fr-FR"/>
              </w:rPr>
              <w:t>Marquage des conteneurs chargés avec des quantités limitées et restrictions dans les tunnels</w:t>
            </w:r>
          </w:p>
        </w:tc>
      </w:tr>
      <w:tr w:rsidR="002F7DEA" w:rsidRPr="00D878A5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D878A5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D878A5">
              <w:rPr>
                <w:lang w:val="fr-FR"/>
              </w:rPr>
              <w:lastRenderedPageBreak/>
              <w:t>ECE/TRANS/WP.15/2019/16 (Suède)</w:t>
            </w:r>
          </w:p>
        </w:tc>
        <w:tc>
          <w:tcPr>
            <w:tcW w:w="3969" w:type="dxa"/>
            <w:shd w:val="clear" w:color="auto" w:fill="auto"/>
          </w:tcPr>
          <w:p w:rsidR="002F7DEA" w:rsidRPr="00D878A5" w:rsidRDefault="002F7DEA" w:rsidP="00325118">
            <w:pPr>
              <w:spacing w:after="60"/>
              <w:rPr>
                <w:lang w:val="fr-FR"/>
              </w:rPr>
            </w:pPr>
            <w:r w:rsidRPr="00D878A5">
              <w:rPr>
                <w:lang w:val="fr-FR"/>
              </w:rPr>
              <w:t>Chapitre 8.5 - Prescriptions relatives à la surveillance des véhicules dans les dispositions S1 6), S16 et S21</w:t>
            </w:r>
          </w:p>
        </w:tc>
      </w:tr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3E35AF">
              <w:rPr>
                <w:lang w:val="fr-FR"/>
              </w:rPr>
              <w:t>ECE/TRANS/WP.15/2019/17 (</w:t>
            </w:r>
            <w:r>
              <w:rPr>
                <w:lang w:val="fr-FR"/>
              </w:rPr>
              <w:t>Suisse</w:t>
            </w:r>
            <w:r w:rsidRPr="003E35AF">
              <w:rPr>
                <w:lang w:val="fr-FR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2F7DEA" w:rsidRPr="003E35AF" w:rsidRDefault="002F7DEA" w:rsidP="00325118">
            <w:pPr>
              <w:spacing w:after="60"/>
              <w:rPr>
                <w:bCs/>
                <w:lang w:val="fr-FR"/>
              </w:rPr>
            </w:pPr>
            <w:r w:rsidRPr="003E35AF">
              <w:rPr>
                <w:lang w:val="fr-FR"/>
              </w:rPr>
              <w:t>Marquage des unités de transport et des conteneurs chargés avec des quantités limitées</w:t>
            </w:r>
          </w:p>
        </w:tc>
      </w:tr>
      <w:tr w:rsidR="002F7DEA" w:rsidRPr="00D878A5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D878A5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D878A5">
              <w:rPr>
                <w:lang w:val="fr-FR"/>
              </w:rPr>
              <w:t>ECE/TRANS/WP.15/2019/18 (CEFIC)</w:t>
            </w:r>
          </w:p>
        </w:tc>
        <w:tc>
          <w:tcPr>
            <w:tcW w:w="3969" w:type="dxa"/>
            <w:shd w:val="clear" w:color="auto" w:fill="auto"/>
          </w:tcPr>
          <w:p w:rsidR="002F7DEA" w:rsidRPr="00D878A5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D878A5">
              <w:t xml:space="preserve">Certificat de formation du conducteur ADR </w:t>
            </w:r>
            <w:r w:rsidRPr="00D878A5">
              <w:rPr>
                <w:lang w:val="fr-FR"/>
              </w:rPr>
              <w:t>– 8.2.2.8</w:t>
            </w:r>
          </w:p>
        </w:tc>
      </w:tr>
      <w:tr w:rsidR="002F7DEA" w:rsidRPr="00D878A5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D878A5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D878A5">
              <w:rPr>
                <w:lang w:val="fr-FR"/>
              </w:rPr>
              <w:t>ECE/TRANS/WP.15/2019/19 (Suisse)</w:t>
            </w:r>
          </w:p>
        </w:tc>
        <w:tc>
          <w:tcPr>
            <w:tcW w:w="3969" w:type="dxa"/>
            <w:shd w:val="clear" w:color="auto" w:fill="auto"/>
          </w:tcPr>
          <w:p w:rsidR="002F7DEA" w:rsidRPr="00D878A5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D878A5">
              <w:rPr>
                <w:lang w:val="fr-FR"/>
              </w:rPr>
              <w:t>Marchandises dangereuses exemptées des restrictions en tunnels</w:t>
            </w:r>
          </w:p>
        </w:tc>
      </w:tr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3E35AF">
              <w:rPr>
                <w:lang w:val="fr-FR"/>
              </w:rPr>
              <w:t>ECE/TRANS/WP.15/2019/20 (</w:t>
            </w:r>
            <w:r w:rsidRPr="00D878A5">
              <w:rPr>
                <w:lang w:val="fr-FR"/>
              </w:rPr>
              <w:t>Suisse</w:t>
            </w:r>
            <w:r w:rsidRPr="003E35AF">
              <w:rPr>
                <w:lang w:val="fr-FR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2F7DEA" w:rsidRPr="003E35AF" w:rsidRDefault="002F7DEA" w:rsidP="00325118">
            <w:pPr>
              <w:rPr>
                <w:lang w:val="fr-FR"/>
              </w:rPr>
            </w:pPr>
            <w:r w:rsidRPr="003E35AF">
              <w:rPr>
                <w:lang w:val="fr-FR"/>
              </w:rPr>
              <w:t xml:space="preserve">Proposition de modification de la disposition spéciale 363 </w:t>
            </w:r>
            <w:r w:rsidRPr="00D878A5">
              <w:rPr>
                <w:i/>
                <w:iCs/>
                <w:lang w:val="fr-FR"/>
              </w:rPr>
              <w:t>l</w:t>
            </w:r>
            <w:r w:rsidRPr="003E35AF">
              <w:rPr>
                <w:lang w:val="fr-FR"/>
              </w:rPr>
              <w:t>) et du 5.4.1.1.1 k)</w:t>
            </w:r>
          </w:p>
          <w:p w:rsidR="002F7DEA" w:rsidRPr="003E35AF" w:rsidRDefault="002F7DEA" w:rsidP="00325118">
            <w:pPr>
              <w:rPr>
                <w:lang w:val="fr-FR"/>
              </w:rPr>
            </w:pPr>
          </w:p>
        </w:tc>
      </w:tr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3E35AF">
              <w:rPr>
                <w:lang w:val="fr-FR"/>
              </w:rPr>
              <w:t>ECE/TRANS/WP.15/2019/22 (</w:t>
            </w:r>
            <w:r w:rsidRPr="00D878A5">
              <w:rPr>
                <w:lang w:val="fr-FR"/>
              </w:rPr>
              <w:t>Suisse</w:t>
            </w:r>
            <w:r w:rsidRPr="003E35AF">
              <w:rPr>
                <w:lang w:val="fr-FR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2F7DEA" w:rsidRPr="003E35AF" w:rsidRDefault="002F7DEA" w:rsidP="00325118">
            <w:pPr>
              <w:rPr>
                <w:lang w:val="fr-FR"/>
              </w:rPr>
            </w:pPr>
            <w:r w:rsidRPr="003E35AF">
              <w:rPr>
                <w:lang w:val="fr-FR"/>
              </w:rPr>
              <w:t>Documents et chargement</w:t>
            </w:r>
          </w:p>
        </w:tc>
      </w:tr>
    </w:tbl>
    <w:bookmarkEnd w:id="0"/>
    <w:p w:rsidR="002F7DEA" w:rsidRPr="003E35AF" w:rsidRDefault="002F7DEA" w:rsidP="002F7DEA">
      <w:pPr>
        <w:pStyle w:val="HChG"/>
        <w:rPr>
          <w:lang w:val="fr-FR"/>
        </w:rPr>
      </w:pPr>
      <w:r w:rsidRPr="003E35AF">
        <w:rPr>
          <w:lang w:val="fr-FR"/>
        </w:rPr>
        <w:tab/>
        <w:t>6.</w:t>
      </w:r>
      <w:r w:rsidRPr="003E35AF">
        <w:rPr>
          <w:lang w:val="fr-FR"/>
        </w:rPr>
        <w:tab/>
        <w:t>Interprétation de l’ADR</w:t>
      </w:r>
    </w:p>
    <w:p w:rsidR="002F7DEA" w:rsidRPr="003E35AF" w:rsidRDefault="002F7DEA" w:rsidP="002F7DEA">
      <w:pPr>
        <w:pStyle w:val="SingleTxtG"/>
        <w:ind w:firstLine="567"/>
        <w:rPr>
          <w:lang w:val="fr-FR"/>
        </w:rPr>
      </w:pPr>
      <w:r w:rsidRPr="003E35AF">
        <w:rPr>
          <w:lang w:val="fr-FR"/>
        </w:rPr>
        <w:t>Aucun document n’avait été soumis au titre de ce point de l’ordre du jour au moment de la rédaction du présent document.</w:t>
      </w:r>
    </w:p>
    <w:p w:rsidR="002F7DEA" w:rsidRPr="003E35AF" w:rsidRDefault="002F7DEA" w:rsidP="002F7DEA">
      <w:pPr>
        <w:pStyle w:val="HChG"/>
        <w:rPr>
          <w:lang w:val="fr-FR"/>
        </w:rPr>
      </w:pPr>
      <w:r w:rsidRPr="003E35AF">
        <w:rPr>
          <w:lang w:val="fr-FR"/>
        </w:rPr>
        <w:tab/>
        <w:t>7.</w:t>
      </w:r>
      <w:r w:rsidRPr="003E35AF">
        <w:rPr>
          <w:lang w:val="fr-FR"/>
        </w:rPr>
        <w:tab/>
        <w:t>Programme de travail</w:t>
      </w:r>
    </w:p>
    <w:p w:rsidR="002F7DEA" w:rsidRPr="003E35AF" w:rsidRDefault="002F7DEA" w:rsidP="002F7DEA">
      <w:pPr>
        <w:pStyle w:val="SingleTxtG"/>
        <w:ind w:firstLine="567"/>
        <w:rPr>
          <w:lang w:val="fr-FR"/>
        </w:rPr>
      </w:pPr>
      <w:r w:rsidRPr="003E35AF">
        <w:rPr>
          <w:lang w:val="fr-FR"/>
        </w:rPr>
        <w:t>Aucun document n’avait été soumis au titre de ce point de l’ordre du jour au moment de la rédaction du présent document.</w:t>
      </w:r>
    </w:p>
    <w:p w:rsidR="002F7DEA" w:rsidRPr="003E35AF" w:rsidRDefault="002F7DEA" w:rsidP="002F7DEA">
      <w:pPr>
        <w:pStyle w:val="HChG"/>
        <w:rPr>
          <w:lang w:val="fr-FR"/>
        </w:rPr>
      </w:pPr>
      <w:r w:rsidRPr="003E35AF">
        <w:rPr>
          <w:lang w:val="fr-FR"/>
        </w:rPr>
        <w:tab/>
        <w:t>8.</w:t>
      </w:r>
      <w:r w:rsidRPr="003E35AF">
        <w:rPr>
          <w:lang w:val="fr-FR"/>
        </w:rPr>
        <w:tab/>
        <w:t>Questions diverses</w:t>
      </w:r>
    </w:p>
    <w:tbl>
      <w:tblPr>
        <w:tblW w:w="7371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969"/>
      </w:tblGrid>
      <w:tr w:rsidR="002F7DEA" w:rsidRPr="003E35AF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3E35AF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3E35AF">
              <w:rPr>
                <w:lang w:val="fr-FR"/>
              </w:rPr>
              <w:t>ECE/TRANS/WP.15/2019/21 (</w:t>
            </w:r>
            <w:r>
              <w:rPr>
                <w:lang w:val="fr-FR"/>
              </w:rPr>
              <w:t>Suisse</w:t>
            </w:r>
            <w:r w:rsidRPr="003E35AF">
              <w:rPr>
                <w:lang w:val="fr-FR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2F7DEA" w:rsidRPr="003E35AF" w:rsidRDefault="002F7DEA" w:rsidP="00325118">
            <w:pPr>
              <w:rPr>
                <w:lang w:val="fr-FR"/>
              </w:rPr>
            </w:pPr>
            <w:r w:rsidRPr="003E35AF">
              <w:rPr>
                <w:lang w:val="fr-FR"/>
              </w:rPr>
              <w:t>Transport de véhicules mus par accumulateurs</w:t>
            </w:r>
          </w:p>
        </w:tc>
      </w:tr>
      <w:tr w:rsidR="002F7DEA" w:rsidRPr="00F34604" w:rsidTr="00325118">
        <w:trPr>
          <w:cantSplit/>
        </w:trPr>
        <w:tc>
          <w:tcPr>
            <w:tcW w:w="3402" w:type="dxa"/>
            <w:shd w:val="clear" w:color="auto" w:fill="auto"/>
          </w:tcPr>
          <w:p w:rsidR="002F7DEA" w:rsidRPr="00F34604" w:rsidRDefault="002F7DEA" w:rsidP="00325118">
            <w:pPr>
              <w:spacing w:after="60"/>
              <w:ind w:right="99"/>
              <w:rPr>
                <w:lang w:val="fr-FR"/>
              </w:rPr>
            </w:pPr>
            <w:r w:rsidRPr="00F34604">
              <w:rPr>
                <w:lang w:val="fr-FR"/>
              </w:rPr>
              <w:t>ECE/TRANS/WP.15/2019/23 (secrétariat)</w:t>
            </w:r>
          </w:p>
        </w:tc>
        <w:tc>
          <w:tcPr>
            <w:tcW w:w="3969" w:type="dxa"/>
            <w:shd w:val="clear" w:color="auto" w:fill="auto"/>
          </w:tcPr>
          <w:p w:rsidR="002F7DEA" w:rsidRPr="00F34604" w:rsidRDefault="002F7DEA" w:rsidP="00325118">
            <w:pPr>
              <w:rPr>
                <w:lang w:val="fr-FR"/>
              </w:rPr>
            </w:pPr>
            <w:r w:rsidRPr="00F34604">
              <w:rPr>
                <w:bCs/>
                <w:lang w:val="fr-FR"/>
              </w:rPr>
              <w:t xml:space="preserve">Références </w:t>
            </w:r>
            <w:r>
              <w:rPr>
                <w:bCs/>
                <w:lang w:val="fr-FR"/>
              </w:rPr>
              <w:t>aux autorités compétentes dans les parties 8 et 9</w:t>
            </w:r>
            <w:r w:rsidRPr="00F34604">
              <w:rPr>
                <w:bCs/>
                <w:lang w:val="fr-FR"/>
              </w:rPr>
              <w:t xml:space="preserve"> </w:t>
            </w:r>
          </w:p>
        </w:tc>
      </w:tr>
    </w:tbl>
    <w:p w:rsidR="002F7DEA" w:rsidRPr="003E35AF" w:rsidRDefault="002F7DEA" w:rsidP="002F7DEA">
      <w:pPr>
        <w:pStyle w:val="HChG"/>
        <w:rPr>
          <w:lang w:val="fr-FR"/>
        </w:rPr>
      </w:pPr>
      <w:r w:rsidRPr="003E35AF">
        <w:rPr>
          <w:lang w:val="fr-FR"/>
        </w:rPr>
        <w:tab/>
        <w:t>9.</w:t>
      </w:r>
      <w:r w:rsidRPr="003E35AF">
        <w:rPr>
          <w:lang w:val="fr-FR"/>
        </w:rPr>
        <w:tab/>
        <w:t>Élection du Bureau pour 2020</w:t>
      </w:r>
    </w:p>
    <w:p w:rsidR="002F7DEA" w:rsidRPr="003E35AF" w:rsidRDefault="002F7DEA" w:rsidP="002F7DEA">
      <w:pPr>
        <w:pStyle w:val="SingleTxtG"/>
        <w:ind w:firstLine="567"/>
        <w:rPr>
          <w:lang w:val="fr-FR"/>
        </w:rPr>
      </w:pPr>
      <w:r w:rsidRPr="003E35AF">
        <w:rPr>
          <w:lang w:val="fr-FR"/>
        </w:rPr>
        <w:t>Conformément au chapitre V du Règlement intérieur du Groupe de travail, tel que figurant dans le document ECE/TRANS/WP.15/190/Add.1, le Groupe de travail élira un(e) président(e) et un(e) vice-président(e) pour 2020.</w:t>
      </w:r>
    </w:p>
    <w:p w:rsidR="002F7DEA" w:rsidRPr="003E35AF" w:rsidRDefault="002F7DEA" w:rsidP="002F7DEA">
      <w:pPr>
        <w:pStyle w:val="HChG"/>
        <w:rPr>
          <w:lang w:val="fr-FR"/>
        </w:rPr>
      </w:pPr>
      <w:r w:rsidRPr="003E35AF">
        <w:rPr>
          <w:lang w:val="fr-FR"/>
        </w:rPr>
        <w:tab/>
        <w:t>10.</w:t>
      </w:r>
      <w:r w:rsidRPr="003E35AF">
        <w:rPr>
          <w:lang w:val="fr-FR"/>
        </w:rPr>
        <w:tab/>
        <w:t>Adoption du rapport</w:t>
      </w:r>
    </w:p>
    <w:p w:rsidR="002F7DEA" w:rsidRPr="003E35AF" w:rsidRDefault="002F7DEA" w:rsidP="002F7DEA">
      <w:pPr>
        <w:pStyle w:val="SingleTxtG"/>
        <w:ind w:firstLine="567"/>
        <w:rPr>
          <w:lang w:val="fr-FR"/>
        </w:rPr>
      </w:pPr>
      <w:r w:rsidRPr="003E35AF">
        <w:rPr>
          <w:lang w:val="fr-FR"/>
        </w:rPr>
        <w:t>Le Groupe de travail souhaitera peut-être adopter le rapport de sa 107</w:t>
      </w:r>
      <w:r w:rsidRPr="003E35AF">
        <w:rPr>
          <w:vertAlign w:val="superscript"/>
          <w:lang w:val="fr-FR"/>
        </w:rPr>
        <w:t>e</w:t>
      </w:r>
      <w:r w:rsidRPr="003E35AF">
        <w:rPr>
          <w:lang w:val="fr-FR"/>
        </w:rPr>
        <w:t xml:space="preserve"> session sur la base d’un projet établi par le secrétariat. </w:t>
      </w:r>
    </w:p>
    <w:p w:rsidR="002F7DEA" w:rsidRPr="003E35AF" w:rsidRDefault="002F7DEA" w:rsidP="002F7DEA">
      <w:pPr>
        <w:pStyle w:val="SingleTxtG"/>
        <w:spacing w:before="240" w:after="0"/>
        <w:jc w:val="center"/>
        <w:rPr>
          <w:u w:val="single"/>
          <w:lang w:val="fr-FR"/>
        </w:rPr>
      </w:pPr>
      <w:r w:rsidRPr="003E35AF">
        <w:rPr>
          <w:u w:val="single"/>
          <w:lang w:val="fr-FR"/>
        </w:rPr>
        <w:tab/>
      </w:r>
      <w:r w:rsidRPr="003E35AF">
        <w:rPr>
          <w:u w:val="single"/>
          <w:lang w:val="fr-FR"/>
        </w:rPr>
        <w:tab/>
      </w:r>
      <w:r w:rsidRPr="003E35AF">
        <w:rPr>
          <w:u w:val="single"/>
          <w:lang w:val="fr-FR"/>
        </w:rPr>
        <w:tab/>
      </w:r>
    </w:p>
    <w:p w:rsidR="00C1626B" w:rsidRPr="002F7DEA" w:rsidRDefault="00C1626B" w:rsidP="00F06ED4"/>
    <w:sectPr w:rsidR="00C1626B" w:rsidRPr="002F7DEA" w:rsidSect="00170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DEA" w:rsidRDefault="002F7DEA" w:rsidP="00F95C08">
      <w:pPr>
        <w:spacing w:line="240" w:lineRule="auto"/>
      </w:pPr>
    </w:p>
  </w:endnote>
  <w:endnote w:type="continuationSeparator" w:id="0">
    <w:p w:rsidR="002F7DEA" w:rsidRPr="00AC3823" w:rsidRDefault="002F7DEA" w:rsidP="00AC3823">
      <w:pPr>
        <w:pStyle w:val="Footer"/>
      </w:pPr>
    </w:p>
  </w:endnote>
  <w:endnote w:type="continuationNotice" w:id="1">
    <w:p w:rsidR="002F7DEA" w:rsidRDefault="002F7D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EA" w:rsidRPr="002F7DEA" w:rsidRDefault="002F7DEA" w:rsidP="002F7DEA">
    <w:pPr>
      <w:pStyle w:val="Footer"/>
      <w:tabs>
        <w:tab w:val="right" w:pos="9638"/>
      </w:tabs>
      <w:rPr>
        <w:sz w:val="18"/>
      </w:rPr>
    </w:pPr>
    <w:r w:rsidRPr="002F7DEA">
      <w:rPr>
        <w:b/>
        <w:sz w:val="18"/>
      </w:rPr>
      <w:fldChar w:fldCharType="begin"/>
    </w:r>
    <w:r w:rsidRPr="002F7DEA">
      <w:rPr>
        <w:b/>
        <w:sz w:val="18"/>
      </w:rPr>
      <w:instrText xml:space="preserve"> PAGE  \* MERGEFORMAT </w:instrText>
    </w:r>
    <w:r w:rsidRPr="002F7DEA">
      <w:rPr>
        <w:b/>
        <w:sz w:val="18"/>
      </w:rPr>
      <w:fldChar w:fldCharType="separate"/>
    </w:r>
    <w:r w:rsidRPr="002F7DEA">
      <w:rPr>
        <w:b/>
        <w:noProof/>
        <w:sz w:val="18"/>
      </w:rPr>
      <w:t>2</w:t>
    </w:r>
    <w:r w:rsidRPr="002F7DEA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EA" w:rsidRPr="002F7DEA" w:rsidRDefault="002F7DEA" w:rsidP="002F7DEA">
    <w:pPr>
      <w:pStyle w:val="Footer"/>
      <w:tabs>
        <w:tab w:val="right" w:pos="9638"/>
      </w:tabs>
      <w:rPr>
        <w:b/>
        <w:sz w:val="18"/>
      </w:rPr>
    </w:pPr>
    <w:r>
      <w:tab/>
    </w:r>
    <w:r w:rsidRPr="002F7DEA">
      <w:rPr>
        <w:b/>
        <w:sz w:val="18"/>
      </w:rPr>
      <w:fldChar w:fldCharType="begin"/>
    </w:r>
    <w:r w:rsidRPr="002F7DEA">
      <w:rPr>
        <w:b/>
        <w:sz w:val="18"/>
      </w:rPr>
      <w:instrText xml:space="preserve"> PAGE  \* MERGEFORMAT </w:instrText>
    </w:r>
    <w:r w:rsidRPr="002F7DEA">
      <w:rPr>
        <w:b/>
        <w:sz w:val="18"/>
      </w:rPr>
      <w:fldChar w:fldCharType="separate"/>
    </w:r>
    <w:r w:rsidRPr="002F7DEA">
      <w:rPr>
        <w:b/>
        <w:noProof/>
        <w:sz w:val="18"/>
      </w:rPr>
      <w:t>3</w:t>
    </w:r>
    <w:r w:rsidRPr="002F7DE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E9" w:rsidRPr="002F7DEA" w:rsidRDefault="000D3EE9" w:rsidP="0001207F">
    <w:pPr>
      <w:pStyle w:val="Footer"/>
      <w:spacing w:before="1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DEA" w:rsidRPr="00AC3823" w:rsidRDefault="002F7DE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2F7DEA" w:rsidRPr="00AC3823" w:rsidRDefault="002F7DE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2F7DEA" w:rsidRPr="00AC3823" w:rsidRDefault="002F7DEA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EA" w:rsidRPr="002F7DEA" w:rsidRDefault="00A6267D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2F7DEA">
      <w:t>ECE/TRANS/WP.15/247/Add.1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EA" w:rsidRPr="002F7DEA" w:rsidRDefault="00A6267D" w:rsidP="002F7DEA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2F7DEA">
      <w:t>ECE/TRANS/WP.15/</w:t>
    </w:r>
    <w:bookmarkStart w:id="1" w:name="_GoBack"/>
    <w:bookmarkEnd w:id="1"/>
    <w:r w:rsidR="002F7DEA">
      <w:t>247/Add.1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7D" w:rsidRDefault="00A62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2F7DEA"/>
    <w:rsid w:val="0001207F"/>
    <w:rsid w:val="00017F94"/>
    <w:rsid w:val="00023842"/>
    <w:rsid w:val="000334F9"/>
    <w:rsid w:val="0004639C"/>
    <w:rsid w:val="0007796D"/>
    <w:rsid w:val="000942EE"/>
    <w:rsid w:val="000A52BF"/>
    <w:rsid w:val="000B7790"/>
    <w:rsid w:val="000D3EE9"/>
    <w:rsid w:val="000D62F3"/>
    <w:rsid w:val="00111F2F"/>
    <w:rsid w:val="001433FD"/>
    <w:rsid w:val="0014365E"/>
    <w:rsid w:val="001541D3"/>
    <w:rsid w:val="00156B77"/>
    <w:rsid w:val="00170388"/>
    <w:rsid w:val="00176178"/>
    <w:rsid w:val="00177140"/>
    <w:rsid w:val="001D400F"/>
    <w:rsid w:val="001F525A"/>
    <w:rsid w:val="00223272"/>
    <w:rsid w:val="00240333"/>
    <w:rsid w:val="0024779E"/>
    <w:rsid w:val="002832AC"/>
    <w:rsid w:val="002D7C93"/>
    <w:rsid w:val="002F7DEA"/>
    <w:rsid w:val="0037241C"/>
    <w:rsid w:val="003819FF"/>
    <w:rsid w:val="00441C3B"/>
    <w:rsid w:val="00446B0A"/>
    <w:rsid w:val="00446FE5"/>
    <w:rsid w:val="00452396"/>
    <w:rsid w:val="00471288"/>
    <w:rsid w:val="0049687C"/>
    <w:rsid w:val="004E468C"/>
    <w:rsid w:val="005316B0"/>
    <w:rsid w:val="005505B7"/>
    <w:rsid w:val="00573BE5"/>
    <w:rsid w:val="00586ED3"/>
    <w:rsid w:val="00596AA9"/>
    <w:rsid w:val="005B4D0F"/>
    <w:rsid w:val="00703D0F"/>
    <w:rsid w:val="00706363"/>
    <w:rsid w:val="007158BB"/>
    <w:rsid w:val="0071601D"/>
    <w:rsid w:val="0075410D"/>
    <w:rsid w:val="007A62E6"/>
    <w:rsid w:val="0080684C"/>
    <w:rsid w:val="008204DA"/>
    <w:rsid w:val="008535AD"/>
    <w:rsid w:val="00871C75"/>
    <w:rsid w:val="008767E8"/>
    <w:rsid w:val="008776DC"/>
    <w:rsid w:val="00883605"/>
    <w:rsid w:val="008E6043"/>
    <w:rsid w:val="00961E7B"/>
    <w:rsid w:val="009705C8"/>
    <w:rsid w:val="009C1CF4"/>
    <w:rsid w:val="009F02C9"/>
    <w:rsid w:val="00A30353"/>
    <w:rsid w:val="00A6267D"/>
    <w:rsid w:val="00A62D91"/>
    <w:rsid w:val="00A90D54"/>
    <w:rsid w:val="00AA113A"/>
    <w:rsid w:val="00AC3823"/>
    <w:rsid w:val="00AE323C"/>
    <w:rsid w:val="00AF774C"/>
    <w:rsid w:val="00B00181"/>
    <w:rsid w:val="00B00B0D"/>
    <w:rsid w:val="00B40927"/>
    <w:rsid w:val="00B50E25"/>
    <w:rsid w:val="00B64918"/>
    <w:rsid w:val="00B765F7"/>
    <w:rsid w:val="00BA0CA9"/>
    <w:rsid w:val="00C02897"/>
    <w:rsid w:val="00C1626B"/>
    <w:rsid w:val="00C66A47"/>
    <w:rsid w:val="00C7616F"/>
    <w:rsid w:val="00CB16B5"/>
    <w:rsid w:val="00CE0608"/>
    <w:rsid w:val="00D3439C"/>
    <w:rsid w:val="00D44CF3"/>
    <w:rsid w:val="00D46C8C"/>
    <w:rsid w:val="00DB1831"/>
    <w:rsid w:val="00DD3BFD"/>
    <w:rsid w:val="00DE239D"/>
    <w:rsid w:val="00DF431C"/>
    <w:rsid w:val="00DF6678"/>
    <w:rsid w:val="00E428C8"/>
    <w:rsid w:val="00EF2E22"/>
    <w:rsid w:val="00F0592C"/>
    <w:rsid w:val="00F06ED4"/>
    <w:rsid w:val="00F43289"/>
    <w:rsid w:val="00F660DF"/>
    <w:rsid w:val="00F95C08"/>
    <w:rsid w:val="00F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26814A"/>
  <w15:docId w15:val="{B19572FE-3386-4705-9E6C-CC459316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E25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  <w:spacing w:after="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06363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06363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01207F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01207F"/>
    <w:rPr>
      <w:rFonts w:ascii="Times New Roman" w:hAnsi="Times New Roman" w:cs="Times New Roman"/>
      <w:b/>
      <w:sz w:val="28"/>
      <w:szCs w:val="20"/>
      <w:lang w:eastAsia="en-US"/>
    </w:rPr>
  </w:style>
  <w:style w:type="character" w:customStyle="1" w:styleId="SingleTxtGCar">
    <w:name w:val="_ Single Txt_G Car"/>
    <w:rsid w:val="002F7DEA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UN-Docs2017\Templates\TRANS\TRANS_WP1_24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TRANS_WP1_24_F.dotm</Template>
  <TotalTime>6</TotalTime>
  <Pages>3</Pages>
  <Words>738</Words>
  <Characters>4331</Characters>
  <Application>Microsoft Office Word</Application>
  <DocSecurity>0</DocSecurity>
  <Lines>139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ECE/TRANS/WP.15/2019/247/Add.1</vt:lpstr>
      <vt:lpstr>ECE/EX/22</vt:lpstr>
    </vt:vector>
  </TitlesOfParts>
  <Company>DCM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ECE/TRANS/WP.15/2019/247/Add.1</dc:title>
  <dc:subject>FINAL</dc:subject>
  <dc:creator>Christine Barrio-Champeau</dc:creator>
  <cp:keywords/>
  <dc:description/>
  <cp:lastModifiedBy>Christine Barrio-Champeau</cp:lastModifiedBy>
  <cp:revision>3</cp:revision>
  <cp:lastPrinted>2014-05-14T10:59:00Z</cp:lastPrinted>
  <dcterms:created xsi:type="dcterms:W3CDTF">2019-08-29T14:28:00Z</dcterms:created>
  <dcterms:modified xsi:type="dcterms:W3CDTF">2019-08-30T13:21:00Z</dcterms:modified>
</cp:coreProperties>
</file>