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B6C69" w:rsidP="007B6C69">
            <w:pPr>
              <w:suppressAutoHyphens w:val="0"/>
              <w:spacing w:after="20"/>
              <w:jc w:val="right"/>
            </w:pPr>
            <w:r w:rsidRPr="007B6C69">
              <w:rPr>
                <w:sz w:val="40"/>
              </w:rPr>
              <w:t>ECE</w:t>
            </w:r>
            <w:r>
              <w:t>/TRANS/WP.15/2019/</w:t>
            </w:r>
            <w:r w:rsidR="00632903">
              <w:t>1</w:t>
            </w:r>
            <w:r w:rsidR="009D5510">
              <w:t>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B6C69" w:rsidP="007B6C69">
            <w:pPr>
              <w:spacing w:before="240"/>
            </w:pPr>
            <w:r>
              <w:t>Distr.: General</w:t>
            </w:r>
          </w:p>
          <w:p w:rsidR="007B6C69" w:rsidRDefault="00F83465" w:rsidP="007B6C69">
            <w:pPr>
              <w:suppressAutoHyphens w:val="0"/>
            </w:pPr>
            <w:r>
              <w:t>16</w:t>
            </w:r>
            <w:r w:rsidR="007B6C69">
              <w:t xml:space="preserve"> </w:t>
            </w:r>
            <w:r w:rsidR="00451EC3">
              <w:t>August</w:t>
            </w:r>
            <w:r w:rsidR="007B6C69">
              <w:t xml:space="preserve"> 2019</w:t>
            </w:r>
          </w:p>
          <w:p w:rsidR="007B6C69" w:rsidRDefault="007B6C69" w:rsidP="007B6C69">
            <w:pPr>
              <w:suppressAutoHyphens w:val="0"/>
            </w:pPr>
          </w:p>
          <w:p w:rsidR="007B6C69" w:rsidRDefault="007B6C69" w:rsidP="007B6C69">
            <w:pPr>
              <w:suppressAutoHyphens w:val="0"/>
            </w:pPr>
            <w:r>
              <w:t xml:space="preserve">Original: </w:t>
            </w:r>
            <w:r w:rsidR="00D76974">
              <w:t>English</w:t>
            </w:r>
          </w:p>
        </w:tc>
      </w:tr>
    </w:tbl>
    <w:p w:rsidR="00385CE7" w:rsidRDefault="00385CE7">
      <w:pPr>
        <w:spacing w:before="120"/>
        <w:rPr>
          <w:b/>
          <w:sz w:val="28"/>
          <w:szCs w:val="28"/>
        </w:rPr>
      </w:pPr>
      <w:r>
        <w:rPr>
          <w:b/>
          <w:sz w:val="28"/>
          <w:szCs w:val="28"/>
        </w:rPr>
        <w:t>Economic Commission for Europe</w:t>
      </w:r>
    </w:p>
    <w:p w:rsidR="00385CE7" w:rsidRDefault="00385CE7">
      <w:pPr>
        <w:spacing w:before="120"/>
        <w:rPr>
          <w:sz w:val="28"/>
          <w:szCs w:val="28"/>
        </w:rPr>
      </w:pPr>
      <w:r>
        <w:rPr>
          <w:sz w:val="28"/>
          <w:szCs w:val="28"/>
        </w:rPr>
        <w:t>Inland Transport Committee</w:t>
      </w:r>
    </w:p>
    <w:p w:rsidR="00385CE7" w:rsidRDefault="00385CE7" w:rsidP="00385CE7">
      <w:pPr>
        <w:spacing w:before="120" w:after="120"/>
        <w:rPr>
          <w:b/>
          <w:sz w:val="24"/>
          <w:szCs w:val="24"/>
        </w:rPr>
      </w:pPr>
      <w:r>
        <w:rPr>
          <w:b/>
          <w:sz w:val="24"/>
          <w:szCs w:val="24"/>
        </w:rPr>
        <w:t>Working Party on the Transport of Dangerous Goods</w:t>
      </w:r>
    </w:p>
    <w:p w:rsidR="00385CE7" w:rsidRPr="00385CE7" w:rsidRDefault="00385CE7" w:rsidP="00385CE7">
      <w:pPr>
        <w:rPr>
          <w:b/>
          <w:bCs/>
        </w:rPr>
      </w:pPr>
      <w:r w:rsidRPr="00385CE7">
        <w:rPr>
          <w:b/>
          <w:bCs/>
        </w:rPr>
        <w:t>10</w:t>
      </w:r>
      <w:r w:rsidR="00D76974">
        <w:rPr>
          <w:b/>
          <w:bCs/>
        </w:rPr>
        <w:t>7</w:t>
      </w:r>
      <w:r w:rsidRPr="00385CE7">
        <w:rPr>
          <w:b/>
          <w:bCs/>
        </w:rPr>
        <w:t xml:space="preserve">th session </w:t>
      </w:r>
    </w:p>
    <w:p w:rsidR="00385CE7" w:rsidRPr="00924D77" w:rsidRDefault="00385CE7" w:rsidP="00385CE7">
      <w:r w:rsidRPr="00924D77">
        <w:t>Geneva, 1</w:t>
      </w:r>
      <w:r w:rsidR="00D76974">
        <w:t>1</w:t>
      </w:r>
      <w:r w:rsidRPr="00924D77">
        <w:t>–1</w:t>
      </w:r>
      <w:r w:rsidR="00D76974">
        <w:t>5</w:t>
      </w:r>
      <w:r w:rsidRPr="00924D77">
        <w:t xml:space="preserve"> </w:t>
      </w:r>
      <w:r w:rsidR="00D76974">
        <w:t>November</w:t>
      </w:r>
      <w:r w:rsidRPr="00924D77">
        <w:t xml:space="preserve"> 2019 </w:t>
      </w:r>
    </w:p>
    <w:p w:rsidR="00F83465" w:rsidRPr="00924D77" w:rsidRDefault="00F83465" w:rsidP="00F83465">
      <w:r w:rsidRPr="00924D77">
        <w:t xml:space="preserve">Item </w:t>
      </w:r>
      <w:r>
        <w:t>5</w:t>
      </w:r>
      <w:r w:rsidRPr="00924D77">
        <w:t xml:space="preserve"> (b) of the provisional agenda</w:t>
      </w:r>
    </w:p>
    <w:p w:rsidR="00F83465" w:rsidRPr="00A12FD2" w:rsidRDefault="00F83465" w:rsidP="00F83465">
      <w:pPr>
        <w:rPr>
          <w:b/>
          <w:bCs/>
        </w:rPr>
      </w:pPr>
      <w:r w:rsidRPr="00A12FD2">
        <w:rPr>
          <w:b/>
          <w:bCs/>
        </w:rPr>
        <w:t>Proposals for amendments to annexes A and B of ADR:</w:t>
      </w:r>
    </w:p>
    <w:p w:rsidR="00F83465" w:rsidRPr="00A12FD2" w:rsidRDefault="00F83465" w:rsidP="00F83465">
      <w:pPr>
        <w:rPr>
          <w:b/>
          <w:bCs/>
        </w:rPr>
      </w:pPr>
      <w:r>
        <w:rPr>
          <w:b/>
          <w:bCs/>
        </w:rPr>
        <w:t>m</w:t>
      </w:r>
      <w:r w:rsidRPr="00A12FD2">
        <w:rPr>
          <w:b/>
          <w:bCs/>
        </w:rPr>
        <w:t>iscellaneous proposals</w:t>
      </w:r>
    </w:p>
    <w:p w:rsidR="00385CE7" w:rsidRPr="00924D77" w:rsidRDefault="00385CE7" w:rsidP="00A12FD2">
      <w:pPr>
        <w:pStyle w:val="HChG"/>
      </w:pPr>
      <w:r w:rsidRPr="00924D77">
        <w:tab/>
      </w:r>
      <w:r w:rsidRPr="00924D77">
        <w:tab/>
      </w:r>
      <w:r w:rsidR="009D5510">
        <w:rPr>
          <w:lang w:val="en-US"/>
        </w:rPr>
        <w:t>ADR Driver Training Certificates – 8.2.2.8 ADR</w:t>
      </w:r>
    </w:p>
    <w:p w:rsidR="00385CE7" w:rsidRDefault="00385CE7" w:rsidP="00A12FD2">
      <w:pPr>
        <w:pStyle w:val="H1G"/>
        <w:rPr>
          <w:b w:val="0"/>
          <w:bCs/>
          <w:sz w:val="20"/>
        </w:rPr>
      </w:pPr>
      <w:r w:rsidRPr="00924D77">
        <w:tab/>
      </w:r>
      <w:r w:rsidRPr="00924D77">
        <w:tab/>
      </w:r>
      <w:r w:rsidR="00F83465">
        <w:rPr>
          <w:lang w:val="en-US"/>
        </w:rPr>
        <w:t>Submitted</w:t>
      </w:r>
      <w:r w:rsidR="009D5510" w:rsidRPr="00AE400B">
        <w:rPr>
          <w:lang w:val="en-US"/>
        </w:rPr>
        <w:t xml:space="preserve"> by the </w:t>
      </w:r>
      <w:r w:rsidR="009D5510">
        <w:rPr>
          <w:lang w:val="en-US"/>
        </w:rPr>
        <w:t>European Chemical Industry Council (CEFIC)</w:t>
      </w:r>
      <w:r w:rsidRPr="009D5510">
        <w:rPr>
          <w:sz w:val="20"/>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A12FD2" w:rsidTr="00D76974">
        <w:trPr>
          <w:jc w:val="center"/>
        </w:trPr>
        <w:tc>
          <w:tcPr>
            <w:tcW w:w="9629" w:type="dxa"/>
            <w:tcBorders>
              <w:bottom w:val="nil"/>
            </w:tcBorders>
          </w:tcPr>
          <w:p w:rsidR="00A12FD2" w:rsidRPr="00A12FD2" w:rsidRDefault="00A12FD2" w:rsidP="00A12FD2">
            <w:pPr>
              <w:tabs>
                <w:tab w:val="left" w:pos="255"/>
              </w:tabs>
              <w:suppressAutoHyphens w:val="0"/>
              <w:spacing w:before="240" w:after="120"/>
              <w:rPr>
                <w:sz w:val="24"/>
              </w:rPr>
            </w:pPr>
            <w:r>
              <w:tab/>
            </w:r>
            <w:r>
              <w:rPr>
                <w:i/>
                <w:sz w:val="24"/>
              </w:rPr>
              <w:t>Summary</w:t>
            </w:r>
          </w:p>
        </w:tc>
      </w:tr>
      <w:tr w:rsidR="00A12FD2" w:rsidTr="00D76974">
        <w:trPr>
          <w:jc w:val="center"/>
        </w:trPr>
        <w:tc>
          <w:tcPr>
            <w:tcW w:w="9629" w:type="dxa"/>
            <w:tcBorders>
              <w:top w:val="nil"/>
              <w:bottom w:val="nil"/>
            </w:tcBorders>
            <w:shd w:val="clear" w:color="auto" w:fill="auto"/>
          </w:tcPr>
          <w:p w:rsidR="00A12FD2" w:rsidRDefault="00ED4678" w:rsidP="00D76974">
            <w:pPr>
              <w:spacing w:after="120"/>
              <w:ind w:left="3402" w:right="1133" w:hanging="2268"/>
              <w:jc w:val="both"/>
            </w:pPr>
            <w:r w:rsidRPr="00ED4678">
              <w:rPr>
                <w:b/>
                <w:bCs/>
              </w:rPr>
              <w:t>Executive summary</w:t>
            </w:r>
            <w:r>
              <w:t>:</w:t>
            </w:r>
            <w:r>
              <w:tab/>
            </w:r>
            <w:r w:rsidR="009D5510">
              <w:rPr>
                <w:lang w:val="en-US"/>
              </w:rPr>
              <w:t>Description of security features for ADR-certificates in sub-</w:t>
            </w:r>
            <w:r w:rsidR="009D5510">
              <w:rPr>
                <w:lang w:val="en-US"/>
              </w:rPr>
              <w:tab/>
            </w:r>
            <w:r w:rsidR="009D5510">
              <w:rPr>
                <w:lang w:val="en-US"/>
              </w:rPr>
              <w:tab/>
              <w:t>section 8.2.2.8 to avoid forged documents</w:t>
            </w:r>
            <w:r w:rsidR="00D50476" w:rsidRPr="00924D77">
              <w:t>.</w:t>
            </w:r>
          </w:p>
        </w:tc>
      </w:tr>
      <w:tr w:rsidR="00A12FD2" w:rsidTr="00D76974">
        <w:trPr>
          <w:jc w:val="center"/>
        </w:trPr>
        <w:tc>
          <w:tcPr>
            <w:tcW w:w="9629" w:type="dxa"/>
            <w:tcBorders>
              <w:top w:val="nil"/>
              <w:bottom w:val="nil"/>
            </w:tcBorders>
            <w:shd w:val="clear" w:color="auto" w:fill="auto"/>
          </w:tcPr>
          <w:p w:rsidR="00A12FD2" w:rsidRDefault="00D50476" w:rsidP="00D76974">
            <w:pPr>
              <w:spacing w:after="120"/>
              <w:ind w:left="3402" w:right="1133" w:hanging="2268"/>
              <w:jc w:val="both"/>
            </w:pPr>
            <w:r w:rsidRPr="00D50476">
              <w:rPr>
                <w:b/>
                <w:bCs/>
              </w:rPr>
              <w:t>Action to be taken</w:t>
            </w:r>
            <w:r>
              <w:t>:</w:t>
            </w:r>
            <w:r w:rsidR="005E5FC5">
              <w:tab/>
            </w:r>
            <w:r w:rsidR="009D5510">
              <w:rPr>
                <w:lang w:val="en-US"/>
              </w:rPr>
              <w:t xml:space="preserve">Approve the proposed changes for 8.2.2.8 and the proposed new </w:t>
            </w:r>
            <w:r w:rsidR="009D5510">
              <w:rPr>
                <w:lang w:val="en-US"/>
              </w:rPr>
              <w:tab/>
              <w:t>note at the end of 7.5.1.2</w:t>
            </w:r>
            <w:r w:rsidR="005E5FC5" w:rsidRPr="00924D77">
              <w:t>.</w:t>
            </w:r>
          </w:p>
        </w:tc>
      </w:tr>
      <w:tr w:rsidR="00D76974" w:rsidTr="00D76974">
        <w:trPr>
          <w:jc w:val="center"/>
        </w:trPr>
        <w:tc>
          <w:tcPr>
            <w:tcW w:w="9629" w:type="dxa"/>
            <w:tcBorders>
              <w:top w:val="nil"/>
            </w:tcBorders>
          </w:tcPr>
          <w:p w:rsidR="00D76974" w:rsidRDefault="00D76974" w:rsidP="00D76974">
            <w:pPr>
              <w:suppressAutoHyphens w:val="0"/>
              <w:ind w:left="3402" w:firstLine="5"/>
              <w:rPr>
                <w:rFonts w:eastAsia="Arial"/>
              </w:rPr>
            </w:pPr>
          </w:p>
        </w:tc>
      </w:tr>
    </w:tbl>
    <w:p w:rsidR="009D5510" w:rsidRDefault="00D76974" w:rsidP="009D5510">
      <w:pPr>
        <w:pStyle w:val="HChG"/>
        <w:rPr>
          <w:lang w:val="en-US"/>
        </w:rPr>
      </w:pPr>
      <w:r>
        <w:tab/>
      </w:r>
      <w:r>
        <w:tab/>
      </w:r>
      <w:r w:rsidR="009D5510" w:rsidRPr="004D0A90">
        <w:rPr>
          <w:lang w:val="en-US"/>
        </w:rPr>
        <w:t>Introduction</w:t>
      </w:r>
    </w:p>
    <w:p w:rsidR="009D5510" w:rsidRPr="009D5510" w:rsidRDefault="009D5510" w:rsidP="009D5510">
      <w:pPr>
        <w:pStyle w:val="SingleTxtG"/>
      </w:pPr>
      <w:r>
        <w:t>1.</w:t>
      </w:r>
      <w:r>
        <w:tab/>
      </w:r>
      <w:r w:rsidRPr="009D5510">
        <w:t xml:space="preserve">At the 106th session of </w:t>
      </w:r>
      <w:r w:rsidR="00F83465">
        <w:t>the Working Party (</w:t>
      </w:r>
      <w:r w:rsidRPr="009D5510">
        <w:t>WP.15</w:t>
      </w:r>
      <w:r w:rsidR="00F83465">
        <w:t>)</w:t>
      </w:r>
      <w:r w:rsidRPr="009D5510">
        <w:t xml:space="preserve"> in May 2019 CEFIC presented </w:t>
      </w:r>
      <w:r w:rsidR="00F83465">
        <w:t xml:space="preserve">informal </w:t>
      </w:r>
      <w:r w:rsidRPr="009D5510">
        <w:t>document INF</w:t>
      </w:r>
      <w:r w:rsidR="00F83465">
        <w:t>.</w:t>
      </w:r>
      <w:r w:rsidRPr="009D5510">
        <w:t>4 concerning ADR Driver Training Certificates. The document received much attention and many delegates were also concerned about the validity of these certificates.</w:t>
      </w:r>
    </w:p>
    <w:p w:rsidR="009D5510" w:rsidRPr="009D5510" w:rsidRDefault="009D5510" w:rsidP="009D5510">
      <w:pPr>
        <w:pStyle w:val="SingleTxtG"/>
      </w:pPr>
      <w:r>
        <w:t>2.</w:t>
      </w:r>
      <w:r>
        <w:tab/>
      </w:r>
      <w:r w:rsidRPr="009D5510">
        <w:t>According to 8.2.1.1</w:t>
      </w:r>
      <w:r w:rsidR="00F83465">
        <w:t>,</w:t>
      </w:r>
      <w:r w:rsidRPr="009D5510">
        <w:t xml:space="preserve"> "Drivers of vehicles carrying dangerous goods shall hold a certificate issued by the competent authority stating that they have participated in a training course and passed an examination…". Furthermore according 7.5.1.2</w:t>
      </w:r>
      <w:r w:rsidR="00F83465">
        <w:t xml:space="preserve">, </w:t>
      </w:r>
      <w:r w:rsidRPr="009D5510">
        <w:t>"…the loading shall not be carried out if an examination of the documents shows, that …the vehicle crew … do not comply with the regulatory provisions."</w:t>
      </w:r>
    </w:p>
    <w:p w:rsidR="009D5510" w:rsidRPr="009D5510" w:rsidRDefault="009D5510" w:rsidP="009D5510">
      <w:pPr>
        <w:pStyle w:val="SingleTxtG"/>
      </w:pPr>
      <w:r>
        <w:t>3.</w:t>
      </w:r>
      <w:r>
        <w:tab/>
      </w:r>
      <w:r w:rsidRPr="009D5510">
        <w:t>We receive more and more reports from member companies showing ADR certificates of questionable origin which they consider to be forged</w:t>
      </w:r>
      <w:r w:rsidR="00F83465">
        <w:t>.</w:t>
      </w:r>
      <w:r w:rsidRPr="009D5510">
        <w:t xml:space="preserve"> </w:t>
      </w:r>
    </w:p>
    <w:p w:rsidR="009D5510" w:rsidRDefault="009D5510" w:rsidP="009D5510">
      <w:pPr>
        <w:pStyle w:val="SingleTxtG"/>
        <w:rPr>
          <w:lang w:val="en-US"/>
        </w:rPr>
      </w:pPr>
      <w:r>
        <w:t>4.</w:t>
      </w:r>
      <w:r>
        <w:tab/>
      </w:r>
      <w:r w:rsidRPr="009D5510">
        <w:t>As per 8.2.2.8.6 contracting parties shall provide the UNECE secretariat with an example of the national model for any certificate intended for issue in accordance</w:t>
      </w:r>
      <w:r>
        <w:rPr>
          <w:lang w:val="en-US"/>
        </w:rPr>
        <w:t xml:space="preserve"> with this </w:t>
      </w:r>
      <w:r>
        <w:rPr>
          <w:lang w:val="en-US"/>
        </w:rPr>
        <w:lastRenderedPageBreak/>
        <w:t xml:space="preserve">section. Examples of the ADR-certificates are published on the website of UNECE </w:t>
      </w:r>
      <w:hyperlink r:id="rId9" w:history="1">
        <w:r w:rsidRPr="00984D28">
          <w:rPr>
            <w:rStyle w:val="Hyperlink"/>
            <w:lang w:val="en-US"/>
          </w:rPr>
          <w:t>http://www.unece.org/trans/danger/publi/adr/adr_certificates.html</w:t>
        </w:r>
      </w:hyperlink>
      <w:r>
        <w:rPr>
          <w:lang w:val="en-US"/>
        </w:rPr>
        <w:t xml:space="preserve"> .</w:t>
      </w:r>
    </w:p>
    <w:p w:rsidR="009D5510" w:rsidRDefault="009D5510" w:rsidP="009D5510">
      <w:pPr>
        <w:pStyle w:val="SingleTxtG"/>
        <w:rPr>
          <w:lang w:val="en-US"/>
        </w:rPr>
      </w:pPr>
      <w:r>
        <w:rPr>
          <w:lang w:val="en-US"/>
        </w:rPr>
        <w:t>5.</w:t>
      </w:r>
      <w:r>
        <w:rPr>
          <w:lang w:val="en-US"/>
        </w:rPr>
        <w:tab/>
      </w:r>
      <w:r w:rsidRPr="0087607E">
        <w:rPr>
          <w:lang w:val="en-US"/>
        </w:rPr>
        <w:t>8.2.2.8.3 ADR contains a description of th</w:t>
      </w:r>
      <w:r>
        <w:rPr>
          <w:lang w:val="en-US"/>
        </w:rPr>
        <w:t xml:space="preserve">e certificates and states that the certificates </w:t>
      </w:r>
      <w:r w:rsidRPr="009D5510">
        <w:rPr>
          <w:i/>
          <w:iCs/>
          <w:lang w:val="en-US"/>
        </w:rPr>
        <w:t>"shall include an additional security feature such as a hologram, UV printing or guilloche patterns"</w:t>
      </w:r>
      <w:r>
        <w:rPr>
          <w:lang w:val="en-US"/>
        </w:rPr>
        <w:t xml:space="preserve">. </w:t>
      </w:r>
    </w:p>
    <w:p w:rsidR="009D5510" w:rsidRPr="009D5510" w:rsidRDefault="009D5510" w:rsidP="009D5510">
      <w:pPr>
        <w:pStyle w:val="SingleTxtG"/>
      </w:pPr>
      <w:r>
        <w:t>6.</w:t>
      </w:r>
      <w:r>
        <w:tab/>
      </w:r>
      <w:r w:rsidRPr="009D5510">
        <w:t xml:space="preserve">Shippers have tried in vain to check the validity of presented ADR-certificates against the </w:t>
      </w:r>
      <w:r w:rsidR="009A307A">
        <w:t xml:space="preserve">UNECE </w:t>
      </w:r>
      <w:r w:rsidRPr="009D5510">
        <w:t xml:space="preserve">Website. The additional security features are not visible in most cases. Therefore, these examples are not very useful for compliance checks. If they ask the local (national) authorities (e.g. Police) they have the same source of information. </w:t>
      </w:r>
    </w:p>
    <w:p w:rsidR="009D5510" w:rsidRPr="009D5510" w:rsidRDefault="009D5510" w:rsidP="009D5510">
      <w:pPr>
        <w:pStyle w:val="SingleTxtG"/>
      </w:pPr>
      <w:r>
        <w:t>7.</w:t>
      </w:r>
      <w:r>
        <w:tab/>
      </w:r>
      <w:r w:rsidRPr="009D5510">
        <w:t>Consignors, loaders and freight forwarders must have the possibility to check the validity of the ADR-Certificates prior to loading the Dangerous Goods on the truck. This can be achieved by adding some explanatory text covering security measures on certificates to the Sample</w:t>
      </w:r>
      <w:r w:rsidR="009A307A">
        <w:t xml:space="preserve"> </w:t>
      </w:r>
      <w:bookmarkStart w:id="0" w:name="_GoBack"/>
      <w:bookmarkEnd w:id="0"/>
      <w:r w:rsidRPr="009D5510">
        <w:t>Certificates on the UNECE-Website. The availability of this data on the UNECE website would also significantly facilitate the work of law enforcement agencies in all ADR countries.</w:t>
      </w:r>
    </w:p>
    <w:p w:rsidR="009D5510" w:rsidRPr="009D5510" w:rsidRDefault="009D5510" w:rsidP="009D5510">
      <w:pPr>
        <w:pStyle w:val="SingleTxtG"/>
      </w:pPr>
      <w:r>
        <w:t>8.</w:t>
      </w:r>
      <w:r>
        <w:tab/>
      </w:r>
      <w:r w:rsidRPr="009D5510">
        <w:t xml:space="preserve">During the discussion at the previous meeting, the delegate of the European Union introduced their website </w:t>
      </w:r>
      <w:hyperlink r:id="rId10" w:history="1">
        <w:r w:rsidRPr="009D5510">
          <w:rPr>
            <w:rStyle w:val="Hyperlink"/>
            <w:color w:val="auto"/>
            <w:u w:val="none"/>
          </w:rPr>
          <w:t>https://ec.europa.eu/transport/road_safety/topics/driving-licence/models_en</w:t>
        </w:r>
      </w:hyperlink>
      <w:r w:rsidRPr="009D5510">
        <w:t xml:space="preserve"> in respect of information on driving licenses. This of course is just an idea of how the problem could be solved by UNECE. </w:t>
      </w:r>
    </w:p>
    <w:p w:rsidR="009D5510" w:rsidRPr="009D5510" w:rsidRDefault="009D5510" w:rsidP="009D5510">
      <w:pPr>
        <w:pStyle w:val="SingleTxtG"/>
      </w:pPr>
      <w:r>
        <w:t>9.</w:t>
      </w:r>
      <w:r>
        <w:tab/>
      </w:r>
      <w:r w:rsidRPr="009D5510">
        <w:t>In addition to the above we have been informed, that the Competent Authority of Lithuania has already introduced a database where the validity of ADR-Certificates can be checked</w:t>
      </w:r>
      <w:r w:rsidR="00F83465" w:rsidRPr="00F83465">
        <w:rPr>
          <w:rStyle w:val="FootnoteReference"/>
          <w:b/>
          <w:bCs/>
          <w:sz w:val="20"/>
        </w:rPr>
        <w:footnoteReference w:id="2"/>
      </w:r>
      <w:r w:rsidRPr="009D5510">
        <w:t xml:space="preserve"> . The only current difficulty with that website is the lack of an option to select an English language version of the text. </w:t>
      </w:r>
    </w:p>
    <w:p w:rsidR="009D5510" w:rsidRPr="009D5510" w:rsidRDefault="009D5510" w:rsidP="009D5510">
      <w:pPr>
        <w:pStyle w:val="SingleTxtG"/>
      </w:pPr>
      <w:r>
        <w:t>10.</w:t>
      </w:r>
      <w:r>
        <w:tab/>
      </w:r>
      <w:r w:rsidRPr="009D5510">
        <w:t>We are aware of the risk posed by providing examples of such certificates. They could be used for even more scams. As a first step, such information should only be made available in prose. In a second phase, UNECE could provide a database along the line of the EU database.</w:t>
      </w:r>
    </w:p>
    <w:p w:rsidR="009D5510" w:rsidRDefault="009D5510" w:rsidP="009D5510">
      <w:pPr>
        <w:pStyle w:val="HChG"/>
        <w:rPr>
          <w:lang w:val="en-US"/>
        </w:rPr>
      </w:pPr>
      <w:r>
        <w:rPr>
          <w:lang w:val="en-US"/>
        </w:rPr>
        <w:tab/>
      </w:r>
      <w:r>
        <w:rPr>
          <w:lang w:val="en-US"/>
        </w:rPr>
        <w:tab/>
      </w:r>
      <w:r w:rsidRPr="002B6F9D">
        <w:rPr>
          <w:lang w:val="en-US"/>
        </w:rPr>
        <w:t>Proposal</w:t>
      </w:r>
      <w:r>
        <w:rPr>
          <w:lang w:val="en-US"/>
        </w:rPr>
        <w:t>s</w:t>
      </w:r>
    </w:p>
    <w:p w:rsidR="009D5510" w:rsidRDefault="009D5510" w:rsidP="009D5510">
      <w:pPr>
        <w:pStyle w:val="SingleTxtG"/>
        <w:jc w:val="left"/>
        <w:rPr>
          <w:lang w:val="en-US"/>
        </w:rPr>
      </w:pPr>
      <w:r>
        <w:rPr>
          <w:lang w:val="en-US"/>
        </w:rPr>
        <w:t>11.</w:t>
      </w:r>
      <w:r>
        <w:rPr>
          <w:lang w:val="en-US"/>
        </w:rPr>
        <w:tab/>
        <w:t xml:space="preserve">We propose to amend 8.2.2.8.6 as follows: (amended parts in </w:t>
      </w:r>
      <w:r w:rsidRPr="002B6F9D">
        <w:rPr>
          <w:b/>
          <w:lang w:val="en-US"/>
        </w:rPr>
        <w:t>bold</w:t>
      </w:r>
      <w:r>
        <w:rPr>
          <w:lang w:val="en-US"/>
        </w:rPr>
        <w:t>)</w:t>
      </w:r>
    </w:p>
    <w:p w:rsidR="009D5510" w:rsidRDefault="00F83465" w:rsidP="009D5510">
      <w:pPr>
        <w:pStyle w:val="H1G"/>
        <w:spacing w:before="120" w:after="120"/>
        <w:ind w:firstLine="0"/>
        <w:jc w:val="both"/>
        <w:rPr>
          <w:b w:val="0"/>
          <w:sz w:val="20"/>
          <w:lang w:val="en-US"/>
        </w:rPr>
      </w:pPr>
      <w:r>
        <w:rPr>
          <w:b w:val="0"/>
          <w:sz w:val="20"/>
          <w:lang w:val="en-US"/>
        </w:rPr>
        <w:t>“</w:t>
      </w:r>
      <w:r w:rsidR="009D5510">
        <w:rPr>
          <w:b w:val="0"/>
          <w:sz w:val="20"/>
          <w:lang w:val="en-US"/>
        </w:rPr>
        <w:t xml:space="preserve">Contracting Parties shall provide the UNECE secretariat with an example of the national model in .pdf format for any certificate intended for issue in accordance with this section, along with examples of </w:t>
      </w:r>
      <w:r w:rsidR="009D5510" w:rsidRPr="003E3DBD">
        <w:rPr>
          <w:sz w:val="20"/>
          <w:lang w:val="en-US"/>
        </w:rPr>
        <w:t>all</w:t>
      </w:r>
      <w:r w:rsidR="009D5510">
        <w:rPr>
          <w:b w:val="0"/>
          <w:sz w:val="20"/>
          <w:lang w:val="en-US"/>
        </w:rPr>
        <w:t xml:space="preserve"> models for certificates which are still valid. </w:t>
      </w:r>
      <w:r w:rsidR="009D5510" w:rsidRPr="001C57CF">
        <w:rPr>
          <w:sz w:val="20"/>
          <w:lang w:val="en-US"/>
        </w:rPr>
        <w:t>All</w:t>
      </w:r>
      <w:r w:rsidR="009D5510">
        <w:rPr>
          <w:b w:val="0"/>
          <w:sz w:val="20"/>
          <w:lang w:val="en-US"/>
        </w:rPr>
        <w:t xml:space="preserve"> Contracting Parti</w:t>
      </w:r>
      <w:r w:rsidR="009D5510" w:rsidRPr="001C57CF">
        <w:rPr>
          <w:sz w:val="20"/>
          <w:lang w:val="en-US"/>
        </w:rPr>
        <w:t>es</w:t>
      </w:r>
      <w:r w:rsidR="009D5510">
        <w:rPr>
          <w:b w:val="0"/>
          <w:sz w:val="20"/>
          <w:lang w:val="en-US"/>
        </w:rPr>
        <w:t xml:space="preserve"> </w:t>
      </w:r>
      <w:r w:rsidR="009D5510" w:rsidRPr="001C57CF">
        <w:rPr>
          <w:sz w:val="20"/>
          <w:lang w:val="en-US"/>
        </w:rPr>
        <w:t>shall</w:t>
      </w:r>
      <w:r w:rsidR="009D5510">
        <w:rPr>
          <w:b w:val="0"/>
          <w:sz w:val="20"/>
          <w:lang w:val="en-US"/>
        </w:rPr>
        <w:t xml:space="preserve"> additionally provide explanatory notes </w:t>
      </w:r>
      <w:r w:rsidR="009D5510" w:rsidRPr="001C57CF">
        <w:rPr>
          <w:sz w:val="20"/>
          <w:lang w:val="en-US"/>
        </w:rPr>
        <w:t xml:space="preserve">in writing allowing to check </w:t>
      </w:r>
      <w:r w:rsidR="009D5510">
        <w:rPr>
          <w:sz w:val="20"/>
          <w:lang w:val="en-US"/>
        </w:rPr>
        <w:t xml:space="preserve">layout consistency and expiration date </w:t>
      </w:r>
      <w:r w:rsidR="009D5510" w:rsidRPr="001C57CF">
        <w:rPr>
          <w:sz w:val="20"/>
          <w:lang w:val="en-US"/>
        </w:rPr>
        <w:t>of ADR-</w:t>
      </w:r>
      <w:r w:rsidR="009D5510">
        <w:rPr>
          <w:sz w:val="20"/>
          <w:lang w:val="en-US"/>
        </w:rPr>
        <w:t xml:space="preserve">driver training </w:t>
      </w:r>
      <w:r w:rsidR="009D5510" w:rsidRPr="001C57CF">
        <w:rPr>
          <w:sz w:val="20"/>
          <w:lang w:val="en-US"/>
        </w:rPr>
        <w:t>certificates</w:t>
      </w:r>
      <w:r w:rsidR="009D5510">
        <w:rPr>
          <w:b w:val="0"/>
          <w:sz w:val="20"/>
          <w:lang w:val="en-US"/>
        </w:rPr>
        <w:t>. The UNECE secretariat shall make available on the UNECE website the information received from all Contracting Parties.</w:t>
      </w:r>
      <w:r w:rsidRPr="00F83465">
        <w:rPr>
          <w:rFonts w:ascii="Open Sans" w:hAnsi="Open Sans"/>
          <w:b w:val="0"/>
          <w:bCs/>
          <w:color w:val="4C4845"/>
          <w:spacing w:val="-2"/>
          <w:sz w:val="23"/>
          <w:szCs w:val="23"/>
        </w:rPr>
        <w:t>”.</w:t>
      </w:r>
    </w:p>
    <w:p w:rsidR="009D5510" w:rsidRDefault="009D5510" w:rsidP="009D5510">
      <w:pPr>
        <w:pStyle w:val="SingleTxtG"/>
        <w:jc w:val="left"/>
        <w:rPr>
          <w:lang w:val="en-US"/>
        </w:rPr>
      </w:pPr>
      <w:r>
        <w:rPr>
          <w:lang w:val="en-US"/>
        </w:rPr>
        <w:t>12.</w:t>
      </w:r>
      <w:r>
        <w:rPr>
          <w:lang w:val="en-US"/>
        </w:rPr>
        <w:tab/>
        <w:t>We propose to add a Note at the end of 7.5.1.2:</w:t>
      </w:r>
    </w:p>
    <w:p w:rsidR="009D5510" w:rsidRDefault="009D5510" w:rsidP="009D5510">
      <w:pPr>
        <w:pStyle w:val="SingleTxtG"/>
        <w:rPr>
          <w:lang w:val="en-US"/>
        </w:rPr>
      </w:pPr>
      <w:r>
        <w:rPr>
          <w:lang w:val="en-US"/>
        </w:rPr>
        <w:t>"</w:t>
      </w:r>
      <w:r w:rsidRPr="002769D6">
        <w:rPr>
          <w:lang w:val="en-US"/>
        </w:rPr>
        <w:t xml:space="preserve">Concerning the </w:t>
      </w:r>
      <w:r>
        <w:rPr>
          <w:lang w:val="en-US"/>
        </w:rPr>
        <w:t xml:space="preserve">layout consistency of </w:t>
      </w:r>
      <w:r w:rsidRPr="002769D6">
        <w:rPr>
          <w:lang w:val="en-US"/>
        </w:rPr>
        <w:t>ADR</w:t>
      </w:r>
      <w:r>
        <w:rPr>
          <w:lang w:val="en-US"/>
        </w:rPr>
        <w:t>-driver training</w:t>
      </w:r>
      <w:r w:rsidRPr="002769D6">
        <w:rPr>
          <w:lang w:val="en-US"/>
        </w:rPr>
        <w:t xml:space="preserve"> certificates, it is sufficient for the </w:t>
      </w:r>
      <w:r>
        <w:rPr>
          <w:lang w:val="en-US"/>
        </w:rPr>
        <w:t>consignor</w:t>
      </w:r>
      <w:r w:rsidRPr="002769D6">
        <w:rPr>
          <w:lang w:val="en-US"/>
        </w:rPr>
        <w:t xml:space="preserve"> or </w:t>
      </w:r>
      <w:r>
        <w:rPr>
          <w:lang w:val="en-US"/>
        </w:rPr>
        <w:t>loader</w:t>
      </w:r>
      <w:r w:rsidRPr="002769D6">
        <w:rPr>
          <w:lang w:val="en-US"/>
        </w:rPr>
        <w:t xml:space="preserve"> to </w:t>
      </w:r>
      <w:r>
        <w:rPr>
          <w:lang w:val="en-US"/>
        </w:rPr>
        <w:t xml:space="preserve">visually </w:t>
      </w:r>
      <w:r w:rsidRPr="002769D6">
        <w:rPr>
          <w:lang w:val="en-US"/>
        </w:rPr>
        <w:t xml:space="preserve">check </w:t>
      </w:r>
      <w:r>
        <w:rPr>
          <w:lang w:val="en-US"/>
        </w:rPr>
        <w:t>layout consistency against</w:t>
      </w:r>
      <w:r w:rsidRPr="002769D6">
        <w:rPr>
          <w:lang w:val="en-US"/>
        </w:rPr>
        <w:t xml:space="preserve"> </w:t>
      </w:r>
      <w:r>
        <w:rPr>
          <w:lang w:val="en-US"/>
        </w:rPr>
        <w:t xml:space="preserve">specimens available </w:t>
      </w:r>
      <w:r w:rsidRPr="002769D6">
        <w:rPr>
          <w:lang w:val="en-US"/>
        </w:rPr>
        <w:t>on the UNECE website at</w:t>
      </w:r>
    </w:p>
    <w:p w:rsidR="009D5510" w:rsidRDefault="009A307A" w:rsidP="009D5510">
      <w:pPr>
        <w:pStyle w:val="SingleTxtG"/>
        <w:jc w:val="left"/>
        <w:rPr>
          <w:lang w:val="en-US"/>
        </w:rPr>
      </w:pPr>
      <w:hyperlink r:id="rId11" w:history="1">
        <w:r w:rsidR="009D5510" w:rsidRPr="00086F8F">
          <w:rPr>
            <w:rStyle w:val="Hyperlink"/>
            <w:lang w:val="en-US"/>
          </w:rPr>
          <w:t>http://www.unece.org/trans/danger/publi/adr/adr_certificates.html</w:t>
        </w:r>
      </w:hyperlink>
      <w:r w:rsidR="009D5510" w:rsidRPr="002769D6">
        <w:rPr>
          <w:lang w:val="en-US"/>
        </w:rPr>
        <w:t>.</w:t>
      </w:r>
      <w:r w:rsidR="00F83465">
        <w:rPr>
          <w:lang w:val="en-US"/>
        </w:rPr>
        <w:t>”.</w:t>
      </w:r>
    </w:p>
    <w:p w:rsidR="009D5510" w:rsidRDefault="009D5510" w:rsidP="009D5510">
      <w:pPr>
        <w:pStyle w:val="SingleTxtG"/>
        <w:rPr>
          <w:lang w:val="en-US"/>
        </w:rPr>
      </w:pPr>
      <w:r>
        <w:rPr>
          <w:lang w:val="en-US"/>
        </w:rPr>
        <w:t>13.</w:t>
      </w:r>
      <w:r>
        <w:rPr>
          <w:lang w:val="en-US"/>
        </w:rPr>
        <w:tab/>
        <w:t xml:space="preserve">We suggest to Contracting </w:t>
      </w:r>
      <w:proofErr w:type="gramStart"/>
      <w:r>
        <w:rPr>
          <w:lang w:val="en-US"/>
        </w:rPr>
        <w:t>Parti</w:t>
      </w:r>
      <w:r w:rsidRPr="001C57CF">
        <w:rPr>
          <w:lang w:val="en-US"/>
        </w:rPr>
        <w:t>es</w:t>
      </w:r>
      <w:r>
        <w:rPr>
          <w:lang w:val="en-US"/>
        </w:rPr>
        <w:t xml:space="preserve">  to</w:t>
      </w:r>
      <w:proofErr w:type="gramEnd"/>
      <w:r>
        <w:rPr>
          <w:lang w:val="en-US"/>
        </w:rPr>
        <w:t xml:space="preserve"> create an international database containing data (no pictures) of </w:t>
      </w:r>
      <w:r w:rsidRPr="001C57CF">
        <w:rPr>
          <w:lang w:val="en-US"/>
        </w:rPr>
        <w:t>ADR-</w:t>
      </w:r>
      <w:r>
        <w:rPr>
          <w:lang w:val="en-US"/>
        </w:rPr>
        <w:t xml:space="preserve">driver training </w:t>
      </w:r>
      <w:r w:rsidRPr="001C57CF">
        <w:rPr>
          <w:lang w:val="en-US"/>
        </w:rPr>
        <w:t>certificates</w:t>
      </w:r>
      <w:r>
        <w:rPr>
          <w:lang w:val="en-US"/>
        </w:rPr>
        <w:t>, freely available in internet to be consulted during the proposed checks and law enforcement controls.</w:t>
      </w:r>
    </w:p>
    <w:p w:rsidR="009D5510" w:rsidRPr="009D5510" w:rsidRDefault="009D5510" w:rsidP="009D5510">
      <w:pPr>
        <w:spacing w:before="240"/>
        <w:jc w:val="center"/>
        <w:rPr>
          <w:u w:val="single"/>
          <w:lang w:val="en-US"/>
        </w:rPr>
      </w:pPr>
      <w:r>
        <w:rPr>
          <w:u w:val="single"/>
          <w:lang w:val="en-US"/>
        </w:rPr>
        <w:tab/>
      </w:r>
      <w:r>
        <w:rPr>
          <w:u w:val="single"/>
          <w:lang w:val="en-US"/>
        </w:rPr>
        <w:tab/>
      </w:r>
      <w:r>
        <w:rPr>
          <w:u w:val="single"/>
          <w:lang w:val="en-US"/>
        </w:rPr>
        <w:tab/>
      </w:r>
    </w:p>
    <w:sectPr w:rsidR="009D5510" w:rsidRPr="009D5510" w:rsidSect="00B55A30">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340" w:rsidRPr="00FB1744" w:rsidRDefault="00807340" w:rsidP="00FB1744">
      <w:pPr>
        <w:pStyle w:val="Footer"/>
      </w:pPr>
    </w:p>
  </w:endnote>
  <w:endnote w:type="continuationSeparator" w:id="0">
    <w:p w:rsidR="00807340" w:rsidRPr="00FB1744" w:rsidRDefault="0080734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69" w:rsidRDefault="007B6C69" w:rsidP="00D76974">
    <w:pPr>
      <w:pStyle w:val="Footer"/>
      <w:tabs>
        <w:tab w:val="right" w:pos="9638"/>
      </w:tabs>
    </w:pPr>
    <w:r w:rsidRPr="007B6C69">
      <w:rPr>
        <w:b/>
        <w:bCs/>
        <w:sz w:val="18"/>
      </w:rPr>
      <w:fldChar w:fldCharType="begin"/>
    </w:r>
    <w:r w:rsidRPr="007B6C69">
      <w:rPr>
        <w:b/>
        <w:bCs/>
        <w:sz w:val="18"/>
      </w:rPr>
      <w:instrText xml:space="preserve"> PAGE  \* MERGEFORMAT </w:instrText>
    </w:r>
    <w:r w:rsidRPr="007B6C69">
      <w:rPr>
        <w:b/>
        <w:bCs/>
        <w:sz w:val="18"/>
      </w:rPr>
      <w:fldChar w:fldCharType="separate"/>
    </w:r>
    <w:r w:rsidR="00E254E5">
      <w:rPr>
        <w:b/>
        <w:bCs/>
        <w:noProof/>
        <w:sz w:val="18"/>
      </w:rPr>
      <w:t>2</w:t>
    </w:r>
    <w:r w:rsidRPr="007B6C6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69" w:rsidRDefault="007B6C69" w:rsidP="007B6C69">
    <w:pPr>
      <w:pStyle w:val="Footer"/>
      <w:tabs>
        <w:tab w:val="right" w:pos="9638"/>
      </w:tabs>
    </w:pPr>
    <w:r>
      <w:tab/>
    </w:r>
    <w:r w:rsidRPr="007B6C69">
      <w:rPr>
        <w:b/>
        <w:bCs/>
        <w:sz w:val="18"/>
      </w:rPr>
      <w:fldChar w:fldCharType="begin"/>
    </w:r>
    <w:r w:rsidRPr="007B6C69">
      <w:rPr>
        <w:b/>
        <w:bCs/>
        <w:sz w:val="18"/>
      </w:rPr>
      <w:instrText xml:space="preserve"> PAGE  \* MERGEFORMAT </w:instrText>
    </w:r>
    <w:r w:rsidRPr="007B6C69">
      <w:rPr>
        <w:b/>
        <w:bCs/>
        <w:sz w:val="18"/>
      </w:rPr>
      <w:fldChar w:fldCharType="separate"/>
    </w:r>
    <w:r w:rsidR="00E254E5">
      <w:rPr>
        <w:b/>
        <w:bCs/>
        <w:noProof/>
        <w:sz w:val="18"/>
      </w:rPr>
      <w:t>3</w:t>
    </w:r>
    <w:r w:rsidRPr="007B6C6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340" w:rsidRPr="00FB1744" w:rsidRDefault="00807340" w:rsidP="00FB1744">
      <w:pPr>
        <w:tabs>
          <w:tab w:val="right" w:pos="2155"/>
        </w:tabs>
        <w:spacing w:after="80" w:line="240" w:lineRule="auto"/>
        <w:ind w:left="680"/>
      </w:pPr>
      <w:r>
        <w:rPr>
          <w:u w:val="single"/>
        </w:rPr>
        <w:tab/>
      </w:r>
    </w:p>
  </w:footnote>
  <w:footnote w:type="continuationSeparator" w:id="0">
    <w:p w:rsidR="00807340" w:rsidRPr="00FB1744" w:rsidRDefault="00807340" w:rsidP="00FB1744">
      <w:pPr>
        <w:tabs>
          <w:tab w:val="right" w:pos="2155"/>
        </w:tabs>
        <w:spacing w:after="80" w:line="240" w:lineRule="auto"/>
        <w:ind w:left="680"/>
      </w:pPr>
      <w:r>
        <w:rPr>
          <w:u w:val="single"/>
        </w:rPr>
        <w:tab/>
      </w:r>
    </w:p>
  </w:footnote>
  <w:footnote w:id="1">
    <w:p w:rsidR="00385CE7" w:rsidRPr="00986EAE" w:rsidRDefault="00385CE7" w:rsidP="00385CE7">
      <w:pPr>
        <w:pStyle w:val="FootnoteText"/>
        <w:tabs>
          <w:tab w:val="clear" w:pos="1021"/>
        </w:tabs>
        <w:ind w:left="1418" w:hanging="284"/>
        <w:jc w:val="both"/>
      </w:pPr>
      <w:r w:rsidRPr="005E5FC5">
        <w:rPr>
          <w:rStyle w:val="FootnoteReference"/>
          <w:sz w:val="20"/>
          <w:vertAlign w:val="baseline"/>
        </w:rPr>
        <w:sym w:font="Symbol" w:char="F02A"/>
      </w:r>
      <w:r w:rsidRPr="005E5FC5">
        <w:rPr>
          <w:sz w:val="20"/>
        </w:rPr>
        <w:tab/>
      </w:r>
      <w:r w:rsidR="00F83465">
        <w:t xml:space="preserve">In accordance with the programme of work of the Inland Transport Committee for 2018–2019 </w:t>
      </w:r>
      <w:r w:rsidR="00F83465">
        <w:rPr>
          <w:lang w:val="fr-FR"/>
        </w:rPr>
        <w:t>(ECE/TRANS/2018/21/Add.1, cluster 9, 9.1)</w:t>
      </w:r>
      <w:r w:rsidR="00F83465">
        <w:t>.</w:t>
      </w:r>
    </w:p>
  </w:footnote>
  <w:footnote w:id="2">
    <w:p w:rsidR="00F83465" w:rsidRPr="00F83465" w:rsidRDefault="00F83465">
      <w:pPr>
        <w:pStyle w:val="FootnoteText"/>
        <w:rPr>
          <w:lang w:val="fr-CH"/>
        </w:rPr>
      </w:pPr>
      <w:r>
        <w:rPr>
          <w:b/>
          <w:bCs/>
          <w:sz w:val="20"/>
        </w:rPr>
        <w:tab/>
      </w:r>
      <w:r w:rsidRPr="00F83465">
        <w:rPr>
          <w:rStyle w:val="FootnoteReference"/>
          <w:b/>
          <w:bCs/>
          <w:sz w:val="20"/>
        </w:rPr>
        <w:footnoteRef/>
      </w:r>
      <w:r w:rsidRPr="00F83465">
        <w:rPr>
          <w:b/>
          <w:bCs/>
          <w:sz w:val="20"/>
        </w:rPr>
        <w:t xml:space="preserve"> </w:t>
      </w:r>
      <w:r>
        <w:tab/>
      </w:r>
      <w:r>
        <w:tab/>
      </w:r>
      <w:r>
        <w:tab/>
      </w:r>
      <w:hyperlink r:id="rId1" w:history="1">
        <w:r w:rsidRPr="0097684B">
          <w:rPr>
            <w:rStyle w:val="Hyperlink"/>
          </w:rPr>
          <w:t>https://keltra.vkti.gov.lt/kelappweb/web/adrKorteles.jsp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69" w:rsidRDefault="007B6C69" w:rsidP="007B6C69">
    <w:pPr>
      <w:pStyle w:val="Header"/>
    </w:pPr>
    <w:r>
      <w:t>ECE/TRANS/WP.15/2019/</w:t>
    </w:r>
    <w:r w:rsidR="00D76974">
      <w:t>1</w:t>
    </w:r>
    <w:r w:rsidR="009D5510">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69" w:rsidRDefault="007B6C69" w:rsidP="007B6C69">
    <w:pPr>
      <w:pStyle w:val="Header"/>
      <w:jc w:val="right"/>
    </w:pPr>
    <w:r>
      <w:t>ECE/TRANS/WP.15/2019/</w:t>
    </w:r>
    <w:r w:rsidR="00D76974">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24C92"/>
    <w:multiLevelType w:val="hybridMultilevel"/>
    <w:tmpl w:val="389872EE"/>
    <w:lvl w:ilvl="0" w:tplc="FA90FE3E">
      <w:start w:val="1"/>
      <w:numFmt w:val="decimal"/>
      <w:lvlText w:val="%1."/>
      <w:lvlJc w:val="left"/>
      <w:pPr>
        <w:ind w:left="1689" w:hanging="555"/>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evenAndOddHeaders/>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40"/>
    <w:rsid w:val="00046E92"/>
    <w:rsid w:val="00083818"/>
    <w:rsid w:val="000D1B89"/>
    <w:rsid w:val="001170DC"/>
    <w:rsid w:val="001624C1"/>
    <w:rsid w:val="001C58C6"/>
    <w:rsid w:val="00247E2C"/>
    <w:rsid w:val="002D6C53"/>
    <w:rsid w:val="002F5595"/>
    <w:rsid w:val="00334F6A"/>
    <w:rsid w:val="003374BC"/>
    <w:rsid w:val="00342AC8"/>
    <w:rsid w:val="00385CE7"/>
    <w:rsid w:val="003B4550"/>
    <w:rsid w:val="0041056E"/>
    <w:rsid w:val="00411AFB"/>
    <w:rsid w:val="00451EC3"/>
    <w:rsid w:val="00461253"/>
    <w:rsid w:val="004619EA"/>
    <w:rsid w:val="004F7161"/>
    <w:rsid w:val="005042C2"/>
    <w:rsid w:val="00506C12"/>
    <w:rsid w:val="0053627F"/>
    <w:rsid w:val="0056599A"/>
    <w:rsid w:val="00587690"/>
    <w:rsid w:val="005E5FC5"/>
    <w:rsid w:val="00632903"/>
    <w:rsid w:val="00671529"/>
    <w:rsid w:val="00717266"/>
    <w:rsid w:val="007268F9"/>
    <w:rsid w:val="007B6C69"/>
    <w:rsid w:val="007C52B0"/>
    <w:rsid w:val="00807340"/>
    <w:rsid w:val="009411B4"/>
    <w:rsid w:val="009A307A"/>
    <w:rsid w:val="009D0139"/>
    <w:rsid w:val="009D5510"/>
    <w:rsid w:val="009F5CDC"/>
    <w:rsid w:val="00A12FD2"/>
    <w:rsid w:val="00A27B5D"/>
    <w:rsid w:val="00A72AFD"/>
    <w:rsid w:val="00A775CF"/>
    <w:rsid w:val="00A973EA"/>
    <w:rsid w:val="00AB3C7E"/>
    <w:rsid w:val="00AF2C19"/>
    <w:rsid w:val="00B06045"/>
    <w:rsid w:val="00B55A30"/>
    <w:rsid w:val="00C00DF6"/>
    <w:rsid w:val="00C35A27"/>
    <w:rsid w:val="00D50476"/>
    <w:rsid w:val="00D76974"/>
    <w:rsid w:val="00DB35FC"/>
    <w:rsid w:val="00E02C2B"/>
    <w:rsid w:val="00E254E5"/>
    <w:rsid w:val="00E51880"/>
    <w:rsid w:val="00ED4678"/>
    <w:rsid w:val="00ED6C48"/>
    <w:rsid w:val="00F65F5D"/>
    <w:rsid w:val="00F83465"/>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1566C9"/>
  <w15:docId w15:val="{7F0E64EC-4235-48D8-B715-4D60F9F3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9"/>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D76974"/>
    <w:rPr>
      <w:rFonts w:ascii="Times New Roman" w:eastAsia="Times New Roman" w:hAnsi="Times New Roman" w:cs="Times New Roman"/>
      <w:b/>
      <w:sz w:val="28"/>
      <w:szCs w:val="20"/>
      <w:lang w:eastAsia="en-US"/>
    </w:rPr>
  </w:style>
  <w:style w:type="character" w:styleId="Hyperlink">
    <w:name w:val="Hyperlink"/>
    <w:basedOn w:val="DefaultParagraphFont"/>
    <w:uiPriority w:val="99"/>
    <w:rsid w:val="009D5510"/>
    <w:rPr>
      <w:rFonts w:cs="Times New Roman"/>
      <w:color w:val="0000FF"/>
      <w:u w:val="single"/>
    </w:rPr>
  </w:style>
  <w:style w:type="character" w:customStyle="1" w:styleId="H1GChar">
    <w:name w:val="_ H_1_G Char"/>
    <w:link w:val="H1G"/>
    <w:uiPriority w:val="99"/>
    <w:locked/>
    <w:rsid w:val="009D5510"/>
    <w:rPr>
      <w:rFonts w:ascii="Times New Roman" w:eastAsia="Times New Roman" w:hAnsi="Times New Roman" w:cs="Times New Roman"/>
      <w:b/>
      <w:sz w:val="24"/>
      <w:szCs w:val="20"/>
      <w:lang w:eastAsia="en-US"/>
    </w:rPr>
  </w:style>
  <w:style w:type="character" w:styleId="UnresolvedMention">
    <w:name w:val="Unresolved Mention"/>
    <w:basedOn w:val="DefaultParagraphFont"/>
    <w:uiPriority w:val="99"/>
    <w:semiHidden/>
    <w:unhideWhenUsed/>
    <w:rsid w:val="00F83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danger/publi/adr/adr_certificat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transport/road_safety/topics/driving-licence/models_en" TargetMode="External"/><Relationship Id="rId4" Type="http://schemas.openxmlformats.org/officeDocument/2006/relationships/settings" Target="settings.xml"/><Relationship Id="rId9" Type="http://schemas.openxmlformats.org/officeDocument/2006/relationships/hyperlink" Target="http://www.unece.org/trans/danger/publi/adr/adr_certificate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keltra.vkti.gov.lt/kelappweb/web/adrKortel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D5F1-697B-4603-BAC3-1B844ED9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846</Words>
  <Characters>4412</Characters>
  <Application>Microsoft Office Word</Application>
  <DocSecurity>0</DocSecurity>
  <Lines>93</Lines>
  <Paragraphs>38</Paragraphs>
  <ScaleCrop>false</ScaleCrop>
  <HeadingPairs>
    <vt:vector size="2" baseType="variant">
      <vt:variant>
        <vt:lpstr>Title</vt:lpstr>
      </vt:variant>
      <vt:variant>
        <vt:i4>1</vt:i4>
      </vt:variant>
    </vt:vector>
  </HeadingPairs>
  <TitlesOfParts>
    <vt:vector size="1" baseType="lpstr">
      <vt:lpstr>ECE/TRANS/WP.15/2019/3</vt:lpstr>
    </vt:vector>
  </TitlesOfParts>
  <Company>DCM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ECE/TRANS/WP.15/2019/3</dc:title>
  <dc:subject>1902286</dc:subject>
  <dc:creator>Giltsoff</dc:creator>
  <cp:keywords/>
  <dc:description/>
  <cp:lastModifiedBy>Christine Barrio-Champeau</cp:lastModifiedBy>
  <cp:revision>5</cp:revision>
  <dcterms:created xsi:type="dcterms:W3CDTF">2019-08-07T07:05:00Z</dcterms:created>
  <dcterms:modified xsi:type="dcterms:W3CDTF">2019-08-16T09:09:00Z</dcterms:modified>
</cp:coreProperties>
</file>