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152C4"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247444" w:rsidRDefault="003003A7" w:rsidP="003003A7">
            <w:pPr>
              <w:spacing w:after="80" w:line="340" w:lineRule="exact"/>
              <w:rPr>
                <w:strike/>
              </w:rPr>
            </w:pPr>
          </w:p>
        </w:tc>
        <w:tc>
          <w:tcPr>
            <w:tcW w:w="2236" w:type="dxa"/>
            <w:tcBorders>
              <w:top w:val="nil"/>
              <w:left w:val="nil"/>
              <w:bottom w:val="single" w:sz="4" w:space="0" w:color="auto"/>
              <w:right w:val="nil"/>
            </w:tcBorders>
            <w:shd w:val="clear" w:color="auto" w:fill="auto"/>
            <w:vAlign w:val="bottom"/>
          </w:tcPr>
          <w:p w14:paraId="11C8885D" w14:textId="77777777" w:rsidR="003003A7" w:rsidRPr="00247444" w:rsidRDefault="003003A7" w:rsidP="003003A7">
            <w:pPr>
              <w:spacing w:after="80" w:line="340" w:lineRule="exact"/>
              <w:rPr>
                <w:strike/>
                <w:sz w:val="28"/>
                <w:szCs w:val="28"/>
              </w:rPr>
            </w:pPr>
          </w:p>
        </w:tc>
        <w:tc>
          <w:tcPr>
            <w:tcW w:w="6144" w:type="dxa"/>
            <w:tcBorders>
              <w:top w:val="nil"/>
              <w:left w:val="nil"/>
              <w:bottom w:val="single" w:sz="4" w:space="0" w:color="auto"/>
              <w:right w:val="nil"/>
            </w:tcBorders>
            <w:shd w:val="clear" w:color="auto" w:fill="auto"/>
            <w:vAlign w:val="bottom"/>
          </w:tcPr>
          <w:p w14:paraId="498F51E3" w14:textId="250880CB" w:rsidR="003003A7" w:rsidRPr="00BF04FA" w:rsidRDefault="003003A7" w:rsidP="003003A7">
            <w:pPr>
              <w:jc w:val="right"/>
              <w:rPr>
                <w:b/>
                <w:sz w:val="40"/>
                <w:szCs w:val="40"/>
                <w:lang w:val="fr-FR"/>
              </w:rPr>
            </w:pPr>
            <w:r w:rsidRPr="00BF04FA">
              <w:rPr>
                <w:b/>
                <w:sz w:val="40"/>
                <w:szCs w:val="40"/>
                <w:lang w:val="fr-FR"/>
              </w:rPr>
              <w:t>UN/SCETDG/</w:t>
            </w:r>
            <w:r w:rsidR="00BF04FA" w:rsidRPr="00BF04FA">
              <w:rPr>
                <w:b/>
                <w:sz w:val="40"/>
                <w:szCs w:val="40"/>
                <w:lang w:val="fr-FR"/>
              </w:rPr>
              <w:t>56</w:t>
            </w:r>
            <w:r w:rsidRPr="00BF04FA">
              <w:rPr>
                <w:b/>
                <w:sz w:val="40"/>
                <w:szCs w:val="40"/>
                <w:lang w:val="fr-FR"/>
              </w:rPr>
              <w:t>/INF.</w:t>
            </w:r>
            <w:r w:rsidR="004C7170">
              <w:rPr>
                <w:b/>
                <w:sz w:val="40"/>
                <w:szCs w:val="40"/>
                <w:lang w:val="fr-FR"/>
              </w:rPr>
              <w:t>31</w:t>
            </w:r>
          </w:p>
          <w:p w14:paraId="1A453C05" w14:textId="55678BED" w:rsidR="003003A7" w:rsidRPr="00BF04FA" w:rsidRDefault="003003A7" w:rsidP="003003A7">
            <w:pPr>
              <w:jc w:val="right"/>
              <w:rPr>
                <w:b/>
                <w:sz w:val="40"/>
                <w:szCs w:val="40"/>
                <w:lang w:val="fr-FR"/>
              </w:rPr>
            </w:pPr>
            <w:r w:rsidRPr="00BF04FA">
              <w:rPr>
                <w:b/>
                <w:sz w:val="40"/>
                <w:szCs w:val="40"/>
                <w:lang w:val="fr-FR"/>
              </w:rPr>
              <w:t>UN/SCEGHS/3</w:t>
            </w:r>
            <w:r w:rsidR="00BF04FA" w:rsidRPr="00BF04FA">
              <w:rPr>
                <w:b/>
                <w:sz w:val="40"/>
                <w:szCs w:val="40"/>
                <w:lang w:val="fr-FR"/>
              </w:rPr>
              <w:t>8</w:t>
            </w:r>
            <w:r w:rsidRPr="00BF04FA">
              <w:rPr>
                <w:b/>
                <w:sz w:val="40"/>
                <w:szCs w:val="40"/>
                <w:lang w:val="fr-FR"/>
              </w:rPr>
              <w:t>/INF.</w:t>
            </w:r>
            <w:r w:rsidR="004C7170">
              <w:rPr>
                <w:b/>
                <w:sz w:val="40"/>
                <w:szCs w:val="40"/>
                <w:lang w:val="fr-FR"/>
              </w:rPr>
              <w:t>15</w:t>
            </w:r>
          </w:p>
          <w:p w14:paraId="3DF8F3D9" w14:textId="77777777" w:rsidR="003003A7" w:rsidRPr="00BF04FA" w:rsidRDefault="003003A7" w:rsidP="003003A7">
            <w:pPr>
              <w:jc w:val="right"/>
              <w:rPr>
                <w:highlight w:val="yellow"/>
                <w:lang w:val="fr-FR"/>
              </w:rPr>
            </w:pPr>
          </w:p>
        </w:tc>
      </w:tr>
    </w:tbl>
    <w:p w14:paraId="796D7264" w14:textId="77777777" w:rsidR="000019B8" w:rsidRPr="00247444" w:rsidRDefault="000019B8" w:rsidP="000019B8">
      <w:pPr>
        <w:rPr>
          <w:strike/>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5E1B1D" w14:paraId="4E44FBB9" w14:textId="77777777" w:rsidTr="00165735">
        <w:tc>
          <w:tcPr>
            <w:tcW w:w="9645" w:type="dxa"/>
            <w:gridSpan w:val="2"/>
            <w:tcMar>
              <w:top w:w="142" w:type="dxa"/>
              <w:left w:w="108" w:type="dxa"/>
              <w:bottom w:w="142" w:type="dxa"/>
              <w:right w:w="108" w:type="dxa"/>
            </w:tcMar>
          </w:tcPr>
          <w:p w14:paraId="76CA69AD" w14:textId="2844FA27" w:rsidR="00645A0B" w:rsidRPr="005E1B1D" w:rsidRDefault="00645A0B" w:rsidP="00755A0C">
            <w:pPr>
              <w:tabs>
                <w:tab w:val="right" w:pos="9214"/>
              </w:tabs>
            </w:pPr>
            <w:r w:rsidRPr="005E1B1D">
              <w:rPr>
                <w:b/>
                <w:sz w:val="24"/>
                <w:szCs w:val="24"/>
              </w:rPr>
              <w:t>Committee of Experts on the Transport of Dangerous Goods</w:t>
            </w:r>
            <w:r w:rsidRPr="005E1B1D">
              <w:rPr>
                <w:b/>
                <w:sz w:val="24"/>
                <w:szCs w:val="24"/>
              </w:rPr>
              <w:tab/>
            </w:r>
            <w:r w:rsidRPr="005E1B1D">
              <w:rPr>
                <w:b/>
                <w:sz w:val="24"/>
                <w:szCs w:val="24"/>
              </w:rPr>
              <w:br/>
              <w:t>and on the Globally Harmonized System of Classification</w:t>
            </w:r>
            <w:r w:rsidRPr="005E1B1D">
              <w:rPr>
                <w:b/>
                <w:sz w:val="24"/>
                <w:szCs w:val="24"/>
              </w:rPr>
              <w:br/>
              <w:t>and Labelling of Chemicals</w:t>
            </w:r>
            <w:r w:rsidRPr="005E1B1D">
              <w:rPr>
                <w:b/>
              </w:rPr>
              <w:tab/>
            </w:r>
            <w:r w:rsidR="004C7170">
              <w:rPr>
                <w:b/>
              </w:rPr>
              <w:t>27</w:t>
            </w:r>
            <w:r w:rsidR="0091645B" w:rsidRPr="005E1B1D">
              <w:rPr>
                <w:b/>
              </w:rPr>
              <w:t xml:space="preserve"> </w:t>
            </w:r>
            <w:r w:rsidR="00173641" w:rsidRPr="005E1B1D">
              <w:rPr>
                <w:b/>
              </w:rPr>
              <w:t>November</w:t>
            </w:r>
            <w:r w:rsidR="0091645B" w:rsidRPr="005E1B1D">
              <w:rPr>
                <w:b/>
              </w:rPr>
              <w:t xml:space="preserve"> </w:t>
            </w:r>
            <w:r w:rsidR="00CE74ED" w:rsidRPr="005E1B1D">
              <w:rPr>
                <w:b/>
                <w:sz w:val="18"/>
                <w:szCs w:val="24"/>
              </w:rPr>
              <w:t>201</w:t>
            </w:r>
            <w:r w:rsidR="00173641" w:rsidRPr="005E1B1D">
              <w:rPr>
                <w:b/>
                <w:sz w:val="18"/>
                <w:szCs w:val="24"/>
              </w:rPr>
              <w:t>9</w:t>
            </w:r>
          </w:p>
        </w:tc>
      </w:tr>
      <w:tr w:rsidR="003003A7" w:rsidRPr="005E1B1D" w14:paraId="67C8CB51" w14:textId="77777777" w:rsidTr="00165735">
        <w:tc>
          <w:tcPr>
            <w:tcW w:w="4652" w:type="dxa"/>
            <w:tcMar>
              <w:top w:w="57" w:type="dxa"/>
              <w:left w:w="108" w:type="dxa"/>
              <w:bottom w:w="0" w:type="dxa"/>
              <w:right w:w="108" w:type="dxa"/>
            </w:tcMar>
            <w:vAlign w:val="center"/>
          </w:tcPr>
          <w:p w14:paraId="4779B502" w14:textId="6B2B8B92" w:rsidR="003003A7" w:rsidRPr="005E1B1D" w:rsidRDefault="003003A7" w:rsidP="003003A7">
            <w:pPr>
              <w:spacing w:before="120"/>
              <w:rPr>
                <w:b/>
              </w:rPr>
            </w:pPr>
            <w:r w:rsidRPr="005E1B1D">
              <w:rPr>
                <w:b/>
              </w:rPr>
              <w:t xml:space="preserve">Sub-Committee of Experts on the </w:t>
            </w:r>
            <w:r w:rsidRPr="005E1B1D">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5E1B1D" w:rsidRDefault="003003A7" w:rsidP="003003A7">
            <w:pPr>
              <w:spacing w:before="120"/>
              <w:rPr>
                <w:b/>
              </w:rPr>
            </w:pPr>
            <w:r w:rsidRPr="005E1B1D">
              <w:rPr>
                <w:b/>
              </w:rPr>
              <w:t>Sub-Committee of Experts on the Globally Harmonized System of Classification and Labelling of Chemicals</w:t>
            </w:r>
          </w:p>
        </w:tc>
      </w:tr>
      <w:tr w:rsidR="003003A7" w:rsidRPr="005E1B1D" w14:paraId="2E3BF065" w14:textId="77777777" w:rsidTr="00165735">
        <w:tc>
          <w:tcPr>
            <w:tcW w:w="4652" w:type="dxa"/>
            <w:tcMar>
              <w:top w:w="57" w:type="dxa"/>
              <w:left w:w="108" w:type="dxa"/>
              <w:bottom w:w="0" w:type="dxa"/>
              <w:right w:w="108" w:type="dxa"/>
            </w:tcMar>
          </w:tcPr>
          <w:p w14:paraId="1D2CE28E" w14:textId="3995C959" w:rsidR="003003A7" w:rsidRPr="005E1B1D" w:rsidRDefault="003003A7" w:rsidP="003003A7">
            <w:pPr>
              <w:spacing w:before="120"/>
              <w:ind w:left="34" w:hanging="34"/>
              <w:rPr>
                <w:b/>
              </w:rPr>
            </w:pPr>
            <w:r w:rsidRPr="005E1B1D">
              <w:rPr>
                <w:b/>
              </w:rPr>
              <w:t>Fifty-</w:t>
            </w:r>
            <w:r w:rsidR="00173641" w:rsidRPr="005E1B1D">
              <w:rPr>
                <w:b/>
              </w:rPr>
              <w:t>six</w:t>
            </w:r>
            <w:r w:rsidRPr="005E1B1D">
              <w:rPr>
                <w:b/>
              </w:rPr>
              <w:t xml:space="preserve"> session</w:t>
            </w:r>
          </w:p>
        </w:tc>
        <w:tc>
          <w:tcPr>
            <w:tcW w:w="4993" w:type="dxa"/>
            <w:tcMar>
              <w:top w:w="57" w:type="dxa"/>
              <w:left w:w="108" w:type="dxa"/>
              <w:bottom w:w="0" w:type="dxa"/>
              <w:right w:w="108" w:type="dxa"/>
            </w:tcMar>
          </w:tcPr>
          <w:p w14:paraId="5DFC2C4A" w14:textId="0D773A57" w:rsidR="003003A7" w:rsidRPr="005E1B1D" w:rsidRDefault="003003A7" w:rsidP="003003A7">
            <w:pPr>
              <w:spacing w:before="120"/>
              <w:ind w:left="34" w:hanging="34"/>
              <w:rPr>
                <w:b/>
              </w:rPr>
            </w:pPr>
            <w:r w:rsidRPr="005E1B1D">
              <w:rPr>
                <w:b/>
              </w:rPr>
              <w:t>Thirty-</w:t>
            </w:r>
            <w:r w:rsidR="00173641" w:rsidRPr="005E1B1D">
              <w:rPr>
                <w:b/>
              </w:rPr>
              <w:t xml:space="preserve">eight </w:t>
            </w:r>
            <w:r w:rsidRPr="005E1B1D">
              <w:rPr>
                <w:b/>
              </w:rPr>
              <w:t xml:space="preserve">session </w:t>
            </w:r>
          </w:p>
        </w:tc>
      </w:tr>
      <w:tr w:rsidR="003003A7" w:rsidRPr="005E1B1D" w14:paraId="7E67C8CF" w14:textId="77777777" w:rsidTr="00165735">
        <w:tc>
          <w:tcPr>
            <w:tcW w:w="4652" w:type="dxa"/>
            <w:tcMar>
              <w:top w:w="28" w:type="dxa"/>
              <w:left w:w="108" w:type="dxa"/>
              <w:bottom w:w="0" w:type="dxa"/>
              <w:right w:w="108" w:type="dxa"/>
            </w:tcMar>
          </w:tcPr>
          <w:p w14:paraId="63DDC5B8" w14:textId="6C4E28BF" w:rsidR="003003A7" w:rsidRPr="005E1B1D" w:rsidRDefault="003003A7" w:rsidP="003003A7">
            <w:pPr>
              <w:tabs>
                <w:tab w:val="left" w:pos="6361"/>
                <w:tab w:val="left" w:pos="6939"/>
              </w:tabs>
              <w:spacing w:before="40"/>
              <w:outlineLvl w:val="0"/>
              <w:rPr>
                <w:bCs/>
              </w:rPr>
            </w:pPr>
            <w:r w:rsidRPr="005E1B1D">
              <w:t xml:space="preserve">Geneva, </w:t>
            </w:r>
            <w:r w:rsidR="004C7170">
              <w:t>4-10</w:t>
            </w:r>
            <w:r w:rsidRPr="005E1B1D">
              <w:t xml:space="preserve"> December 201</w:t>
            </w:r>
            <w:r w:rsidR="00173641" w:rsidRPr="005E1B1D">
              <w:t>9</w:t>
            </w:r>
          </w:p>
          <w:p w14:paraId="4DF71EE0" w14:textId="71CD5201" w:rsidR="003003A7" w:rsidRPr="005E1B1D" w:rsidRDefault="003003A7" w:rsidP="003003A7">
            <w:pPr>
              <w:spacing w:before="40"/>
              <w:ind w:left="34" w:hanging="34"/>
            </w:pPr>
            <w:r w:rsidRPr="005E1B1D">
              <w:t xml:space="preserve">Item </w:t>
            </w:r>
            <w:r w:rsidR="0085698C" w:rsidRPr="0085698C">
              <w:t>2</w:t>
            </w:r>
            <w:r w:rsidRPr="0085698C">
              <w:t xml:space="preserve"> (</w:t>
            </w:r>
            <w:r w:rsidR="0085698C" w:rsidRPr="0085698C">
              <w:t>c</w:t>
            </w:r>
            <w:r w:rsidRPr="0085698C">
              <w:t>)</w:t>
            </w:r>
            <w:r w:rsidRPr="005E1B1D">
              <w:t xml:space="preserve"> of the provisional agenda</w:t>
            </w:r>
          </w:p>
          <w:p w14:paraId="785FBD25" w14:textId="404CE5D3" w:rsidR="003003A7" w:rsidRPr="004C7170" w:rsidRDefault="004C7170" w:rsidP="004C7170">
            <w:pPr>
              <w:spacing w:before="40"/>
              <w:ind w:left="18" w:hanging="18"/>
              <w:rPr>
                <w:b/>
                <w:bCs/>
              </w:rPr>
            </w:pPr>
            <w:r w:rsidRPr="004C7170">
              <w:rPr>
                <w:b/>
                <w:bCs/>
              </w:rPr>
              <w:t xml:space="preserve">Explosives and related matters: review of tests in </w:t>
            </w:r>
            <w:r w:rsidRPr="004C7170">
              <w:rPr>
                <w:b/>
                <w:bCs/>
              </w:rPr>
              <w:br/>
              <w:t>parts I, II and III of the Manual of Tests and Criteria</w:t>
            </w:r>
          </w:p>
        </w:tc>
        <w:tc>
          <w:tcPr>
            <w:tcW w:w="4993" w:type="dxa"/>
            <w:tcMar>
              <w:top w:w="28" w:type="dxa"/>
              <w:left w:w="108" w:type="dxa"/>
              <w:bottom w:w="0" w:type="dxa"/>
              <w:right w:w="108" w:type="dxa"/>
            </w:tcMar>
          </w:tcPr>
          <w:p w14:paraId="6A762BD6" w14:textId="47F5CEDF" w:rsidR="003003A7" w:rsidRPr="005E1B1D" w:rsidRDefault="003003A7" w:rsidP="003003A7">
            <w:pPr>
              <w:spacing w:before="40"/>
            </w:pPr>
            <w:r w:rsidRPr="005E1B1D">
              <w:t xml:space="preserve">Geneva, </w:t>
            </w:r>
            <w:r w:rsidR="004C7170">
              <w:t>11-13</w:t>
            </w:r>
            <w:r w:rsidR="00355FEA" w:rsidRPr="005E1B1D">
              <w:t xml:space="preserve"> December </w:t>
            </w:r>
            <w:r w:rsidRPr="005E1B1D">
              <w:t>201</w:t>
            </w:r>
            <w:r w:rsidR="00355FEA" w:rsidRPr="005E1B1D">
              <w:t>9</w:t>
            </w:r>
          </w:p>
          <w:p w14:paraId="527CB1D8" w14:textId="78C04083" w:rsidR="003003A7" w:rsidRPr="005E1B1D" w:rsidRDefault="003003A7" w:rsidP="003003A7">
            <w:pPr>
              <w:spacing w:before="40"/>
            </w:pPr>
            <w:r w:rsidRPr="00473C55">
              <w:t xml:space="preserve">Item </w:t>
            </w:r>
            <w:r w:rsidR="00473C55" w:rsidRPr="00473C55">
              <w:t>2</w:t>
            </w:r>
            <w:r w:rsidRPr="00473C55">
              <w:t xml:space="preserve"> (a)</w:t>
            </w:r>
            <w:r w:rsidRPr="005E1B1D">
              <w:t xml:space="preserve"> of the provisional agenda</w:t>
            </w:r>
          </w:p>
          <w:p w14:paraId="57193DE1" w14:textId="14BF8409" w:rsidR="003003A7" w:rsidRPr="005E1B1D" w:rsidRDefault="003003A7" w:rsidP="003003A7">
            <w:pPr>
              <w:spacing w:before="40"/>
              <w:rPr>
                <w:b/>
                <w:bCs/>
              </w:rPr>
            </w:pPr>
            <w:r w:rsidRPr="005E1B1D">
              <w:rPr>
                <w:b/>
              </w:rPr>
              <w:t>Classification criteria and related hazard communication: Work of the Sub-Committee of Experts on the Transport of Dangerous Goods (TDG) on matters of interest to the GHS Sub-Committee</w:t>
            </w:r>
          </w:p>
        </w:tc>
      </w:tr>
    </w:tbl>
    <w:p w14:paraId="6E8FB8DD" w14:textId="0397CEAF" w:rsidR="00A83451" w:rsidRPr="005E1B1D" w:rsidRDefault="008B65FB" w:rsidP="00A83451">
      <w:pPr>
        <w:pStyle w:val="HChG"/>
        <w:rPr>
          <w:szCs w:val="28"/>
          <w:lang w:val="en-GB"/>
        </w:rPr>
      </w:pPr>
      <w:r w:rsidRPr="005E1B1D">
        <w:rPr>
          <w:rFonts w:eastAsia="MS Mincho"/>
          <w:lang w:val="en-GB" w:eastAsia="ja-JP"/>
        </w:rPr>
        <w:tab/>
      </w:r>
      <w:r w:rsidRPr="005E1B1D">
        <w:rPr>
          <w:rFonts w:eastAsia="MS Mincho"/>
          <w:lang w:val="en-GB" w:eastAsia="ja-JP"/>
        </w:rPr>
        <w:tab/>
      </w:r>
      <w:r w:rsidR="00A83451" w:rsidRPr="005E1B1D">
        <w:rPr>
          <w:szCs w:val="28"/>
          <w:lang w:val="en-GB"/>
        </w:rPr>
        <w:t>Manual of Tests and Criteria</w:t>
      </w:r>
      <w:r w:rsidR="00FC5D0C" w:rsidRPr="005E1B1D">
        <w:rPr>
          <w:szCs w:val="28"/>
          <w:lang w:val="en-GB"/>
        </w:rPr>
        <w:t>,</w:t>
      </w:r>
      <w:r w:rsidR="004C7170">
        <w:rPr>
          <w:szCs w:val="28"/>
          <w:lang w:val="en-GB"/>
        </w:rPr>
        <w:t xml:space="preserve"> u</w:t>
      </w:r>
      <w:r w:rsidR="006E1D84" w:rsidRPr="005E1B1D">
        <w:rPr>
          <w:szCs w:val="28"/>
          <w:lang w:val="en-GB"/>
        </w:rPr>
        <w:t>pdate</w:t>
      </w:r>
      <w:r w:rsidR="00DB2CBA" w:rsidRPr="005E1B1D">
        <w:rPr>
          <w:szCs w:val="28"/>
          <w:lang w:val="en-GB"/>
        </w:rPr>
        <w:t xml:space="preserve"> </w:t>
      </w:r>
      <w:r w:rsidR="004C7170">
        <w:rPr>
          <w:szCs w:val="28"/>
          <w:lang w:val="en-GB"/>
        </w:rPr>
        <w:t>t</w:t>
      </w:r>
      <w:r w:rsidR="00FC5D0C" w:rsidRPr="005E1B1D">
        <w:rPr>
          <w:szCs w:val="28"/>
          <w:lang w:val="en-GB"/>
        </w:rPr>
        <w:t>est Series H:</w:t>
      </w:r>
      <w:r w:rsidR="003E2753" w:rsidRPr="005E1B1D">
        <w:rPr>
          <w:szCs w:val="28"/>
          <w:lang w:val="en-GB"/>
        </w:rPr>
        <w:t xml:space="preserve"> </w:t>
      </w:r>
      <w:r w:rsidR="004C7170">
        <w:rPr>
          <w:szCs w:val="28"/>
          <w:lang w:val="en-GB"/>
        </w:rPr>
        <w:t>d</w:t>
      </w:r>
      <w:r w:rsidR="00676FFC" w:rsidRPr="005E1B1D">
        <w:rPr>
          <w:szCs w:val="28"/>
          <w:lang w:val="en-GB"/>
        </w:rPr>
        <w:t xml:space="preserve">etermination of </w:t>
      </w:r>
      <w:r w:rsidR="004C7170">
        <w:rPr>
          <w:szCs w:val="28"/>
          <w:lang w:val="en-GB"/>
        </w:rPr>
        <w:t>s</w:t>
      </w:r>
      <w:r w:rsidR="00676FFC" w:rsidRPr="005E1B1D">
        <w:rPr>
          <w:szCs w:val="28"/>
          <w:lang w:val="en-GB"/>
        </w:rPr>
        <w:t>elf-</w:t>
      </w:r>
      <w:r w:rsidR="004C7170">
        <w:rPr>
          <w:szCs w:val="28"/>
          <w:lang w:val="en-GB"/>
        </w:rPr>
        <w:t>a</w:t>
      </w:r>
      <w:r w:rsidR="00676FFC" w:rsidRPr="005E1B1D">
        <w:rPr>
          <w:szCs w:val="28"/>
          <w:lang w:val="en-GB"/>
        </w:rPr>
        <w:t xml:space="preserve">ccelerating </w:t>
      </w:r>
      <w:r w:rsidR="004C7170">
        <w:rPr>
          <w:szCs w:val="28"/>
          <w:lang w:val="en-GB"/>
        </w:rPr>
        <w:t>d</w:t>
      </w:r>
      <w:r w:rsidR="00676FFC" w:rsidRPr="005E1B1D">
        <w:rPr>
          <w:szCs w:val="28"/>
          <w:lang w:val="en-GB"/>
        </w:rPr>
        <w:t xml:space="preserve">ecomposition </w:t>
      </w:r>
      <w:r w:rsidR="004C7170">
        <w:rPr>
          <w:szCs w:val="28"/>
          <w:lang w:val="en-GB"/>
        </w:rPr>
        <w:t>t</w:t>
      </w:r>
      <w:r w:rsidR="00676FFC" w:rsidRPr="005E1B1D">
        <w:rPr>
          <w:szCs w:val="28"/>
          <w:lang w:val="en-GB"/>
        </w:rPr>
        <w:t>emperature</w:t>
      </w:r>
      <w:r w:rsidR="00FC5D0C" w:rsidRPr="005E1B1D">
        <w:rPr>
          <w:szCs w:val="28"/>
          <w:lang w:val="en-GB"/>
        </w:rPr>
        <w:t xml:space="preserve"> </w:t>
      </w:r>
    </w:p>
    <w:p w14:paraId="1AB3E64E" w14:textId="4196F33B" w:rsidR="00A83451" w:rsidRPr="00741656" w:rsidRDefault="00A83451" w:rsidP="004C7170">
      <w:pPr>
        <w:pStyle w:val="H1G"/>
      </w:pPr>
      <w:r w:rsidRPr="005E1B1D">
        <w:tab/>
      </w:r>
      <w:r w:rsidRPr="00741656">
        <w:tab/>
        <w:t xml:space="preserve">Transmitted by the Chairman of the Working </w:t>
      </w:r>
      <w:r w:rsidRPr="004C7170">
        <w:t>Group</w:t>
      </w:r>
      <w:r w:rsidRPr="00741656">
        <w:t xml:space="preserve"> on Explosives</w:t>
      </w:r>
    </w:p>
    <w:p w14:paraId="6FFD6B73" w14:textId="074F2A2B" w:rsidR="00DB2CBA" w:rsidRPr="004C7170" w:rsidRDefault="004C7170" w:rsidP="004C7170">
      <w:pPr>
        <w:pStyle w:val="SingleTxtG"/>
      </w:pPr>
      <w:r>
        <w:tab/>
      </w:r>
      <w:r>
        <w:rPr>
          <w:lang w:val="fr-CH"/>
        </w:rPr>
        <w:t>1.</w:t>
      </w:r>
      <w:r>
        <w:tab/>
      </w:r>
      <w:r w:rsidR="00DB2CBA" w:rsidRPr="004C7170">
        <w:t xml:space="preserve">This information paper contains the </w:t>
      </w:r>
      <w:r w:rsidR="00904129" w:rsidRPr="004C7170">
        <w:t xml:space="preserve">outcome of the </w:t>
      </w:r>
      <w:r w:rsidR="00DB2CBA" w:rsidRPr="004C7170">
        <w:t>work of</w:t>
      </w:r>
      <w:r w:rsidR="00904129" w:rsidRPr="004C7170">
        <w:t xml:space="preserve"> </w:t>
      </w:r>
      <w:r w:rsidR="004C21CF" w:rsidRPr="004C7170">
        <w:t xml:space="preserve">International Group of Experts on the Unstable and Energetic Substances (IGUS), </w:t>
      </w:r>
      <w:r w:rsidR="006B6E18" w:rsidRPr="004C7170">
        <w:t>working group</w:t>
      </w:r>
      <w:r w:rsidR="004C21CF" w:rsidRPr="004C7170">
        <w:t xml:space="preserve"> </w:t>
      </w:r>
      <w:r w:rsidR="00701044" w:rsidRPr="004C7170">
        <w:t>Energetic and Oxidizing Substances (EOS)</w:t>
      </w:r>
      <w:r w:rsidR="006B6E18" w:rsidRPr="004C7170">
        <w:t xml:space="preserve">, </w:t>
      </w:r>
      <w:r w:rsidR="00073D4C" w:rsidRPr="004C7170">
        <w:t>ad-hoc working group on revision of UN test series H.</w:t>
      </w:r>
    </w:p>
    <w:p w14:paraId="423943B4" w14:textId="34F9F9AD" w:rsidR="00073D4C" w:rsidRPr="004C7170" w:rsidRDefault="004C7170" w:rsidP="004C7170">
      <w:pPr>
        <w:pStyle w:val="SingleTxtG"/>
      </w:pPr>
      <w:r>
        <w:tab/>
      </w:r>
      <w:r>
        <w:rPr>
          <w:lang w:val="fr-CH"/>
        </w:rPr>
        <w:t>2.</w:t>
      </w:r>
      <w:r>
        <w:tab/>
      </w:r>
      <w:r w:rsidR="000323A9" w:rsidRPr="004C7170">
        <w:t xml:space="preserve">The </w:t>
      </w:r>
      <w:r w:rsidR="00C80D75" w:rsidRPr="004C7170">
        <w:t>Working Group of Explosives for a couple of years</w:t>
      </w:r>
      <w:r w:rsidR="008F18CE" w:rsidRPr="004C7170">
        <w:t xml:space="preserve"> </w:t>
      </w:r>
      <w:r w:rsidR="00E27330" w:rsidRPr="004C7170">
        <w:t>work</w:t>
      </w:r>
      <w:r w:rsidR="008F18CE" w:rsidRPr="004C7170">
        <w:t>ed</w:t>
      </w:r>
      <w:r w:rsidR="00E27330" w:rsidRPr="004C7170">
        <w:t xml:space="preserve"> on the </w:t>
      </w:r>
      <w:r w:rsidR="00CD48C4" w:rsidRPr="004C7170">
        <w:t>improvements</w:t>
      </w:r>
      <w:r w:rsidR="00E27330" w:rsidRPr="004C7170">
        <w:t xml:space="preserve"> of the test descriptions of </w:t>
      </w:r>
      <w:r w:rsidR="00CD48C4" w:rsidRPr="004C7170">
        <w:t xml:space="preserve">the Manual of Tests </w:t>
      </w:r>
      <w:r w:rsidR="00933685" w:rsidRPr="004C7170">
        <w:t>and Criteria</w:t>
      </w:r>
      <w:r w:rsidR="000323A9" w:rsidRPr="004C7170">
        <w:t xml:space="preserve">. The outcome of this work is given in document </w:t>
      </w:r>
      <w:r w:rsidR="0019753F" w:rsidRPr="004C7170">
        <w:t>ST/SG/AC.10/</w:t>
      </w:r>
      <w:r w:rsidR="00A40C2F" w:rsidRPr="004C7170">
        <w:t>46/Add.2.</w:t>
      </w:r>
    </w:p>
    <w:p w14:paraId="35E9CA85" w14:textId="2CD83279" w:rsidR="00A40C2F" w:rsidRPr="004C7170" w:rsidRDefault="004C7170" w:rsidP="004C7170">
      <w:pPr>
        <w:pStyle w:val="SingleTxtG"/>
      </w:pPr>
      <w:r>
        <w:tab/>
      </w:r>
      <w:r>
        <w:rPr>
          <w:lang w:val="fr-CH"/>
        </w:rPr>
        <w:t>3.</w:t>
      </w:r>
      <w:r>
        <w:tab/>
      </w:r>
      <w:r w:rsidR="00043E43" w:rsidRPr="004C7170">
        <w:t xml:space="preserve">UN Test series H, was </w:t>
      </w:r>
      <w:r w:rsidR="00633103" w:rsidRPr="004C7170">
        <w:t>discussed</w:t>
      </w:r>
      <w:r w:rsidR="00037400" w:rsidRPr="004C7170">
        <w:t xml:space="preserve"> in the working group of explosives briefly. Only the </w:t>
      </w:r>
      <w:r w:rsidR="00482F9B" w:rsidRPr="004C7170">
        <w:t xml:space="preserve">polymerizing substances and the </w:t>
      </w:r>
      <w:r w:rsidR="003B781D" w:rsidRPr="004C7170">
        <w:t>S</w:t>
      </w:r>
      <w:r w:rsidR="00482F9B" w:rsidRPr="004C7170">
        <w:t>elf-</w:t>
      </w:r>
      <w:r w:rsidR="003B781D" w:rsidRPr="004C7170">
        <w:t>A</w:t>
      </w:r>
      <w:r w:rsidR="00482F9B" w:rsidRPr="004C7170">
        <w:t xml:space="preserve">ccelerating </w:t>
      </w:r>
      <w:r w:rsidR="003B781D" w:rsidRPr="004C7170">
        <w:t>P</w:t>
      </w:r>
      <w:r w:rsidR="00482F9B" w:rsidRPr="004C7170">
        <w:t xml:space="preserve">olymerization </w:t>
      </w:r>
      <w:r w:rsidR="003B781D" w:rsidRPr="004C7170">
        <w:t>T</w:t>
      </w:r>
      <w:r w:rsidR="00482F9B" w:rsidRPr="004C7170">
        <w:t xml:space="preserve">emperature (SAPT) </w:t>
      </w:r>
      <w:r w:rsidR="003B781D" w:rsidRPr="004C7170">
        <w:t xml:space="preserve">were incorporated as well as the </w:t>
      </w:r>
      <w:r w:rsidR="00E44A3D" w:rsidRPr="004C7170">
        <w:t xml:space="preserve">adaption of </w:t>
      </w:r>
      <w:r w:rsidR="006549CF" w:rsidRPr="004C7170">
        <w:t>text where there was a need</w:t>
      </w:r>
      <w:r w:rsidR="00E44A3D" w:rsidRPr="004C7170">
        <w:t xml:space="preserve"> to make the Manual of Test and Criteria fit for</w:t>
      </w:r>
      <w:r w:rsidR="008E0A79" w:rsidRPr="004C7170">
        <w:t xml:space="preserve"> </w:t>
      </w:r>
      <w:r w:rsidR="00E44A3D" w:rsidRPr="004C7170">
        <w:t>bo</w:t>
      </w:r>
      <w:r w:rsidR="008E0A79" w:rsidRPr="004C7170">
        <w:t xml:space="preserve">th transport and </w:t>
      </w:r>
      <w:r w:rsidR="00E44A3D" w:rsidRPr="004C7170">
        <w:t>GHS</w:t>
      </w:r>
      <w:r w:rsidR="008E0A79" w:rsidRPr="004C7170">
        <w:t>.</w:t>
      </w:r>
    </w:p>
    <w:p w14:paraId="7481C7D5" w14:textId="7C467333" w:rsidR="00E44A3D" w:rsidRPr="002C09C6" w:rsidRDefault="004C7170" w:rsidP="004C7170">
      <w:pPr>
        <w:pStyle w:val="SingleTxtG"/>
        <w:rPr>
          <w:lang w:val="fr-CH"/>
        </w:rPr>
      </w:pPr>
      <w:r>
        <w:tab/>
      </w:r>
      <w:r>
        <w:rPr>
          <w:lang w:val="fr-CH"/>
        </w:rPr>
        <w:t>4.</w:t>
      </w:r>
      <w:r>
        <w:tab/>
      </w:r>
      <w:r w:rsidR="004719CA" w:rsidRPr="004C7170">
        <w:t>In parallel</w:t>
      </w:r>
      <w:r w:rsidR="00E4597F" w:rsidRPr="004C7170">
        <w:t xml:space="preserve">, for a couple of years, </w:t>
      </w:r>
      <w:r w:rsidR="004719CA" w:rsidRPr="004C7170">
        <w:t xml:space="preserve">an IGUS-EOS ad-hoc working group discussed the </w:t>
      </w:r>
      <w:r w:rsidR="00CB76D3" w:rsidRPr="004C7170">
        <w:t>update of UN test series H.</w:t>
      </w:r>
      <w:r w:rsidR="002C09C6">
        <w:rPr>
          <w:lang w:val="fr-CH"/>
        </w:rPr>
        <w:t xml:space="preserve"> </w:t>
      </w:r>
      <w:r w:rsidR="002C09C6" w:rsidRPr="00AD2AA5">
        <w:t xml:space="preserve">The following aspects were </w:t>
      </w:r>
      <w:proofErr w:type="gramStart"/>
      <w:r w:rsidR="002C09C6" w:rsidRPr="00AD2AA5">
        <w:t>discussed:</w:t>
      </w:r>
      <w:proofErr w:type="gramEnd"/>
    </w:p>
    <w:p w14:paraId="77BB9F15" w14:textId="63F0A749" w:rsidR="002A44C4" w:rsidRPr="00AD2AA5" w:rsidRDefault="00D620B1" w:rsidP="004C7170">
      <w:pPr>
        <w:pStyle w:val="Bullet1G"/>
      </w:pPr>
      <w:r w:rsidRPr="00AD2AA5">
        <w:t xml:space="preserve">The update </w:t>
      </w:r>
      <w:r w:rsidR="002C09C6">
        <w:t xml:space="preserve">of </w:t>
      </w:r>
      <w:r w:rsidRPr="00AD2AA5">
        <w:t>the current test descriptions and delete over-specification</w:t>
      </w:r>
      <w:r w:rsidR="002C09C6">
        <w:t>;</w:t>
      </w:r>
    </w:p>
    <w:p w14:paraId="59C8569A" w14:textId="5D8E13C8" w:rsidR="00D620B1" w:rsidRPr="00AD2AA5" w:rsidRDefault="00D620B1" w:rsidP="004C7170">
      <w:pPr>
        <w:pStyle w:val="Bullet1G"/>
      </w:pPr>
      <w:r w:rsidRPr="00AD2AA5">
        <w:t>On test series H.2</w:t>
      </w:r>
      <w:r w:rsidR="002C09C6">
        <w:t>:</w:t>
      </w:r>
      <w:r w:rsidRPr="00AD2AA5">
        <w:t xml:space="preserve"> Adiabatic Storage Test (AST):  to make the test description and description of the equipment to be used more general and the introduction of pressure adiabatic storage test (closed system)</w:t>
      </w:r>
      <w:r w:rsidR="002C09C6">
        <w:t>;</w:t>
      </w:r>
    </w:p>
    <w:p w14:paraId="75AF293C" w14:textId="2E99CC87" w:rsidR="00D620B1" w:rsidRPr="00AD2AA5" w:rsidRDefault="00D620B1" w:rsidP="004C7170">
      <w:pPr>
        <w:pStyle w:val="Bullet1G"/>
      </w:pPr>
      <w:r w:rsidRPr="00AD2AA5">
        <w:t>On test series H.3</w:t>
      </w:r>
      <w:r w:rsidR="002C09C6">
        <w:t>:</w:t>
      </w:r>
      <w:r w:rsidRPr="00AD2AA5">
        <w:t xml:space="preserve"> Isothermal Storage Test (IST) to make the test description and description of the equipment to be used more general</w:t>
      </w:r>
      <w:r w:rsidR="002C09C6">
        <w:t>;</w:t>
      </w:r>
    </w:p>
    <w:p w14:paraId="5BCDD416" w14:textId="42386C21" w:rsidR="00D620B1" w:rsidRPr="00AD2AA5" w:rsidRDefault="00D620B1" w:rsidP="004C7170">
      <w:pPr>
        <w:pStyle w:val="Bullet1G"/>
      </w:pPr>
      <w:r w:rsidRPr="00AD2AA5">
        <w:t>The introduction of standard heat-loss values, where possible (otherwise to be determined for the specific configuration), for packaging’s and IBCs</w:t>
      </w:r>
      <w:r w:rsidR="002C09C6">
        <w:t>;</w:t>
      </w:r>
    </w:p>
    <w:p w14:paraId="787C4730" w14:textId="7DD13292" w:rsidR="00D620B1" w:rsidRPr="00AD2AA5" w:rsidRDefault="002C09C6" w:rsidP="002C09C6">
      <w:pPr>
        <w:pStyle w:val="SingleTxtG"/>
      </w:pPr>
      <w:r>
        <w:tab/>
      </w:r>
      <w:r>
        <w:rPr>
          <w:lang w:val="fr-CH"/>
        </w:rPr>
        <w:t>5.</w:t>
      </w:r>
      <w:r>
        <w:tab/>
      </w:r>
      <w:r w:rsidR="00D620B1" w:rsidRPr="00AD2AA5">
        <w:t xml:space="preserve">The outcome of the discussions and consequent proposed amendments </w:t>
      </w:r>
      <w:r w:rsidR="00182F2D" w:rsidRPr="00AD2AA5">
        <w:t xml:space="preserve">to the </w:t>
      </w:r>
      <w:r w:rsidR="00F501B2" w:rsidRPr="00AD2AA5">
        <w:rPr>
          <w:b/>
        </w:rPr>
        <w:t>7</w:t>
      </w:r>
      <w:r w:rsidR="00F501B2" w:rsidRPr="00AD2AA5">
        <w:rPr>
          <w:b/>
          <w:vertAlign w:val="superscript"/>
        </w:rPr>
        <w:t>th</w:t>
      </w:r>
      <w:r w:rsidR="00F501B2" w:rsidRPr="00AD2AA5">
        <w:rPr>
          <w:b/>
        </w:rPr>
        <w:t xml:space="preserve"> revised edition of the manual of tests and criteria</w:t>
      </w:r>
      <w:r w:rsidR="00F501B2" w:rsidRPr="00AD2AA5">
        <w:t xml:space="preserve"> </w:t>
      </w:r>
      <w:r w:rsidR="00D620B1" w:rsidRPr="00AD2AA5">
        <w:t xml:space="preserve">are given in this document. All changes are indicated; inserted text is shown </w:t>
      </w:r>
      <w:r w:rsidR="00D620B1" w:rsidRPr="002B7BC9">
        <w:rPr>
          <w:color w:val="FF0000"/>
        </w:rPr>
        <w:t>red</w:t>
      </w:r>
      <w:r w:rsidR="00D620B1" w:rsidRPr="00AD2AA5">
        <w:t xml:space="preserve"> and </w:t>
      </w:r>
      <w:r w:rsidR="00D620B1" w:rsidRPr="002B7BC9">
        <w:t>deleted</w:t>
      </w:r>
      <w:r w:rsidR="00D620B1" w:rsidRPr="00AD2AA5">
        <w:t xml:space="preserve"> text in </w:t>
      </w:r>
      <w:r w:rsidR="00D620B1" w:rsidRPr="002B7BC9">
        <w:rPr>
          <w:color w:val="FF0000"/>
        </w:rPr>
        <w:t>red, strikethrough</w:t>
      </w:r>
      <w:r w:rsidR="00D620B1" w:rsidRPr="00AD2AA5">
        <w:t>.</w:t>
      </w:r>
    </w:p>
    <w:p w14:paraId="53EAD9B1" w14:textId="1D76B4EA" w:rsidR="00482934" w:rsidRDefault="002C09C6" w:rsidP="004C7170">
      <w:pPr>
        <w:pStyle w:val="SingleTxtG"/>
      </w:pPr>
      <w:r>
        <w:lastRenderedPageBreak/>
        <w:tab/>
      </w:r>
      <w:r>
        <w:rPr>
          <w:lang w:val="fr-CH"/>
        </w:rPr>
        <w:t>6.</w:t>
      </w:r>
      <w:r>
        <w:tab/>
      </w:r>
      <w:r w:rsidR="00482934">
        <w:t xml:space="preserve">Both </w:t>
      </w:r>
      <w:r>
        <w:rPr>
          <w:lang w:val="fr-CH"/>
        </w:rPr>
        <w:t>s</w:t>
      </w:r>
      <w:proofErr w:type="spellStart"/>
      <w:r w:rsidR="00482934">
        <w:t>ub</w:t>
      </w:r>
      <w:proofErr w:type="spellEnd"/>
      <w:r w:rsidR="00482934">
        <w:t>-</w:t>
      </w:r>
      <w:r>
        <w:rPr>
          <w:lang w:val="fr-CH"/>
        </w:rPr>
        <w:t>c</w:t>
      </w:r>
      <w:proofErr w:type="spellStart"/>
      <w:r w:rsidR="00482934">
        <w:t>ommittee</w:t>
      </w:r>
      <w:r>
        <w:rPr>
          <w:lang w:val="fr-CH"/>
        </w:rPr>
        <w:t>s</w:t>
      </w:r>
      <w:proofErr w:type="spellEnd"/>
      <w:r w:rsidR="00482934">
        <w:t xml:space="preserve"> are invited to comment on the current proposal, either during the sessions or </w:t>
      </w:r>
      <w:proofErr w:type="spellStart"/>
      <w:r w:rsidR="00482934">
        <w:t>intersessionally</w:t>
      </w:r>
      <w:proofErr w:type="spellEnd"/>
      <w:r w:rsidR="00482934">
        <w:t xml:space="preserve"> by correspondence.</w:t>
      </w:r>
    </w:p>
    <w:p w14:paraId="160CCFD1" w14:textId="39FC2437" w:rsidR="00482934" w:rsidRDefault="002C09C6" w:rsidP="004C7170">
      <w:pPr>
        <w:pStyle w:val="SingleTxtG"/>
      </w:pPr>
      <w:r>
        <w:tab/>
      </w:r>
      <w:r>
        <w:rPr>
          <w:lang w:val="fr-CH"/>
        </w:rPr>
        <w:t>7.</w:t>
      </w:r>
      <w:r>
        <w:tab/>
      </w:r>
      <w:r w:rsidR="00482934">
        <w:t xml:space="preserve">The intention is to include all comments before the next session in a formal proposal to both </w:t>
      </w:r>
      <w:r>
        <w:rPr>
          <w:lang w:val="fr-CH"/>
        </w:rPr>
        <w:t>s</w:t>
      </w:r>
      <w:proofErr w:type="spellStart"/>
      <w:r w:rsidR="00482934">
        <w:t>ub</w:t>
      </w:r>
      <w:proofErr w:type="spellEnd"/>
      <w:r w:rsidR="00482934">
        <w:t>-</w:t>
      </w:r>
      <w:r>
        <w:rPr>
          <w:lang w:val="fr-CH"/>
        </w:rPr>
        <w:t>c</w:t>
      </w:r>
      <w:proofErr w:type="spellStart"/>
      <w:r w:rsidR="00482934">
        <w:t>ommittees</w:t>
      </w:r>
      <w:proofErr w:type="spellEnd"/>
      <w:r w:rsidR="00482934">
        <w:t>. Commenters are therefore kindly asked to take the deadline for formal proposals into account when submitting their comments.</w:t>
      </w:r>
    </w:p>
    <w:p w14:paraId="01236C93" w14:textId="4708E652" w:rsidR="00143CB7" w:rsidRDefault="00143CB7">
      <w:pPr>
        <w:suppressAutoHyphens w:val="0"/>
        <w:spacing w:line="240" w:lineRule="auto"/>
        <w:rPr>
          <w:sz w:val="22"/>
          <w:szCs w:val="22"/>
        </w:rPr>
      </w:pPr>
      <w:r>
        <w:rPr>
          <w:sz w:val="22"/>
          <w:szCs w:val="22"/>
        </w:rPr>
        <w:br w:type="page"/>
      </w:r>
    </w:p>
    <w:p w14:paraId="3B78A3FE" w14:textId="6A836565" w:rsidR="00143CB7" w:rsidRPr="00AD2AA5" w:rsidRDefault="00143CB7" w:rsidP="00CE7626">
      <w:pPr>
        <w:tabs>
          <w:tab w:val="left" w:pos="1134"/>
          <w:tab w:val="left" w:pos="1701"/>
          <w:tab w:val="left" w:pos="2268"/>
          <w:tab w:val="left" w:pos="2835"/>
          <w:tab w:val="left" w:pos="3402"/>
        </w:tabs>
        <w:jc w:val="both"/>
        <w:rPr>
          <w:sz w:val="22"/>
          <w:szCs w:val="22"/>
        </w:rPr>
      </w:pPr>
    </w:p>
    <w:p w14:paraId="509A8474" w14:textId="360F9AAB" w:rsidR="00340BB2" w:rsidRPr="00AE1200" w:rsidRDefault="002C09C6" w:rsidP="0091645B">
      <w:pPr>
        <w:pStyle w:val="ManualHeading1"/>
        <w:rPr>
          <w:sz w:val="22"/>
          <w:szCs w:val="22"/>
        </w:rPr>
      </w:pPr>
      <w:r>
        <w:t>“</w:t>
      </w:r>
      <w:r w:rsidR="00340BB2" w:rsidRPr="00AE1200">
        <w:t>SECTION 28</w:t>
      </w:r>
      <w:r w:rsidR="00340BB2">
        <w:br/>
      </w:r>
      <w:r w:rsidR="00340BB2">
        <w:br/>
      </w:r>
      <w:r w:rsidR="00340BB2" w:rsidRPr="00AE1200">
        <w:t>TEST SERIES H</w:t>
      </w:r>
    </w:p>
    <w:p w14:paraId="52D83E11" w14:textId="77777777" w:rsidR="00340BB2" w:rsidRPr="00AE1200" w:rsidRDefault="00340BB2" w:rsidP="0091645B">
      <w:pPr>
        <w:numPr>
          <w:ilvl w:val="12"/>
          <w:numId w:val="0"/>
        </w:numPr>
        <w:tabs>
          <w:tab w:val="left" w:pos="1418"/>
        </w:tabs>
        <w:jc w:val="both"/>
        <w:rPr>
          <w:sz w:val="22"/>
          <w:szCs w:val="22"/>
        </w:rPr>
      </w:pPr>
    </w:p>
    <w:p w14:paraId="4CD1E98B" w14:textId="77777777" w:rsidR="00340BB2" w:rsidRPr="00AE1200" w:rsidRDefault="00340BB2" w:rsidP="0091645B">
      <w:pPr>
        <w:numPr>
          <w:ilvl w:val="12"/>
          <w:numId w:val="0"/>
        </w:numPr>
        <w:tabs>
          <w:tab w:val="left" w:pos="1418"/>
        </w:tabs>
        <w:jc w:val="both"/>
        <w:rPr>
          <w:sz w:val="22"/>
          <w:szCs w:val="22"/>
        </w:rPr>
      </w:pPr>
    </w:p>
    <w:p w14:paraId="2BF94B65" w14:textId="77777777" w:rsidR="00340BB2" w:rsidRPr="00FE18E3" w:rsidRDefault="00340BB2" w:rsidP="0091645B">
      <w:pPr>
        <w:pStyle w:val="ManualHeading2"/>
      </w:pPr>
      <w:r w:rsidRPr="00FE18E3">
        <w:t xml:space="preserve">28.1 </w:t>
      </w:r>
      <w:r w:rsidRPr="00FE18E3">
        <w:tab/>
        <w:t>Introduction</w:t>
      </w:r>
    </w:p>
    <w:p w14:paraId="15CE29A0" w14:textId="77777777" w:rsidR="00340BB2" w:rsidRPr="00FE18E3" w:rsidRDefault="00340BB2" w:rsidP="0091645B">
      <w:pPr>
        <w:numPr>
          <w:ilvl w:val="12"/>
          <w:numId w:val="0"/>
        </w:numPr>
        <w:tabs>
          <w:tab w:val="left" w:pos="1418"/>
        </w:tabs>
        <w:jc w:val="both"/>
        <w:rPr>
          <w:sz w:val="22"/>
          <w:szCs w:val="22"/>
        </w:rPr>
      </w:pPr>
    </w:p>
    <w:p w14:paraId="211FA0FD" w14:textId="73DA5FF9" w:rsidR="00340BB2" w:rsidRPr="00FE18E3" w:rsidRDefault="00340BB2" w:rsidP="0091645B">
      <w:pPr>
        <w:tabs>
          <w:tab w:val="left" w:pos="1418"/>
        </w:tabs>
        <w:jc w:val="both"/>
        <w:rPr>
          <w:sz w:val="22"/>
          <w:szCs w:val="22"/>
        </w:rPr>
      </w:pPr>
      <w:r w:rsidRPr="00FE18E3">
        <w:rPr>
          <w:sz w:val="22"/>
          <w:szCs w:val="22"/>
        </w:rPr>
        <w:tab/>
        <w:t>This test series contains test methods for the determination of the self-accelerating decomposition temperature (SADT) and the self-accelerating polymerization temperature (SAPT). The SADT is defined as the lowest temperature at which self-accelerating decomposition may occur with a substance in the packaging. The SAPT is defined as the lowest temperature at which self-accelerating polymerization may occur with a substance in the packaging. The SADT and SAPT are measures of the combined effect of the ambient temperature,</w:t>
      </w:r>
      <w:r w:rsidR="00B54C87" w:rsidRPr="00FE18E3">
        <w:rPr>
          <w:sz w:val="22"/>
          <w:szCs w:val="22"/>
        </w:rPr>
        <w:t xml:space="preserve"> </w:t>
      </w:r>
      <w:r w:rsidRPr="00FE18E3">
        <w:rPr>
          <w:sz w:val="22"/>
          <w:szCs w:val="22"/>
        </w:rPr>
        <w:t xml:space="preserve">reaction kinetics, package size and the heat transfer properties of the substance and its packaging. To assist in interpreting the results, </w:t>
      </w:r>
      <w:r w:rsidR="00422667" w:rsidRPr="00FE18E3">
        <w:rPr>
          <w:color w:val="FF0000"/>
          <w:sz w:val="22"/>
          <w:szCs w:val="22"/>
        </w:rPr>
        <w:t xml:space="preserve">the </w:t>
      </w:r>
      <w:r w:rsidR="00AF635C" w:rsidRPr="00FE18E3">
        <w:rPr>
          <w:color w:val="FF0000"/>
          <w:sz w:val="22"/>
          <w:szCs w:val="22"/>
        </w:rPr>
        <w:t>following</w:t>
      </w:r>
      <w:r w:rsidR="00AF635C" w:rsidRPr="00FE18E3">
        <w:rPr>
          <w:sz w:val="22"/>
          <w:szCs w:val="22"/>
        </w:rPr>
        <w:t xml:space="preserve"> </w:t>
      </w:r>
      <w:r w:rsidRPr="00FE18E3">
        <w:rPr>
          <w:sz w:val="22"/>
          <w:szCs w:val="22"/>
        </w:rPr>
        <w:t>models can be used</w:t>
      </w:r>
      <w:r w:rsidRPr="00FE18E3">
        <w:rPr>
          <w:strike/>
          <w:color w:val="FF0000"/>
          <w:sz w:val="22"/>
          <w:szCs w:val="22"/>
        </w:rPr>
        <w:t xml:space="preserve"> in which the main resistance to heat flow is</w:t>
      </w:r>
      <w:r w:rsidRPr="00FE18E3">
        <w:rPr>
          <w:sz w:val="22"/>
          <w:szCs w:val="22"/>
        </w:rPr>
        <w:t>:</w:t>
      </w:r>
    </w:p>
    <w:p w14:paraId="556FD6C9" w14:textId="77777777" w:rsidR="00340BB2" w:rsidRPr="00FE18E3" w:rsidRDefault="00340BB2" w:rsidP="0091645B">
      <w:pPr>
        <w:numPr>
          <w:ilvl w:val="12"/>
          <w:numId w:val="0"/>
        </w:numPr>
        <w:tabs>
          <w:tab w:val="left" w:pos="1418"/>
        </w:tabs>
        <w:jc w:val="both"/>
        <w:rPr>
          <w:sz w:val="22"/>
          <w:szCs w:val="22"/>
        </w:rPr>
      </w:pPr>
    </w:p>
    <w:p w14:paraId="3E8FC4CC" w14:textId="77777777"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(a)</w:t>
      </w:r>
      <w:r w:rsidRPr="00FE18E3">
        <w:rPr>
          <w:strike/>
          <w:color w:val="FF0000"/>
          <w:sz w:val="22"/>
          <w:szCs w:val="22"/>
        </w:rPr>
        <w:tab/>
        <w:t>At the boundary i.e. packaging (Semenov model);</w:t>
      </w:r>
    </w:p>
    <w:p w14:paraId="2C7D8F8A" w14:textId="0EB7F05C" w:rsidR="00340BB2" w:rsidRPr="00FE18E3" w:rsidRDefault="00725454" w:rsidP="00725454">
      <w:pPr>
        <w:tabs>
          <w:tab w:val="left" w:pos="7751"/>
        </w:tabs>
        <w:jc w:val="both"/>
        <w:rPr>
          <w:strike/>
          <w:color w:val="FF0000"/>
          <w:sz w:val="22"/>
          <w:szCs w:val="22"/>
        </w:rPr>
      </w:pPr>
      <w:r w:rsidRPr="00FE18E3">
        <w:rPr>
          <w:strike/>
          <w:color w:val="FF0000"/>
          <w:sz w:val="22"/>
          <w:szCs w:val="22"/>
        </w:rPr>
        <w:tab/>
      </w:r>
    </w:p>
    <w:p w14:paraId="67F87B45" w14:textId="77777777"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(b)</w:t>
      </w:r>
      <w:r w:rsidRPr="00FE18E3">
        <w:rPr>
          <w:strike/>
          <w:color w:val="FF0000"/>
          <w:sz w:val="22"/>
          <w:szCs w:val="22"/>
        </w:rPr>
        <w:tab/>
        <w:t>Within the substance (Frank-</w:t>
      </w:r>
      <w:proofErr w:type="spellStart"/>
      <w:r w:rsidRPr="00FE18E3">
        <w:rPr>
          <w:strike/>
          <w:color w:val="FF0000"/>
          <w:sz w:val="22"/>
          <w:szCs w:val="22"/>
        </w:rPr>
        <w:t>Kamenetskii</w:t>
      </w:r>
      <w:proofErr w:type="spellEnd"/>
      <w:r w:rsidRPr="00FE18E3">
        <w:rPr>
          <w:strike/>
          <w:color w:val="FF0000"/>
          <w:sz w:val="22"/>
          <w:szCs w:val="22"/>
        </w:rPr>
        <w:t xml:space="preserve"> model); or</w:t>
      </w:r>
    </w:p>
    <w:p w14:paraId="429DF39D" w14:textId="0F10252A" w:rsidR="00340BB2" w:rsidRPr="00FE18E3" w:rsidRDefault="00340BB2" w:rsidP="0091645B">
      <w:pPr>
        <w:tabs>
          <w:tab w:val="left" w:pos="1418"/>
        </w:tabs>
        <w:jc w:val="both"/>
        <w:rPr>
          <w:strike/>
          <w:color w:val="FF0000"/>
          <w:sz w:val="22"/>
          <w:szCs w:val="22"/>
        </w:rPr>
      </w:pPr>
    </w:p>
    <w:p w14:paraId="409796F1" w14:textId="675FA35F"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(c)</w:t>
      </w:r>
      <w:r w:rsidRPr="00FE18E3">
        <w:rPr>
          <w:strike/>
          <w:color w:val="FF0000"/>
          <w:sz w:val="22"/>
          <w:szCs w:val="22"/>
        </w:rPr>
        <w:tab/>
        <w:t>A combination of these (Thomas model).</w:t>
      </w:r>
    </w:p>
    <w:p w14:paraId="5B0B5165" w14:textId="5C3E8062" w:rsidR="00427C46" w:rsidRPr="00FE18E3" w:rsidRDefault="00427C46" w:rsidP="0091645B">
      <w:pPr>
        <w:tabs>
          <w:tab w:val="left" w:pos="1418"/>
        </w:tabs>
        <w:ind w:left="1985" w:hanging="1985"/>
        <w:jc w:val="both"/>
        <w:rPr>
          <w:strike/>
          <w:color w:val="FF0000"/>
          <w:sz w:val="22"/>
          <w:szCs w:val="22"/>
        </w:rPr>
      </w:pPr>
    </w:p>
    <w:p w14:paraId="2DF0E1AB"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(a)   </w:t>
      </w:r>
      <w:r w:rsidRPr="00FE18E3">
        <w:rPr>
          <w:color w:val="FF0000"/>
          <w:sz w:val="22"/>
          <w:szCs w:val="22"/>
        </w:rPr>
        <w:tab/>
        <w:t>Semenov model, in which the main resistance to heat flow is at the boundary (i.e. packaging). This model is generally applicable to homogeneous liquids but can also be applied to solids in packagings (excluding IBC</w:t>
      </w:r>
      <w:r w:rsidRPr="00FE18E3">
        <w:rPr>
          <w:strike/>
          <w:color w:val="FF0000"/>
          <w:sz w:val="22"/>
          <w:szCs w:val="22"/>
        </w:rPr>
        <w:t>’</w:t>
      </w:r>
      <w:r w:rsidRPr="00FE18E3">
        <w:rPr>
          <w:color w:val="FF0000"/>
          <w:sz w:val="22"/>
          <w:szCs w:val="22"/>
        </w:rPr>
        <w:t>s);</w:t>
      </w:r>
    </w:p>
    <w:p w14:paraId="0D0E189E"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(b)  </w:t>
      </w:r>
      <w:r w:rsidRPr="00FE18E3">
        <w:rPr>
          <w:color w:val="FF0000"/>
          <w:sz w:val="22"/>
          <w:szCs w:val="22"/>
        </w:rPr>
        <w:tab/>
        <w:t>Frank-</w:t>
      </w:r>
      <w:proofErr w:type="spellStart"/>
      <w:r w:rsidRPr="00FE18E3">
        <w:rPr>
          <w:color w:val="FF0000"/>
          <w:sz w:val="22"/>
          <w:szCs w:val="22"/>
        </w:rPr>
        <w:t>Kamenetskii</w:t>
      </w:r>
      <w:proofErr w:type="spellEnd"/>
      <w:r w:rsidRPr="00FE18E3">
        <w:rPr>
          <w:color w:val="FF0000"/>
          <w:sz w:val="22"/>
          <w:szCs w:val="22"/>
        </w:rPr>
        <w:t xml:space="preserve"> model, in which the main resistance to heat flow is within the substance.  This model is generally applicable to solids in larger packagings, IBCs or tanks;</w:t>
      </w:r>
    </w:p>
    <w:p w14:paraId="70D3216A"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(c)    </w:t>
      </w:r>
      <w:r w:rsidRPr="00FE18E3">
        <w:rPr>
          <w:color w:val="FF0000"/>
          <w:sz w:val="22"/>
          <w:szCs w:val="22"/>
        </w:rPr>
        <w:tab/>
      </w:r>
      <w:r w:rsidRPr="00FE18E3">
        <w:rPr>
          <w:color w:val="FF0000"/>
          <w:sz w:val="22"/>
          <w:szCs w:val="22"/>
        </w:rPr>
        <w:tab/>
        <w:t>Thomas model, in which the resistance to heat flow is from both the boundary and the substance;</w:t>
      </w:r>
    </w:p>
    <w:p w14:paraId="6EB5CC4D"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(d)   </w:t>
      </w:r>
      <w:r w:rsidRPr="00FE18E3">
        <w:rPr>
          <w:color w:val="FF0000"/>
          <w:sz w:val="22"/>
          <w:szCs w:val="22"/>
        </w:rPr>
        <w:tab/>
        <w:t>Non-stationary models, e.g. finite element methods (FEM), or computational fluid dynamics (CFD) all combined with thermal kinetic methods.</w:t>
      </w:r>
    </w:p>
    <w:p w14:paraId="64D010A2" w14:textId="77777777" w:rsidR="00427C46" w:rsidRPr="00FE18E3" w:rsidRDefault="00427C46" w:rsidP="0091645B">
      <w:pPr>
        <w:tabs>
          <w:tab w:val="left" w:pos="1418"/>
        </w:tabs>
        <w:ind w:left="1985" w:hanging="1985"/>
        <w:jc w:val="both"/>
        <w:rPr>
          <w:strike/>
          <w:color w:val="FF0000"/>
          <w:sz w:val="22"/>
          <w:szCs w:val="22"/>
          <w:lang w:val="en-US"/>
        </w:rPr>
      </w:pPr>
    </w:p>
    <w:p w14:paraId="49CE4075" w14:textId="0EDD3150" w:rsidR="00340BB2" w:rsidRPr="00FE18E3" w:rsidRDefault="0071654D" w:rsidP="0091645B">
      <w:pPr>
        <w:tabs>
          <w:tab w:val="left" w:pos="1418"/>
        </w:tabs>
        <w:jc w:val="both"/>
        <w:rPr>
          <w:sz w:val="22"/>
          <w:szCs w:val="22"/>
        </w:rPr>
      </w:pPr>
      <w:r>
        <w:rPr>
          <w:sz w:val="22"/>
          <w:szCs w:val="22"/>
        </w:rPr>
        <w:tab/>
      </w:r>
      <w:r w:rsidR="00340BB2" w:rsidRPr="00FE18E3">
        <w:rPr>
          <w:sz w:val="22"/>
          <w:szCs w:val="22"/>
        </w:rPr>
        <w:t>The text should be used in conjunction with the temperature control requirements given in sub-section 2.5.3.4 of the Model Regulations.</w:t>
      </w:r>
    </w:p>
    <w:p w14:paraId="088BB527" w14:textId="01A0DD18" w:rsidR="00340BB2" w:rsidRPr="00FE18E3" w:rsidRDefault="00340BB2" w:rsidP="0091645B">
      <w:pPr>
        <w:numPr>
          <w:ilvl w:val="12"/>
          <w:numId w:val="0"/>
        </w:numPr>
        <w:tabs>
          <w:tab w:val="left" w:pos="1418"/>
        </w:tabs>
        <w:jc w:val="both"/>
        <w:rPr>
          <w:sz w:val="22"/>
          <w:szCs w:val="22"/>
        </w:rPr>
      </w:pPr>
    </w:p>
    <w:p w14:paraId="1A55604E" w14:textId="77777777" w:rsidR="000B0F3E" w:rsidRPr="00FE18E3" w:rsidRDefault="000B0F3E" w:rsidP="000B0F3E">
      <w:pPr>
        <w:rPr>
          <w:color w:val="FF0000"/>
          <w:sz w:val="22"/>
          <w:szCs w:val="22"/>
          <w:lang w:val="en-US"/>
        </w:rPr>
      </w:pPr>
      <w:r w:rsidRPr="00FE18E3">
        <w:rPr>
          <w:i/>
          <w:iCs/>
          <w:color w:val="FF0000"/>
          <w:sz w:val="22"/>
          <w:szCs w:val="22"/>
          <w:lang w:val="en-US"/>
        </w:rPr>
        <w:t xml:space="preserve">Both the SADT and the SAPT may be influenced by factors such as aging of the sample, presence of stabilizers or impurities in the sample (including packaging materials in contact with the substance). These possible influencing factors should be considered when evaluating the results of an SADT or SAPT determination. </w:t>
      </w:r>
    </w:p>
    <w:p w14:paraId="134E8337" w14:textId="77777777" w:rsidR="000B0F3E" w:rsidRPr="00FE18E3" w:rsidRDefault="000B0F3E" w:rsidP="0091645B">
      <w:pPr>
        <w:numPr>
          <w:ilvl w:val="12"/>
          <w:numId w:val="0"/>
        </w:numPr>
        <w:tabs>
          <w:tab w:val="left" w:pos="1418"/>
        </w:tabs>
        <w:jc w:val="both"/>
        <w:rPr>
          <w:sz w:val="22"/>
          <w:szCs w:val="22"/>
          <w:lang w:val="en-US"/>
        </w:rPr>
      </w:pPr>
    </w:p>
    <w:p w14:paraId="72B15B2D" w14:textId="77777777" w:rsidR="00340BB2" w:rsidRPr="00FE18E3" w:rsidRDefault="00340BB2" w:rsidP="0091645B">
      <w:pPr>
        <w:numPr>
          <w:ilvl w:val="12"/>
          <w:numId w:val="0"/>
        </w:numPr>
        <w:tabs>
          <w:tab w:val="left" w:pos="1418"/>
        </w:tabs>
        <w:jc w:val="both"/>
        <w:rPr>
          <w:i/>
          <w:iCs/>
          <w:sz w:val="22"/>
          <w:szCs w:val="22"/>
        </w:rPr>
      </w:pPr>
      <w:r w:rsidRPr="00FE18E3">
        <w:rPr>
          <w:b/>
          <w:bCs/>
          <w:i/>
          <w:iCs/>
          <w:sz w:val="22"/>
          <w:szCs w:val="22"/>
        </w:rPr>
        <w:t>References:</w:t>
      </w:r>
      <w:r w:rsidRPr="00FE18E3">
        <w:rPr>
          <w:i/>
          <w:iCs/>
          <w:sz w:val="22"/>
          <w:szCs w:val="22"/>
        </w:rPr>
        <w:tab/>
      </w:r>
      <w:r w:rsidRPr="00FE18E3">
        <w:rPr>
          <w:i/>
          <w:iCs/>
          <w:sz w:val="22"/>
          <w:szCs w:val="22"/>
        </w:rPr>
        <w:tab/>
        <w:t xml:space="preserve">N.N. Semenov, Z. </w:t>
      </w:r>
      <w:proofErr w:type="spellStart"/>
      <w:r w:rsidRPr="00FE18E3">
        <w:rPr>
          <w:i/>
          <w:iCs/>
          <w:sz w:val="22"/>
          <w:szCs w:val="22"/>
        </w:rPr>
        <w:t>Physik</w:t>
      </w:r>
      <w:proofErr w:type="spellEnd"/>
      <w:r w:rsidRPr="00FE18E3">
        <w:rPr>
          <w:i/>
          <w:iCs/>
          <w:sz w:val="22"/>
          <w:szCs w:val="22"/>
        </w:rPr>
        <w:t xml:space="preserve">, </w:t>
      </w:r>
      <w:r w:rsidRPr="00FE18E3">
        <w:rPr>
          <w:i/>
          <w:iCs/>
          <w:sz w:val="22"/>
          <w:szCs w:val="22"/>
          <w:u w:val="single"/>
        </w:rPr>
        <w:t>48</w:t>
      </w:r>
      <w:r w:rsidRPr="00FE18E3">
        <w:rPr>
          <w:i/>
          <w:iCs/>
          <w:sz w:val="22"/>
          <w:szCs w:val="22"/>
        </w:rPr>
        <w:t>, 1928, 571.</w:t>
      </w:r>
    </w:p>
    <w:p w14:paraId="1903CE87" w14:textId="77777777" w:rsidR="00340BB2" w:rsidRPr="00FE18E3" w:rsidRDefault="00340BB2" w:rsidP="0091645B">
      <w:pPr>
        <w:numPr>
          <w:ilvl w:val="12"/>
          <w:numId w:val="0"/>
        </w:numPr>
        <w:tabs>
          <w:tab w:val="left" w:pos="1418"/>
        </w:tabs>
        <w:jc w:val="both"/>
        <w:rPr>
          <w:i/>
          <w:iCs/>
          <w:sz w:val="22"/>
          <w:szCs w:val="22"/>
        </w:rPr>
      </w:pPr>
      <w:r w:rsidRPr="00FE18E3">
        <w:rPr>
          <w:i/>
          <w:iCs/>
          <w:sz w:val="22"/>
          <w:szCs w:val="22"/>
        </w:rPr>
        <w:tab/>
      </w:r>
      <w:r w:rsidRPr="00FE18E3">
        <w:rPr>
          <w:i/>
          <w:iCs/>
          <w:sz w:val="22"/>
          <w:szCs w:val="22"/>
        </w:rPr>
        <w:tab/>
      </w:r>
      <w:r w:rsidRPr="003152C4">
        <w:rPr>
          <w:i/>
          <w:iCs/>
          <w:sz w:val="22"/>
          <w:szCs w:val="22"/>
          <w:lang w:val="en-US"/>
        </w:rPr>
        <w:t>D.A. Frank-</w:t>
      </w:r>
      <w:proofErr w:type="spellStart"/>
      <w:r w:rsidRPr="003152C4">
        <w:rPr>
          <w:i/>
          <w:iCs/>
          <w:sz w:val="22"/>
          <w:szCs w:val="22"/>
          <w:lang w:val="en-US"/>
        </w:rPr>
        <w:t>Kamenetskii</w:t>
      </w:r>
      <w:proofErr w:type="spellEnd"/>
      <w:r w:rsidRPr="003152C4">
        <w:rPr>
          <w:i/>
          <w:iCs/>
          <w:sz w:val="22"/>
          <w:szCs w:val="22"/>
          <w:lang w:val="en-US"/>
        </w:rPr>
        <w:t xml:space="preserve">, </w:t>
      </w:r>
      <w:proofErr w:type="spellStart"/>
      <w:r w:rsidRPr="003152C4">
        <w:rPr>
          <w:i/>
          <w:iCs/>
          <w:sz w:val="22"/>
          <w:szCs w:val="22"/>
          <w:lang w:val="en-US"/>
        </w:rPr>
        <w:t>Zhur</w:t>
      </w:r>
      <w:proofErr w:type="spellEnd"/>
      <w:r w:rsidRPr="003152C4">
        <w:rPr>
          <w:i/>
          <w:iCs/>
          <w:sz w:val="22"/>
          <w:szCs w:val="22"/>
          <w:lang w:val="en-US"/>
        </w:rPr>
        <w:t xml:space="preserve">. </w:t>
      </w:r>
      <w:proofErr w:type="spellStart"/>
      <w:r w:rsidRPr="003152C4">
        <w:rPr>
          <w:i/>
          <w:iCs/>
          <w:sz w:val="22"/>
          <w:szCs w:val="22"/>
          <w:lang w:val="en-US"/>
        </w:rPr>
        <w:t>Fiz</w:t>
      </w:r>
      <w:proofErr w:type="spellEnd"/>
      <w:r w:rsidRPr="003152C4">
        <w:rPr>
          <w:i/>
          <w:iCs/>
          <w:sz w:val="22"/>
          <w:szCs w:val="22"/>
          <w:lang w:val="en-US"/>
        </w:rPr>
        <w:t xml:space="preserve">. </w:t>
      </w:r>
      <w:proofErr w:type="spellStart"/>
      <w:r w:rsidRPr="00FE18E3">
        <w:rPr>
          <w:i/>
          <w:iCs/>
          <w:sz w:val="22"/>
          <w:szCs w:val="22"/>
        </w:rPr>
        <w:t>Khim</w:t>
      </w:r>
      <w:proofErr w:type="spellEnd"/>
      <w:r w:rsidRPr="00FE18E3">
        <w:rPr>
          <w:i/>
          <w:iCs/>
          <w:sz w:val="22"/>
          <w:szCs w:val="22"/>
        </w:rPr>
        <w:t xml:space="preserve">., </w:t>
      </w:r>
      <w:r w:rsidRPr="00FE18E3">
        <w:rPr>
          <w:i/>
          <w:iCs/>
          <w:sz w:val="22"/>
          <w:szCs w:val="22"/>
          <w:u w:val="single"/>
        </w:rPr>
        <w:t>13</w:t>
      </w:r>
      <w:r w:rsidRPr="00FE18E3">
        <w:rPr>
          <w:i/>
          <w:iCs/>
          <w:sz w:val="22"/>
          <w:szCs w:val="22"/>
        </w:rPr>
        <w:t>, 1939, 738.</w:t>
      </w:r>
    </w:p>
    <w:p w14:paraId="4216CA37" w14:textId="58CCDFAC" w:rsidR="00F30118" w:rsidRDefault="00340BB2" w:rsidP="0091645B">
      <w:pPr>
        <w:numPr>
          <w:ilvl w:val="12"/>
          <w:numId w:val="0"/>
        </w:numPr>
        <w:tabs>
          <w:tab w:val="left" w:pos="1418"/>
        </w:tabs>
        <w:jc w:val="both"/>
        <w:rPr>
          <w:i/>
          <w:iCs/>
          <w:sz w:val="22"/>
          <w:szCs w:val="22"/>
        </w:rPr>
      </w:pPr>
      <w:r w:rsidRPr="00FE18E3">
        <w:rPr>
          <w:i/>
          <w:iCs/>
          <w:sz w:val="22"/>
          <w:szCs w:val="22"/>
        </w:rPr>
        <w:tab/>
      </w:r>
      <w:r w:rsidRPr="00FE18E3">
        <w:rPr>
          <w:i/>
          <w:iCs/>
          <w:sz w:val="22"/>
          <w:szCs w:val="22"/>
        </w:rPr>
        <w:tab/>
        <w:t xml:space="preserve">P.H. Thomas, Trans. Faraday Soc., </w:t>
      </w:r>
      <w:r w:rsidRPr="00FE18E3">
        <w:rPr>
          <w:i/>
          <w:iCs/>
          <w:sz w:val="22"/>
          <w:szCs w:val="22"/>
          <w:u w:val="single"/>
        </w:rPr>
        <w:t>54</w:t>
      </w:r>
      <w:r w:rsidRPr="00FE18E3">
        <w:rPr>
          <w:i/>
          <w:iCs/>
          <w:sz w:val="22"/>
          <w:szCs w:val="22"/>
        </w:rPr>
        <w:t>, 1958, 60.</w:t>
      </w:r>
    </w:p>
    <w:p w14:paraId="46ADAD37" w14:textId="77777777" w:rsidR="00F30118" w:rsidRDefault="00F30118">
      <w:pPr>
        <w:suppressAutoHyphens w:val="0"/>
        <w:spacing w:line="240" w:lineRule="auto"/>
        <w:rPr>
          <w:i/>
          <w:iCs/>
          <w:sz w:val="22"/>
          <w:szCs w:val="22"/>
        </w:rPr>
      </w:pPr>
      <w:r>
        <w:rPr>
          <w:i/>
          <w:iCs/>
          <w:sz w:val="22"/>
          <w:szCs w:val="22"/>
        </w:rPr>
        <w:br w:type="page"/>
      </w:r>
    </w:p>
    <w:p w14:paraId="7DED79FD" w14:textId="77777777" w:rsidR="00340BB2" w:rsidRPr="00393502" w:rsidRDefault="00340BB2" w:rsidP="0091645B">
      <w:pPr>
        <w:pStyle w:val="ManualHeading2"/>
      </w:pPr>
      <w:r w:rsidRPr="00393502">
        <w:t>28.2</w:t>
      </w:r>
      <w:r w:rsidRPr="00393502">
        <w:tab/>
        <w:t>Test methods</w:t>
      </w:r>
    </w:p>
    <w:p w14:paraId="1A6DC9B0" w14:textId="77777777" w:rsidR="00340BB2" w:rsidRPr="00393502" w:rsidRDefault="00340BB2" w:rsidP="0091645B">
      <w:pPr>
        <w:numPr>
          <w:ilvl w:val="12"/>
          <w:numId w:val="0"/>
        </w:numPr>
        <w:tabs>
          <w:tab w:val="left" w:pos="1418"/>
        </w:tabs>
        <w:jc w:val="both"/>
        <w:rPr>
          <w:sz w:val="22"/>
          <w:szCs w:val="22"/>
        </w:rPr>
      </w:pPr>
    </w:p>
    <w:p w14:paraId="00DF1246" w14:textId="1C37EC02" w:rsidR="00340BB2" w:rsidRPr="00393502" w:rsidRDefault="00340BB2" w:rsidP="0091645B">
      <w:pPr>
        <w:tabs>
          <w:tab w:val="left" w:pos="1418"/>
        </w:tabs>
        <w:jc w:val="both"/>
        <w:rPr>
          <w:sz w:val="22"/>
          <w:szCs w:val="22"/>
        </w:rPr>
      </w:pPr>
      <w:r w:rsidRPr="00393502">
        <w:rPr>
          <w:sz w:val="22"/>
          <w:szCs w:val="22"/>
        </w:rPr>
        <w:t>28.2.1</w:t>
      </w:r>
      <w:r w:rsidRPr="00393502">
        <w:rPr>
          <w:sz w:val="22"/>
          <w:szCs w:val="22"/>
        </w:rPr>
        <w:tab/>
        <w:t xml:space="preserve">Test series H comprises tests and criteria concerning the thermal stability of substances at transport temperatures or concerning the determination of whether a substance meets the definition of a self-reactive substance or a polymerizing substance. </w:t>
      </w:r>
    </w:p>
    <w:p w14:paraId="08CCB6CA" w14:textId="77777777" w:rsidR="00340BB2" w:rsidRPr="00393502" w:rsidRDefault="00340BB2" w:rsidP="0091645B">
      <w:pPr>
        <w:numPr>
          <w:ilvl w:val="12"/>
          <w:numId w:val="0"/>
        </w:numPr>
        <w:tabs>
          <w:tab w:val="left" w:pos="1418"/>
        </w:tabs>
        <w:jc w:val="both"/>
        <w:rPr>
          <w:sz w:val="22"/>
          <w:szCs w:val="22"/>
        </w:rPr>
      </w:pPr>
    </w:p>
    <w:p w14:paraId="308D0F12" w14:textId="77777777" w:rsidR="00340BB2" w:rsidRPr="00393502" w:rsidRDefault="00340BB2" w:rsidP="0091645B">
      <w:pPr>
        <w:tabs>
          <w:tab w:val="left" w:pos="1418"/>
        </w:tabs>
        <w:jc w:val="both"/>
        <w:rPr>
          <w:sz w:val="22"/>
          <w:szCs w:val="22"/>
        </w:rPr>
      </w:pPr>
      <w:r w:rsidRPr="00393502">
        <w:rPr>
          <w:sz w:val="22"/>
          <w:szCs w:val="22"/>
        </w:rPr>
        <w:t>28.2.2</w:t>
      </w:r>
      <w:r w:rsidRPr="00393502">
        <w:rPr>
          <w:sz w:val="22"/>
          <w:szCs w:val="22"/>
        </w:rPr>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14:paraId="2E87E08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DBE2321" w14:textId="68117141" w:rsidR="00340BB2" w:rsidRPr="00393502" w:rsidRDefault="00340BB2" w:rsidP="00BC1214">
      <w:pPr>
        <w:numPr>
          <w:ilvl w:val="12"/>
          <w:numId w:val="0"/>
        </w:numPr>
        <w:tabs>
          <w:tab w:val="left" w:pos="1134"/>
          <w:tab w:val="left" w:pos="1701"/>
          <w:tab w:val="left" w:pos="2268"/>
          <w:tab w:val="left" w:pos="2835"/>
          <w:tab w:val="left" w:pos="3402"/>
          <w:tab w:val="left" w:pos="3969"/>
        </w:tabs>
        <w:jc w:val="center"/>
        <w:rPr>
          <w:sz w:val="22"/>
          <w:szCs w:val="22"/>
        </w:rPr>
      </w:pPr>
      <w:r w:rsidRPr="00393502">
        <w:rPr>
          <w:b/>
          <w:bCs/>
          <w:sz w:val="22"/>
          <w:szCs w:val="22"/>
        </w:rPr>
        <w:t>Table 28.1: T</w:t>
      </w:r>
      <w:r w:rsidR="00DF5CE6">
        <w:rPr>
          <w:b/>
          <w:bCs/>
          <w:sz w:val="22"/>
          <w:szCs w:val="22"/>
        </w:rPr>
        <w:t>est methods for test series H</w:t>
      </w:r>
    </w:p>
    <w:p w14:paraId="72567706"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340BB2" w:rsidRPr="00241F8B" w14:paraId="7D9067DD" w14:textId="77777777" w:rsidTr="0091645B">
        <w:trPr>
          <w:cantSplit/>
        </w:trPr>
        <w:tc>
          <w:tcPr>
            <w:tcW w:w="1359" w:type="dxa"/>
            <w:tcBorders>
              <w:top w:val="single" w:sz="7" w:space="0" w:color="auto"/>
              <w:left w:val="nil"/>
              <w:bottom w:val="nil"/>
              <w:right w:val="nil"/>
            </w:tcBorders>
            <w:vAlign w:val="bottom"/>
          </w:tcPr>
          <w:p w14:paraId="7A21150E"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Test code</w:t>
            </w:r>
          </w:p>
        </w:tc>
        <w:tc>
          <w:tcPr>
            <w:tcW w:w="6633" w:type="dxa"/>
            <w:tcBorders>
              <w:top w:val="single" w:sz="7" w:space="0" w:color="auto"/>
              <w:left w:val="nil"/>
              <w:bottom w:val="nil"/>
              <w:right w:val="nil"/>
            </w:tcBorders>
            <w:vAlign w:val="bottom"/>
          </w:tcPr>
          <w:p w14:paraId="6231A3A8"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Name of test</w:t>
            </w:r>
          </w:p>
        </w:tc>
        <w:tc>
          <w:tcPr>
            <w:tcW w:w="1645" w:type="dxa"/>
            <w:tcBorders>
              <w:top w:val="single" w:sz="7" w:space="0" w:color="auto"/>
              <w:left w:val="nil"/>
              <w:bottom w:val="nil"/>
              <w:right w:val="nil"/>
            </w:tcBorders>
            <w:vAlign w:val="bottom"/>
          </w:tcPr>
          <w:p w14:paraId="256061B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rPr>
                <w:b/>
                <w:bCs/>
              </w:rPr>
              <w:t>Section</w:t>
            </w:r>
          </w:p>
        </w:tc>
      </w:tr>
      <w:tr w:rsidR="00340BB2" w:rsidRPr="00241F8B" w14:paraId="6EAE579F" w14:textId="77777777" w:rsidTr="0091645B">
        <w:trPr>
          <w:cantSplit/>
        </w:trPr>
        <w:tc>
          <w:tcPr>
            <w:tcW w:w="1359" w:type="dxa"/>
            <w:tcBorders>
              <w:top w:val="single" w:sz="7" w:space="0" w:color="auto"/>
              <w:left w:val="nil"/>
              <w:bottom w:val="nil"/>
              <w:right w:val="nil"/>
            </w:tcBorders>
            <w:vAlign w:val="bottom"/>
          </w:tcPr>
          <w:p w14:paraId="27ED7BB4"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H.1</w:t>
            </w:r>
          </w:p>
        </w:tc>
        <w:tc>
          <w:tcPr>
            <w:tcW w:w="6633" w:type="dxa"/>
            <w:tcBorders>
              <w:top w:val="single" w:sz="7" w:space="0" w:color="auto"/>
              <w:left w:val="nil"/>
              <w:bottom w:val="nil"/>
              <w:right w:val="nil"/>
            </w:tcBorders>
          </w:tcPr>
          <w:p w14:paraId="5CAF69F4"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United States SADT </w:t>
            </w:r>
            <w:proofErr w:type="spellStart"/>
            <w:r w:rsidRPr="00241F8B">
              <w:t>test</w:t>
            </w:r>
            <w:r w:rsidRPr="00241F8B">
              <w:rPr>
                <w:b/>
                <w:bCs/>
                <w:vertAlign w:val="superscript"/>
              </w:rPr>
              <w:t>a</w:t>
            </w:r>
            <w:proofErr w:type="spellEnd"/>
          </w:p>
        </w:tc>
        <w:tc>
          <w:tcPr>
            <w:tcW w:w="1645" w:type="dxa"/>
            <w:tcBorders>
              <w:top w:val="single" w:sz="7" w:space="0" w:color="auto"/>
              <w:left w:val="nil"/>
              <w:bottom w:val="nil"/>
              <w:right w:val="nil"/>
            </w:tcBorders>
            <w:vAlign w:val="bottom"/>
          </w:tcPr>
          <w:p w14:paraId="50808D02"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28.4.1</w:t>
            </w:r>
          </w:p>
        </w:tc>
      </w:tr>
      <w:tr w:rsidR="00340BB2" w:rsidRPr="00241F8B" w14:paraId="392A7E1D" w14:textId="77777777" w:rsidTr="0091645B">
        <w:trPr>
          <w:cantSplit/>
        </w:trPr>
        <w:tc>
          <w:tcPr>
            <w:tcW w:w="1359" w:type="dxa"/>
            <w:tcBorders>
              <w:top w:val="nil"/>
              <w:left w:val="nil"/>
              <w:bottom w:val="nil"/>
              <w:right w:val="nil"/>
            </w:tcBorders>
            <w:vAlign w:val="bottom"/>
          </w:tcPr>
          <w:p w14:paraId="31645D0F"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H.2</w:t>
            </w:r>
          </w:p>
        </w:tc>
        <w:tc>
          <w:tcPr>
            <w:tcW w:w="6633" w:type="dxa"/>
            <w:tcBorders>
              <w:top w:val="nil"/>
              <w:left w:val="nil"/>
              <w:bottom w:val="nil"/>
              <w:right w:val="nil"/>
            </w:tcBorders>
          </w:tcPr>
          <w:p w14:paraId="7252CA4F"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Adiabatic storage test (AST)</w:t>
            </w:r>
            <w:r w:rsidRPr="00241F8B">
              <w:rPr>
                <w:b/>
                <w:bCs/>
                <w:vertAlign w:val="superscript"/>
              </w:rPr>
              <w:t>b</w:t>
            </w:r>
          </w:p>
        </w:tc>
        <w:tc>
          <w:tcPr>
            <w:tcW w:w="1645" w:type="dxa"/>
            <w:tcBorders>
              <w:top w:val="nil"/>
              <w:left w:val="nil"/>
              <w:bottom w:val="nil"/>
              <w:right w:val="nil"/>
            </w:tcBorders>
            <w:vAlign w:val="bottom"/>
          </w:tcPr>
          <w:p w14:paraId="6D282BF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28.4.2</w:t>
            </w:r>
          </w:p>
        </w:tc>
      </w:tr>
      <w:tr w:rsidR="00340BB2" w:rsidRPr="00241F8B" w14:paraId="6CD70EFC" w14:textId="77777777" w:rsidTr="0091645B">
        <w:trPr>
          <w:cantSplit/>
        </w:trPr>
        <w:tc>
          <w:tcPr>
            <w:tcW w:w="1359" w:type="dxa"/>
            <w:tcBorders>
              <w:top w:val="nil"/>
              <w:left w:val="nil"/>
              <w:bottom w:val="nil"/>
              <w:right w:val="nil"/>
            </w:tcBorders>
            <w:vAlign w:val="bottom"/>
          </w:tcPr>
          <w:p w14:paraId="2E34F5FA"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H.3</w:t>
            </w:r>
          </w:p>
        </w:tc>
        <w:tc>
          <w:tcPr>
            <w:tcW w:w="6633" w:type="dxa"/>
            <w:tcBorders>
              <w:top w:val="nil"/>
              <w:left w:val="nil"/>
              <w:bottom w:val="nil"/>
              <w:right w:val="nil"/>
            </w:tcBorders>
          </w:tcPr>
          <w:p w14:paraId="40CD50AF" w14:textId="7C11C685"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Isothermal storage test (IST)</w:t>
            </w:r>
            <w:r w:rsidR="003763CD" w:rsidRPr="00241F8B">
              <w:rPr>
                <w:b/>
                <w:color w:val="FF0000"/>
                <w:vertAlign w:val="superscript"/>
              </w:rPr>
              <w:t>b</w:t>
            </w:r>
          </w:p>
        </w:tc>
        <w:tc>
          <w:tcPr>
            <w:tcW w:w="1645" w:type="dxa"/>
            <w:tcBorders>
              <w:top w:val="nil"/>
              <w:left w:val="nil"/>
              <w:bottom w:val="nil"/>
              <w:right w:val="nil"/>
            </w:tcBorders>
            <w:vAlign w:val="bottom"/>
          </w:tcPr>
          <w:p w14:paraId="1F9D33C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28.4.3</w:t>
            </w:r>
          </w:p>
        </w:tc>
      </w:tr>
      <w:tr w:rsidR="00340BB2" w:rsidRPr="00241F8B" w14:paraId="193EF9A3" w14:textId="77777777" w:rsidTr="0091645B">
        <w:trPr>
          <w:cantSplit/>
        </w:trPr>
        <w:tc>
          <w:tcPr>
            <w:tcW w:w="1359" w:type="dxa"/>
            <w:tcBorders>
              <w:top w:val="nil"/>
              <w:left w:val="nil"/>
              <w:bottom w:val="single" w:sz="7" w:space="0" w:color="auto"/>
              <w:right w:val="nil"/>
            </w:tcBorders>
            <w:vAlign w:val="bottom"/>
          </w:tcPr>
          <w:p w14:paraId="1166C945"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H.4</w:t>
            </w:r>
          </w:p>
        </w:tc>
        <w:tc>
          <w:tcPr>
            <w:tcW w:w="6633" w:type="dxa"/>
            <w:tcBorders>
              <w:top w:val="nil"/>
              <w:left w:val="nil"/>
              <w:bottom w:val="single" w:sz="7" w:space="0" w:color="auto"/>
              <w:right w:val="nil"/>
            </w:tcBorders>
          </w:tcPr>
          <w:p w14:paraId="2F4408F3"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Heat accumulation storage </w:t>
            </w:r>
            <w:proofErr w:type="spellStart"/>
            <w:r w:rsidRPr="00241F8B">
              <w:t>test</w:t>
            </w:r>
            <w:r w:rsidRPr="00241F8B">
              <w:rPr>
                <w:b/>
                <w:bCs/>
                <w:vertAlign w:val="superscript"/>
              </w:rPr>
              <w:t>c</w:t>
            </w:r>
            <w:proofErr w:type="spellEnd"/>
          </w:p>
        </w:tc>
        <w:tc>
          <w:tcPr>
            <w:tcW w:w="1645" w:type="dxa"/>
            <w:tcBorders>
              <w:top w:val="nil"/>
              <w:left w:val="nil"/>
              <w:bottom w:val="single" w:sz="7" w:space="0" w:color="auto"/>
              <w:right w:val="nil"/>
            </w:tcBorders>
            <w:vAlign w:val="bottom"/>
          </w:tcPr>
          <w:p w14:paraId="6018248C"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28.4.4</w:t>
            </w:r>
          </w:p>
        </w:tc>
      </w:tr>
    </w:tbl>
    <w:p w14:paraId="1FFB8F79" w14:textId="77777777" w:rsidR="00340BB2" w:rsidRPr="00241F8B" w:rsidRDefault="00340BB2" w:rsidP="0091645B">
      <w:pPr>
        <w:tabs>
          <w:tab w:val="left" w:pos="540"/>
          <w:tab w:val="left" w:pos="1134"/>
          <w:tab w:val="left" w:pos="1701"/>
          <w:tab w:val="left" w:pos="2268"/>
          <w:tab w:val="left" w:pos="2835"/>
          <w:tab w:val="left" w:pos="3402"/>
          <w:tab w:val="left" w:pos="3969"/>
        </w:tabs>
        <w:spacing w:before="60"/>
        <w:jc w:val="both"/>
        <w:rPr>
          <w:i/>
          <w:iCs/>
        </w:rPr>
      </w:pPr>
      <w:r w:rsidRPr="00241F8B">
        <w:rPr>
          <w:b/>
          <w:bCs/>
          <w:vertAlign w:val="superscript"/>
        </w:rPr>
        <w:t>a</w:t>
      </w:r>
      <w:r w:rsidRPr="00241F8B">
        <w:rPr>
          <w:i/>
          <w:iCs/>
        </w:rPr>
        <w:tab/>
        <w:t>Recommended test for substances transported in packagings.</w:t>
      </w:r>
    </w:p>
    <w:p w14:paraId="10BBE3B6" w14:textId="77777777" w:rsidR="00340BB2" w:rsidRPr="00241F8B" w:rsidRDefault="00340BB2" w:rsidP="0091645B">
      <w:pPr>
        <w:tabs>
          <w:tab w:val="left" w:pos="540"/>
          <w:tab w:val="left" w:pos="1134"/>
          <w:tab w:val="left" w:pos="1701"/>
          <w:tab w:val="left" w:pos="2268"/>
          <w:tab w:val="left" w:pos="2835"/>
          <w:tab w:val="left" w:pos="3402"/>
          <w:tab w:val="left" w:pos="3969"/>
        </w:tabs>
        <w:jc w:val="both"/>
        <w:rPr>
          <w:i/>
          <w:iCs/>
        </w:rPr>
      </w:pPr>
      <w:r w:rsidRPr="00241F8B">
        <w:rPr>
          <w:b/>
          <w:bCs/>
          <w:vertAlign w:val="superscript"/>
        </w:rPr>
        <w:t>b</w:t>
      </w:r>
      <w:r w:rsidRPr="00241F8B">
        <w:rPr>
          <w:i/>
          <w:iCs/>
        </w:rPr>
        <w:tab/>
        <w:t xml:space="preserve">Recommended test for substances transported in packagings, IBCs or tanks. </w:t>
      </w:r>
    </w:p>
    <w:p w14:paraId="131B6CED" w14:textId="77777777" w:rsidR="00340BB2" w:rsidRPr="00241F8B" w:rsidRDefault="00340BB2" w:rsidP="0091645B">
      <w:pPr>
        <w:tabs>
          <w:tab w:val="left" w:pos="540"/>
          <w:tab w:val="left" w:pos="1134"/>
          <w:tab w:val="left" w:pos="1701"/>
          <w:tab w:val="left" w:pos="2268"/>
          <w:tab w:val="left" w:pos="2835"/>
          <w:tab w:val="left" w:pos="3402"/>
          <w:tab w:val="left" w:pos="3969"/>
        </w:tabs>
        <w:jc w:val="both"/>
        <w:rPr>
          <w:i/>
          <w:iCs/>
        </w:rPr>
      </w:pPr>
      <w:r w:rsidRPr="00241F8B">
        <w:rPr>
          <w:b/>
          <w:bCs/>
          <w:vertAlign w:val="superscript"/>
        </w:rPr>
        <w:t>c</w:t>
      </w:r>
      <w:r w:rsidRPr="00241F8B">
        <w:rPr>
          <w:i/>
          <w:iCs/>
        </w:rPr>
        <w:tab/>
        <w:t>Recommended test for substances transported in packagings, IBCs or small tanks.</w:t>
      </w:r>
    </w:p>
    <w:p w14:paraId="1E2E6F3B" w14:textId="2398DC8A" w:rsidR="00340BB2" w:rsidRPr="00393502"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66DE792" w14:textId="1785FD4C" w:rsidR="00340BB2" w:rsidRPr="00393502" w:rsidRDefault="00F36689" w:rsidP="0091645B">
      <w:pPr>
        <w:tabs>
          <w:tab w:val="left" w:pos="1134"/>
          <w:tab w:val="left" w:pos="1701"/>
          <w:tab w:val="left" w:pos="2268"/>
          <w:tab w:val="left" w:pos="2835"/>
          <w:tab w:val="left" w:pos="3402"/>
          <w:tab w:val="left" w:pos="3969"/>
        </w:tabs>
        <w:jc w:val="both"/>
        <w:rPr>
          <w:sz w:val="22"/>
          <w:szCs w:val="22"/>
        </w:rPr>
      </w:pPr>
      <w:r>
        <w:rPr>
          <w:sz w:val="22"/>
          <w:szCs w:val="22"/>
        </w:rPr>
        <w:tab/>
      </w:r>
      <w:r w:rsidR="00340BB2" w:rsidRPr="00393502">
        <w:rPr>
          <w:sz w:val="22"/>
          <w:szCs w:val="22"/>
        </w:rPr>
        <w:t xml:space="preserve">The list of tests is not exhaustive; other tests may be used </w:t>
      </w:r>
      <w:proofErr w:type="gramStart"/>
      <w:r w:rsidR="00340BB2" w:rsidRPr="00393502">
        <w:rPr>
          <w:sz w:val="22"/>
          <w:szCs w:val="22"/>
        </w:rPr>
        <w:t>provided that</w:t>
      </w:r>
      <w:proofErr w:type="gramEnd"/>
      <w:r w:rsidR="00340BB2" w:rsidRPr="00393502">
        <w:rPr>
          <w:sz w:val="22"/>
          <w:szCs w:val="22"/>
        </w:rPr>
        <w:t xml:space="preserve"> they give the correct SADT or SAPT of the substance as packaged.</w:t>
      </w:r>
    </w:p>
    <w:p w14:paraId="7159D4A1" w14:textId="751E4CB5" w:rsidR="00340BB2" w:rsidRPr="00393502"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E3F29CA" w14:textId="78C93B30" w:rsidR="00340BB2" w:rsidRPr="00393502" w:rsidRDefault="00340BB2" w:rsidP="0091645B">
      <w:pPr>
        <w:tabs>
          <w:tab w:val="left" w:pos="1134"/>
          <w:tab w:val="left" w:pos="1701"/>
          <w:tab w:val="left" w:pos="2268"/>
          <w:tab w:val="left" w:pos="2835"/>
          <w:tab w:val="left" w:pos="3402"/>
          <w:tab w:val="left" w:pos="3969"/>
        </w:tabs>
        <w:spacing w:after="240"/>
        <w:jc w:val="both"/>
        <w:rPr>
          <w:sz w:val="22"/>
          <w:szCs w:val="22"/>
        </w:rPr>
      </w:pPr>
      <w:r w:rsidRPr="00393502">
        <w:rPr>
          <w:sz w:val="22"/>
          <w:szCs w:val="22"/>
        </w:rPr>
        <w:t>28.2.3</w:t>
      </w:r>
      <w:r w:rsidRPr="00393502">
        <w:rPr>
          <w:sz w:val="22"/>
          <w:szCs w:val="22"/>
        </w:rPr>
        <w:tab/>
        <w:t>When temperature control is necessary (see Table 28.2)</w:t>
      </w:r>
      <w:r w:rsidR="006B25F9" w:rsidRPr="00393502">
        <w:rPr>
          <w:sz w:val="22"/>
          <w:szCs w:val="22"/>
        </w:rPr>
        <w:t xml:space="preserve"> </w:t>
      </w:r>
      <w:r w:rsidRPr="00393502">
        <w:rPr>
          <w:sz w:val="22"/>
          <w:szCs w:val="22"/>
        </w:rPr>
        <w:t>the control and emergency temperatures should be derived from the SADT or SAPT using Table 28.3.</w:t>
      </w:r>
    </w:p>
    <w:p w14:paraId="1E6F0D41" w14:textId="77777777" w:rsidR="003E4B78" w:rsidRPr="003431AB" w:rsidRDefault="003E4B78" w:rsidP="003E4B78">
      <w:pPr>
        <w:pStyle w:val="MTabHead"/>
        <w:rPr>
          <w:rFonts w:eastAsia="Calibri"/>
        </w:rPr>
      </w:pPr>
      <w:r w:rsidRPr="003431AB">
        <w:rPr>
          <w:rFonts w:eastAsia="Calibri"/>
        </w:rPr>
        <w:t>Table 28.2: Criteria for temperature control</w:t>
      </w:r>
    </w:p>
    <w:tbl>
      <w:tblPr>
        <w:tblW w:w="5000" w:type="pct"/>
        <w:tblCellMar>
          <w:left w:w="120" w:type="dxa"/>
          <w:right w:w="120" w:type="dxa"/>
        </w:tblCellMar>
        <w:tblLook w:val="0000" w:firstRow="0" w:lastRow="0" w:firstColumn="0" w:lastColumn="0" w:noHBand="0" w:noVBand="0"/>
      </w:tblPr>
      <w:tblGrid>
        <w:gridCol w:w="6238"/>
        <w:gridCol w:w="3401"/>
      </w:tblGrid>
      <w:tr w:rsidR="003E4B78" w:rsidRPr="003431AB" w14:paraId="61149AE7" w14:textId="77777777" w:rsidTr="003152C4">
        <w:trPr>
          <w:cantSplit/>
        </w:trPr>
        <w:tc>
          <w:tcPr>
            <w:tcW w:w="3236" w:type="pct"/>
            <w:tcBorders>
              <w:top w:val="single" w:sz="8" w:space="0" w:color="auto"/>
              <w:bottom w:val="single" w:sz="8" w:space="0" w:color="auto"/>
            </w:tcBorders>
          </w:tcPr>
          <w:p w14:paraId="255C2D8A" w14:textId="77777777" w:rsidR="003E4B78" w:rsidRPr="003431AB" w:rsidRDefault="003E4B78" w:rsidP="003152C4">
            <w:pPr>
              <w:pStyle w:val="MTabTxt"/>
              <w:rPr>
                <w:b/>
                <w:bCs/>
              </w:rPr>
            </w:pPr>
            <w:r w:rsidRPr="003431AB">
              <w:rPr>
                <w:b/>
                <w:bCs/>
              </w:rPr>
              <w:t>Type of substance</w:t>
            </w:r>
          </w:p>
        </w:tc>
        <w:tc>
          <w:tcPr>
            <w:tcW w:w="1764" w:type="pct"/>
            <w:tcBorders>
              <w:top w:val="single" w:sz="8" w:space="0" w:color="auto"/>
              <w:bottom w:val="single" w:sz="8" w:space="0" w:color="auto"/>
            </w:tcBorders>
          </w:tcPr>
          <w:p w14:paraId="5C4BC014" w14:textId="77777777" w:rsidR="003E4B78" w:rsidRPr="003431AB" w:rsidRDefault="003E4B78" w:rsidP="003152C4">
            <w:pPr>
              <w:pStyle w:val="MTabTxt"/>
              <w:rPr>
                <w:b/>
                <w:bCs/>
              </w:rPr>
            </w:pPr>
            <w:r w:rsidRPr="003431AB">
              <w:rPr>
                <w:b/>
                <w:bCs/>
              </w:rPr>
              <w:t>Criterion for temperature control</w:t>
            </w:r>
          </w:p>
        </w:tc>
      </w:tr>
      <w:tr w:rsidR="003E4B78" w:rsidRPr="003431AB" w14:paraId="1799D612" w14:textId="77777777" w:rsidTr="003152C4">
        <w:trPr>
          <w:cantSplit/>
        </w:trPr>
        <w:tc>
          <w:tcPr>
            <w:tcW w:w="3236" w:type="pct"/>
            <w:tcBorders>
              <w:top w:val="single" w:sz="8" w:space="0" w:color="auto"/>
            </w:tcBorders>
          </w:tcPr>
          <w:p w14:paraId="6E876F60" w14:textId="77777777" w:rsidR="003E4B78" w:rsidRPr="003431AB" w:rsidRDefault="003E4B78" w:rsidP="003152C4">
            <w:pPr>
              <w:pStyle w:val="MTabTxt"/>
            </w:pPr>
            <w:r w:rsidRPr="003431AB">
              <w:t>Self-reactive substance</w:t>
            </w:r>
          </w:p>
        </w:tc>
        <w:tc>
          <w:tcPr>
            <w:tcW w:w="1764" w:type="pct"/>
            <w:tcBorders>
              <w:top w:val="single" w:sz="8" w:space="0" w:color="auto"/>
            </w:tcBorders>
            <w:vAlign w:val="bottom"/>
          </w:tcPr>
          <w:p w14:paraId="5CC89F73" w14:textId="77777777" w:rsidR="003E4B78" w:rsidRPr="003431AB" w:rsidRDefault="003E4B78" w:rsidP="003152C4">
            <w:pPr>
              <w:pStyle w:val="MTabTxt"/>
            </w:pPr>
            <w:r w:rsidRPr="003431AB">
              <w:t>SADT ≤ 55 °C</w:t>
            </w:r>
          </w:p>
        </w:tc>
      </w:tr>
      <w:tr w:rsidR="003E4B78" w:rsidRPr="003431AB" w14:paraId="7F813FCA" w14:textId="77777777" w:rsidTr="003152C4">
        <w:trPr>
          <w:cantSplit/>
        </w:trPr>
        <w:tc>
          <w:tcPr>
            <w:tcW w:w="3236" w:type="pct"/>
          </w:tcPr>
          <w:p w14:paraId="03B63B79" w14:textId="77777777" w:rsidR="003E4B78" w:rsidRPr="003431AB" w:rsidRDefault="003E4B78" w:rsidP="003152C4">
            <w:pPr>
              <w:pStyle w:val="MTabTxt"/>
            </w:pPr>
            <w:r w:rsidRPr="003431AB">
              <w:t>Organic peroxide Type B and C</w:t>
            </w:r>
          </w:p>
        </w:tc>
        <w:tc>
          <w:tcPr>
            <w:tcW w:w="1764" w:type="pct"/>
            <w:vAlign w:val="bottom"/>
          </w:tcPr>
          <w:p w14:paraId="011436A6" w14:textId="77777777" w:rsidR="003E4B78" w:rsidRPr="003431AB" w:rsidRDefault="003E4B78" w:rsidP="003152C4">
            <w:pPr>
              <w:pStyle w:val="MTabTxt"/>
            </w:pPr>
            <w:r w:rsidRPr="003431AB">
              <w:t>SADT ≤ 50 °C</w:t>
            </w:r>
          </w:p>
        </w:tc>
      </w:tr>
      <w:tr w:rsidR="003E4B78" w:rsidRPr="003431AB" w14:paraId="14EB9662" w14:textId="77777777" w:rsidTr="003152C4">
        <w:trPr>
          <w:cantSplit/>
        </w:trPr>
        <w:tc>
          <w:tcPr>
            <w:tcW w:w="3236" w:type="pct"/>
          </w:tcPr>
          <w:p w14:paraId="1C791F26" w14:textId="77777777" w:rsidR="003E4B78" w:rsidRPr="003431AB" w:rsidRDefault="003E4B78" w:rsidP="003152C4">
            <w:pPr>
              <w:pStyle w:val="MTabTxt"/>
            </w:pPr>
            <w:r w:rsidRPr="003431AB">
              <w:t>Organic peroxide Type D showing medium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14:paraId="6DACB012" w14:textId="77777777" w:rsidR="003E4B78" w:rsidRPr="003431AB" w:rsidRDefault="003E4B78" w:rsidP="003152C4">
            <w:pPr>
              <w:pStyle w:val="MTabTxt"/>
            </w:pPr>
            <w:r w:rsidRPr="003431AB">
              <w:t>SADT ≤ 50 °C</w:t>
            </w:r>
          </w:p>
        </w:tc>
      </w:tr>
      <w:tr w:rsidR="003E4B78" w:rsidRPr="003431AB" w14:paraId="1CE2FBA3" w14:textId="77777777" w:rsidTr="003152C4">
        <w:trPr>
          <w:cantSplit/>
        </w:trPr>
        <w:tc>
          <w:tcPr>
            <w:tcW w:w="3236" w:type="pct"/>
          </w:tcPr>
          <w:p w14:paraId="2CF4DA2F" w14:textId="77777777" w:rsidR="003E4B78" w:rsidRPr="003431AB" w:rsidRDefault="003E4B78" w:rsidP="003152C4">
            <w:pPr>
              <w:pStyle w:val="MTabTxt"/>
            </w:pPr>
            <w:r w:rsidRPr="003431AB">
              <w:t>Organic peroxides Type D showing low or no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14:paraId="486319D6" w14:textId="77777777" w:rsidR="003E4B78" w:rsidRPr="003431AB" w:rsidRDefault="003E4B78" w:rsidP="003152C4">
            <w:pPr>
              <w:pStyle w:val="MTabTxt"/>
            </w:pPr>
            <w:r w:rsidRPr="003431AB">
              <w:t>SADT ≤ 45 °C</w:t>
            </w:r>
          </w:p>
        </w:tc>
      </w:tr>
      <w:tr w:rsidR="003E4B78" w:rsidRPr="003431AB" w14:paraId="5C32F920" w14:textId="77777777" w:rsidTr="003152C4">
        <w:trPr>
          <w:cantSplit/>
        </w:trPr>
        <w:tc>
          <w:tcPr>
            <w:tcW w:w="3236" w:type="pct"/>
          </w:tcPr>
          <w:p w14:paraId="4ADC6E56" w14:textId="77777777" w:rsidR="003E4B78" w:rsidRPr="003431AB" w:rsidRDefault="003E4B78" w:rsidP="003152C4">
            <w:pPr>
              <w:pStyle w:val="MTabTxt"/>
            </w:pPr>
            <w:r w:rsidRPr="003431AB">
              <w:t>Organic peroxides Type E and F</w:t>
            </w:r>
          </w:p>
        </w:tc>
        <w:tc>
          <w:tcPr>
            <w:tcW w:w="1764" w:type="pct"/>
            <w:vAlign w:val="bottom"/>
          </w:tcPr>
          <w:p w14:paraId="0581B615" w14:textId="77777777" w:rsidR="003E4B78" w:rsidRPr="003431AB" w:rsidRDefault="003E4B78" w:rsidP="003152C4">
            <w:pPr>
              <w:pStyle w:val="MTabTxt"/>
            </w:pPr>
            <w:r w:rsidRPr="003431AB">
              <w:t>SADT ≤ 45 °C</w:t>
            </w:r>
          </w:p>
        </w:tc>
      </w:tr>
      <w:tr w:rsidR="003E4B78" w:rsidRPr="003431AB" w14:paraId="3C869C9A" w14:textId="77777777" w:rsidTr="003152C4">
        <w:trPr>
          <w:cantSplit/>
        </w:trPr>
        <w:tc>
          <w:tcPr>
            <w:tcW w:w="3236" w:type="pct"/>
          </w:tcPr>
          <w:p w14:paraId="2A8C34FE" w14:textId="77777777" w:rsidR="003E4B78" w:rsidRPr="003431AB" w:rsidRDefault="003E4B78" w:rsidP="003152C4">
            <w:pPr>
              <w:pStyle w:val="MTabTxt"/>
            </w:pPr>
            <w:r w:rsidRPr="003431AB">
              <w:t>Polymerizing substance in packaging or IBC</w:t>
            </w:r>
          </w:p>
        </w:tc>
        <w:tc>
          <w:tcPr>
            <w:tcW w:w="1764" w:type="pct"/>
            <w:vAlign w:val="bottom"/>
          </w:tcPr>
          <w:p w14:paraId="5FD9AB1F" w14:textId="77777777" w:rsidR="003E4B78" w:rsidRPr="003431AB" w:rsidRDefault="003E4B78" w:rsidP="003152C4">
            <w:pPr>
              <w:pStyle w:val="MTabTxt"/>
            </w:pPr>
            <w:r w:rsidRPr="003431AB">
              <w:t>SAPT ≤ 50 °C</w:t>
            </w:r>
          </w:p>
        </w:tc>
      </w:tr>
      <w:tr w:rsidR="003E4B78" w:rsidRPr="003431AB" w14:paraId="75CA5E0D" w14:textId="77777777" w:rsidTr="003152C4">
        <w:trPr>
          <w:cantSplit/>
        </w:trPr>
        <w:tc>
          <w:tcPr>
            <w:tcW w:w="3236" w:type="pct"/>
            <w:tcBorders>
              <w:bottom w:val="single" w:sz="8" w:space="0" w:color="auto"/>
            </w:tcBorders>
          </w:tcPr>
          <w:p w14:paraId="13329FB5" w14:textId="77777777" w:rsidR="003E4B78" w:rsidRPr="003431AB" w:rsidRDefault="003E4B78" w:rsidP="003152C4">
            <w:pPr>
              <w:pStyle w:val="MTabTxt"/>
            </w:pPr>
            <w:r w:rsidRPr="003431AB">
              <w:t>Polymerizing substance in portable tank</w:t>
            </w:r>
          </w:p>
        </w:tc>
        <w:tc>
          <w:tcPr>
            <w:tcW w:w="1764" w:type="pct"/>
            <w:tcBorders>
              <w:bottom w:val="single" w:sz="8" w:space="0" w:color="auto"/>
            </w:tcBorders>
            <w:vAlign w:val="bottom"/>
          </w:tcPr>
          <w:p w14:paraId="18259B7A" w14:textId="77777777" w:rsidR="003E4B78" w:rsidRPr="003431AB" w:rsidRDefault="003E4B78" w:rsidP="003152C4">
            <w:pPr>
              <w:pStyle w:val="MTabTxt"/>
            </w:pPr>
            <w:r w:rsidRPr="003431AB">
              <w:t>SAPT ≤ 45 °C</w:t>
            </w:r>
          </w:p>
        </w:tc>
      </w:tr>
      <w:tr w:rsidR="003E4B78" w:rsidRPr="003431AB" w14:paraId="29C63106" w14:textId="77777777" w:rsidTr="003152C4">
        <w:trPr>
          <w:cantSplit/>
        </w:trPr>
        <w:tc>
          <w:tcPr>
            <w:tcW w:w="5000" w:type="pct"/>
            <w:gridSpan w:val="2"/>
            <w:tcBorders>
              <w:top w:val="single" w:sz="8" w:space="0" w:color="auto"/>
            </w:tcBorders>
          </w:tcPr>
          <w:p w14:paraId="6F87048B" w14:textId="77777777" w:rsidR="003E4B78" w:rsidRPr="003431AB" w:rsidRDefault="003E4B78" w:rsidP="003152C4">
            <w:pPr>
              <w:pStyle w:val="MTabTxt"/>
              <w:rPr>
                <w:i/>
                <w:iCs/>
              </w:rPr>
            </w:pPr>
            <w:proofErr w:type="gramStart"/>
            <w:r>
              <w:rPr>
                <w:vertAlign w:val="superscript"/>
              </w:rPr>
              <w:t>a</w:t>
            </w:r>
            <w:r w:rsidRPr="003431AB">
              <w:rPr>
                <w:i/>
                <w:iCs/>
              </w:rPr>
              <w:t xml:space="preserve">  As</w:t>
            </w:r>
            <w:proofErr w:type="gramEnd"/>
            <w:r w:rsidRPr="003431AB">
              <w:rPr>
                <w:i/>
                <w:iCs/>
              </w:rPr>
              <w:t xml:space="preserve"> determined by test series E as prescribed in this Manual of Tests and Criteria, Part II</w:t>
            </w:r>
            <w:r>
              <w:rPr>
                <w:i/>
                <w:iCs/>
              </w:rPr>
              <w:t>.</w:t>
            </w:r>
          </w:p>
        </w:tc>
      </w:tr>
    </w:tbl>
    <w:p w14:paraId="5BD5FFB4" w14:textId="77777777" w:rsidR="00143CB7" w:rsidRDefault="00143CB7">
      <w:pPr>
        <w:suppressAutoHyphens w:val="0"/>
        <w:spacing w:line="240" w:lineRule="auto"/>
        <w:rPr>
          <w:b/>
          <w:bCs/>
          <w:sz w:val="22"/>
          <w:szCs w:val="22"/>
        </w:rPr>
      </w:pPr>
      <w:r>
        <w:rPr>
          <w:b/>
          <w:bCs/>
          <w:sz w:val="22"/>
          <w:szCs w:val="22"/>
        </w:rPr>
        <w:br w:type="page"/>
      </w:r>
    </w:p>
    <w:p w14:paraId="38402C16" w14:textId="77777777" w:rsidR="00FF299B" w:rsidRPr="003431AB" w:rsidRDefault="00FF299B" w:rsidP="00FF299B">
      <w:pPr>
        <w:pStyle w:val="MTabHead"/>
        <w:spacing w:before="240"/>
      </w:pPr>
      <w:r w:rsidRPr="003431AB">
        <w:t>Table 28.3: Derivation of control and emergency temperatures</w:t>
      </w:r>
    </w:p>
    <w:tbl>
      <w:tblPr>
        <w:tblW w:w="5000" w:type="pct"/>
        <w:tblCellMar>
          <w:left w:w="120" w:type="dxa"/>
          <w:right w:w="120" w:type="dxa"/>
        </w:tblCellMar>
        <w:tblLook w:val="0000" w:firstRow="0" w:lastRow="0" w:firstColumn="0" w:lastColumn="0" w:noHBand="0" w:noVBand="0"/>
      </w:tblPr>
      <w:tblGrid>
        <w:gridCol w:w="2778"/>
        <w:gridCol w:w="1901"/>
        <w:gridCol w:w="2550"/>
        <w:gridCol w:w="2410"/>
      </w:tblGrid>
      <w:tr w:rsidR="00FF299B" w:rsidRPr="003431AB" w14:paraId="653F00D2" w14:textId="77777777" w:rsidTr="003152C4">
        <w:trPr>
          <w:cantSplit/>
        </w:trPr>
        <w:tc>
          <w:tcPr>
            <w:tcW w:w="1441" w:type="pct"/>
            <w:tcBorders>
              <w:top w:val="single" w:sz="8" w:space="0" w:color="auto"/>
              <w:bottom w:val="single" w:sz="8" w:space="0" w:color="auto"/>
            </w:tcBorders>
          </w:tcPr>
          <w:p w14:paraId="10E8091C" w14:textId="77777777" w:rsidR="00FF299B" w:rsidRPr="003431AB" w:rsidRDefault="00FF299B" w:rsidP="003152C4">
            <w:pPr>
              <w:pStyle w:val="MTabTxt"/>
              <w:rPr>
                <w:b/>
                <w:bCs/>
                <w:sz w:val="24"/>
                <w:szCs w:val="24"/>
              </w:rPr>
            </w:pPr>
            <w:r w:rsidRPr="003431AB">
              <w:rPr>
                <w:b/>
                <w:bCs/>
              </w:rPr>
              <w:t>Type of receptacle</w:t>
            </w:r>
          </w:p>
        </w:tc>
        <w:tc>
          <w:tcPr>
            <w:tcW w:w="986" w:type="pct"/>
            <w:tcBorders>
              <w:top w:val="single" w:sz="8" w:space="0" w:color="auto"/>
              <w:bottom w:val="single" w:sz="8" w:space="0" w:color="auto"/>
            </w:tcBorders>
          </w:tcPr>
          <w:p w14:paraId="30B224BB" w14:textId="77777777" w:rsidR="00FF299B" w:rsidRPr="003431AB" w:rsidRDefault="00FF299B" w:rsidP="003152C4">
            <w:pPr>
              <w:pStyle w:val="MTabTxt"/>
              <w:rPr>
                <w:b/>
                <w:bCs/>
                <w:sz w:val="24"/>
                <w:szCs w:val="24"/>
              </w:rPr>
            </w:pPr>
            <w:r w:rsidRPr="003431AB">
              <w:rPr>
                <w:b/>
                <w:bCs/>
              </w:rPr>
              <w:t>SADT/SAPT</w:t>
            </w:r>
            <w:r w:rsidRPr="003431AB">
              <w:rPr>
                <w:b/>
                <w:bCs/>
                <w:vertAlign w:val="superscript"/>
              </w:rPr>
              <w:t xml:space="preserve"> a</w:t>
            </w:r>
          </w:p>
        </w:tc>
        <w:tc>
          <w:tcPr>
            <w:tcW w:w="1323" w:type="pct"/>
            <w:tcBorders>
              <w:top w:val="single" w:sz="8" w:space="0" w:color="auto"/>
              <w:bottom w:val="single" w:sz="8" w:space="0" w:color="auto"/>
            </w:tcBorders>
          </w:tcPr>
          <w:p w14:paraId="3D37DE32" w14:textId="77777777" w:rsidR="00FF299B" w:rsidRPr="003431AB" w:rsidRDefault="00FF299B" w:rsidP="003152C4">
            <w:pPr>
              <w:pStyle w:val="MTabTxt"/>
              <w:rPr>
                <w:b/>
                <w:bCs/>
                <w:sz w:val="24"/>
                <w:szCs w:val="24"/>
              </w:rPr>
            </w:pPr>
            <w:r w:rsidRPr="003431AB">
              <w:rPr>
                <w:b/>
                <w:bCs/>
              </w:rPr>
              <w:t>Control temperature</w:t>
            </w:r>
          </w:p>
        </w:tc>
        <w:tc>
          <w:tcPr>
            <w:tcW w:w="1249" w:type="pct"/>
            <w:tcBorders>
              <w:top w:val="single" w:sz="8" w:space="0" w:color="auto"/>
              <w:bottom w:val="single" w:sz="8" w:space="0" w:color="auto"/>
            </w:tcBorders>
          </w:tcPr>
          <w:p w14:paraId="2353E9D9" w14:textId="77777777" w:rsidR="00FF299B" w:rsidRPr="003431AB" w:rsidRDefault="00FF299B" w:rsidP="003152C4">
            <w:pPr>
              <w:pStyle w:val="MTabTxt"/>
              <w:rPr>
                <w:b/>
                <w:bCs/>
                <w:sz w:val="24"/>
                <w:szCs w:val="24"/>
              </w:rPr>
            </w:pPr>
            <w:r w:rsidRPr="003431AB">
              <w:rPr>
                <w:b/>
                <w:bCs/>
              </w:rPr>
              <w:t>Emergency temperature</w:t>
            </w:r>
          </w:p>
        </w:tc>
      </w:tr>
      <w:tr w:rsidR="00FF299B" w:rsidRPr="003431AB" w14:paraId="4B1EBCCB" w14:textId="77777777" w:rsidTr="003152C4">
        <w:trPr>
          <w:cantSplit/>
        </w:trPr>
        <w:tc>
          <w:tcPr>
            <w:tcW w:w="1441" w:type="pct"/>
            <w:vMerge w:val="restart"/>
            <w:tcBorders>
              <w:top w:val="single" w:sz="8" w:space="0" w:color="auto"/>
            </w:tcBorders>
          </w:tcPr>
          <w:p w14:paraId="3D0F7412" w14:textId="77777777" w:rsidR="00FF299B" w:rsidRPr="003431AB" w:rsidRDefault="00FF299B" w:rsidP="003152C4">
            <w:pPr>
              <w:pStyle w:val="MTabTxt"/>
              <w:rPr>
                <w:sz w:val="24"/>
                <w:szCs w:val="24"/>
              </w:rPr>
            </w:pPr>
            <w:r w:rsidRPr="003431AB">
              <w:t>Single packagings and IBCs</w:t>
            </w:r>
          </w:p>
        </w:tc>
        <w:tc>
          <w:tcPr>
            <w:tcW w:w="986" w:type="pct"/>
            <w:tcBorders>
              <w:top w:val="single" w:sz="8" w:space="0" w:color="auto"/>
            </w:tcBorders>
          </w:tcPr>
          <w:p w14:paraId="14E4B314" w14:textId="77777777" w:rsidR="00FF299B" w:rsidRPr="003431AB" w:rsidRDefault="00FF299B" w:rsidP="003152C4">
            <w:pPr>
              <w:pStyle w:val="MTabTxt"/>
              <w:rPr>
                <w:sz w:val="24"/>
                <w:szCs w:val="24"/>
              </w:rPr>
            </w:pPr>
            <w:r w:rsidRPr="003431AB">
              <w:t xml:space="preserve">≤ 20 °C </w:t>
            </w:r>
          </w:p>
        </w:tc>
        <w:tc>
          <w:tcPr>
            <w:tcW w:w="1323" w:type="pct"/>
            <w:tcBorders>
              <w:top w:val="single" w:sz="8" w:space="0" w:color="auto"/>
            </w:tcBorders>
          </w:tcPr>
          <w:p w14:paraId="24B6C642" w14:textId="77777777" w:rsidR="00FF299B" w:rsidRPr="003431AB" w:rsidRDefault="00FF299B" w:rsidP="003152C4">
            <w:pPr>
              <w:pStyle w:val="MTabTxt"/>
              <w:rPr>
                <w:sz w:val="24"/>
                <w:szCs w:val="24"/>
              </w:rPr>
            </w:pPr>
            <w:r w:rsidRPr="003431AB">
              <w:t>20 °C below SADT/SAPT</w:t>
            </w:r>
          </w:p>
        </w:tc>
        <w:tc>
          <w:tcPr>
            <w:tcW w:w="1249" w:type="pct"/>
            <w:tcBorders>
              <w:top w:val="single" w:sz="8" w:space="0" w:color="auto"/>
            </w:tcBorders>
          </w:tcPr>
          <w:p w14:paraId="12E08A1A" w14:textId="77777777" w:rsidR="00FF299B" w:rsidRPr="003431AB" w:rsidRDefault="00FF299B" w:rsidP="003152C4">
            <w:pPr>
              <w:pStyle w:val="MTabTxt"/>
              <w:rPr>
                <w:sz w:val="24"/>
                <w:szCs w:val="24"/>
              </w:rPr>
            </w:pPr>
            <w:r w:rsidRPr="003431AB">
              <w:t>10 °C below SADT/SAPT</w:t>
            </w:r>
          </w:p>
        </w:tc>
      </w:tr>
      <w:tr w:rsidR="00FF299B" w:rsidRPr="003431AB" w14:paraId="6105ADEE" w14:textId="77777777" w:rsidTr="003152C4">
        <w:trPr>
          <w:cantSplit/>
        </w:trPr>
        <w:tc>
          <w:tcPr>
            <w:tcW w:w="1441" w:type="pct"/>
            <w:vMerge/>
          </w:tcPr>
          <w:p w14:paraId="753D9E2C" w14:textId="77777777" w:rsidR="00FF299B" w:rsidRPr="003431AB" w:rsidRDefault="00FF299B" w:rsidP="003152C4">
            <w:pPr>
              <w:pStyle w:val="MTabTxt"/>
              <w:rPr>
                <w:sz w:val="24"/>
                <w:szCs w:val="24"/>
              </w:rPr>
            </w:pPr>
          </w:p>
        </w:tc>
        <w:tc>
          <w:tcPr>
            <w:tcW w:w="986" w:type="pct"/>
          </w:tcPr>
          <w:p w14:paraId="57E9E370" w14:textId="77777777" w:rsidR="00FF299B" w:rsidRPr="003431AB" w:rsidRDefault="00FF299B" w:rsidP="003152C4">
            <w:pPr>
              <w:pStyle w:val="MTabTxt"/>
              <w:rPr>
                <w:sz w:val="24"/>
                <w:szCs w:val="24"/>
              </w:rPr>
            </w:pPr>
            <w:r w:rsidRPr="003431AB">
              <w:t>over 20 °C to 35 °C</w:t>
            </w:r>
          </w:p>
        </w:tc>
        <w:tc>
          <w:tcPr>
            <w:tcW w:w="1323" w:type="pct"/>
          </w:tcPr>
          <w:p w14:paraId="42C7176E" w14:textId="77777777" w:rsidR="00FF299B" w:rsidRPr="003431AB" w:rsidRDefault="00FF299B" w:rsidP="003152C4">
            <w:pPr>
              <w:pStyle w:val="MTabTxt"/>
              <w:rPr>
                <w:sz w:val="24"/>
                <w:szCs w:val="24"/>
              </w:rPr>
            </w:pPr>
            <w:r w:rsidRPr="003431AB">
              <w:t>15 °C below SADT/SAPT</w:t>
            </w:r>
          </w:p>
        </w:tc>
        <w:tc>
          <w:tcPr>
            <w:tcW w:w="1249" w:type="pct"/>
          </w:tcPr>
          <w:p w14:paraId="6ADAA555" w14:textId="77777777" w:rsidR="00FF299B" w:rsidRPr="003431AB" w:rsidRDefault="00FF299B" w:rsidP="003152C4">
            <w:pPr>
              <w:pStyle w:val="MTabTxt"/>
              <w:rPr>
                <w:sz w:val="24"/>
                <w:szCs w:val="24"/>
              </w:rPr>
            </w:pPr>
            <w:r w:rsidRPr="003431AB">
              <w:t>10 °C below SADT/SAPT</w:t>
            </w:r>
          </w:p>
        </w:tc>
      </w:tr>
      <w:tr w:rsidR="00FF299B" w:rsidRPr="003431AB" w14:paraId="788FDC00" w14:textId="77777777" w:rsidTr="003152C4">
        <w:trPr>
          <w:cantSplit/>
        </w:trPr>
        <w:tc>
          <w:tcPr>
            <w:tcW w:w="1441" w:type="pct"/>
            <w:vMerge/>
          </w:tcPr>
          <w:p w14:paraId="31EE6DA3" w14:textId="77777777" w:rsidR="00FF299B" w:rsidRPr="003431AB" w:rsidRDefault="00FF299B" w:rsidP="003152C4">
            <w:pPr>
              <w:pStyle w:val="MTabTxt"/>
              <w:rPr>
                <w:sz w:val="24"/>
                <w:szCs w:val="24"/>
              </w:rPr>
            </w:pPr>
          </w:p>
        </w:tc>
        <w:tc>
          <w:tcPr>
            <w:tcW w:w="986" w:type="pct"/>
          </w:tcPr>
          <w:p w14:paraId="22F0C874" w14:textId="77777777" w:rsidR="00FF299B" w:rsidRPr="003431AB" w:rsidRDefault="00FF299B" w:rsidP="003152C4">
            <w:pPr>
              <w:pStyle w:val="MTabTxt"/>
              <w:rPr>
                <w:sz w:val="24"/>
                <w:szCs w:val="24"/>
              </w:rPr>
            </w:pPr>
            <w:r w:rsidRPr="003431AB">
              <w:t>over 35 °C</w:t>
            </w:r>
          </w:p>
        </w:tc>
        <w:tc>
          <w:tcPr>
            <w:tcW w:w="1323" w:type="pct"/>
          </w:tcPr>
          <w:p w14:paraId="0A46D380" w14:textId="77777777" w:rsidR="00FF299B" w:rsidRPr="003431AB" w:rsidRDefault="00FF299B" w:rsidP="003152C4">
            <w:pPr>
              <w:pStyle w:val="MTabTxt"/>
              <w:rPr>
                <w:sz w:val="24"/>
                <w:szCs w:val="24"/>
              </w:rPr>
            </w:pPr>
            <w:r w:rsidRPr="003431AB">
              <w:t>10 °C below SADT/SAPT</w:t>
            </w:r>
          </w:p>
        </w:tc>
        <w:tc>
          <w:tcPr>
            <w:tcW w:w="1249" w:type="pct"/>
          </w:tcPr>
          <w:p w14:paraId="5A2C824E" w14:textId="77777777" w:rsidR="00FF299B" w:rsidRPr="003431AB" w:rsidRDefault="00FF299B" w:rsidP="003152C4">
            <w:pPr>
              <w:pStyle w:val="MTabTxt"/>
              <w:rPr>
                <w:sz w:val="24"/>
                <w:szCs w:val="24"/>
              </w:rPr>
            </w:pPr>
            <w:r w:rsidRPr="003431AB">
              <w:t>5 °C below SADT/SAPT</w:t>
            </w:r>
          </w:p>
        </w:tc>
      </w:tr>
      <w:tr w:rsidR="00FF299B" w:rsidRPr="003431AB" w14:paraId="4122BAEA" w14:textId="77777777" w:rsidTr="003152C4">
        <w:trPr>
          <w:cantSplit/>
        </w:trPr>
        <w:tc>
          <w:tcPr>
            <w:tcW w:w="1441" w:type="pct"/>
            <w:tcBorders>
              <w:bottom w:val="single" w:sz="8" w:space="0" w:color="auto"/>
            </w:tcBorders>
          </w:tcPr>
          <w:p w14:paraId="41F7DAE5" w14:textId="77777777" w:rsidR="00FF299B" w:rsidRPr="003431AB" w:rsidRDefault="00FF299B" w:rsidP="003152C4">
            <w:pPr>
              <w:pStyle w:val="MTabTxt"/>
              <w:rPr>
                <w:sz w:val="24"/>
                <w:szCs w:val="24"/>
              </w:rPr>
            </w:pPr>
            <w:r w:rsidRPr="003431AB">
              <w:t>Portable tanks</w:t>
            </w:r>
          </w:p>
        </w:tc>
        <w:tc>
          <w:tcPr>
            <w:tcW w:w="986" w:type="pct"/>
            <w:tcBorders>
              <w:bottom w:val="single" w:sz="8" w:space="0" w:color="auto"/>
            </w:tcBorders>
          </w:tcPr>
          <w:p w14:paraId="5C95566F" w14:textId="77777777" w:rsidR="00FF299B" w:rsidRPr="003431AB" w:rsidRDefault="00FF299B" w:rsidP="003152C4">
            <w:pPr>
              <w:pStyle w:val="MTabTxt"/>
              <w:rPr>
                <w:sz w:val="24"/>
                <w:szCs w:val="24"/>
              </w:rPr>
            </w:pPr>
            <w:r w:rsidRPr="003431AB">
              <w:t>≤ 45 °C</w:t>
            </w:r>
          </w:p>
        </w:tc>
        <w:tc>
          <w:tcPr>
            <w:tcW w:w="1323" w:type="pct"/>
            <w:tcBorders>
              <w:bottom w:val="single" w:sz="8" w:space="0" w:color="auto"/>
            </w:tcBorders>
          </w:tcPr>
          <w:p w14:paraId="6821D8F5" w14:textId="77777777" w:rsidR="00FF299B" w:rsidRPr="003431AB" w:rsidRDefault="00FF299B" w:rsidP="003152C4">
            <w:pPr>
              <w:pStyle w:val="MTabTxt"/>
              <w:rPr>
                <w:sz w:val="24"/>
                <w:szCs w:val="24"/>
              </w:rPr>
            </w:pPr>
            <w:r w:rsidRPr="003431AB">
              <w:t>10 °C below SADT/SAPT</w:t>
            </w:r>
          </w:p>
        </w:tc>
        <w:tc>
          <w:tcPr>
            <w:tcW w:w="1249" w:type="pct"/>
            <w:tcBorders>
              <w:bottom w:val="single" w:sz="8" w:space="0" w:color="auto"/>
            </w:tcBorders>
          </w:tcPr>
          <w:p w14:paraId="758D19C6" w14:textId="77777777" w:rsidR="00FF299B" w:rsidRPr="003431AB" w:rsidRDefault="00FF299B" w:rsidP="003152C4">
            <w:pPr>
              <w:pStyle w:val="MTabTxt"/>
              <w:rPr>
                <w:sz w:val="24"/>
                <w:szCs w:val="24"/>
              </w:rPr>
            </w:pPr>
            <w:r w:rsidRPr="003431AB">
              <w:t>5 °C below SADT/SAPT</w:t>
            </w:r>
          </w:p>
        </w:tc>
      </w:tr>
      <w:tr w:rsidR="00FF299B" w:rsidRPr="00357ECC" w14:paraId="243DF5A5" w14:textId="77777777" w:rsidTr="003152C4">
        <w:trPr>
          <w:cantSplit/>
        </w:trPr>
        <w:tc>
          <w:tcPr>
            <w:tcW w:w="5000" w:type="pct"/>
            <w:gridSpan w:val="4"/>
            <w:tcBorders>
              <w:top w:val="single" w:sz="8" w:space="0" w:color="auto"/>
            </w:tcBorders>
          </w:tcPr>
          <w:p w14:paraId="6C6971C1" w14:textId="77777777" w:rsidR="00FF299B" w:rsidRPr="00357ECC" w:rsidRDefault="00FF299B" w:rsidP="003152C4">
            <w:pPr>
              <w:pStyle w:val="MTabTxt"/>
            </w:pPr>
            <w:proofErr w:type="spellStart"/>
            <w:proofErr w:type="gramStart"/>
            <w:r w:rsidRPr="00357ECC">
              <w:rPr>
                <w:vertAlign w:val="superscript"/>
              </w:rPr>
              <w:t>a</w:t>
            </w:r>
            <w:proofErr w:type="spellEnd"/>
            <w:r w:rsidRPr="00357ECC">
              <w:t xml:space="preserve">  </w:t>
            </w:r>
            <w:r w:rsidRPr="00D8149E">
              <w:rPr>
                <w:i/>
                <w:iCs/>
              </w:rPr>
              <w:t>i.e.</w:t>
            </w:r>
            <w:proofErr w:type="gramEnd"/>
            <w:r w:rsidRPr="00D8149E">
              <w:rPr>
                <w:i/>
                <w:iCs/>
              </w:rPr>
              <w:t xml:space="preserve"> the SADT/SAPT of the substance as packaged.</w:t>
            </w:r>
          </w:p>
        </w:tc>
      </w:tr>
    </w:tbl>
    <w:p w14:paraId="4DAA8ADC" w14:textId="1AF9B886" w:rsidR="00340BB2" w:rsidRPr="00393502" w:rsidRDefault="00D05A1F" w:rsidP="0091645B">
      <w:pPr>
        <w:tabs>
          <w:tab w:val="left" w:pos="1418"/>
        </w:tabs>
        <w:jc w:val="both"/>
        <w:rPr>
          <w:sz w:val="22"/>
          <w:szCs w:val="22"/>
        </w:rPr>
      </w:pPr>
      <w:r>
        <w:rPr>
          <w:sz w:val="22"/>
          <w:szCs w:val="22"/>
          <w:highlight w:val="yellow"/>
        </w:rPr>
        <w:br/>
      </w:r>
      <w:r w:rsidR="00340BB2" w:rsidRPr="00393502">
        <w:rPr>
          <w:sz w:val="22"/>
          <w:szCs w:val="22"/>
        </w:rPr>
        <w:t>28.2.4</w:t>
      </w:r>
      <w:r w:rsidR="00340BB2" w:rsidRPr="00393502">
        <w:rPr>
          <w:sz w:val="22"/>
          <w:szCs w:val="22"/>
        </w:rPr>
        <w:tab/>
        <w:t>If a substance is being tested to determine whether it is a self-reactive substance, a test of series H, or a suitable alternative test, should be performed to determine if its SADT would be less than or equal to 75 °C when transported in a 50 kg package.</w:t>
      </w:r>
    </w:p>
    <w:p w14:paraId="229E00F3" w14:textId="77777777" w:rsidR="00340BB2" w:rsidRPr="00393502" w:rsidRDefault="00340BB2" w:rsidP="0091645B">
      <w:pPr>
        <w:numPr>
          <w:ilvl w:val="12"/>
          <w:numId w:val="0"/>
        </w:numPr>
        <w:tabs>
          <w:tab w:val="left" w:pos="1418"/>
        </w:tabs>
        <w:jc w:val="both"/>
        <w:rPr>
          <w:sz w:val="22"/>
          <w:szCs w:val="22"/>
        </w:rPr>
      </w:pPr>
    </w:p>
    <w:p w14:paraId="22973AC1" w14:textId="53B6A759" w:rsidR="00340BB2" w:rsidRPr="00143CB7" w:rsidRDefault="00340BB2" w:rsidP="0091645B">
      <w:pPr>
        <w:numPr>
          <w:ilvl w:val="12"/>
          <w:numId w:val="0"/>
        </w:numPr>
        <w:tabs>
          <w:tab w:val="left" w:pos="1418"/>
        </w:tabs>
        <w:jc w:val="both"/>
        <w:rPr>
          <w:sz w:val="22"/>
          <w:szCs w:val="22"/>
        </w:rPr>
      </w:pPr>
      <w:r w:rsidRPr="00143CB7">
        <w:rPr>
          <w:sz w:val="22"/>
          <w:szCs w:val="22"/>
        </w:rPr>
        <w:t>28.2.5</w:t>
      </w:r>
      <w:r w:rsidRPr="00143CB7">
        <w:rPr>
          <w:sz w:val="22"/>
          <w:szCs w:val="22"/>
        </w:rPr>
        <w:tab/>
      </w:r>
      <w:bookmarkStart w:id="0" w:name="_Hlk523297885"/>
      <w:r w:rsidRPr="00143CB7">
        <w:rPr>
          <w:sz w:val="22"/>
          <w:szCs w:val="22"/>
        </w:rPr>
        <w:t>If a substance is being tested to determine whether it is a polymerizing substance</w:t>
      </w:r>
      <w:r w:rsidR="00DC487B" w:rsidRPr="00143CB7">
        <w:rPr>
          <w:sz w:val="22"/>
          <w:szCs w:val="22"/>
        </w:rPr>
        <w:t>,</w:t>
      </w:r>
      <w:r w:rsidRPr="00143CB7">
        <w:rPr>
          <w:sz w:val="22"/>
          <w:szCs w:val="22"/>
        </w:rPr>
        <w:t xml:space="preserve"> a test of series H, or a suitable alternative test, should be performed to determine if its SAPT would be less than or equal to 75 °C in its packaging, IBC or portable tank.</w:t>
      </w:r>
      <w:bookmarkEnd w:id="0"/>
    </w:p>
    <w:p w14:paraId="1EB5B4BD" w14:textId="77777777" w:rsidR="00340BB2" w:rsidRPr="00143CB7" w:rsidRDefault="00340BB2" w:rsidP="0091645B">
      <w:pPr>
        <w:numPr>
          <w:ilvl w:val="12"/>
          <w:numId w:val="0"/>
        </w:numPr>
        <w:tabs>
          <w:tab w:val="left" w:pos="1418"/>
        </w:tabs>
        <w:jc w:val="both"/>
        <w:rPr>
          <w:sz w:val="22"/>
          <w:szCs w:val="22"/>
        </w:rPr>
      </w:pPr>
    </w:p>
    <w:p w14:paraId="3BE37A19" w14:textId="646915D1" w:rsidR="00340BB2" w:rsidRPr="00143CB7" w:rsidRDefault="00340BB2" w:rsidP="0091645B">
      <w:pPr>
        <w:tabs>
          <w:tab w:val="left" w:pos="1418"/>
        </w:tabs>
        <w:jc w:val="both"/>
        <w:rPr>
          <w:sz w:val="22"/>
          <w:szCs w:val="22"/>
        </w:rPr>
      </w:pPr>
      <w:r w:rsidRPr="00143CB7">
        <w:rPr>
          <w:sz w:val="22"/>
          <w:szCs w:val="22"/>
        </w:rPr>
        <w:t>28.2.6</w:t>
      </w:r>
      <w:r w:rsidRPr="00143CB7">
        <w:rPr>
          <w:sz w:val="22"/>
          <w:szCs w:val="22"/>
        </w:rPr>
        <w:tab/>
        <w:t xml:space="preserve">The results obtained for </w:t>
      </w:r>
      <w:r w:rsidR="00725454" w:rsidRPr="00143CB7">
        <w:rPr>
          <w:strike/>
          <w:color w:val="FF0000"/>
          <w:sz w:val="22"/>
          <w:szCs w:val="22"/>
        </w:rPr>
        <w:t>the</w:t>
      </w:r>
      <w:r w:rsidR="00725454" w:rsidRPr="00143CB7">
        <w:rPr>
          <w:sz w:val="22"/>
          <w:szCs w:val="22"/>
        </w:rPr>
        <w:t xml:space="preserve"> </w:t>
      </w:r>
      <w:proofErr w:type="spellStart"/>
      <w:r w:rsidRPr="00143CB7">
        <w:rPr>
          <w:sz w:val="22"/>
          <w:szCs w:val="22"/>
        </w:rPr>
        <w:t>large</w:t>
      </w:r>
      <w:r w:rsidR="008C0D7A" w:rsidRPr="00143CB7">
        <w:rPr>
          <w:color w:val="FF0000"/>
          <w:sz w:val="22"/>
          <w:szCs w:val="22"/>
        </w:rPr>
        <w:t>r</w:t>
      </w:r>
      <w:r w:rsidRPr="00143CB7">
        <w:rPr>
          <w:strike/>
          <w:color w:val="FF0000"/>
          <w:sz w:val="22"/>
          <w:szCs w:val="22"/>
        </w:rPr>
        <w:t>st</w:t>
      </w:r>
      <w:proofErr w:type="spellEnd"/>
      <w:r w:rsidRPr="00143CB7">
        <w:rPr>
          <w:strike/>
          <w:color w:val="FF0000"/>
          <w:sz w:val="22"/>
          <w:szCs w:val="22"/>
        </w:rPr>
        <w:t xml:space="preserve"> commercial</w:t>
      </w:r>
      <w:r w:rsidRPr="00143CB7">
        <w:rPr>
          <w:sz w:val="22"/>
          <w:szCs w:val="22"/>
        </w:rPr>
        <w:t xml:space="preserve"> package</w:t>
      </w:r>
      <w:r w:rsidR="00DE3ACD" w:rsidRPr="00143CB7">
        <w:rPr>
          <w:color w:val="FF0000"/>
          <w:sz w:val="22"/>
          <w:szCs w:val="22"/>
        </w:rPr>
        <w:t>s</w:t>
      </w:r>
      <w:r w:rsidRPr="00143CB7">
        <w:rPr>
          <w:sz w:val="22"/>
          <w:szCs w:val="22"/>
        </w:rPr>
        <w:t xml:space="preserve"> are applicable to smaller packages of similar construction and material provided that the heat transfer per unit mass is no smaller than from the larger package.</w:t>
      </w:r>
    </w:p>
    <w:p w14:paraId="20CFD6D8" w14:textId="77777777" w:rsidR="00340BB2" w:rsidRPr="00143CB7" w:rsidRDefault="00340BB2" w:rsidP="0091645B">
      <w:pPr>
        <w:numPr>
          <w:ilvl w:val="12"/>
          <w:numId w:val="0"/>
        </w:numPr>
        <w:tabs>
          <w:tab w:val="left" w:pos="1418"/>
        </w:tabs>
        <w:jc w:val="both"/>
        <w:rPr>
          <w:sz w:val="22"/>
          <w:szCs w:val="22"/>
        </w:rPr>
      </w:pPr>
    </w:p>
    <w:p w14:paraId="6071D410" w14:textId="77777777" w:rsidR="00340BB2" w:rsidRPr="00143CB7" w:rsidRDefault="00340BB2" w:rsidP="0091645B">
      <w:pPr>
        <w:pStyle w:val="ManualHeading2"/>
      </w:pPr>
      <w:r w:rsidRPr="00143CB7">
        <w:t xml:space="preserve">28.3 </w:t>
      </w:r>
      <w:r w:rsidRPr="00143CB7">
        <w:tab/>
        <w:t>Test conditions</w:t>
      </w:r>
    </w:p>
    <w:p w14:paraId="09E1617A" w14:textId="77777777" w:rsidR="00340BB2" w:rsidRPr="00143CB7" w:rsidRDefault="00340BB2" w:rsidP="0091645B">
      <w:pPr>
        <w:numPr>
          <w:ilvl w:val="12"/>
          <w:numId w:val="0"/>
        </w:numPr>
        <w:tabs>
          <w:tab w:val="left" w:pos="1418"/>
        </w:tabs>
        <w:jc w:val="both"/>
        <w:rPr>
          <w:sz w:val="22"/>
          <w:szCs w:val="22"/>
        </w:rPr>
      </w:pPr>
    </w:p>
    <w:p w14:paraId="26653BDF" w14:textId="0D9DA3A4" w:rsidR="00340BB2" w:rsidRPr="00143CB7" w:rsidRDefault="00340BB2" w:rsidP="0091645B">
      <w:pPr>
        <w:tabs>
          <w:tab w:val="left" w:pos="1418"/>
        </w:tabs>
        <w:jc w:val="both"/>
        <w:rPr>
          <w:sz w:val="22"/>
          <w:szCs w:val="22"/>
        </w:rPr>
      </w:pPr>
      <w:r w:rsidRPr="00143CB7">
        <w:rPr>
          <w:sz w:val="22"/>
          <w:szCs w:val="22"/>
        </w:rPr>
        <w:t>28.3.1</w:t>
      </w:r>
      <w:r w:rsidRPr="00143CB7">
        <w:rPr>
          <w:sz w:val="22"/>
          <w:szCs w:val="22"/>
        </w:rPr>
        <w:tab/>
        <w:t>For organic peroxides and self-reactive substances the</w:t>
      </w:r>
      <w:r w:rsidR="00905AF2" w:rsidRPr="00143CB7">
        <w:rPr>
          <w:sz w:val="22"/>
          <w:szCs w:val="22"/>
        </w:rPr>
        <w:t xml:space="preserve"> </w:t>
      </w:r>
      <w:r w:rsidRPr="00143CB7">
        <w:rPr>
          <w:sz w:val="22"/>
          <w:szCs w:val="22"/>
        </w:rPr>
        <w:t xml:space="preserve">preliminary procedure (see section 20.3) should be performed and the effect of heating under confinement (test series E) determined before performing SADT tests. </w:t>
      </w:r>
      <w:r w:rsidRPr="00143CB7">
        <w:rPr>
          <w:b/>
          <w:bCs/>
          <w:i/>
          <w:iCs/>
          <w:sz w:val="22"/>
          <w:szCs w:val="22"/>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14:paraId="14B6967B" w14:textId="77777777" w:rsidR="00340BB2" w:rsidRPr="00143CB7" w:rsidRDefault="00340BB2" w:rsidP="0091645B">
      <w:pPr>
        <w:numPr>
          <w:ilvl w:val="12"/>
          <w:numId w:val="0"/>
        </w:numPr>
        <w:tabs>
          <w:tab w:val="left" w:pos="1418"/>
        </w:tabs>
        <w:jc w:val="both"/>
        <w:rPr>
          <w:sz w:val="22"/>
          <w:szCs w:val="22"/>
        </w:rPr>
      </w:pPr>
    </w:p>
    <w:p w14:paraId="3BB7B690" w14:textId="04EC2B54" w:rsidR="00340BB2" w:rsidRPr="00143CB7" w:rsidRDefault="00340BB2" w:rsidP="0091645B">
      <w:pPr>
        <w:tabs>
          <w:tab w:val="left" w:pos="1418"/>
        </w:tabs>
        <w:jc w:val="both"/>
        <w:rPr>
          <w:sz w:val="22"/>
          <w:szCs w:val="22"/>
        </w:rPr>
      </w:pPr>
      <w:r w:rsidRPr="00143CB7">
        <w:rPr>
          <w:sz w:val="22"/>
          <w:szCs w:val="22"/>
        </w:rPr>
        <w:t>28.3.2</w:t>
      </w:r>
      <w:r w:rsidRPr="00143CB7">
        <w:rPr>
          <w:sz w:val="22"/>
          <w:szCs w:val="22"/>
        </w:rPr>
        <w:tab/>
        <w:t>The test selected should be conducted in a manner which is representative, both in size and material, of the package. For</w:t>
      </w:r>
      <w:r w:rsidR="00D45639">
        <w:rPr>
          <w:sz w:val="22"/>
          <w:szCs w:val="22"/>
        </w:rPr>
        <w:t xml:space="preserve"> </w:t>
      </w:r>
      <w:r w:rsidRPr="00143CB7">
        <w:rPr>
          <w:sz w:val="22"/>
          <w:szCs w:val="22"/>
        </w:rPr>
        <w:t>metal packagings, IBCs or tanks, it may be necessary to include a representative amount of the metal in the sample tested i.e. representative of both the metal(s) and the area of contact.</w:t>
      </w:r>
    </w:p>
    <w:p w14:paraId="6EB0378D" w14:textId="77777777" w:rsidR="00883814" w:rsidRDefault="00883814" w:rsidP="0091645B">
      <w:pPr>
        <w:tabs>
          <w:tab w:val="left" w:pos="1418"/>
        </w:tabs>
        <w:jc w:val="both"/>
        <w:rPr>
          <w:sz w:val="22"/>
          <w:szCs w:val="22"/>
          <w:highlight w:val="yellow"/>
        </w:rPr>
      </w:pPr>
    </w:p>
    <w:p w14:paraId="62143F5F" w14:textId="5DF3D7F2" w:rsidR="00340BB2" w:rsidRPr="00143CB7" w:rsidRDefault="00340BB2" w:rsidP="0091645B">
      <w:pPr>
        <w:tabs>
          <w:tab w:val="left" w:pos="1418"/>
        </w:tabs>
        <w:jc w:val="both"/>
        <w:rPr>
          <w:sz w:val="22"/>
          <w:szCs w:val="22"/>
        </w:rPr>
      </w:pPr>
      <w:r w:rsidRPr="00143CB7">
        <w:rPr>
          <w:sz w:val="22"/>
          <w:szCs w:val="22"/>
        </w:rPr>
        <w:t>28.3.3</w:t>
      </w:r>
      <w:r w:rsidRPr="00143CB7">
        <w:rPr>
          <w:sz w:val="22"/>
          <w:szCs w:val="22"/>
        </w:rPr>
        <w:tab/>
      </w:r>
      <w:r w:rsidRPr="00143CB7">
        <w:rPr>
          <w:b/>
          <w:bCs/>
          <w:i/>
          <w:iCs/>
          <w:sz w:val="22"/>
          <w:szCs w:val="22"/>
        </w:rPr>
        <w:t>Extra care should be taken when handling samples which have been tested since changes may have occurred rendering the substance more unstable and more sensitive. Tested samples should be destroyed as soon as possible after the test.</w:t>
      </w:r>
    </w:p>
    <w:p w14:paraId="3DD01107" w14:textId="77777777" w:rsidR="00340BB2" w:rsidRPr="00143CB7" w:rsidRDefault="00340BB2" w:rsidP="0091645B">
      <w:pPr>
        <w:numPr>
          <w:ilvl w:val="12"/>
          <w:numId w:val="0"/>
        </w:numPr>
        <w:tabs>
          <w:tab w:val="left" w:pos="1418"/>
        </w:tabs>
        <w:jc w:val="both"/>
        <w:rPr>
          <w:sz w:val="22"/>
          <w:szCs w:val="22"/>
        </w:rPr>
      </w:pPr>
    </w:p>
    <w:p w14:paraId="722A1A7F" w14:textId="568F6AC9" w:rsidR="00340BB2" w:rsidRPr="00143CB7" w:rsidRDefault="00340BB2" w:rsidP="0091645B">
      <w:pPr>
        <w:tabs>
          <w:tab w:val="left" w:pos="1418"/>
        </w:tabs>
        <w:jc w:val="both"/>
        <w:rPr>
          <w:sz w:val="22"/>
          <w:szCs w:val="22"/>
        </w:rPr>
      </w:pPr>
      <w:r w:rsidRPr="00143CB7">
        <w:rPr>
          <w:sz w:val="22"/>
          <w:szCs w:val="22"/>
        </w:rPr>
        <w:t>28.3.4</w:t>
      </w:r>
      <w:r w:rsidRPr="00143CB7">
        <w:rPr>
          <w:sz w:val="22"/>
          <w:szCs w:val="22"/>
        </w:rPr>
        <w:tab/>
        <w:t xml:space="preserve">Samples which have been tested at a </w:t>
      </w:r>
      <w:proofErr w:type="gramStart"/>
      <w:r w:rsidRPr="00143CB7">
        <w:rPr>
          <w:sz w:val="22"/>
          <w:szCs w:val="22"/>
        </w:rPr>
        <w:t>particular temperature</w:t>
      </w:r>
      <w:proofErr w:type="gramEnd"/>
      <w:r w:rsidRPr="00143CB7">
        <w:rPr>
          <w:sz w:val="22"/>
          <w:szCs w:val="22"/>
        </w:rPr>
        <w:t xml:space="preserve"> and are apparently unreacted may be used again, for screening purposes only, provided extra care is taken. Fresh samples should be used for the </w:t>
      </w:r>
      <w:r w:rsidR="00284C8D" w:rsidRPr="00143CB7">
        <w:rPr>
          <w:color w:val="FF0000"/>
          <w:sz w:val="22"/>
          <w:szCs w:val="22"/>
        </w:rPr>
        <w:t>final</w:t>
      </w:r>
      <w:r w:rsidR="00284C8D" w:rsidRPr="00143CB7">
        <w:rPr>
          <w:sz w:val="22"/>
          <w:szCs w:val="22"/>
        </w:rPr>
        <w:t xml:space="preserve"> </w:t>
      </w:r>
      <w:r w:rsidRPr="00143CB7">
        <w:rPr>
          <w:strike/>
          <w:color w:val="FF0000"/>
          <w:sz w:val="22"/>
          <w:szCs w:val="22"/>
        </w:rPr>
        <w:t xml:space="preserve">actual </w:t>
      </w:r>
      <w:r w:rsidRPr="00143CB7">
        <w:rPr>
          <w:sz w:val="22"/>
          <w:szCs w:val="22"/>
        </w:rPr>
        <w:t>determination of the SADT or SAPT.</w:t>
      </w:r>
    </w:p>
    <w:p w14:paraId="54477BFD" w14:textId="77777777" w:rsidR="00340BB2" w:rsidRPr="00143CB7" w:rsidRDefault="00340BB2" w:rsidP="0091645B">
      <w:pPr>
        <w:numPr>
          <w:ilvl w:val="12"/>
          <w:numId w:val="0"/>
        </w:numPr>
        <w:tabs>
          <w:tab w:val="left" w:pos="1418"/>
        </w:tabs>
        <w:jc w:val="both"/>
        <w:rPr>
          <w:sz w:val="22"/>
          <w:szCs w:val="22"/>
        </w:rPr>
      </w:pPr>
    </w:p>
    <w:p w14:paraId="556C6A82" w14:textId="3473CB10" w:rsidR="00340BB2" w:rsidRPr="00143CB7" w:rsidRDefault="00340BB2" w:rsidP="0091645B">
      <w:pPr>
        <w:tabs>
          <w:tab w:val="left" w:pos="1418"/>
        </w:tabs>
        <w:jc w:val="both"/>
        <w:rPr>
          <w:sz w:val="22"/>
          <w:szCs w:val="22"/>
        </w:rPr>
      </w:pPr>
      <w:r w:rsidRPr="00143CB7">
        <w:rPr>
          <w:sz w:val="22"/>
          <w:szCs w:val="22"/>
        </w:rPr>
        <w:t>28.3.5</w:t>
      </w:r>
      <w:r w:rsidRPr="00143CB7">
        <w:rPr>
          <w:sz w:val="22"/>
          <w:szCs w:val="22"/>
        </w:rPr>
        <w:tab/>
        <w:t xml:space="preserve">If the complete package is not tested, the heat loss data used for the determination of the SADT or SAPT should be representative of the package, IBC or tank. </w:t>
      </w:r>
      <w:r w:rsidR="003E6106" w:rsidRPr="00143CB7">
        <w:rPr>
          <w:color w:val="FF0000"/>
          <w:sz w:val="22"/>
          <w:szCs w:val="22"/>
        </w:rPr>
        <w:t xml:space="preserve">For all type of packagings up to 50 kg for </w:t>
      </w:r>
      <w:r w:rsidR="000B302C" w:rsidRPr="00143CB7">
        <w:rPr>
          <w:color w:val="FF0000"/>
          <w:sz w:val="22"/>
          <w:szCs w:val="22"/>
        </w:rPr>
        <w:t xml:space="preserve">solids or 200 kg/225 litres for liquids and for IBCs up to 1250 litres for liquids, a standard heat loss per unit of mass </w:t>
      </w:r>
      <w:r w:rsidR="003C27E2" w:rsidRPr="00143CB7">
        <w:rPr>
          <w:color w:val="FF0000"/>
          <w:sz w:val="22"/>
          <w:szCs w:val="22"/>
        </w:rPr>
        <w:t>is given in Table 28.</w:t>
      </w:r>
      <w:r w:rsidR="00973049" w:rsidRPr="00143CB7">
        <w:rPr>
          <w:color w:val="FF0000"/>
          <w:sz w:val="22"/>
          <w:szCs w:val="22"/>
        </w:rPr>
        <w:t>4</w:t>
      </w:r>
      <w:r w:rsidR="003C27E2" w:rsidRPr="00143CB7">
        <w:rPr>
          <w:color w:val="FF0000"/>
          <w:sz w:val="22"/>
          <w:szCs w:val="22"/>
        </w:rPr>
        <w:t xml:space="preserve">. </w:t>
      </w:r>
      <w:r w:rsidR="000D55D3" w:rsidRPr="00143CB7">
        <w:rPr>
          <w:color w:val="FF0000"/>
          <w:sz w:val="22"/>
          <w:szCs w:val="22"/>
        </w:rPr>
        <w:t xml:space="preserve">For other packagings, IBC’s or tanks or when there is a need for a heat loss value that deviates from the one as given in Table 28.4, the actual heat loss value per unit of mass </w:t>
      </w:r>
      <w:proofErr w:type="gramStart"/>
      <w:r w:rsidR="000D55D3" w:rsidRPr="00143CB7">
        <w:rPr>
          <w:color w:val="FF0000"/>
          <w:sz w:val="22"/>
          <w:szCs w:val="22"/>
        </w:rPr>
        <w:t>has to</w:t>
      </w:r>
      <w:proofErr w:type="gramEnd"/>
      <w:r w:rsidR="000D55D3" w:rsidRPr="00143CB7">
        <w:rPr>
          <w:color w:val="FF0000"/>
          <w:sz w:val="22"/>
          <w:szCs w:val="22"/>
        </w:rPr>
        <w:t xml:space="preserve"> be determined. In this case, </w:t>
      </w:r>
      <w:proofErr w:type="spellStart"/>
      <w:r w:rsidRPr="00143CB7">
        <w:rPr>
          <w:strike/>
          <w:color w:val="FF0000"/>
          <w:sz w:val="22"/>
          <w:szCs w:val="22"/>
        </w:rPr>
        <w:t>T</w:t>
      </w:r>
      <w:r w:rsidR="00F97970" w:rsidRPr="00143CB7">
        <w:rPr>
          <w:color w:val="FF0000"/>
          <w:sz w:val="22"/>
          <w:szCs w:val="22"/>
        </w:rPr>
        <w:t>t</w:t>
      </w:r>
      <w:r w:rsidRPr="00143CB7">
        <w:rPr>
          <w:sz w:val="22"/>
          <w:szCs w:val="22"/>
        </w:rPr>
        <w:t>he</w:t>
      </w:r>
      <w:proofErr w:type="spellEnd"/>
      <w:r w:rsidRPr="00143CB7">
        <w:rPr>
          <w:sz w:val="22"/>
          <w:szCs w:val="22"/>
        </w:rPr>
        <w:t xml:space="preserve"> heat loss per unit of mass of the package, IBC or tank may be determined by calculation (taking account of the quantity of substance, dimensions of the package, heat transfer in the substance</w:t>
      </w:r>
      <w:r w:rsidR="0087621E" w:rsidRPr="00143CB7">
        <w:rPr>
          <w:color w:val="FF0000"/>
          <w:sz w:val="22"/>
          <w:szCs w:val="22"/>
        </w:rPr>
        <w:t>,</w:t>
      </w:r>
      <w:r w:rsidRPr="00143CB7">
        <w:rPr>
          <w:color w:val="FF0000"/>
          <w:sz w:val="22"/>
          <w:szCs w:val="22"/>
        </w:rPr>
        <w:t xml:space="preserve"> </w:t>
      </w:r>
      <w:r w:rsidRPr="00143CB7">
        <w:rPr>
          <w:strike/>
          <w:color w:val="FF0000"/>
          <w:sz w:val="22"/>
          <w:szCs w:val="22"/>
        </w:rPr>
        <w:t xml:space="preserve">and </w:t>
      </w:r>
      <w:r w:rsidRPr="00143CB7">
        <w:rPr>
          <w:sz w:val="22"/>
          <w:szCs w:val="22"/>
        </w:rPr>
        <w:t>the heat transfer through the packaging</w:t>
      </w:r>
      <w:r w:rsidR="00725454" w:rsidRPr="00143CB7">
        <w:rPr>
          <w:sz w:val="22"/>
          <w:szCs w:val="22"/>
        </w:rPr>
        <w:t xml:space="preserve"> </w:t>
      </w:r>
      <w:r w:rsidR="00D172E7" w:rsidRPr="00143CB7">
        <w:rPr>
          <w:color w:val="FF0000"/>
          <w:sz w:val="22"/>
          <w:szCs w:val="22"/>
        </w:rPr>
        <w:t xml:space="preserve">and heat transfer from the outer wall of the packaging </w:t>
      </w:r>
      <w:r w:rsidR="00D172E7" w:rsidRPr="00BB6CF4">
        <w:rPr>
          <w:sz w:val="22"/>
          <w:szCs w:val="22"/>
        </w:rPr>
        <w:t>to the environ</w:t>
      </w:r>
      <w:r w:rsidR="00A557C7" w:rsidRPr="00BB6CF4">
        <w:rPr>
          <w:sz w:val="22"/>
          <w:szCs w:val="22"/>
        </w:rPr>
        <w:t>ment</w:t>
      </w:r>
      <w:r w:rsidR="00A557C7" w:rsidRPr="00D42C3E">
        <w:rPr>
          <w:color w:val="FF0000"/>
          <w:sz w:val="22"/>
          <w:szCs w:val="22"/>
          <w:vertAlign w:val="superscript"/>
        </w:rPr>
        <w:t>*</w:t>
      </w:r>
      <w:r w:rsidRPr="00143CB7">
        <w:rPr>
          <w:sz w:val="22"/>
          <w:szCs w:val="22"/>
        </w:rPr>
        <w:t>) or by measuring the half-time of cooling of the package filled with the substance or another substance having similar physical properties. The heat loss per unit mass, L (W/</w:t>
      </w:r>
      <w:proofErr w:type="spellStart"/>
      <w:proofErr w:type="gramStart"/>
      <w:r w:rsidRPr="00143CB7">
        <w:rPr>
          <w:sz w:val="22"/>
          <w:szCs w:val="22"/>
        </w:rPr>
        <w:t>kg.K</w:t>
      </w:r>
      <w:proofErr w:type="spellEnd"/>
      <w:proofErr w:type="gramEnd"/>
      <w:r w:rsidRPr="00143CB7">
        <w:rPr>
          <w:sz w:val="22"/>
          <w:szCs w:val="22"/>
        </w:rPr>
        <w:t>), can be calculated from the half-time of cooling, t</w:t>
      </w:r>
      <w:r w:rsidRPr="00143CB7">
        <w:rPr>
          <w:sz w:val="22"/>
          <w:szCs w:val="22"/>
          <w:vertAlign w:val="subscript"/>
        </w:rPr>
        <w:t>1/2</w:t>
      </w:r>
      <w:r w:rsidRPr="00143CB7">
        <w:rPr>
          <w:sz w:val="22"/>
          <w:szCs w:val="22"/>
        </w:rPr>
        <w:t xml:space="preserve"> (s), and the specific heat, C</w:t>
      </w:r>
      <w:r w:rsidRPr="00143CB7">
        <w:rPr>
          <w:sz w:val="22"/>
          <w:szCs w:val="22"/>
          <w:vertAlign w:val="subscript"/>
        </w:rPr>
        <w:t>p</w:t>
      </w:r>
      <w:r w:rsidRPr="00143CB7">
        <w:rPr>
          <w:sz w:val="22"/>
          <w:szCs w:val="22"/>
        </w:rPr>
        <w:t xml:space="preserve"> (J/</w:t>
      </w:r>
      <w:proofErr w:type="spellStart"/>
      <w:r w:rsidRPr="00143CB7">
        <w:rPr>
          <w:sz w:val="22"/>
          <w:szCs w:val="22"/>
        </w:rPr>
        <w:t>kg.K</w:t>
      </w:r>
      <w:proofErr w:type="spellEnd"/>
      <w:r w:rsidRPr="00143CB7">
        <w:rPr>
          <w:sz w:val="22"/>
          <w:szCs w:val="22"/>
        </w:rPr>
        <w:t>), of the substance using the formula:</w:t>
      </w:r>
    </w:p>
    <w:p w14:paraId="3B3ECFA6" w14:textId="77777777" w:rsidR="00340BB2" w:rsidRPr="00143CB7" w:rsidRDefault="00340BB2" w:rsidP="0091645B">
      <w:pPr>
        <w:numPr>
          <w:ilvl w:val="12"/>
          <w:numId w:val="0"/>
        </w:numPr>
        <w:tabs>
          <w:tab w:val="left" w:pos="1134"/>
          <w:tab w:val="left" w:pos="1800"/>
          <w:tab w:val="left" w:pos="2268"/>
          <w:tab w:val="left" w:pos="2835"/>
          <w:tab w:val="left" w:pos="3402"/>
        </w:tabs>
        <w:ind w:left="1800" w:hanging="1800"/>
        <w:jc w:val="center"/>
        <w:rPr>
          <w:sz w:val="22"/>
          <w:szCs w:val="22"/>
        </w:rPr>
      </w:pPr>
    </w:p>
    <w:p w14:paraId="73B0E5A6" w14:textId="77777777" w:rsidR="00340BB2" w:rsidRPr="00143CB7" w:rsidRDefault="00340BB2" w:rsidP="0091645B">
      <w:pPr>
        <w:numPr>
          <w:ilvl w:val="12"/>
          <w:numId w:val="0"/>
        </w:numPr>
        <w:tabs>
          <w:tab w:val="left" w:pos="1134"/>
          <w:tab w:val="left" w:pos="1800"/>
          <w:tab w:val="left" w:pos="2268"/>
          <w:tab w:val="left" w:pos="2835"/>
          <w:tab w:val="left" w:pos="3402"/>
        </w:tabs>
        <w:ind w:left="1800" w:hanging="1800"/>
        <w:jc w:val="center"/>
        <w:rPr>
          <w:sz w:val="22"/>
          <w:szCs w:val="22"/>
          <w:highlight w:val="yellow"/>
        </w:rPr>
      </w:pPr>
      <w:r w:rsidRPr="00143CB7">
        <w:rPr>
          <w:position w:val="-26"/>
          <w:sz w:val="22"/>
          <w:szCs w:val="22"/>
        </w:rPr>
        <w:object w:dxaOrig="1660" w:dyaOrig="639" w14:anchorId="357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31.5pt" o:ole="">
            <v:imagedata r:id="rId11" o:title=""/>
          </v:shape>
          <o:OLEObject Type="Embed" ProgID="Equation.3" ShapeID="_x0000_i1025" DrawAspect="Content" ObjectID="_1636374233" r:id="rId12"/>
        </w:object>
      </w:r>
    </w:p>
    <w:p w14:paraId="2D6F85C5" w14:textId="77777777" w:rsidR="00B7680A" w:rsidRPr="00143CB7" w:rsidRDefault="00B7680A" w:rsidP="00B7680A">
      <w:pPr>
        <w:numPr>
          <w:ilvl w:val="12"/>
          <w:numId w:val="0"/>
        </w:numPr>
        <w:tabs>
          <w:tab w:val="left" w:pos="1418"/>
        </w:tabs>
        <w:jc w:val="both"/>
        <w:rPr>
          <w:color w:val="FF0000"/>
          <w:sz w:val="22"/>
          <w:szCs w:val="22"/>
        </w:rPr>
      </w:pPr>
      <w:r w:rsidRPr="00D42C3E">
        <w:rPr>
          <w:color w:val="FF0000"/>
          <w:sz w:val="22"/>
          <w:szCs w:val="22"/>
          <w:vertAlign w:val="superscript"/>
        </w:rPr>
        <w:t>*</w:t>
      </w:r>
      <w:r w:rsidRPr="00D42C3E">
        <w:rPr>
          <w:i/>
          <w:iCs/>
          <w:color w:val="FF0000"/>
          <w:sz w:val="22"/>
          <w:szCs w:val="22"/>
          <w:vertAlign w:val="superscript"/>
        </w:rPr>
        <w:t xml:space="preserve"> </w:t>
      </w:r>
      <w:r w:rsidRPr="00143CB7">
        <w:rPr>
          <w:i/>
          <w:iCs/>
          <w:color w:val="FF0000"/>
          <w:sz w:val="22"/>
          <w:szCs w:val="22"/>
        </w:rPr>
        <w:t>For calculations an external heat transfer coefficient (i.e.</w:t>
      </w:r>
      <w:r w:rsidRPr="00143CB7">
        <w:rPr>
          <w:i/>
          <w:color w:val="FF0000"/>
          <w:sz w:val="22"/>
          <w:szCs w:val="22"/>
        </w:rPr>
        <w:t xml:space="preserve"> heat transfer from the outer wall of the packaging to the environment)</w:t>
      </w:r>
      <w:r w:rsidRPr="00143CB7">
        <w:rPr>
          <w:i/>
          <w:iCs/>
          <w:color w:val="FF0000"/>
          <w:sz w:val="22"/>
          <w:szCs w:val="22"/>
        </w:rPr>
        <w:t xml:space="preserve"> of 5 W/m</w:t>
      </w:r>
      <w:proofErr w:type="gramStart"/>
      <w:r w:rsidRPr="00143CB7">
        <w:rPr>
          <w:i/>
          <w:iCs/>
          <w:color w:val="FF0000"/>
          <w:sz w:val="22"/>
          <w:szCs w:val="22"/>
          <w:vertAlign w:val="superscript"/>
        </w:rPr>
        <w:t>2</w:t>
      </w:r>
      <w:r w:rsidRPr="00143CB7">
        <w:rPr>
          <w:i/>
          <w:iCs/>
          <w:color w:val="FF0000"/>
          <w:sz w:val="22"/>
          <w:szCs w:val="22"/>
        </w:rPr>
        <w:t>.K</w:t>
      </w:r>
      <w:proofErr w:type="gramEnd"/>
      <w:r w:rsidRPr="00143CB7">
        <w:rPr>
          <w:i/>
          <w:iCs/>
          <w:color w:val="FF0000"/>
          <w:sz w:val="22"/>
          <w:szCs w:val="22"/>
        </w:rPr>
        <w:t xml:space="preserve"> can be used</w:t>
      </w:r>
    </w:p>
    <w:p w14:paraId="6467030B" w14:textId="77777777" w:rsidR="00340BB2" w:rsidRPr="00143CB7" w:rsidRDefault="00340BB2" w:rsidP="0091645B">
      <w:pPr>
        <w:numPr>
          <w:ilvl w:val="12"/>
          <w:numId w:val="0"/>
        </w:numPr>
        <w:tabs>
          <w:tab w:val="left" w:pos="1418"/>
        </w:tabs>
        <w:jc w:val="both"/>
        <w:rPr>
          <w:sz w:val="22"/>
          <w:szCs w:val="22"/>
        </w:rPr>
      </w:pPr>
    </w:p>
    <w:p w14:paraId="5EECB302" w14:textId="794DA807" w:rsidR="00340BB2" w:rsidRPr="00143CB7" w:rsidRDefault="00340BB2" w:rsidP="0091645B">
      <w:pPr>
        <w:keepNext/>
        <w:keepLines/>
        <w:tabs>
          <w:tab w:val="left" w:pos="1418"/>
        </w:tabs>
        <w:jc w:val="both"/>
        <w:rPr>
          <w:sz w:val="22"/>
          <w:szCs w:val="22"/>
        </w:rPr>
      </w:pPr>
      <w:r w:rsidRPr="00143CB7">
        <w:rPr>
          <w:sz w:val="22"/>
          <w:szCs w:val="22"/>
        </w:rPr>
        <w:t>28.3.6</w:t>
      </w:r>
      <w:r w:rsidRPr="00143CB7">
        <w:rPr>
          <w:sz w:val="22"/>
          <w:szCs w:val="22"/>
        </w:rPr>
        <w:tab/>
        <w:t xml:space="preserve">The half-time of cooling can be determined by measuring the </w:t>
      </w:r>
      <w:proofErr w:type="gramStart"/>
      <w:r w:rsidRPr="00143CB7">
        <w:rPr>
          <w:sz w:val="22"/>
          <w:szCs w:val="22"/>
        </w:rPr>
        <w:t>period of time</w:t>
      </w:r>
      <w:proofErr w:type="gramEnd"/>
      <w:r w:rsidRPr="00143CB7">
        <w:rPr>
          <w:sz w:val="22"/>
          <w:szCs w:val="22"/>
        </w:rPr>
        <w:t xml:space="preserve"> in which the temperature difference between the sample and</w:t>
      </w:r>
      <w:r w:rsidR="006E393E" w:rsidRPr="00143CB7">
        <w:rPr>
          <w:sz w:val="22"/>
          <w:szCs w:val="22"/>
        </w:rPr>
        <w:t xml:space="preserve"> </w:t>
      </w:r>
      <w:r w:rsidR="006E393E" w:rsidRPr="00143CB7">
        <w:rPr>
          <w:color w:val="FF0000"/>
          <w:sz w:val="22"/>
          <w:szCs w:val="22"/>
        </w:rPr>
        <w:t>its</w:t>
      </w:r>
      <w:r w:rsidRPr="00143CB7">
        <w:rPr>
          <w:sz w:val="22"/>
          <w:szCs w:val="22"/>
        </w:rPr>
        <w:t xml:space="preserve"> surrounding</w:t>
      </w:r>
      <w:r w:rsidRPr="005D3B96">
        <w:rPr>
          <w:sz w:val="22"/>
          <w:szCs w:val="22"/>
        </w:rPr>
        <w:t xml:space="preserve">s is decreased by a factor of 2. For example, for liquids, the packaging may be filled with </w:t>
      </w:r>
      <w:r w:rsidR="005D3B96" w:rsidRPr="005D3B96">
        <w:rPr>
          <w:sz w:val="22"/>
          <w:szCs w:val="22"/>
        </w:rPr>
        <w:t>silicone oil, apparent density 0.96 ± 0.02 at 20 °C and heat capacity 1.46 ± 0.02 J/g at 25 °C or dimethyl phthalate and this heated to about 80 °C.</w:t>
      </w:r>
      <w:r w:rsidR="005D3B96" w:rsidRPr="00651276">
        <w:t xml:space="preserve"> </w:t>
      </w:r>
      <w:r w:rsidRPr="00143CB7">
        <w:rPr>
          <w:sz w:val="22"/>
          <w:szCs w:val="22"/>
        </w:rPr>
        <w:t>Water should not be used as erratic results may be obtained through evaporation/</w:t>
      </w:r>
      <w:r w:rsidRPr="00F4283E">
        <w:rPr>
          <w:sz w:val="22"/>
          <w:szCs w:val="22"/>
        </w:rPr>
        <w:t xml:space="preserve">condensation. </w:t>
      </w:r>
      <w:r w:rsidR="00B87D07" w:rsidRPr="00F4283E">
        <w:rPr>
          <w:sz w:val="22"/>
          <w:szCs w:val="22"/>
        </w:rPr>
        <w:t>For solids for example, the packaging may be filled with dense soda ash (apparent density greater than 1 g/cm</w:t>
      </w:r>
      <w:r w:rsidR="00B87D07" w:rsidRPr="00F4283E">
        <w:rPr>
          <w:sz w:val="22"/>
          <w:szCs w:val="22"/>
          <w:vertAlign w:val="superscript"/>
        </w:rPr>
        <w:t>3</w:t>
      </w:r>
      <w:r w:rsidR="00B87D07" w:rsidRPr="00F4283E">
        <w:rPr>
          <w:sz w:val="22"/>
          <w:szCs w:val="22"/>
        </w:rPr>
        <w:t xml:space="preserve">) and </w:t>
      </w:r>
      <w:r w:rsidR="00536262" w:rsidRPr="00F4283E">
        <w:rPr>
          <w:sz w:val="22"/>
          <w:szCs w:val="22"/>
        </w:rPr>
        <w:t xml:space="preserve">this </w:t>
      </w:r>
      <w:r w:rsidR="00536262" w:rsidRPr="00B262FD">
        <w:rPr>
          <w:color w:val="FF0000"/>
          <w:sz w:val="22"/>
          <w:szCs w:val="22"/>
        </w:rPr>
        <w:t xml:space="preserve">is </w:t>
      </w:r>
      <w:r w:rsidR="00B87D07" w:rsidRPr="00F4283E">
        <w:rPr>
          <w:sz w:val="22"/>
          <w:szCs w:val="22"/>
        </w:rPr>
        <w:t xml:space="preserve">heated to about 80 °C. </w:t>
      </w:r>
      <w:r w:rsidRPr="00143CB7">
        <w:rPr>
          <w:sz w:val="22"/>
          <w:szCs w:val="22"/>
        </w:rPr>
        <w:t>The temperature drop is measured at the centre of the package over the temperature range which includes the expected SADT</w:t>
      </w:r>
      <w:r w:rsidR="00CD38FE" w:rsidRPr="00143CB7">
        <w:rPr>
          <w:sz w:val="22"/>
          <w:szCs w:val="22"/>
        </w:rPr>
        <w:t xml:space="preserve"> or SAPT</w:t>
      </w:r>
      <w:r w:rsidRPr="00143CB7">
        <w:rPr>
          <w:sz w:val="22"/>
          <w:szCs w:val="22"/>
        </w:rPr>
        <w:t>. For scaling, it may be necessary continuously to monitor the temperature of the substance and surroundings and then use linear regression to obtain the coefficients of the equation:</w:t>
      </w:r>
    </w:p>
    <w:p w14:paraId="399C30CA" w14:textId="77777777" w:rsidR="00340BB2" w:rsidRPr="00143CB7" w:rsidRDefault="00340BB2" w:rsidP="0091645B">
      <w:pPr>
        <w:numPr>
          <w:ilvl w:val="12"/>
          <w:numId w:val="0"/>
        </w:numPr>
        <w:tabs>
          <w:tab w:val="left" w:pos="1418"/>
        </w:tabs>
        <w:jc w:val="both"/>
        <w:rPr>
          <w:sz w:val="22"/>
          <w:szCs w:val="22"/>
        </w:rPr>
      </w:pPr>
    </w:p>
    <w:p w14:paraId="38087FCA" w14:textId="77777777" w:rsidR="00340BB2" w:rsidRPr="00143CB7" w:rsidRDefault="00340BB2" w:rsidP="0091645B">
      <w:pPr>
        <w:tabs>
          <w:tab w:val="left" w:pos="1418"/>
        </w:tabs>
        <w:jc w:val="center"/>
        <w:rPr>
          <w:sz w:val="22"/>
          <w:szCs w:val="22"/>
        </w:rPr>
      </w:pPr>
      <w:r w:rsidRPr="00143CB7">
        <w:rPr>
          <w:sz w:val="22"/>
          <w:szCs w:val="22"/>
        </w:rPr>
        <w:t>ln {T - T</w:t>
      </w:r>
      <w:r w:rsidRPr="00143CB7">
        <w:rPr>
          <w:sz w:val="22"/>
          <w:szCs w:val="22"/>
          <w:vertAlign w:val="subscript"/>
        </w:rPr>
        <w:t>a</w:t>
      </w:r>
      <w:r w:rsidRPr="00143CB7">
        <w:rPr>
          <w:sz w:val="22"/>
          <w:szCs w:val="22"/>
        </w:rPr>
        <w:t>} = c</w:t>
      </w:r>
      <w:r w:rsidRPr="00143CB7">
        <w:rPr>
          <w:sz w:val="22"/>
          <w:szCs w:val="22"/>
          <w:vertAlign w:val="subscript"/>
        </w:rPr>
        <w:t>o</w:t>
      </w:r>
      <w:r w:rsidRPr="00143CB7">
        <w:rPr>
          <w:sz w:val="22"/>
          <w:szCs w:val="22"/>
        </w:rPr>
        <w:t xml:space="preserve"> + c</w:t>
      </w:r>
      <w:r w:rsidRPr="00143CB7">
        <w:rPr>
          <w:noProof/>
          <w:position w:val="-4"/>
          <w:sz w:val="22"/>
          <w:szCs w:val="22"/>
          <w:lang w:val="en-US"/>
        </w:rPr>
        <w:drawing>
          <wp:inline distT="0" distB="0" distL="0" distR="0" wp14:anchorId="32DF54C0" wp14:editId="3CC31521">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143CB7">
        <w:rPr>
          <w:sz w:val="22"/>
          <w:szCs w:val="22"/>
        </w:rPr>
        <w:t>t</w:t>
      </w:r>
    </w:p>
    <w:p w14:paraId="391B2A05" w14:textId="77777777" w:rsidR="00340BB2" w:rsidRPr="00143CB7" w:rsidRDefault="00340BB2" w:rsidP="0091645B">
      <w:pPr>
        <w:numPr>
          <w:ilvl w:val="12"/>
          <w:numId w:val="0"/>
        </w:numPr>
        <w:tabs>
          <w:tab w:val="left" w:pos="1418"/>
        </w:tabs>
        <w:jc w:val="both"/>
        <w:rPr>
          <w:sz w:val="22"/>
          <w:szCs w:val="22"/>
        </w:rPr>
      </w:pPr>
    </w:p>
    <w:p w14:paraId="6227E026" w14:textId="77777777" w:rsidR="00340BB2" w:rsidRPr="00143CB7" w:rsidRDefault="00340BB2" w:rsidP="0091645B">
      <w:pPr>
        <w:numPr>
          <w:ilvl w:val="12"/>
          <w:numId w:val="0"/>
        </w:numPr>
        <w:tabs>
          <w:tab w:val="left" w:pos="1418"/>
        </w:tabs>
        <w:jc w:val="both"/>
        <w:rPr>
          <w:sz w:val="22"/>
          <w:szCs w:val="22"/>
        </w:rPr>
      </w:pPr>
      <w:r w:rsidRPr="00143CB7">
        <w:rPr>
          <w:sz w:val="22"/>
          <w:szCs w:val="22"/>
        </w:rPr>
        <w:t xml:space="preserve">where: </w:t>
      </w:r>
      <w:r w:rsidRPr="00143CB7">
        <w:rPr>
          <w:sz w:val="22"/>
          <w:szCs w:val="22"/>
        </w:rPr>
        <w:tab/>
        <w:t>T</w:t>
      </w:r>
      <w:r w:rsidRPr="00143CB7">
        <w:rPr>
          <w:sz w:val="22"/>
          <w:szCs w:val="22"/>
        </w:rPr>
        <w:tab/>
        <w:t>=</w:t>
      </w:r>
      <w:r w:rsidRPr="00143CB7">
        <w:rPr>
          <w:sz w:val="22"/>
          <w:szCs w:val="22"/>
        </w:rPr>
        <w:tab/>
        <w:t>substance temperature (°C);</w:t>
      </w:r>
    </w:p>
    <w:p w14:paraId="2ECF05F2" w14:textId="77777777" w:rsidR="00340BB2" w:rsidRPr="00143CB7" w:rsidRDefault="00340BB2" w:rsidP="0091645B">
      <w:pPr>
        <w:tabs>
          <w:tab w:val="left" w:pos="1418"/>
        </w:tabs>
        <w:jc w:val="both"/>
        <w:rPr>
          <w:sz w:val="22"/>
          <w:szCs w:val="22"/>
        </w:rPr>
      </w:pPr>
      <w:r w:rsidRPr="00143CB7">
        <w:rPr>
          <w:sz w:val="22"/>
          <w:szCs w:val="22"/>
        </w:rPr>
        <w:tab/>
        <w:t>T</w:t>
      </w:r>
      <w:r w:rsidRPr="00143CB7">
        <w:rPr>
          <w:sz w:val="22"/>
          <w:szCs w:val="22"/>
          <w:vertAlign w:val="subscript"/>
        </w:rPr>
        <w:t>a</w:t>
      </w:r>
      <w:r w:rsidRPr="00143CB7">
        <w:rPr>
          <w:sz w:val="22"/>
          <w:szCs w:val="22"/>
        </w:rPr>
        <w:tab/>
        <w:t>=</w:t>
      </w:r>
      <w:r w:rsidRPr="00143CB7">
        <w:rPr>
          <w:sz w:val="22"/>
          <w:szCs w:val="22"/>
        </w:rPr>
        <w:tab/>
        <w:t>ambient temperature (°C);</w:t>
      </w:r>
    </w:p>
    <w:p w14:paraId="5723DD38" w14:textId="77DC6DEB" w:rsidR="00340BB2" w:rsidRPr="00143CB7" w:rsidRDefault="00340BB2" w:rsidP="0091645B">
      <w:pPr>
        <w:numPr>
          <w:ilvl w:val="12"/>
          <w:numId w:val="0"/>
        </w:numPr>
        <w:tabs>
          <w:tab w:val="left" w:pos="1418"/>
        </w:tabs>
        <w:jc w:val="both"/>
        <w:rPr>
          <w:sz w:val="22"/>
          <w:szCs w:val="22"/>
        </w:rPr>
      </w:pPr>
      <w:r w:rsidRPr="00143CB7">
        <w:rPr>
          <w:sz w:val="22"/>
          <w:szCs w:val="22"/>
        </w:rPr>
        <w:tab/>
        <w:t>c</w:t>
      </w:r>
      <w:r w:rsidRPr="00143CB7">
        <w:rPr>
          <w:sz w:val="22"/>
          <w:szCs w:val="22"/>
          <w:vertAlign w:val="subscript"/>
        </w:rPr>
        <w:t>o</w:t>
      </w:r>
      <w:r w:rsidRPr="00143CB7">
        <w:rPr>
          <w:sz w:val="22"/>
          <w:szCs w:val="22"/>
        </w:rPr>
        <w:tab/>
        <w:t>=</w:t>
      </w:r>
      <w:r w:rsidRPr="00143CB7">
        <w:rPr>
          <w:sz w:val="22"/>
          <w:szCs w:val="22"/>
        </w:rPr>
        <w:tab/>
      </w:r>
      <w:proofErr w:type="gramStart"/>
      <w:r w:rsidRPr="00143CB7">
        <w:rPr>
          <w:sz w:val="22"/>
          <w:szCs w:val="22"/>
        </w:rPr>
        <w:t>ln{</w:t>
      </w:r>
      <w:proofErr w:type="gramEnd"/>
      <w:r w:rsidRPr="00143CB7">
        <w:rPr>
          <w:sz w:val="22"/>
          <w:szCs w:val="22"/>
        </w:rPr>
        <w:t xml:space="preserve">Initial substance temperature - initial ambient temperature}; and </w:t>
      </w:r>
    </w:p>
    <w:p w14:paraId="15EA920D" w14:textId="77777777" w:rsidR="00340BB2" w:rsidRPr="00143CB7" w:rsidRDefault="00340BB2" w:rsidP="0091645B">
      <w:pPr>
        <w:numPr>
          <w:ilvl w:val="12"/>
          <w:numId w:val="0"/>
        </w:numPr>
        <w:tabs>
          <w:tab w:val="left" w:pos="1418"/>
        </w:tabs>
        <w:jc w:val="both"/>
        <w:rPr>
          <w:sz w:val="22"/>
          <w:szCs w:val="22"/>
        </w:rPr>
      </w:pPr>
      <w:r w:rsidRPr="00143CB7">
        <w:rPr>
          <w:sz w:val="22"/>
          <w:szCs w:val="22"/>
        </w:rPr>
        <w:tab/>
        <w:t>c</w:t>
      </w:r>
      <w:r w:rsidRPr="00143CB7">
        <w:rPr>
          <w:sz w:val="22"/>
          <w:szCs w:val="22"/>
        </w:rPr>
        <w:tab/>
        <w:t xml:space="preserve">= </w:t>
      </w:r>
      <w:r w:rsidRPr="00143CB7">
        <w:rPr>
          <w:sz w:val="22"/>
          <w:szCs w:val="22"/>
        </w:rPr>
        <w:tab/>
        <w:t>L/C</w:t>
      </w:r>
      <w:r w:rsidRPr="00143CB7">
        <w:rPr>
          <w:sz w:val="22"/>
          <w:szCs w:val="22"/>
          <w:vertAlign w:val="subscript"/>
        </w:rPr>
        <w:t>p</w:t>
      </w:r>
      <w:r w:rsidRPr="00143CB7">
        <w:rPr>
          <w:sz w:val="22"/>
          <w:szCs w:val="22"/>
        </w:rPr>
        <w:t>;</w:t>
      </w:r>
    </w:p>
    <w:p w14:paraId="62F1B4FE" w14:textId="77777777" w:rsidR="00340BB2" w:rsidRPr="00143CB7" w:rsidRDefault="00340BB2" w:rsidP="0091645B">
      <w:pPr>
        <w:numPr>
          <w:ilvl w:val="12"/>
          <w:numId w:val="0"/>
        </w:numPr>
        <w:tabs>
          <w:tab w:val="left" w:pos="1418"/>
        </w:tabs>
        <w:jc w:val="both"/>
        <w:rPr>
          <w:sz w:val="22"/>
          <w:szCs w:val="22"/>
        </w:rPr>
      </w:pPr>
      <w:r w:rsidRPr="00143CB7">
        <w:rPr>
          <w:sz w:val="22"/>
          <w:szCs w:val="22"/>
        </w:rPr>
        <w:tab/>
        <w:t>t</w:t>
      </w:r>
      <w:r w:rsidRPr="00143CB7">
        <w:rPr>
          <w:sz w:val="22"/>
          <w:szCs w:val="22"/>
        </w:rPr>
        <w:tab/>
        <w:t>=</w:t>
      </w:r>
      <w:r w:rsidRPr="00143CB7">
        <w:rPr>
          <w:sz w:val="22"/>
          <w:szCs w:val="22"/>
        </w:rPr>
        <w:tab/>
        <w:t>time (s).</w:t>
      </w:r>
    </w:p>
    <w:p w14:paraId="6DB95DEB" w14:textId="77777777" w:rsidR="00340BB2" w:rsidRPr="00143CB7" w:rsidRDefault="00340BB2" w:rsidP="0091645B">
      <w:pPr>
        <w:numPr>
          <w:ilvl w:val="12"/>
          <w:numId w:val="0"/>
        </w:numPr>
        <w:tabs>
          <w:tab w:val="left" w:pos="1418"/>
        </w:tabs>
        <w:jc w:val="both"/>
        <w:rPr>
          <w:sz w:val="22"/>
          <w:szCs w:val="22"/>
        </w:rPr>
      </w:pPr>
    </w:p>
    <w:p w14:paraId="7B5504EA" w14:textId="47BABF87" w:rsidR="00340BB2" w:rsidRPr="00143CB7" w:rsidRDefault="00340BB2" w:rsidP="0091645B">
      <w:pPr>
        <w:tabs>
          <w:tab w:val="left" w:pos="1418"/>
        </w:tabs>
        <w:jc w:val="both"/>
        <w:rPr>
          <w:sz w:val="22"/>
          <w:szCs w:val="22"/>
        </w:rPr>
      </w:pPr>
      <w:r w:rsidRPr="00143CB7">
        <w:rPr>
          <w:sz w:val="22"/>
          <w:szCs w:val="22"/>
        </w:rPr>
        <w:t>28.3.7</w:t>
      </w:r>
      <w:r w:rsidRPr="00143CB7">
        <w:rPr>
          <w:sz w:val="22"/>
          <w:szCs w:val="22"/>
        </w:rPr>
        <w:tab/>
      </w:r>
      <w:r w:rsidR="00B87D07" w:rsidRPr="00143CB7">
        <w:rPr>
          <w:sz w:val="22"/>
          <w:szCs w:val="22"/>
        </w:rPr>
        <w:t xml:space="preserve">Standard </w:t>
      </w:r>
      <w:r w:rsidRPr="00143CB7">
        <w:rPr>
          <w:strike/>
          <w:color w:val="FF0000"/>
          <w:sz w:val="22"/>
          <w:szCs w:val="22"/>
        </w:rPr>
        <w:t xml:space="preserve">Examples of the </w:t>
      </w:r>
      <w:r w:rsidRPr="00143CB7">
        <w:rPr>
          <w:sz w:val="22"/>
          <w:szCs w:val="22"/>
        </w:rPr>
        <w:t xml:space="preserve">heat loss characteristics of </w:t>
      </w:r>
      <w:r w:rsidRPr="00143CB7">
        <w:rPr>
          <w:strike/>
          <w:color w:val="FF0000"/>
          <w:sz w:val="22"/>
          <w:szCs w:val="22"/>
        </w:rPr>
        <w:t>some typical</w:t>
      </w:r>
      <w:r w:rsidRPr="00143CB7">
        <w:rPr>
          <w:color w:val="FF0000"/>
          <w:sz w:val="22"/>
          <w:szCs w:val="22"/>
        </w:rPr>
        <w:t xml:space="preserve"> </w:t>
      </w:r>
      <w:r w:rsidRPr="00143CB7">
        <w:rPr>
          <w:sz w:val="22"/>
          <w:szCs w:val="22"/>
        </w:rPr>
        <w:t>packages</w:t>
      </w:r>
      <w:r w:rsidR="00913D1B" w:rsidRPr="00143CB7">
        <w:rPr>
          <w:color w:val="FF0000"/>
          <w:sz w:val="22"/>
          <w:szCs w:val="22"/>
        </w:rPr>
        <w:t>, IBCs and tanks</w:t>
      </w:r>
      <w:r w:rsidRPr="00143CB7">
        <w:rPr>
          <w:sz w:val="22"/>
          <w:szCs w:val="22"/>
        </w:rPr>
        <w:t xml:space="preserve"> are given in Table 28.</w:t>
      </w:r>
      <w:r w:rsidRPr="00125FF1">
        <w:rPr>
          <w:strike/>
          <w:color w:val="FF0000"/>
          <w:sz w:val="22"/>
          <w:szCs w:val="22"/>
        </w:rPr>
        <w:t>3</w:t>
      </w:r>
      <w:r w:rsidR="00913D1B" w:rsidRPr="00143CB7">
        <w:rPr>
          <w:color w:val="FF0000"/>
          <w:sz w:val="22"/>
          <w:szCs w:val="22"/>
        </w:rPr>
        <w:t>4</w:t>
      </w:r>
      <w:r w:rsidRPr="00143CB7">
        <w:rPr>
          <w:sz w:val="22"/>
          <w:szCs w:val="22"/>
        </w:rPr>
        <w:t>. The actual value obtained will depend on the shape, wall thickness, surface coating etc. of the packaging.</w:t>
      </w:r>
    </w:p>
    <w:p w14:paraId="171729BC" w14:textId="3B125ED7" w:rsidR="0091645B" w:rsidRPr="00143CB7" w:rsidRDefault="0091645B">
      <w:pPr>
        <w:suppressAutoHyphens w:val="0"/>
        <w:spacing w:line="240" w:lineRule="auto"/>
        <w:rPr>
          <w:b/>
          <w:bCs/>
          <w:sz w:val="22"/>
          <w:szCs w:val="22"/>
        </w:rPr>
      </w:pPr>
    </w:p>
    <w:p w14:paraId="35A264E6" w14:textId="63358409" w:rsidR="00340BB2" w:rsidRPr="00143CB7" w:rsidRDefault="00340BB2" w:rsidP="0091645B">
      <w:pPr>
        <w:numPr>
          <w:ilvl w:val="12"/>
          <w:numId w:val="0"/>
        </w:numPr>
        <w:tabs>
          <w:tab w:val="left" w:pos="1418"/>
        </w:tabs>
        <w:spacing w:after="120"/>
        <w:jc w:val="center"/>
        <w:rPr>
          <w:strike/>
          <w:color w:val="FF0000"/>
          <w:sz w:val="22"/>
          <w:szCs w:val="22"/>
        </w:rPr>
      </w:pPr>
      <w:r w:rsidRPr="00143CB7">
        <w:rPr>
          <w:b/>
          <w:bCs/>
          <w:strike/>
          <w:color w:val="FF0000"/>
          <w:sz w:val="22"/>
          <w:szCs w:val="22"/>
        </w:rPr>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AE5C85" w:rsidRPr="003445FC" w14:paraId="0247A63B" w14:textId="77777777" w:rsidTr="0091645B">
        <w:trPr>
          <w:cantSplit/>
        </w:trPr>
        <w:tc>
          <w:tcPr>
            <w:tcW w:w="2776" w:type="dxa"/>
            <w:tcBorders>
              <w:top w:val="single" w:sz="7" w:space="0" w:color="auto"/>
              <w:left w:val="nil"/>
              <w:bottom w:val="nil"/>
              <w:right w:val="nil"/>
            </w:tcBorders>
          </w:tcPr>
          <w:p w14:paraId="19D8713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both"/>
              <w:rPr>
                <w:strike/>
                <w:color w:val="FF0000"/>
              </w:rPr>
            </w:pPr>
            <w:r w:rsidRPr="003445FC">
              <w:rPr>
                <w:b/>
                <w:bCs/>
                <w:strike/>
                <w:color w:val="FF0000"/>
              </w:rPr>
              <w:t>Type of receptacle</w:t>
            </w:r>
          </w:p>
        </w:tc>
        <w:tc>
          <w:tcPr>
            <w:tcW w:w="2041" w:type="dxa"/>
            <w:tcBorders>
              <w:top w:val="single" w:sz="7" w:space="0" w:color="auto"/>
              <w:left w:val="nil"/>
              <w:bottom w:val="nil"/>
              <w:right w:val="nil"/>
            </w:tcBorders>
          </w:tcPr>
          <w:p w14:paraId="1F7BC13E"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Normal capacity (litres)</w:t>
            </w:r>
          </w:p>
        </w:tc>
        <w:tc>
          <w:tcPr>
            <w:tcW w:w="2438" w:type="dxa"/>
            <w:tcBorders>
              <w:top w:val="single" w:sz="7" w:space="0" w:color="auto"/>
              <w:left w:val="nil"/>
              <w:bottom w:val="nil"/>
              <w:right w:val="nil"/>
            </w:tcBorders>
          </w:tcPr>
          <w:p w14:paraId="69B129D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Filling</w:t>
            </w:r>
          </w:p>
        </w:tc>
        <w:tc>
          <w:tcPr>
            <w:tcW w:w="2380" w:type="dxa"/>
            <w:tcBorders>
              <w:top w:val="single" w:sz="7" w:space="0" w:color="auto"/>
              <w:left w:val="nil"/>
              <w:bottom w:val="nil"/>
              <w:right w:val="nil"/>
            </w:tcBorders>
          </w:tcPr>
          <w:p w14:paraId="4C9EC71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Heat loss per unit mass (L) (mW/K.kg)</w:t>
            </w:r>
          </w:p>
        </w:tc>
      </w:tr>
      <w:tr w:rsidR="00AE5C85" w:rsidRPr="003445FC" w14:paraId="2C2EECC3" w14:textId="77777777" w:rsidTr="0091645B">
        <w:trPr>
          <w:cantSplit/>
        </w:trPr>
        <w:tc>
          <w:tcPr>
            <w:tcW w:w="9635" w:type="dxa"/>
            <w:gridSpan w:val="4"/>
            <w:tcBorders>
              <w:top w:val="single" w:sz="7" w:space="0" w:color="auto"/>
              <w:left w:val="nil"/>
              <w:bottom w:val="nil"/>
              <w:right w:val="nil"/>
            </w:tcBorders>
          </w:tcPr>
          <w:p w14:paraId="11C0CAC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rPr>
                <w:strike/>
                <w:color w:val="FF0000"/>
              </w:rPr>
            </w:pPr>
            <w:r w:rsidRPr="003445FC">
              <w:rPr>
                <w:i/>
                <w:iCs/>
                <w:strike/>
                <w:color w:val="FF0000"/>
              </w:rPr>
              <w:t>For liquids:</w:t>
            </w:r>
          </w:p>
        </w:tc>
      </w:tr>
      <w:tr w:rsidR="00AE5C85" w:rsidRPr="003445FC" w14:paraId="0982F018" w14:textId="77777777" w:rsidTr="0091645B">
        <w:trPr>
          <w:cantSplit/>
        </w:trPr>
        <w:tc>
          <w:tcPr>
            <w:tcW w:w="2776" w:type="dxa"/>
            <w:tcBorders>
              <w:top w:val="nil"/>
              <w:left w:val="nil"/>
              <w:bottom w:val="nil"/>
              <w:right w:val="nil"/>
            </w:tcBorders>
          </w:tcPr>
          <w:p w14:paraId="1F3DCA7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both"/>
              <w:rPr>
                <w:strike/>
                <w:color w:val="FF0000"/>
              </w:rPr>
            </w:pPr>
            <w:r w:rsidRPr="003445FC">
              <w:rPr>
                <w:strike/>
                <w:color w:val="FF0000"/>
              </w:rPr>
              <w:t>1A1</w:t>
            </w:r>
          </w:p>
        </w:tc>
        <w:tc>
          <w:tcPr>
            <w:tcW w:w="2041" w:type="dxa"/>
            <w:tcBorders>
              <w:top w:val="nil"/>
              <w:left w:val="nil"/>
              <w:bottom w:val="nil"/>
              <w:right w:val="nil"/>
            </w:tcBorders>
            <w:vAlign w:val="bottom"/>
          </w:tcPr>
          <w:p w14:paraId="208DC221"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795D1F9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0492A9A6"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63</w:t>
            </w:r>
          </w:p>
        </w:tc>
      </w:tr>
      <w:tr w:rsidR="00AE5C85" w:rsidRPr="003445FC" w14:paraId="5A2F3EE7" w14:textId="77777777" w:rsidTr="0091645B">
        <w:trPr>
          <w:cantSplit/>
        </w:trPr>
        <w:tc>
          <w:tcPr>
            <w:tcW w:w="2776" w:type="dxa"/>
            <w:tcBorders>
              <w:top w:val="nil"/>
              <w:left w:val="nil"/>
              <w:bottom w:val="nil"/>
              <w:right w:val="nil"/>
            </w:tcBorders>
          </w:tcPr>
          <w:p w14:paraId="7F417154"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14:paraId="0CA58E97"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465C000F"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527B2B0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94</w:t>
            </w:r>
          </w:p>
        </w:tc>
      </w:tr>
      <w:tr w:rsidR="00AE5C85" w:rsidRPr="003445FC" w14:paraId="4C0C8514" w14:textId="77777777" w:rsidTr="0091645B">
        <w:trPr>
          <w:cantSplit/>
        </w:trPr>
        <w:tc>
          <w:tcPr>
            <w:tcW w:w="2776" w:type="dxa"/>
            <w:tcBorders>
              <w:top w:val="nil"/>
              <w:left w:val="nil"/>
              <w:bottom w:val="nil"/>
              <w:right w:val="nil"/>
            </w:tcBorders>
          </w:tcPr>
          <w:p w14:paraId="618D121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14:paraId="7BFACA19"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200</w:t>
            </w:r>
          </w:p>
        </w:tc>
        <w:tc>
          <w:tcPr>
            <w:tcW w:w="2438" w:type="dxa"/>
            <w:tcBorders>
              <w:top w:val="nil"/>
              <w:left w:val="nil"/>
              <w:bottom w:val="nil"/>
              <w:right w:val="nil"/>
            </w:tcBorders>
            <w:vAlign w:val="bottom"/>
          </w:tcPr>
          <w:p w14:paraId="5F281C9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200 kg water</w:t>
            </w:r>
          </w:p>
        </w:tc>
        <w:tc>
          <w:tcPr>
            <w:tcW w:w="2380" w:type="dxa"/>
            <w:tcBorders>
              <w:top w:val="nil"/>
              <w:left w:val="nil"/>
              <w:bottom w:val="nil"/>
              <w:right w:val="nil"/>
            </w:tcBorders>
            <w:vAlign w:val="bottom"/>
          </w:tcPr>
          <w:p w14:paraId="20DCA757"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56</w:t>
            </w:r>
          </w:p>
        </w:tc>
      </w:tr>
      <w:tr w:rsidR="00AE5C85" w:rsidRPr="003445FC" w14:paraId="6727C11B" w14:textId="77777777" w:rsidTr="0091645B">
        <w:trPr>
          <w:cantSplit/>
        </w:trPr>
        <w:tc>
          <w:tcPr>
            <w:tcW w:w="2776" w:type="dxa"/>
            <w:tcBorders>
              <w:top w:val="nil"/>
              <w:left w:val="nil"/>
              <w:bottom w:val="nil"/>
              <w:right w:val="nil"/>
            </w:tcBorders>
          </w:tcPr>
          <w:p w14:paraId="175A2D4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3H1 (black)</w:t>
            </w:r>
          </w:p>
        </w:tc>
        <w:tc>
          <w:tcPr>
            <w:tcW w:w="2041" w:type="dxa"/>
            <w:tcBorders>
              <w:top w:val="nil"/>
              <w:left w:val="nil"/>
              <w:bottom w:val="nil"/>
              <w:right w:val="nil"/>
            </w:tcBorders>
            <w:vAlign w:val="bottom"/>
          </w:tcPr>
          <w:p w14:paraId="7986DA0C"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60</w:t>
            </w:r>
          </w:p>
        </w:tc>
        <w:tc>
          <w:tcPr>
            <w:tcW w:w="2438" w:type="dxa"/>
            <w:tcBorders>
              <w:top w:val="nil"/>
              <w:left w:val="nil"/>
              <w:bottom w:val="nil"/>
              <w:right w:val="nil"/>
            </w:tcBorders>
            <w:vAlign w:val="bottom"/>
          </w:tcPr>
          <w:p w14:paraId="4567EA7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3E9B4EB8"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105</w:t>
            </w:r>
          </w:p>
        </w:tc>
      </w:tr>
      <w:tr w:rsidR="00AE5C85" w:rsidRPr="003445FC" w14:paraId="61B237FB" w14:textId="77777777" w:rsidTr="0091645B">
        <w:trPr>
          <w:cantSplit/>
        </w:trPr>
        <w:tc>
          <w:tcPr>
            <w:tcW w:w="2776" w:type="dxa"/>
            <w:tcBorders>
              <w:top w:val="nil"/>
              <w:left w:val="nil"/>
              <w:bottom w:val="nil"/>
              <w:right w:val="nil"/>
            </w:tcBorders>
          </w:tcPr>
          <w:p w14:paraId="7B2827F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6HG2</w:t>
            </w:r>
          </w:p>
        </w:tc>
        <w:tc>
          <w:tcPr>
            <w:tcW w:w="2041" w:type="dxa"/>
            <w:tcBorders>
              <w:top w:val="nil"/>
              <w:left w:val="nil"/>
              <w:bottom w:val="nil"/>
              <w:right w:val="nil"/>
            </w:tcBorders>
            <w:vAlign w:val="bottom"/>
          </w:tcPr>
          <w:p w14:paraId="4E91EB92"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30</w:t>
            </w:r>
          </w:p>
        </w:tc>
        <w:tc>
          <w:tcPr>
            <w:tcW w:w="2438" w:type="dxa"/>
            <w:tcBorders>
              <w:top w:val="nil"/>
              <w:left w:val="nil"/>
              <w:bottom w:val="nil"/>
              <w:right w:val="nil"/>
            </w:tcBorders>
            <w:vAlign w:val="bottom"/>
          </w:tcPr>
          <w:p w14:paraId="4F072CC2"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35.0 kg DMP</w:t>
            </w:r>
            <w:r w:rsidRPr="003445FC">
              <w:rPr>
                <w:b/>
                <w:bCs/>
                <w:strike/>
                <w:color w:val="FF0000"/>
                <w:vertAlign w:val="superscript"/>
              </w:rPr>
              <w:t>a</w:t>
            </w:r>
          </w:p>
        </w:tc>
        <w:tc>
          <w:tcPr>
            <w:tcW w:w="2380" w:type="dxa"/>
            <w:tcBorders>
              <w:top w:val="nil"/>
              <w:left w:val="nil"/>
              <w:bottom w:val="nil"/>
              <w:right w:val="nil"/>
            </w:tcBorders>
            <w:vAlign w:val="bottom"/>
          </w:tcPr>
          <w:p w14:paraId="614CFDD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69</w:t>
            </w:r>
          </w:p>
        </w:tc>
      </w:tr>
      <w:tr w:rsidR="00AE5C85" w:rsidRPr="003445FC" w14:paraId="636FF47C" w14:textId="77777777" w:rsidTr="0091645B">
        <w:trPr>
          <w:cantSplit/>
        </w:trPr>
        <w:tc>
          <w:tcPr>
            <w:tcW w:w="2776" w:type="dxa"/>
            <w:tcBorders>
              <w:top w:val="nil"/>
              <w:left w:val="nil"/>
              <w:bottom w:val="nil"/>
              <w:right w:val="nil"/>
            </w:tcBorders>
          </w:tcPr>
          <w:p w14:paraId="0D1A7818"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IBC 31 HA1</w:t>
            </w:r>
          </w:p>
        </w:tc>
        <w:tc>
          <w:tcPr>
            <w:tcW w:w="2041" w:type="dxa"/>
            <w:tcBorders>
              <w:top w:val="nil"/>
              <w:left w:val="nil"/>
              <w:bottom w:val="nil"/>
              <w:right w:val="nil"/>
            </w:tcBorders>
            <w:vAlign w:val="bottom"/>
          </w:tcPr>
          <w:p w14:paraId="4B7DF760"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500</w:t>
            </w:r>
          </w:p>
        </w:tc>
        <w:tc>
          <w:tcPr>
            <w:tcW w:w="2438" w:type="dxa"/>
            <w:tcBorders>
              <w:top w:val="nil"/>
              <w:left w:val="nil"/>
              <w:bottom w:val="nil"/>
              <w:right w:val="nil"/>
            </w:tcBorders>
            <w:vAlign w:val="bottom"/>
          </w:tcPr>
          <w:p w14:paraId="3A8802B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500 kg water</w:t>
            </w:r>
          </w:p>
        </w:tc>
        <w:tc>
          <w:tcPr>
            <w:tcW w:w="2380" w:type="dxa"/>
            <w:tcBorders>
              <w:top w:val="nil"/>
              <w:left w:val="nil"/>
              <w:bottom w:val="nil"/>
              <w:right w:val="nil"/>
            </w:tcBorders>
            <w:vAlign w:val="bottom"/>
          </w:tcPr>
          <w:p w14:paraId="0EDD862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51</w:t>
            </w:r>
          </w:p>
        </w:tc>
      </w:tr>
      <w:tr w:rsidR="00AE5C85" w:rsidRPr="003445FC" w14:paraId="6109441D" w14:textId="77777777" w:rsidTr="0091645B">
        <w:trPr>
          <w:cantSplit/>
        </w:trPr>
        <w:tc>
          <w:tcPr>
            <w:tcW w:w="2776" w:type="dxa"/>
            <w:tcBorders>
              <w:top w:val="nil"/>
              <w:left w:val="nil"/>
              <w:bottom w:val="nil"/>
              <w:right w:val="nil"/>
            </w:tcBorders>
          </w:tcPr>
          <w:p w14:paraId="590317F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w:t>
            </w:r>
          </w:p>
        </w:tc>
        <w:tc>
          <w:tcPr>
            <w:tcW w:w="2041" w:type="dxa"/>
            <w:tcBorders>
              <w:top w:val="nil"/>
              <w:left w:val="nil"/>
              <w:bottom w:val="nil"/>
              <w:right w:val="nil"/>
            </w:tcBorders>
            <w:vAlign w:val="bottom"/>
          </w:tcPr>
          <w:p w14:paraId="66BBD757"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3 400</w:t>
            </w:r>
          </w:p>
        </w:tc>
        <w:tc>
          <w:tcPr>
            <w:tcW w:w="2438" w:type="dxa"/>
            <w:tcBorders>
              <w:top w:val="nil"/>
              <w:left w:val="nil"/>
              <w:bottom w:val="nil"/>
              <w:right w:val="nil"/>
            </w:tcBorders>
            <w:vAlign w:val="bottom"/>
          </w:tcPr>
          <w:p w14:paraId="4F4118A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3 400 kg water</w:t>
            </w:r>
          </w:p>
        </w:tc>
        <w:tc>
          <w:tcPr>
            <w:tcW w:w="2380" w:type="dxa"/>
            <w:tcBorders>
              <w:top w:val="nil"/>
              <w:left w:val="nil"/>
              <w:bottom w:val="nil"/>
              <w:right w:val="nil"/>
            </w:tcBorders>
            <w:vAlign w:val="bottom"/>
          </w:tcPr>
          <w:p w14:paraId="0F5C3FD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18</w:t>
            </w:r>
            <w:r w:rsidRPr="003445FC">
              <w:rPr>
                <w:b/>
                <w:bCs/>
                <w:strike/>
                <w:color w:val="FF0000"/>
                <w:vertAlign w:val="superscript"/>
              </w:rPr>
              <w:t>b</w:t>
            </w:r>
          </w:p>
        </w:tc>
      </w:tr>
      <w:tr w:rsidR="00AE5C85" w:rsidRPr="003445FC" w14:paraId="0338A5D9" w14:textId="77777777" w:rsidTr="0091645B">
        <w:trPr>
          <w:cantSplit/>
        </w:trPr>
        <w:tc>
          <w:tcPr>
            <w:tcW w:w="2776" w:type="dxa"/>
            <w:tcBorders>
              <w:top w:val="nil"/>
              <w:left w:val="nil"/>
              <w:bottom w:val="nil"/>
              <w:right w:val="nil"/>
            </w:tcBorders>
          </w:tcPr>
          <w:p w14:paraId="3B86EAC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 container (insulated)</w:t>
            </w:r>
          </w:p>
        </w:tc>
        <w:tc>
          <w:tcPr>
            <w:tcW w:w="2041" w:type="dxa"/>
            <w:tcBorders>
              <w:top w:val="nil"/>
              <w:left w:val="nil"/>
              <w:bottom w:val="nil"/>
              <w:right w:val="nil"/>
            </w:tcBorders>
            <w:vAlign w:val="bottom"/>
          </w:tcPr>
          <w:p w14:paraId="41EA5AEB"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20 000</w:t>
            </w:r>
          </w:p>
        </w:tc>
        <w:tc>
          <w:tcPr>
            <w:tcW w:w="2438" w:type="dxa"/>
            <w:tcBorders>
              <w:top w:val="nil"/>
              <w:left w:val="nil"/>
              <w:bottom w:val="nil"/>
              <w:right w:val="nil"/>
            </w:tcBorders>
            <w:vAlign w:val="bottom"/>
          </w:tcPr>
          <w:p w14:paraId="56AEB5C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14 150 kg isododecane</w:t>
            </w:r>
          </w:p>
        </w:tc>
        <w:tc>
          <w:tcPr>
            <w:tcW w:w="2380" w:type="dxa"/>
            <w:tcBorders>
              <w:top w:val="nil"/>
              <w:left w:val="nil"/>
              <w:bottom w:val="nil"/>
              <w:right w:val="nil"/>
            </w:tcBorders>
            <w:vAlign w:val="bottom"/>
          </w:tcPr>
          <w:p w14:paraId="0781377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1.7</w:t>
            </w:r>
          </w:p>
        </w:tc>
      </w:tr>
      <w:tr w:rsidR="00AE5C85" w:rsidRPr="003445FC" w14:paraId="39B5A4BF" w14:textId="77777777" w:rsidTr="0091645B">
        <w:trPr>
          <w:cantSplit/>
        </w:trPr>
        <w:tc>
          <w:tcPr>
            <w:tcW w:w="9635" w:type="dxa"/>
            <w:gridSpan w:val="4"/>
            <w:tcBorders>
              <w:top w:val="nil"/>
              <w:left w:val="nil"/>
              <w:bottom w:val="nil"/>
              <w:right w:val="nil"/>
            </w:tcBorders>
          </w:tcPr>
          <w:p w14:paraId="2F3F275C" w14:textId="77777777" w:rsidR="00340BB2" w:rsidRPr="003445FC" w:rsidRDefault="00340BB2" w:rsidP="0091645B">
            <w:pPr>
              <w:numPr>
                <w:ilvl w:val="12"/>
                <w:numId w:val="0"/>
              </w:numPr>
              <w:tabs>
                <w:tab w:val="left" w:pos="1134"/>
                <w:tab w:val="left" w:pos="2268"/>
                <w:tab w:val="left" w:pos="2835"/>
                <w:tab w:val="left" w:pos="3402"/>
                <w:tab w:val="left" w:pos="3969"/>
              </w:tabs>
              <w:spacing w:after="55"/>
              <w:ind w:right="557"/>
              <w:rPr>
                <w:i/>
                <w:iCs/>
                <w:strike/>
                <w:color w:val="FF0000"/>
              </w:rPr>
            </w:pPr>
          </w:p>
          <w:p w14:paraId="24D5D0BD" w14:textId="77777777" w:rsidR="00340BB2" w:rsidRPr="003445FC" w:rsidRDefault="00340BB2" w:rsidP="0091645B">
            <w:pPr>
              <w:numPr>
                <w:ilvl w:val="12"/>
                <w:numId w:val="0"/>
              </w:numPr>
              <w:tabs>
                <w:tab w:val="left" w:pos="1134"/>
                <w:tab w:val="left" w:pos="2268"/>
                <w:tab w:val="left" w:pos="2835"/>
                <w:tab w:val="left" w:pos="3402"/>
                <w:tab w:val="left" w:pos="3969"/>
              </w:tabs>
              <w:spacing w:after="55"/>
              <w:ind w:right="557"/>
              <w:rPr>
                <w:strike/>
                <w:color w:val="FF0000"/>
              </w:rPr>
            </w:pPr>
            <w:r w:rsidRPr="003445FC">
              <w:rPr>
                <w:i/>
                <w:iCs/>
                <w:strike/>
                <w:color w:val="FF0000"/>
              </w:rPr>
              <w:t>For solids:</w:t>
            </w:r>
          </w:p>
        </w:tc>
      </w:tr>
      <w:tr w:rsidR="00AE5C85" w:rsidRPr="003445FC" w14:paraId="39689E2A" w14:textId="77777777" w:rsidTr="0091645B">
        <w:trPr>
          <w:cantSplit/>
        </w:trPr>
        <w:tc>
          <w:tcPr>
            <w:tcW w:w="2776" w:type="dxa"/>
            <w:tcBorders>
              <w:top w:val="nil"/>
              <w:left w:val="nil"/>
              <w:bottom w:val="nil"/>
              <w:right w:val="nil"/>
            </w:tcBorders>
          </w:tcPr>
          <w:p w14:paraId="087E152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67FEEE08"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38</w:t>
            </w:r>
          </w:p>
        </w:tc>
        <w:tc>
          <w:tcPr>
            <w:tcW w:w="2438" w:type="dxa"/>
            <w:tcBorders>
              <w:top w:val="nil"/>
              <w:left w:val="nil"/>
              <w:bottom w:val="nil"/>
              <w:right w:val="nil"/>
            </w:tcBorders>
            <w:vAlign w:val="bottom"/>
          </w:tcPr>
          <w:p w14:paraId="39FE99D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28.0 kg DCHP</w:t>
            </w:r>
            <w:r w:rsidRPr="003445FC">
              <w:rPr>
                <w:b/>
                <w:bCs/>
                <w:strike/>
                <w:color w:val="FF0000"/>
                <w:vertAlign w:val="superscript"/>
              </w:rPr>
              <w:t>c</w:t>
            </w:r>
          </w:p>
        </w:tc>
        <w:tc>
          <w:tcPr>
            <w:tcW w:w="2380" w:type="dxa"/>
            <w:tcBorders>
              <w:top w:val="nil"/>
              <w:left w:val="nil"/>
              <w:bottom w:val="nil"/>
              <w:right w:val="nil"/>
            </w:tcBorders>
            <w:vAlign w:val="bottom"/>
          </w:tcPr>
          <w:p w14:paraId="77600339"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w:t>
            </w:r>
          </w:p>
        </w:tc>
      </w:tr>
      <w:tr w:rsidR="00AE5C85" w:rsidRPr="003445FC" w14:paraId="72299BA0" w14:textId="77777777" w:rsidTr="0091645B">
        <w:trPr>
          <w:cantSplit/>
        </w:trPr>
        <w:tc>
          <w:tcPr>
            <w:tcW w:w="2776" w:type="dxa"/>
            <w:tcBorders>
              <w:top w:val="nil"/>
              <w:left w:val="nil"/>
              <w:bottom w:val="nil"/>
              <w:right w:val="nil"/>
            </w:tcBorders>
          </w:tcPr>
          <w:p w14:paraId="7D887FD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789DE326"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5C202CE7"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37.0 kg DCHP</w:t>
            </w:r>
            <w:r w:rsidRPr="003445FC">
              <w:rPr>
                <w:b/>
                <w:bCs/>
                <w:strike/>
                <w:color w:val="FF0000"/>
                <w:vertAlign w:val="superscript"/>
              </w:rPr>
              <w:t>c</w:t>
            </w:r>
          </w:p>
        </w:tc>
        <w:tc>
          <w:tcPr>
            <w:tcW w:w="2380" w:type="dxa"/>
            <w:tcBorders>
              <w:top w:val="nil"/>
              <w:left w:val="nil"/>
              <w:bottom w:val="nil"/>
              <w:right w:val="nil"/>
            </w:tcBorders>
            <w:vAlign w:val="bottom"/>
          </w:tcPr>
          <w:p w14:paraId="59677CBF"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29</w:t>
            </w:r>
          </w:p>
        </w:tc>
      </w:tr>
      <w:tr w:rsidR="00AE5C85" w:rsidRPr="003445FC" w14:paraId="65CB58ED" w14:textId="77777777" w:rsidTr="0091645B">
        <w:trPr>
          <w:cantSplit/>
        </w:trPr>
        <w:tc>
          <w:tcPr>
            <w:tcW w:w="2776" w:type="dxa"/>
            <w:tcBorders>
              <w:top w:val="nil"/>
              <w:left w:val="nil"/>
              <w:bottom w:val="nil"/>
              <w:right w:val="nil"/>
            </w:tcBorders>
          </w:tcPr>
          <w:p w14:paraId="41444D1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744DA6CB"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110</w:t>
            </w:r>
          </w:p>
        </w:tc>
        <w:tc>
          <w:tcPr>
            <w:tcW w:w="2438" w:type="dxa"/>
            <w:tcBorders>
              <w:top w:val="nil"/>
              <w:left w:val="nil"/>
              <w:bottom w:val="nil"/>
              <w:right w:val="nil"/>
            </w:tcBorders>
            <w:vAlign w:val="bottom"/>
          </w:tcPr>
          <w:p w14:paraId="6204B23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85.0 kg DCHP</w:t>
            </w:r>
            <w:r w:rsidRPr="003445FC">
              <w:rPr>
                <w:b/>
                <w:bCs/>
                <w:strike/>
                <w:color w:val="FF0000"/>
                <w:vertAlign w:val="superscript"/>
              </w:rPr>
              <w:t>c</w:t>
            </w:r>
          </w:p>
        </w:tc>
        <w:tc>
          <w:tcPr>
            <w:tcW w:w="2380" w:type="dxa"/>
            <w:tcBorders>
              <w:top w:val="nil"/>
              <w:left w:val="nil"/>
              <w:bottom w:val="nil"/>
              <w:right w:val="nil"/>
            </w:tcBorders>
            <w:vAlign w:val="bottom"/>
          </w:tcPr>
          <w:p w14:paraId="69365E44"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22</w:t>
            </w:r>
          </w:p>
        </w:tc>
      </w:tr>
      <w:tr w:rsidR="00340BB2" w:rsidRPr="003445FC" w14:paraId="0AE6D843" w14:textId="77777777" w:rsidTr="0091645B">
        <w:trPr>
          <w:cantSplit/>
        </w:trPr>
        <w:tc>
          <w:tcPr>
            <w:tcW w:w="2776" w:type="dxa"/>
            <w:tcBorders>
              <w:top w:val="nil"/>
              <w:left w:val="nil"/>
              <w:bottom w:val="single" w:sz="7" w:space="0" w:color="auto"/>
              <w:right w:val="nil"/>
            </w:tcBorders>
          </w:tcPr>
          <w:p w14:paraId="451F7076"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4G</w:t>
            </w:r>
          </w:p>
        </w:tc>
        <w:tc>
          <w:tcPr>
            <w:tcW w:w="2041" w:type="dxa"/>
            <w:tcBorders>
              <w:top w:val="nil"/>
              <w:left w:val="nil"/>
              <w:bottom w:val="single" w:sz="7" w:space="0" w:color="auto"/>
              <w:right w:val="nil"/>
            </w:tcBorders>
            <w:vAlign w:val="bottom"/>
          </w:tcPr>
          <w:p w14:paraId="622A3C14"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single" w:sz="7" w:space="0" w:color="auto"/>
              <w:right w:val="nil"/>
            </w:tcBorders>
            <w:vAlign w:val="bottom"/>
          </w:tcPr>
          <w:p w14:paraId="094FA39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32.0 kg DCHP</w:t>
            </w:r>
            <w:r w:rsidRPr="003445FC">
              <w:rPr>
                <w:b/>
                <w:bCs/>
                <w:strike/>
                <w:color w:val="FF0000"/>
                <w:vertAlign w:val="superscript"/>
              </w:rPr>
              <w:t>c</w:t>
            </w:r>
          </w:p>
        </w:tc>
        <w:tc>
          <w:tcPr>
            <w:tcW w:w="2380" w:type="dxa"/>
            <w:tcBorders>
              <w:top w:val="nil"/>
              <w:left w:val="nil"/>
              <w:bottom w:val="single" w:sz="7" w:space="0" w:color="auto"/>
              <w:right w:val="nil"/>
            </w:tcBorders>
            <w:vAlign w:val="bottom"/>
          </w:tcPr>
          <w:p w14:paraId="4F44511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27</w:t>
            </w:r>
          </w:p>
        </w:tc>
      </w:tr>
    </w:tbl>
    <w:p w14:paraId="55034912"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rPr>
          <w:strike/>
          <w:color w:val="FF0000"/>
        </w:rPr>
      </w:pPr>
    </w:p>
    <w:p w14:paraId="7A17235C" w14:textId="77777777" w:rsidR="00340BB2" w:rsidRPr="003445FC" w:rsidRDefault="00340BB2" w:rsidP="0091645B">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a</w:t>
      </w:r>
      <w:r w:rsidRPr="003445FC">
        <w:rPr>
          <w:i/>
          <w:iCs/>
          <w:strike/>
          <w:color w:val="FF0000"/>
        </w:rPr>
        <w:tab/>
        <w:t>DMP = dimethyl phthalate.</w:t>
      </w:r>
    </w:p>
    <w:p w14:paraId="64B468DF" w14:textId="77777777" w:rsidR="00340BB2" w:rsidRPr="003445FC" w:rsidRDefault="00340BB2" w:rsidP="0091645B">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b</w:t>
      </w:r>
      <w:r w:rsidRPr="003445FC">
        <w:rPr>
          <w:i/>
          <w:iCs/>
          <w:strike/>
          <w:color w:val="FF0000"/>
        </w:rPr>
        <w:tab/>
        <w:t>Calculated using a heat transfer coefficient of 5 W/m</w:t>
      </w:r>
      <w:proofErr w:type="gramStart"/>
      <w:r w:rsidRPr="003445FC">
        <w:rPr>
          <w:i/>
          <w:iCs/>
          <w:strike/>
          <w:color w:val="FF0000"/>
          <w:vertAlign w:val="superscript"/>
        </w:rPr>
        <w:t>2</w:t>
      </w:r>
      <w:r w:rsidRPr="003445FC">
        <w:rPr>
          <w:i/>
          <w:iCs/>
          <w:strike/>
          <w:color w:val="FF0000"/>
        </w:rPr>
        <w:t>.K.</w:t>
      </w:r>
      <w:proofErr w:type="gramEnd"/>
    </w:p>
    <w:p w14:paraId="4B8E7437" w14:textId="78A7CC27" w:rsidR="006E77B2" w:rsidRPr="003445FC" w:rsidRDefault="00340BB2" w:rsidP="00C614F2">
      <w:pPr>
        <w:numPr>
          <w:ilvl w:val="12"/>
          <w:numId w:val="0"/>
        </w:numPr>
        <w:tabs>
          <w:tab w:val="left" w:pos="540"/>
          <w:tab w:val="left" w:pos="1134"/>
          <w:tab w:val="left" w:pos="1701"/>
          <w:tab w:val="left" w:pos="2268"/>
          <w:tab w:val="left" w:pos="2835"/>
          <w:tab w:val="left" w:pos="3402"/>
          <w:tab w:val="left" w:pos="3969"/>
        </w:tabs>
      </w:pPr>
      <w:r w:rsidRPr="003445FC">
        <w:rPr>
          <w:b/>
          <w:bCs/>
          <w:strike/>
          <w:color w:val="FF0000"/>
          <w:vertAlign w:val="superscript"/>
        </w:rPr>
        <w:t>c</w:t>
      </w:r>
      <w:r w:rsidRPr="003445FC">
        <w:rPr>
          <w:i/>
          <w:iCs/>
          <w:strike/>
          <w:color w:val="FF0000"/>
        </w:rPr>
        <w:tab/>
        <w:t>Dicyclohexyl phthalate (solid).</w:t>
      </w:r>
    </w:p>
    <w:p w14:paraId="2C6ED306" w14:textId="32A2666C" w:rsidR="00FC5C8B" w:rsidRPr="00143CB7" w:rsidRDefault="00FC5C8B" w:rsidP="00EA01FB">
      <w:pPr>
        <w:numPr>
          <w:ilvl w:val="12"/>
          <w:numId w:val="0"/>
        </w:numPr>
        <w:tabs>
          <w:tab w:val="left" w:pos="1418"/>
        </w:tabs>
        <w:spacing w:after="120"/>
        <w:jc w:val="center"/>
        <w:rPr>
          <w:sz w:val="22"/>
          <w:szCs w:val="22"/>
        </w:rPr>
      </w:pPr>
    </w:p>
    <w:p w14:paraId="1B3FFD87" w14:textId="632DBEAF" w:rsidR="00FC5C8B" w:rsidRPr="00143CB7" w:rsidRDefault="00FC5C8B" w:rsidP="00EA01FB">
      <w:pPr>
        <w:numPr>
          <w:ilvl w:val="12"/>
          <w:numId w:val="0"/>
        </w:numPr>
        <w:tabs>
          <w:tab w:val="left" w:pos="1418"/>
        </w:tabs>
        <w:spacing w:after="120"/>
        <w:jc w:val="center"/>
        <w:rPr>
          <w:color w:val="FF0000"/>
          <w:sz w:val="22"/>
          <w:szCs w:val="22"/>
        </w:rPr>
      </w:pPr>
      <w:r w:rsidRPr="00143CB7">
        <w:rPr>
          <w:b/>
          <w:bCs/>
          <w:color w:val="FF0000"/>
          <w:sz w:val="22"/>
          <w:szCs w:val="22"/>
        </w:rPr>
        <w:t>Table 28.4: HEAT LOSS PER UNIT MASS FROM PACKAGES, IBCs AND TANKS</w:t>
      </w:r>
    </w:p>
    <w:tbl>
      <w:tblPr>
        <w:tblW w:w="9519" w:type="dxa"/>
        <w:tblInd w:w="120" w:type="dxa"/>
        <w:tblLayout w:type="fixed"/>
        <w:tblCellMar>
          <w:left w:w="120" w:type="dxa"/>
          <w:right w:w="120" w:type="dxa"/>
        </w:tblCellMar>
        <w:tblLook w:val="0000" w:firstRow="0" w:lastRow="0" w:firstColumn="0" w:lastColumn="0" w:noHBand="0" w:noVBand="0"/>
      </w:tblPr>
      <w:tblGrid>
        <w:gridCol w:w="2676"/>
        <w:gridCol w:w="2041"/>
        <w:gridCol w:w="2438"/>
        <w:gridCol w:w="2364"/>
      </w:tblGrid>
      <w:tr w:rsidR="008A0047" w:rsidRPr="003445FC" w14:paraId="37BBE7EA" w14:textId="77777777" w:rsidTr="00B537D3">
        <w:trPr>
          <w:cantSplit/>
        </w:trPr>
        <w:tc>
          <w:tcPr>
            <w:tcW w:w="2676" w:type="dxa"/>
            <w:tcBorders>
              <w:top w:val="single" w:sz="7" w:space="0" w:color="auto"/>
              <w:left w:val="nil"/>
              <w:bottom w:val="nil"/>
              <w:right w:val="nil"/>
            </w:tcBorders>
          </w:tcPr>
          <w:p w14:paraId="5A2FCD2C"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both"/>
              <w:rPr>
                <w:color w:val="FF0000"/>
              </w:rPr>
            </w:pPr>
            <w:r w:rsidRPr="003445FC">
              <w:rPr>
                <w:b/>
                <w:bCs/>
                <w:color w:val="FF0000"/>
              </w:rPr>
              <w:t>Type of receptacle</w:t>
            </w:r>
          </w:p>
        </w:tc>
        <w:tc>
          <w:tcPr>
            <w:tcW w:w="2041" w:type="dxa"/>
            <w:tcBorders>
              <w:top w:val="single" w:sz="7" w:space="0" w:color="auto"/>
              <w:left w:val="nil"/>
              <w:bottom w:val="nil"/>
              <w:right w:val="nil"/>
            </w:tcBorders>
          </w:tcPr>
          <w:p w14:paraId="76DF01E6"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Normal capacity (litres)</w:t>
            </w:r>
          </w:p>
        </w:tc>
        <w:tc>
          <w:tcPr>
            <w:tcW w:w="2438" w:type="dxa"/>
            <w:tcBorders>
              <w:top w:val="single" w:sz="7" w:space="0" w:color="auto"/>
              <w:left w:val="nil"/>
              <w:bottom w:val="nil"/>
              <w:right w:val="nil"/>
            </w:tcBorders>
          </w:tcPr>
          <w:p w14:paraId="6458CA7D"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p>
        </w:tc>
        <w:tc>
          <w:tcPr>
            <w:tcW w:w="2364" w:type="dxa"/>
            <w:tcBorders>
              <w:top w:val="single" w:sz="7" w:space="0" w:color="auto"/>
              <w:left w:val="nil"/>
              <w:bottom w:val="nil"/>
              <w:right w:val="nil"/>
            </w:tcBorders>
          </w:tcPr>
          <w:p w14:paraId="3D5D1A04" w14:textId="57C805F6"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Heat loss per unit mass (L) (</w:t>
            </w:r>
            <w:proofErr w:type="spellStart"/>
            <w:proofErr w:type="gramStart"/>
            <w:r w:rsidRPr="003445FC">
              <w:rPr>
                <w:b/>
                <w:bCs/>
                <w:color w:val="FF0000"/>
              </w:rPr>
              <w:t>mW</w:t>
            </w:r>
            <w:proofErr w:type="spellEnd"/>
            <w:r w:rsidRPr="003445FC">
              <w:rPr>
                <w:b/>
                <w:bCs/>
                <w:color w:val="FF0000"/>
              </w:rPr>
              <w:t>/K.kg)</w:t>
            </w:r>
            <w:r w:rsidR="00B537D3" w:rsidRPr="00B537D3">
              <w:rPr>
                <w:b/>
                <w:bCs/>
                <w:color w:val="FF0000"/>
                <w:vertAlign w:val="superscript"/>
              </w:rPr>
              <w:t>b</w:t>
            </w:r>
            <w:proofErr w:type="gramEnd"/>
          </w:p>
        </w:tc>
      </w:tr>
      <w:tr w:rsidR="008A0047" w:rsidRPr="003445FC" w14:paraId="6E396DEE" w14:textId="77777777" w:rsidTr="00B537D3">
        <w:trPr>
          <w:cantSplit/>
        </w:trPr>
        <w:tc>
          <w:tcPr>
            <w:tcW w:w="9519" w:type="dxa"/>
            <w:gridSpan w:val="4"/>
            <w:tcBorders>
              <w:top w:val="single" w:sz="7" w:space="0" w:color="auto"/>
              <w:left w:val="nil"/>
              <w:bottom w:val="nil"/>
              <w:right w:val="nil"/>
            </w:tcBorders>
          </w:tcPr>
          <w:p w14:paraId="3EBCDB64"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rPr>
                <w:color w:val="FF0000"/>
              </w:rPr>
            </w:pPr>
            <w:r w:rsidRPr="003445FC">
              <w:rPr>
                <w:i/>
                <w:iCs/>
                <w:color w:val="FF0000"/>
              </w:rPr>
              <w:t>For liquids:</w:t>
            </w:r>
          </w:p>
        </w:tc>
      </w:tr>
      <w:tr w:rsidR="008A0047" w:rsidRPr="003445FC" w14:paraId="15CAF57D" w14:textId="77777777" w:rsidTr="00B537D3">
        <w:trPr>
          <w:cantSplit/>
        </w:trPr>
        <w:tc>
          <w:tcPr>
            <w:tcW w:w="9519" w:type="dxa"/>
            <w:gridSpan w:val="4"/>
            <w:tcBorders>
              <w:top w:val="nil"/>
              <w:left w:val="nil"/>
              <w:bottom w:val="nil"/>
              <w:right w:val="nil"/>
            </w:tcBorders>
          </w:tcPr>
          <w:p w14:paraId="2C3B452A" w14:textId="2A7E0111" w:rsidR="00EA01FB" w:rsidRPr="003445FC" w:rsidRDefault="00EA01FB" w:rsidP="00143CB7">
            <w:pPr>
              <w:tabs>
                <w:tab w:val="left" w:pos="3021"/>
                <w:tab w:val="left" w:pos="7557"/>
              </w:tabs>
              <w:ind w:right="-179"/>
              <w:rPr>
                <w:i/>
                <w:iCs/>
                <w:color w:val="FF0000"/>
              </w:rPr>
            </w:pPr>
            <w:r w:rsidRPr="003445FC">
              <w:rPr>
                <w:color w:val="FF0000"/>
              </w:rPr>
              <w:t xml:space="preserve">Packagings </w:t>
            </w:r>
            <w:r w:rsidRPr="003445FC">
              <w:rPr>
                <w:color w:val="FF0000"/>
              </w:rPr>
              <w:tab/>
              <w:t>up to 200 kg/225 l</w:t>
            </w:r>
            <w:r w:rsidRPr="003445FC">
              <w:rPr>
                <w:color w:val="FF0000"/>
              </w:rPr>
              <w:tab/>
              <w:t>40</w:t>
            </w:r>
            <w:r w:rsidR="00967D03" w:rsidRPr="00967D03">
              <w:rPr>
                <w:color w:val="FF0000"/>
                <w:vertAlign w:val="superscript"/>
              </w:rPr>
              <w:t>a</w:t>
            </w:r>
          </w:p>
          <w:p w14:paraId="78D91FEA" w14:textId="7BC1B661" w:rsidR="00EA01FB" w:rsidRPr="003445FC" w:rsidRDefault="00EA01FB" w:rsidP="00143CB7">
            <w:pPr>
              <w:tabs>
                <w:tab w:val="left" w:pos="3021"/>
                <w:tab w:val="left" w:pos="7557"/>
              </w:tabs>
              <w:ind w:right="-179"/>
              <w:rPr>
                <w:color w:val="FF0000"/>
              </w:rPr>
            </w:pPr>
            <w:r w:rsidRPr="003445FC">
              <w:rPr>
                <w:color w:val="FF0000"/>
              </w:rPr>
              <w:t>Packagings</w:t>
            </w:r>
            <w:r w:rsidRPr="003445FC">
              <w:rPr>
                <w:color w:val="FF0000"/>
              </w:rPr>
              <w:tab/>
              <w:t>larger than 200 kg/225 l</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3CAA5509" w14:textId="77777777" w:rsidR="00EA01FB" w:rsidRPr="003445FC" w:rsidRDefault="00EA01FB" w:rsidP="00143CB7">
            <w:pPr>
              <w:tabs>
                <w:tab w:val="left" w:pos="3021"/>
                <w:tab w:val="left" w:pos="7557"/>
              </w:tabs>
              <w:ind w:right="-179"/>
              <w:rPr>
                <w:color w:val="FF0000"/>
              </w:rPr>
            </w:pPr>
            <w:r w:rsidRPr="003445FC">
              <w:rPr>
                <w:color w:val="FF0000"/>
              </w:rPr>
              <w:t>IBCs</w:t>
            </w:r>
            <w:r w:rsidRPr="003445FC">
              <w:rPr>
                <w:color w:val="FF0000"/>
              </w:rPr>
              <w:tab/>
              <w:t>up to 1250 l</w:t>
            </w:r>
            <w:r w:rsidRPr="003445FC">
              <w:rPr>
                <w:color w:val="FF0000"/>
              </w:rPr>
              <w:tab/>
              <w:t>30</w:t>
            </w:r>
          </w:p>
          <w:p w14:paraId="6D8D0C04" w14:textId="0A3422F7" w:rsidR="00EA01FB" w:rsidRPr="003445FC" w:rsidRDefault="00EA01FB" w:rsidP="00143CB7">
            <w:pPr>
              <w:tabs>
                <w:tab w:val="left" w:pos="3021"/>
                <w:tab w:val="left" w:pos="7557"/>
              </w:tabs>
              <w:ind w:right="-179"/>
              <w:rPr>
                <w:color w:val="FF0000"/>
              </w:rPr>
            </w:pPr>
            <w:r w:rsidRPr="003445FC">
              <w:rPr>
                <w:color w:val="FF0000"/>
              </w:rPr>
              <w:t>IBCs</w:t>
            </w:r>
            <w:r w:rsidRPr="003445FC">
              <w:rPr>
                <w:color w:val="FF0000"/>
              </w:rPr>
              <w:tab/>
              <w:t>larger than 1250 l</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5712D5CF" w14:textId="0D98DABB" w:rsidR="00EA01FB" w:rsidRPr="003445FC" w:rsidRDefault="00EA01FB" w:rsidP="00143CB7">
            <w:pPr>
              <w:tabs>
                <w:tab w:val="left" w:pos="3021"/>
                <w:tab w:val="left" w:pos="7557"/>
              </w:tabs>
              <w:ind w:right="-179"/>
              <w:rPr>
                <w:color w:val="FF0000"/>
              </w:rPr>
            </w:pPr>
            <w:r w:rsidRPr="003445FC">
              <w:rPr>
                <w:color w:val="FF0000"/>
              </w:rPr>
              <w:t xml:space="preserve">Tanks </w:t>
            </w:r>
            <w:r w:rsidRPr="003445FC">
              <w:rPr>
                <w:color w:val="FF0000"/>
              </w:rPr>
              <w:tab/>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08A156D2" w14:textId="77777777" w:rsidR="00EA01FB" w:rsidRPr="003445FC" w:rsidRDefault="00EA01FB" w:rsidP="00143CB7">
            <w:pPr>
              <w:numPr>
                <w:ilvl w:val="12"/>
                <w:numId w:val="0"/>
              </w:numPr>
              <w:tabs>
                <w:tab w:val="left" w:pos="1134"/>
                <w:tab w:val="left" w:pos="2268"/>
                <w:tab w:val="left" w:pos="2835"/>
                <w:tab w:val="left" w:pos="3021"/>
                <w:tab w:val="left" w:pos="3402"/>
                <w:tab w:val="left" w:pos="3969"/>
                <w:tab w:val="left" w:pos="7864"/>
              </w:tabs>
              <w:spacing w:after="55"/>
              <w:ind w:right="557"/>
              <w:rPr>
                <w:iCs/>
                <w:color w:val="FF0000"/>
              </w:rPr>
            </w:pPr>
          </w:p>
          <w:p w14:paraId="308C69FE" w14:textId="77777777" w:rsidR="00EA01FB" w:rsidRPr="003445FC" w:rsidRDefault="00EA01FB" w:rsidP="00143CB7">
            <w:pPr>
              <w:numPr>
                <w:ilvl w:val="12"/>
                <w:numId w:val="0"/>
              </w:numPr>
              <w:tabs>
                <w:tab w:val="left" w:pos="1134"/>
                <w:tab w:val="left" w:pos="2268"/>
                <w:tab w:val="left" w:pos="2835"/>
                <w:tab w:val="left" w:pos="3021"/>
                <w:tab w:val="left" w:pos="3402"/>
                <w:tab w:val="left" w:pos="3969"/>
                <w:tab w:val="left" w:pos="7864"/>
              </w:tabs>
              <w:spacing w:after="55"/>
              <w:ind w:right="557"/>
              <w:rPr>
                <w:color w:val="FF0000"/>
              </w:rPr>
            </w:pPr>
            <w:r w:rsidRPr="003445FC">
              <w:rPr>
                <w:i/>
                <w:iCs/>
                <w:color w:val="FF0000"/>
              </w:rPr>
              <w:t>For solids:</w:t>
            </w:r>
          </w:p>
        </w:tc>
      </w:tr>
      <w:tr w:rsidR="008A0047" w:rsidRPr="003445FC" w14:paraId="51475D41" w14:textId="77777777" w:rsidTr="00B537D3">
        <w:trPr>
          <w:cantSplit/>
          <w:trHeight w:val="70"/>
        </w:trPr>
        <w:tc>
          <w:tcPr>
            <w:tcW w:w="9519" w:type="dxa"/>
            <w:gridSpan w:val="4"/>
            <w:tcBorders>
              <w:top w:val="nil"/>
              <w:left w:val="nil"/>
              <w:bottom w:val="single" w:sz="7" w:space="0" w:color="auto"/>
              <w:right w:val="nil"/>
            </w:tcBorders>
            <w:vAlign w:val="bottom"/>
          </w:tcPr>
          <w:p w14:paraId="61FD5D09" w14:textId="08308264" w:rsidR="00EA01FB" w:rsidRPr="003445FC" w:rsidRDefault="00EA01FB" w:rsidP="00143CB7">
            <w:pPr>
              <w:tabs>
                <w:tab w:val="left" w:pos="3021"/>
                <w:tab w:val="left" w:pos="7557"/>
              </w:tabs>
              <w:rPr>
                <w:color w:val="FF0000"/>
                <w:lang w:val="en-US"/>
              </w:rPr>
            </w:pPr>
            <w:r w:rsidRPr="003445FC">
              <w:rPr>
                <w:color w:val="FF0000"/>
                <w:lang w:val="en-US"/>
              </w:rPr>
              <w:t xml:space="preserve">Packagings </w:t>
            </w:r>
            <w:r w:rsidRPr="003445FC">
              <w:rPr>
                <w:color w:val="FF0000"/>
                <w:lang w:val="en-US"/>
              </w:rPr>
              <w:tab/>
              <w:t>up to 50kg</w:t>
            </w:r>
            <w:r w:rsidRPr="003445FC">
              <w:rPr>
                <w:color w:val="FF0000"/>
                <w:lang w:val="en-US"/>
              </w:rPr>
              <w:tab/>
              <w:t>30</w:t>
            </w:r>
            <w:r w:rsidR="00F5415F" w:rsidRPr="00F5415F">
              <w:rPr>
                <w:color w:val="FF0000"/>
                <w:vertAlign w:val="superscript"/>
                <w:lang w:val="en-US"/>
              </w:rPr>
              <w:t>a</w:t>
            </w:r>
          </w:p>
          <w:p w14:paraId="4FE709D2" w14:textId="391E8C41" w:rsidR="00EA01FB" w:rsidRPr="003445FC" w:rsidRDefault="00EA01FB" w:rsidP="00143CB7">
            <w:pPr>
              <w:tabs>
                <w:tab w:val="left" w:pos="3021"/>
                <w:tab w:val="left" w:pos="7557"/>
              </w:tabs>
              <w:rPr>
                <w:color w:val="FF0000"/>
                <w:lang w:val="en-US"/>
              </w:rPr>
            </w:pPr>
            <w:r w:rsidRPr="003445FC">
              <w:rPr>
                <w:color w:val="FF0000"/>
                <w:lang w:val="en-US"/>
              </w:rPr>
              <w:t>Packagings</w:t>
            </w:r>
            <w:r w:rsidRPr="003445FC">
              <w:rPr>
                <w:color w:val="FF0000"/>
                <w:lang w:val="en-US"/>
              </w:rPr>
              <w:tab/>
              <w:t>larger than 50 kg</w:t>
            </w:r>
            <w:r w:rsidRPr="003445FC">
              <w:rPr>
                <w:color w:val="FF0000"/>
                <w:lang w:val="en-US"/>
              </w:rPr>
              <w:tab/>
            </w:r>
            <w:r w:rsidRPr="003445FC">
              <w:rPr>
                <w:color w:val="FF0000"/>
              </w:rPr>
              <w:t xml:space="preserve">no standard </w:t>
            </w:r>
            <w:proofErr w:type="spellStart"/>
            <w:r w:rsidRPr="003445FC">
              <w:rPr>
                <w:color w:val="FF0000"/>
              </w:rPr>
              <w:t>value</w:t>
            </w:r>
            <w:r w:rsidR="00B537D3" w:rsidRPr="00B537D3">
              <w:rPr>
                <w:color w:val="FF0000"/>
                <w:vertAlign w:val="superscript"/>
              </w:rPr>
              <w:t>c</w:t>
            </w:r>
            <w:proofErr w:type="spellEnd"/>
          </w:p>
          <w:p w14:paraId="6D70982D" w14:textId="769E5904" w:rsidR="00EA01FB" w:rsidRPr="003445FC" w:rsidRDefault="00EA01FB" w:rsidP="00143CB7">
            <w:pPr>
              <w:tabs>
                <w:tab w:val="left" w:pos="3021"/>
                <w:tab w:val="left" w:pos="7557"/>
              </w:tabs>
              <w:rPr>
                <w:color w:val="FF0000"/>
                <w:lang w:val="en-US"/>
              </w:rPr>
            </w:pPr>
            <w:r w:rsidRPr="003445FC">
              <w:rPr>
                <w:color w:val="FF0000"/>
                <w:lang w:val="en-US"/>
              </w:rPr>
              <w:t>IBCs</w:t>
            </w:r>
            <w:r w:rsidRPr="003445FC">
              <w:rPr>
                <w:color w:val="FF0000"/>
                <w:lang w:val="en-US"/>
              </w:rPr>
              <w:tab/>
              <w:t>-</w:t>
            </w:r>
            <w:r w:rsidRPr="003445FC">
              <w:rPr>
                <w:color w:val="FF0000"/>
                <w:lang w:val="en-US"/>
              </w:rPr>
              <w:tab/>
            </w:r>
            <w:r w:rsidRPr="003445FC">
              <w:rPr>
                <w:color w:val="FF0000"/>
              </w:rPr>
              <w:t xml:space="preserve">no standard </w:t>
            </w:r>
            <w:proofErr w:type="spellStart"/>
            <w:r w:rsidRPr="003445FC">
              <w:rPr>
                <w:color w:val="FF0000"/>
              </w:rPr>
              <w:t>value</w:t>
            </w:r>
            <w:r w:rsidR="00B537D3" w:rsidRPr="00B537D3">
              <w:rPr>
                <w:color w:val="FF0000"/>
                <w:vertAlign w:val="superscript"/>
              </w:rPr>
              <w:t>c</w:t>
            </w:r>
            <w:proofErr w:type="spellEnd"/>
          </w:p>
          <w:p w14:paraId="138ADCDA" w14:textId="2CB015ED" w:rsidR="00EA01FB" w:rsidRPr="003445FC" w:rsidRDefault="00EA01FB" w:rsidP="00143CB7">
            <w:pPr>
              <w:tabs>
                <w:tab w:val="left" w:pos="3021"/>
                <w:tab w:val="left" w:pos="7557"/>
              </w:tabs>
              <w:rPr>
                <w:color w:val="FF0000"/>
              </w:rPr>
            </w:pPr>
            <w:r w:rsidRPr="003445FC">
              <w:rPr>
                <w:color w:val="FF0000"/>
              </w:rPr>
              <w:t>Tanks</w:t>
            </w:r>
            <w:r w:rsidRPr="003445FC">
              <w:rPr>
                <w:color w:val="FF0000"/>
              </w:rPr>
              <w:tab/>
              <w:t>-</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tc>
      </w:tr>
    </w:tbl>
    <w:p w14:paraId="39D15A16" w14:textId="77777777" w:rsidR="00EA01FB" w:rsidRPr="003445FC" w:rsidRDefault="00EA01FB" w:rsidP="00EA01FB">
      <w:pPr>
        <w:numPr>
          <w:ilvl w:val="12"/>
          <w:numId w:val="0"/>
        </w:numPr>
        <w:tabs>
          <w:tab w:val="left" w:pos="1134"/>
          <w:tab w:val="left" w:pos="1701"/>
          <w:tab w:val="left" w:pos="2268"/>
          <w:tab w:val="left" w:pos="2835"/>
          <w:tab w:val="left" w:pos="3402"/>
          <w:tab w:val="left" w:pos="3969"/>
        </w:tabs>
        <w:rPr>
          <w:i/>
          <w:iCs/>
          <w:color w:val="FF0000"/>
        </w:rPr>
      </w:pPr>
    </w:p>
    <w:p w14:paraId="2F79BECE" w14:textId="7BE743CE" w:rsidR="00EA01FB" w:rsidRPr="003445FC" w:rsidRDefault="00967D03" w:rsidP="00C136CB">
      <w:pPr>
        <w:numPr>
          <w:ilvl w:val="12"/>
          <w:numId w:val="0"/>
        </w:numPr>
        <w:tabs>
          <w:tab w:val="left" w:pos="426"/>
          <w:tab w:val="left" w:pos="1701"/>
          <w:tab w:val="left" w:pos="2268"/>
          <w:tab w:val="left" w:pos="2835"/>
          <w:tab w:val="left" w:pos="3402"/>
          <w:tab w:val="left" w:pos="3969"/>
        </w:tabs>
        <w:rPr>
          <w:color w:val="FF0000"/>
        </w:rPr>
      </w:pPr>
      <w:r w:rsidRPr="00967D03">
        <w:rPr>
          <w:iCs/>
          <w:color w:val="FF0000"/>
          <w:vertAlign w:val="superscript"/>
        </w:rPr>
        <w:t>a</w:t>
      </w:r>
      <w:r w:rsidR="00EA01FB" w:rsidRPr="003445FC">
        <w:rPr>
          <w:i/>
          <w:color w:val="FF0000"/>
        </w:rPr>
        <w:t xml:space="preserve">   </w:t>
      </w:r>
      <w:r w:rsidR="00C136CB" w:rsidRPr="003445FC">
        <w:rPr>
          <w:i/>
          <w:color w:val="FF0000"/>
        </w:rPr>
        <w:tab/>
      </w:r>
      <w:r w:rsidR="00EA01FB" w:rsidRPr="003445FC">
        <w:rPr>
          <w:i/>
          <w:color w:val="FF0000"/>
        </w:rPr>
        <w:t>60 mW/K.kg for liquids and 30 mW/K.kg for solids to be used for 50 kg packaging when used for classification</w:t>
      </w:r>
      <w:r w:rsidR="00BA1DC5" w:rsidRPr="003445FC">
        <w:rPr>
          <w:i/>
          <w:color w:val="FF0000"/>
        </w:rPr>
        <w:br/>
        <w:t xml:space="preserve">    </w:t>
      </w:r>
      <w:r w:rsidR="00EA01FB" w:rsidRPr="003445FC">
        <w:rPr>
          <w:i/>
          <w:color w:val="FF0000"/>
        </w:rPr>
        <w:t xml:space="preserve"> </w:t>
      </w:r>
      <w:r w:rsidR="00C136CB" w:rsidRPr="003445FC">
        <w:rPr>
          <w:i/>
          <w:color w:val="FF0000"/>
        </w:rPr>
        <w:tab/>
      </w:r>
      <w:r w:rsidR="00EA01FB" w:rsidRPr="003445FC">
        <w:rPr>
          <w:i/>
          <w:color w:val="FF0000"/>
        </w:rPr>
        <w:t>purposes.</w:t>
      </w:r>
      <w:r w:rsidR="00EA01FB" w:rsidRPr="003445FC">
        <w:rPr>
          <w:i/>
          <w:color w:val="FF0000"/>
          <w:highlight w:val="cyan"/>
        </w:rPr>
        <w:br/>
      </w:r>
      <w:r w:rsidRPr="00967D03">
        <w:rPr>
          <w:color w:val="FF0000"/>
          <w:vertAlign w:val="superscript"/>
        </w:rPr>
        <w:t>b</w:t>
      </w:r>
      <w:r w:rsidR="00C136CB" w:rsidRPr="003445FC">
        <w:rPr>
          <w:i/>
          <w:color w:val="FF0000"/>
        </w:rPr>
        <w:tab/>
      </w:r>
      <w:proofErr w:type="gramStart"/>
      <w:r w:rsidR="00EA01FB" w:rsidRPr="003445FC">
        <w:rPr>
          <w:i/>
          <w:iCs/>
          <w:color w:val="FF0000"/>
        </w:rPr>
        <w:t>For</w:t>
      </w:r>
      <w:proofErr w:type="gramEnd"/>
      <w:r w:rsidR="00EA01FB" w:rsidRPr="003445FC">
        <w:rPr>
          <w:i/>
          <w:iCs/>
          <w:color w:val="FF0000"/>
        </w:rPr>
        <w:t xml:space="preserve"> test series H.4 the heat loss of the Dewar vessel to be used should be as close as possible to the value listed in</w:t>
      </w:r>
      <w:r w:rsidR="00C136CB" w:rsidRPr="003445FC">
        <w:rPr>
          <w:i/>
          <w:iCs/>
          <w:color w:val="FF0000"/>
        </w:rPr>
        <w:br/>
        <w:t xml:space="preserve">     </w:t>
      </w:r>
      <w:r w:rsidR="00C136CB" w:rsidRPr="003445FC">
        <w:rPr>
          <w:i/>
          <w:iCs/>
          <w:color w:val="FF0000"/>
        </w:rPr>
        <w:tab/>
      </w:r>
      <w:r w:rsidR="00EA01FB" w:rsidRPr="003445FC">
        <w:rPr>
          <w:i/>
          <w:iCs/>
          <w:color w:val="FF0000"/>
        </w:rPr>
        <w:t>the</w:t>
      </w:r>
      <w:r w:rsidR="00C136CB" w:rsidRPr="003445FC">
        <w:rPr>
          <w:i/>
          <w:iCs/>
          <w:color w:val="FF0000"/>
        </w:rPr>
        <w:t xml:space="preserve"> </w:t>
      </w:r>
      <w:r w:rsidR="00EA01FB" w:rsidRPr="003445FC">
        <w:rPr>
          <w:i/>
          <w:iCs/>
          <w:color w:val="FF0000"/>
        </w:rPr>
        <w:t>table.</w:t>
      </w:r>
      <w:r w:rsidR="00EA01FB" w:rsidRPr="003445FC">
        <w:rPr>
          <w:i/>
          <w:color w:val="FF0000"/>
        </w:rPr>
        <w:t xml:space="preserve"> </w:t>
      </w:r>
      <w:r w:rsidR="00EA01FB" w:rsidRPr="003445FC">
        <w:rPr>
          <w:i/>
          <w:color w:val="FF0000"/>
        </w:rPr>
        <w:br/>
      </w:r>
      <w:r w:rsidR="00B537D3" w:rsidRPr="00B537D3">
        <w:rPr>
          <w:color w:val="FF0000"/>
          <w:vertAlign w:val="superscript"/>
        </w:rPr>
        <w:t>c</w:t>
      </w:r>
      <w:r w:rsidR="00C136CB" w:rsidRPr="003445FC">
        <w:rPr>
          <w:i/>
          <w:color w:val="FF0000"/>
        </w:rPr>
        <w:tab/>
      </w:r>
      <w:r w:rsidR="00EA01FB" w:rsidRPr="003445FC">
        <w:rPr>
          <w:i/>
          <w:color w:val="FF0000"/>
        </w:rPr>
        <w:t>Value should be determined for the actual configuration</w:t>
      </w:r>
      <w:r w:rsidR="00EA01FB" w:rsidRPr="003445FC">
        <w:rPr>
          <w:color w:val="FF0000"/>
        </w:rPr>
        <w:br/>
      </w:r>
    </w:p>
    <w:p w14:paraId="3E83499A" w14:textId="4ED4A208" w:rsidR="00AE5C85" w:rsidRPr="008A0047" w:rsidRDefault="00AE5C85" w:rsidP="00EA01FB">
      <w:pPr>
        <w:pStyle w:val="ManualHeading2"/>
        <w:rPr>
          <w:color w:val="FF0000"/>
        </w:rPr>
      </w:pPr>
    </w:p>
    <w:p w14:paraId="46734E47" w14:textId="77777777" w:rsidR="00AE5C85" w:rsidRDefault="00AE5C85" w:rsidP="0091645B">
      <w:pPr>
        <w:pStyle w:val="ManualHeading2"/>
      </w:pPr>
    </w:p>
    <w:p w14:paraId="107C94FF" w14:textId="77777777" w:rsidR="00AE5C85" w:rsidRDefault="00AE5C85" w:rsidP="0091645B">
      <w:pPr>
        <w:pStyle w:val="ManualHeading2"/>
      </w:pPr>
    </w:p>
    <w:p w14:paraId="34B84AE7" w14:textId="508EC731" w:rsidR="00340BB2" w:rsidRPr="00143CB7" w:rsidRDefault="00340BB2" w:rsidP="0091645B">
      <w:pPr>
        <w:pStyle w:val="ManualHeading2"/>
      </w:pPr>
      <w:r w:rsidRPr="00AE1200">
        <w:br w:type="page"/>
      </w:r>
      <w:r w:rsidRPr="00143CB7">
        <w:t>28.4</w:t>
      </w:r>
      <w:r w:rsidRPr="00143CB7">
        <w:tab/>
        <w:t>Series H test prescriptions</w:t>
      </w:r>
    </w:p>
    <w:p w14:paraId="1D1E4262" w14:textId="77777777" w:rsidR="00340BB2" w:rsidRPr="00143CB7" w:rsidRDefault="00340BB2" w:rsidP="0091645B">
      <w:pPr>
        <w:numPr>
          <w:ilvl w:val="12"/>
          <w:numId w:val="0"/>
        </w:numPr>
        <w:tabs>
          <w:tab w:val="left" w:pos="1418"/>
        </w:tabs>
        <w:rPr>
          <w:sz w:val="22"/>
          <w:szCs w:val="22"/>
        </w:rPr>
      </w:pPr>
    </w:p>
    <w:p w14:paraId="2CE56180" w14:textId="77777777" w:rsidR="00340BB2" w:rsidRPr="00143CB7" w:rsidRDefault="00340BB2" w:rsidP="0091645B">
      <w:pPr>
        <w:pStyle w:val="ManualHeading3"/>
      </w:pPr>
      <w:r w:rsidRPr="00143CB7">
        <w:t>28.4.1</w:t>
      </w:r>
      <w:r w:rsidRPr="00143CB7">
        <w:tab/>
      </w:r>
      <w:r w:rsidRPr="00143CB7">
        <w:rPr>
          <w:i/>
        </w:rPr>
        <w:t>Test H.1: United States SADT test</w:t>
      </w:r>
    </w:p>
    <w:p w14:paraId="76DA324E" w14:textId="77777777" w:rsidR="00340BB2" w:rsidRPr="00143CB7" w:rsidRDefault="00340BB2" w:rsidP="0091645B">
      <w:pPr>
        <w:numPr>
          <w:ilvl w:val="12"/>
          <w:numId w:val="0"/>
        </w:numPr>
        <w:tabs>
          <w:tab w:val="left" w:pos="1418"/>
        </w:tabs>
        <w:rPr>
          <w:sz w:val="22"/>
          <w:szCs w:val="22"/>
        </w:rPr>
      </w:pPr>
    </w:p>
    <w:p w14:paraId="2BC8CD21" w14:textId="77777777" w:rsidR="00340BB2" w:rsidRPr="00143CB7" w:rsidRDefault="00340BB2" w:rsidP="0091645B">
      <w:pPr>
        <w:pStyle w:val="ManualHeading4"/>
      </w:pPr>
      <w:r w:rsidRPr="00143CB7">
        <w:t>28.4.1.1</w:t>
      </w:r>
      <w:r w:rsidRPr="00143CB7">
        <w:tab/>
      </w:r>
      <w:r w:rsidRPr="00143CB7">
        <w:rPr>
          <w:i/>
        </w:rPr>
        <w:t>Introduction</w:t>
      </w:r>
    </w:p>
    <w:p w14:paraId="517228F4" w14:textId="77777777" w:rsidR="00340BB2" w:rsidRPr="00143CB7" w:rsidRDefault="00340BB2" w:rsidP="0091645B">
      <w:pPr>
        <w:numPr>
          <w:ilvl w:val="12"/>
          <w:numId w:val="0"/>
        </w:numPr>
        <w:tabs>
          <w:tab w:val="left" w:pos="1418"/>
        </w:tabs>
        <w:rPr>
          <w:sz w:val="22"/>
          <w:szCs w:val="22"/>
        </w:rPr>
      </w:pPr>
    </w:p>
    <w:p w14:paraId="2399FACC" w14:textId="0114267D" w:rsidR="00340BB2" w:rsidRPr="00143CB7" w:rsidRDefault="00340BB2" w:rsidP="0091645B">
      <w:pPr>
        <w:numPr>
          <w:ilvl w:val="12"/>
          <w:numId w:val="0"/>
        </w:numPr>
        <w:tabs>
          <w:tab w:val="left" w:pos="1418"/>
        </w:tabs>
        <w:jc w:val="both"/>
        <w:rPr>
          <w:sz w:val="22"/>
          <w:szCs w:val="22"/>
        </w:rPr>
      </w:pPr>
      <w:r w:rsidRPr="00143CB7">
        <w:rPr>
          <w:sz w:val="22"/>
          <w:szCs w:val="22"/>
        </w:rPr>
        <w:tab/>
        <w:t xml:space="preserve">This method determines the minimum constant temperature air environment at which self-accelerating decomposition </w:t>
      </w:r>
      <w:r w:rsidR="00E33530" w:rsidRPr="00143CB7">
        <w:rPr>
          <w:color w:val="FF0000"/>
          <w:sz w:val="22"/>
          <w:szCs w:val="22"/>
        </w:rPr>
        <w:t xml:space="preserve">or polymerization </w:t>
      </w:r>
      <w:r w:rsidRPr="00143CB7">
        <w:rPr>
          <w:sz w:val="22"/>
          <w:szCs w:val="22"/>
        </w:rPr>
        <w:t xml:space="preserve">occurs for a substance in a specific package. Packages of up to 225 litres may be tested by this method. An indication of the explosion hazard from the decomposition </w:t>
      </w:r>
      <w:r w:rsidRPr="00143CB7">
        <w:rPr>
          <w:strike/>
          <w:color w:val="FF0000"/>
          <w:sz w:val="22"/>
          <w:szCs w:val="22"/>
        </w:rPr>
        <w:t>or polymerization reaction</w:t>
      </w:r>
      <w:r w:rsidRPr="00143CB7">
        <w:rPr>
          <w:color w:val="FF0000"/>
          <w:sz w:val="22"/>
          <w:szCs w:val="22"/>
        </w:rPr>
        <w:t xml:space="preserve"> </w:t>
      </w:r>
      <w:r w:rsidRPr="00143CB7">
        <w:rPr>
          <w:sz w:val="22"/>
          <w:szCs w:val="22"/>
        </w:rPr>
        <w:t>can also be obtained.</w:t>
      </w:r>
    </w:p>
    <w:p w14:paraId="65373C00" w14:textId="77777777" w:rsidR="00340BB2" w:rsidRPr="00143CB7" w:rsidRDefault="00340BB2" w:rsidP="0091645B">
      <w:pPr>
        <w:numPr>
          <w:ilvl w:val="12"/>
          <w:numId w:val="0"/>
        </w:numPr>
        <w:tabs>
          <w:tab w:val="left" w:pos="1418"/>
        </w:tabs>
        <w:rPr>
          <w:sz w:val="22"/>
          <w:szCs w:val="22"/>
        </w:rPr>
      </w:pPr>
    </w:p>
    <w:p w14:paraId="1305A851" w14:textId="77777777" w:rsidR="00340BB2" w:rsidRPr="00143CB7" w:rsidRDefault="00340BB2" w:rsidP="0091645B">
      <w:pPr>
        <w:pStyle w:val="ManualHeading4"/>
      </w:pPr>
      <w:r w:rsidRPr="00143CB7">
        <w:t>28.4.1.2</w:t>
      </w:r>
      <w:r w:rsidRPr="00143CB7">
        <w:tab/>
      </w:r>
      <w:r w:rsidRPr="00143CB7">
        <w:rPr>
          <w:i/>
        </w:rPr>
        <w:t>Apparatus and materials</w:t>
      </w:r>
    </w:p>
    <w:p w14:paraId="5B16D682" w14:textId="77777777" w:rsidR="00340BB2" w:rsidRPr="00143CB7" w:rsidRDefault="00340BB2" w:rsidP="0091645B">
      <w:pPr>
        <w:numPr>
          <w:ilvl w:val="12"/>
          <w:numId w:val="0"/>
        </w:numPr>
        <w:tabs>
          <w:tab w:val="left" w:pos="1418"/>
        </w:tabs>
        <w:rPr>
          <w:sz w:val="22"/>
          <w:szCs w:val="22"/>
        </w:rPr>
      </w:pPr>
    </w:p>
    <w:p w14:paraId="16302414" w14:textId="77777777" w:rsidR="00340BB2" w:rsidRPr="00143CB7" w:rsidRDefault="00340BB2" w:rsidP="0091645B">
      <w:pPr>
        <w:tabs>
          <w:tab w:val="left" w:pos="1418"/>
        </w:tabs>
        <w:jc w:val="both"/>
        <w:rPr>
          <w:sz w:val="22"/>
          <w:szCs w:val="22"/>
        </w:rPr>
      </w:pPr>
      <w:r w:rsidRPr="00143CB7">
        <w:rPr>
          <w:sz w:val="22"/>
          <w:szCs w:val="22"/>
        </w:rPr>
        <w:t>28.4.1.2.1</w:t>
      </w:r>
      <w:r w:rsidRPr="00143CB7">
        <w:rPr>
          <w:sz w:val="22"/>
          <w:szCs w:val="22"/>
        </w:rPr>
        <w:tab/>
        <w:t>The test substance and packaging should be representative of that intended for commercial use. The packaging forms an essential part of the test.</w:t>
      </w:r>
    </w:p>
    <w:p w14:paraId="4FE4C77D" w14:textId="77777777" w:rsidR="00340BB2" w:rsidRPr="00143CB7" w:rsidRDefault="00340BB2" w:rsidP="0091645B">
      <w:pPr>
        <w:numPr>
          <w:ilvl w:val="12"/>
          <w:numId w:val="0"/>
        </w:numPr>
        <w:tabs>
          <w:tab w:val="left" w:pos="1418"/>
        </w:tabs>
        <w:rPr>
          <w:sz w:val="22"/>
          <w:szCs w:val="22"/>
        </w:rPr>
      </w:pPr>
    </w:p>
    <w:p w14:paraId="16C5F768" w14:textId="77777777" w:rsidR="00340BB2" w:rsidRPr="00143CB7" w:rsidRDefault="00340BB2" w:rsidP="0091645B">
      <w:pPr>
        <w:tabs>
          <w:tab w:val="left" w:pos="1418"/>
        </w:tabs>
        <w:jc w:val="both"/>
        <w:rPr>
          <w:sz w:val="22"/>
          <w:szCs w:val="22"/>
        </w:rPr>
      </w:pPr>
      <w:r w:rsidRPr="00143CB7">
        <w:rPr>
          <w:sz w:val="22"/>
          <w:szCs w:val="22"/>
        </w:rPr>
        <w:t>28.4.1.2.2</w:t>
      </w:r>
      <w:r w:rsidRPr="00143CB7">
        <w:rPr>
          <w:sz w:val="22"/>
          <w:szCs w:val="22"/>
        </w:rPr>
        <w:tab/>
        <w:t>The apparatus consists of a test chamber in which the air surrounding the package under test can be maintained at a constant temperature for a period of at least ten days.</w:t>
      </w:r>
    </w:p>
    <w:p w14:paraId="43B100F6" w14:textId="77777777" w:rsidR="00340BB2" w:rsidRPr="00143CB7" w:rsidRDefault="00340BB2" w:rsidP="0091645B">
      <w:pPr>
        <w:numPr>
          <w:ilvl w:val="12"/>
          <w:numId w:val="0"/>
        </w:numPr>
        <w:tabs>
          <w:tab w:val="left" w:pos="1418"/>
        </w:tabs>
        <w:rPr>
          <w:sz w:val="22"/>
          <w:szCs w:val="22"/>
        </w:rPr>
      </w:pPr>
    </w:p>
    <w:p w14:paraId="787EAF56" w14:textId="77777777" w:rsidR="00340BB2" w:rsidRPr="00143CB7" w:rsidRDefault="00340BB2" w:rsidP="0091645B">
      <w:pPr>
        <w:tabs>
          <w:tab w:val="left" w:pos="1418"/>
        </w:tabs>
        <w:jc w:val="both"/>
        <w:rPr>
          <w:sz w:val="22"/>
          <w:szCs w:val="22"/>
        </w:rPr>
      </w:pPr>
      <w:r w:rsidRPr="00143CB7">
        <w:rPr>
          <w:sz w:val="22"/>
          <w:szCs w:val="22"/>
        </w:rPr>
        <w:t>28.4.1.2.3</w:t>
      </w:r>
      <w:r w:rsidRPr="00143CB7">
        <w:rPr>
          <w:sz w:val="22"/>
          <w:szCs w:val="22"/>
        </w:rPr>
        <w:tab/>
        <w:t>The test chamber should be constructed such that:</w:t>
      </w:r>
    </w:p>
    <w:p w14:paraId="2F196B82" w14:textId="77777777" w:rsidR="00340BB2" w:rsidRPr="00143CB7" w:rsidRDefault="00340BB2" w:rsidP="0091645B">
      <w:pPr>
        <w:numPr>
          <w:ilvl w:val="12"/>
          <w:numId w:val="0"/>
        </w:numPr>
        <w:tabs>
          <w:tab w:val="left" w:pos="1418"/>
        </w:tabs>
        <w:rPr>
          <w:sz w:val="22"/>
          <w:szCs w:val="22"/>
        </w:rPr>
      </w:pPr>
    </w:p>
    <w:p w14:paraId="7D3E180A" w14:textId="77777777" w:rsidR="00340BB2" w:rsidRPr="00143CB7" w:rsidRDefault="00340BB2" w:rsidP="0091645B">
      <w:pPr>
        <w:numPr>
          <w:ilvl w:val="12"/>
          <w:numId w:val="0"/>
        </w:numPr>
        <w:tabs>
          <w:tab w:val="left" w:pos="1418"/>
        </w:tabs>
        <w:ind w:left="1985" w:hanging="1985"/>
        <w:rPr>
          <w:sz w:val="22"/>
          <w:szCs w:val="22"/>
        </w:rPr>
      </w:pPr>
      <w:r w:rsidRPr="00143CB7">
        <w:rPr>
          <w:sz w:val="22"/>
          <w:szCs w:val="22"/>
        </w:rPr>
        <w:tab/>
        <w:t>(a)</w:t>
      </w:r>
      <w:r w:rsidRPr="00143CB7">
        <w:rPr>
          <w:sz w:val="22"/>
          <w:szCs w:val="22"/>
        </w:rPr>
        <w:tab/>
        <w:t>It is well insulated;</w:t>
      </w:r>
    </w:p>
    <w:p w14:paraId="522D3237" w14:textId="77777777" w:rsidR="00340BB2" w:rsidRPr="00143CB7" w:rsidRDefault="00340BB2" w:rsidP="0091645B">
      <w:pPr>
        <w:numPr>
          <w:ilvl w:val="12"/>
          <w:numId w:val="0"/>
        </w:numPr>
        <w:tabs>
          <w:tab w:val="left" w:pos="1418"/>
        </w:tabs>
        <w:ind w:left="1800" w:hanging="1800"/>
        <w:rPr>
          <w:sz w:val="22"/>
          <w:szCs w:val="22"/>
        </w:rPr>
      </w:pPr>
    </w:p>
    <w:p w14:paraId="2AEC481D" w14:textId="77777777" w:rsidR="00340BB2" w:rsidRPr="00143CB7" w:rsidRDefault="00340BB2" w:rsidP="0091645B">
      <w:pPr>
        <w:numPr>
          <w:ilvl w:val="12"/>
          <w:numId w:val="0"/>
        </w:numPr>
        <w:tabs>
          <w:tab w:val="left" w:pos="1418"/>
        </w:tabs>
        <w:ind w:left="1985" w:hanging="1985"/>
        <w:jc w:val="both"/>
        <w:rPr>
          <w:sz w:val="22"/>
          <w:szCs w:val="22"/>
        </w:rPr>
      </w:pPr>
      <w:r w:rsidRPr="00143CB7">
        <w:rPr>
          <w:sz w:val="22"/>
          <w:szCs w:val="22"/>
        </w:rPr>
        <w:tab/>
        <w:t>(b)</w:t>
      </w:r>
      <w:r w:rsidRPr="00143CB7">
        <w:rPr>
          <w:sz w:val="22"/>
          <w:szCs w:val="22"/>
        </w:rPr>
        <w:tab/>
        <w:t xml:space="preserve">Thermostatically controlled air circulation is provided </w:t>
      </w:r>
      <w:proofErr w:type="gramStart"/>
      <w:r w:rsidRPr="00143CB7">
        <w:rPr>
          <w:sz w:val="22"/>
          <w:szCs w:val="22"/>
        </w:rPr>
        <w:t>so as to</w:t>
      </w:r>
      <w:proofErr w:type="gramEnd"/>
      <w:r w:rsidRPr="00143CB7">
        <w:rPr>
          <w:sz w:val="22"/>
          <w:szCs w:val="22"/>
        </w:rPr>
        <w:t xml:space="preserve"> maintain a uniform air temperature within ± 2 °C of the desired temperature; and</w:t>
      </w:r>
    </w:p>
    <w:p w14:paraId="45975C19" w14:textId="77777777" w:rsidR="00340BB2" w:rsidRPr="00143CB7" w:rsidRDefault="00340BB2" w:rsidP="0091645B">
      <w:pPr>
        <w:numPr>
          <w:ilvl w:val="12"/>
          <w:numId w:val="0"/>
        </w:numPr>
        <w:tabs>
          <w:tab w:val="left" w:pos="1418"/>
        </w:tabs>
        <w:ind w:left="1800" w:hanging="1800"/>
        <w:rPr>
          <w:sz w:val="22"/>
          <w:szCs w:val="22"/>
        </w:rPr>
      </w:pPr>
    </w:p>
    <w:p w14:paraId="5AB50392" w14:textId="268F250B" w:rsidR="00340BB2" w:rsidRPr="00143CB7" w:rsidRDefault="00340BB2" w:rsidP="0091645B">
      <w:pPr>
        <w:numPr>
          <w:ilvl w:val="12"/>
          <w:numId w:val="0"/>
        </w:numPr>
        <w:tabs>
          <w:tab w:val="left" w:pos="1418"/>
        </w:tabs>
        <w:ind w:left="1985" w:hanging="1985"/>
        <w:rPr>
          <w:sz w:val="22"/>
          <w:szCs w:val="22"/>
        </w:rPr>
      </w:pPr>
      <w:r w:rsidRPr="00143CB7">
        <w:rPr>
          <w:sz w:val="22"/>
          <w:szCs w:val="22"/>
        </w:rPr>
        <w:tab/>
        <w:t>(c)</w:t>
      </w:r>
      <w:r w:rsidRPr="00143CB7">
        <w:rPr>
          <w:sz w:val="22"/>
          <w:szCs w:val="22"/>
        </w:rPr>
        <w:tab/>
        <w:t xml:space="preserve">The minimum separation distance </w:t>
      </w:r>
      <w:r w:rsidR="00842824" w:rsidRPr="00143CB7">
        <w:rPr>
          <w:color w:val="FF0000"/>
          <w:sz w:val="22"/>
          <w:szCs w:val="22"/>
        </w:rPr>
        <w:t xml:space="preserve">for all sides </w:t>
      </w:r>
      <w:r w:rsidRPr="00143CB7">
        <w:rPr>
          <w:sz w:val="22"/>
          <w:szCs w:val="22"/>
        </w:rPr>
        <w:t>from the package to the wall is 100 mm.</w:t>
      </w:r>
    </w:p>
    <w:p w14:paraId="6D56E5BB" w14:textId="77777777" w:rsidR="00340BB2" w:rsidRPr="00143CB7" w:rsidRDefault="00340BB2" w:rsidP="0091645B">
      <w:pPr>
        <w:numPr>
          <w:ilvl w:val="12"/>
          <w:numId w:val="0"/>
        </w:numPr>
        <w:tabs>
          <w:tab w:val="left" w:pos="1418"/>
        </w:tabs>
        <w:rPr>
          <w:sz w:val="22"/>
          <w:szCs w:val="22"/>
        </w:rPr>
      </w:pPr>
    </w:p>
    <w:p w14:paraId="39B83424" w14:textId="76A48573" w:rsidR="00340BB2" w:rsidRPr="00143CB7" w:rsidRDefault="00340BB2" w:rsidP="0091645B">
      <w:pPr>
        <w:tabs>
          <w:tab w:val="left" w:pos="1418"/>
        </w:tabs>
        <w:jc w:val="both"/>
        <w:rPr>
          <w:sz w:val="22"/>
          <w:szCs w:val="22"/>
        </w:rPr>
      </w:pPr>
      <w:r w:rsidRPr="00143CB7">
        <w:rPr>
          <w:sz w:val="22"/>
          <w:szCs w:val="22"/>
        </w:rPr>
        <w:t xml:space="preserve">Any type of oven may be used </w:t>
      </w:r>
      <w:proofErr w:type="gramStart"/>
      <w:r w:rsidRPr="00143CB7">
        <w:rPr>
          <w:sz w:val="22"/>
          <w:szCs w:val="22"/>
        </w:rPr>
        <w:t>provided that</w:t>
      </w:r>
      <w:proofErr w:type="gramEnd"/>
      <w:r w:rsidRPr="00143CB7">
        <w:rPr>
          <w:sz w:val="22"/>
          <w:szCs w:val="22"/>
        </w:rPr>
        <w:t xml:space="preserve"> it is capable of meeting the temperature control requirements and will not ignite any decomposition products. Examples of</w:t>
      </w:r>
      <w:r w:rsidRPr="00143CB7">
        <w:rPr>
          <w:strike/>
          <w:color w:val="FF0000"/>
          <w:sz w:val="22"/>
          <w:szCs w:val="22"/>
        </w:rPr>
        <w:t xml:space="preserve"> a</w:t>
      </w:r>
      <w:r w:rsidRPr="00143CB7">
        <w:rPr>
          <w:color w:val="FF0000"/>
          <w:sz w:val="22"/>
          <w:szCs w:val="22"/>
        </w:rPr>
        <w:t xml:space="preserve"> </w:t>
      </w:r>
      <w:r w:rsidRPr="00143CB7">
        <w:rPr>
          <w:sz w:val="22"/>
          <w:szCs w:val="22"/>
        </w:rPr>
        <w:t>suitable small-package and large-package oven</w:t>
      </w:r>
      <w:r w:rsidR="00CC2CC1" w:rsidRPr="00143CB7">
        <w:rPr>
          <w:color w:val="FF0000"/>
          <w:sz w:val="22"/>
          <w:szCs w:val="22"/>
        </w:rPr>
        <w:t>s</w:t>
      </w:r>
      <w:r w:rsidRPr="00143CB7">
        <w:rPr>
          <w:sz w:val="22"/>
          <w:szCs w:val="22"/>
        </w:rPr>
        <w:t xml:space="preserve"> are </w:t>
      </w:r>
      <w:r w:rsidR="00CC2CC1" w:rsidRPr="00143CB7">
        <w:rPr>
          <w:color w:val="FF0000"/>
          <w:sz w:val="22"/>
          <w:szCs w:val="22"/>
        </w:rPr>
        <w:t>described below</w:t>
      </w:r>
      <w:r w:rsidR="0085087C" w:rsidRPr="00143CB7">
        <w:rPr>
          <w:color w:val="FF0000"/>
          <w:sz w:val="22"/>
          <w:szCs w:val="22"/>
        </w:rPr>
        <w:t xml:space="preserve">. </w:t>
      </w:r>
      <w:r w:rsidRPr="00143CB7">
        <w:rPr>
          <w:strike/>
          <w:color w:val="FF0000"/>
          <w:sz w:val="22"/>
          <w:szCs w:val="22"/>
        </w:rPr>
        <w:t>given in 28.4.1.2.4 and 28.4.1.2.5 respectively.</w:t>
      </w:r>
    </w:p>
    <w:p w14:paraId="6AB510A2" w14:textId="20A09440" w:rsidR="00340BB2" w:rsidRPr="00143CB7" w:rsidRDefault="00340BB2" w:rsidP="0091645B">
      <w:pPr>
        <w:numPr>
          <w:ilvl w:val="12"/>
          <w:numId w:val="0"/>
        </w:numPr>
        <w:tabs>
          <w:tab w:val="left" w:pos="1418"/>
        </w:tabs>
        <w:rPr>
          <w:sz w:val="22"/>
          <w:szCs w:val="22"/>
        </w:rPr>
      </w:pPr>
    </w:p>
    <w:p w14:paraId="4B641E4F" w14:textId="2764B8CA" w:rsidR="0085087C" w:rsidRPr="00143CB7" w:rsidRDefault="0085087C" w:rsidP="0091645B">
      <w:pPr>
        <w:numPr>
          <w:ilvl w:val="12"/>
          <w:numId w:val="0"/>
        </w:numPr>
        <w:tabs>
          <w:tab w:val="left" w:pos="1418"/>
        </w:tabs>
        <w:rPr>
          <w:color w:val="FF0000"/>
          <w:sz w:val="22"/>
          <w:szCs w:val="22"/>
        </w:rPr>
      </w:pPr>
      <w:r w:rsidRPr="00143CB7">
        <w:rPr>
          <w:color w:val="FF0000"/>
          <w:sz w:val="22"/>
          <w:szCs w:val="22"/>
        </w:rPr>
        <w:t>Example 1</w:t>
      </w:r>
    </w:p>
    <w:p w14:paraId="3F4C0299" w14:textId="77777777" w:rsidR="00340BB2" w:rsidRPr="00143CB7" w:rsidRDefault="00340BB2" w:rsidP="0091645B">
      <w:pPr>
        <w:tabs>
          <w:tab w:val="left" w:pos="1418"/>
        </w:tabs>
        <w:jc w:val="both"/>
        <w:rPr>
          <w:sz w:val="22"/>
          <w:szCs w:val="22"/>
        </w:rPr>
      </w:pPr>
      <w:r w:rsidRPr="00143CB7">
        <w:rPr>
          <w:strike/>
          <w:color w:val="FF0000"/>
          <w:sz w:val="22"/>
          <w:szCs w:val="22"/>
        </w:rPr>
        <w:t>28.4.1.2.4</w:t>
      </w:r>
      <w:r w:rsidRPr="00143CB7">
        <w:rPr>
          <w:strike/>
          <w:color w:val="FF0000"/>
          <w:sz w:val="22"/>
          <w:szCs w:val="22"/>
        </w:rPr>
        <w:tab/>
      </w:r>
      <w:r w:rsidRPr="00143CB7">
        <w:rPr>
          <w:sz w:val="22"/>
          <w:szCs w:val="22"/>
        </w:rPr>
        <w:t xml:space="preserve">A small-package oven may be constructed from an open head 220 litre steel drum. This will readily accommodate packages of up to 25 litres capacity. Construction details are shown in Figure 28.4.1.1. Larger packages may be tested </w:t>
      </w:r>
      <w:proofErr w:type="gramStart"/>
      <w:r w:rsidRPr="00143CB7">
        <w:rPr>
          <w:sz w:val="22"/>
          <w:szCs w:val="22"/>
        </w:rPr>
        <w:t>as long as</w:t>
      </w:r>
      <w:proofErr w:type="gramEnd"/>
      <w:r w:rsidRPr="00143CB7">
        <w:rPr>
          <w:sz w:val="22"/>
          <w:szCs w:val="22"/>
        </w:rPr>
        <w:t xml:space="preserve"> a 100 mm clearance between the package and the oven wall is maintained. </w:t>
      </w:r>
    </w:p>
    <w:p w14:paraId="620C8910" w14:textId="3440825F" w:rsidR="00340BB2" w:rsidRPr="00143CB7" w:rsidRDefault="00340BB2" w:rsidP="0091645B">
      <w:pPr>
        <w:numPr>
          <w:ilvl w:val="12"/>
          <w:numId w:val="0"/>
        </w:numPr>
        <w:tabs>
          <w:tab w:val="left" w:pos="1418"/>
        </w:tabs>
        <w:rPr>
          <w:sz w:val="22"/>
          <w:szCs w:val="22"/>
        </w:rPr>
      </w:pPr>
    </w:p>
    <w:p w14:paraId="29D657D8" w14:textId="1EB2E02A" w:rsidR="006723B3" w:rsidRPr="00143CB7" w:rsidRDefault="006723B3" w:rsidP="0091645B">
      <w:pPr>
        <w:numPr>
          <w:ilvl w:val="12"/>
          <w:numId w:val="0"/>
        </w:numPr>
        <w:tabs>
          <w:tab w:val="left" w:pos="1418"/>
        </w:tabs>
        <w:rPr>
          <w:color w:val="FF0000"/>
          <w:sz w:val="22"/>
          <w:szCs w:val="22"/>
        </w:rPr>
      </w:pPr>
      <w:r w:rsidRPr="00143CB7">
        <w:rPr>
          <w:color w:val="FF0000"/>
          <w:sz w:val="22"/>
          <w:szCs w:val="22"/>
        </w:rPr>
        <w:t>Example 2</w:t>
      </w:r>
    </w:p>
    <w:p w14:paraId="15F310B8" w14:textId="77777777" w:rsidR="00340BB2" w:rsidRPr="00143CB7" w:rsidRDefault="00340BB2" w:rsidP="0091645B">
      <w:pPr>
        <w:tabs>
          <w:tab w:val="left" w:pos="1418"/>
        </w:tabs>
        <w:jc w:val="both"/>
        <w:rPr>
          <w:sz w:val="22"/>
          <w:szCs w:val="22"/>
        </w:rPr>
      </w:pPr>
      <w:r w:rsidRPr="00143CB7">
        <w:rPr>
          <w:strike/>
          <w:color w:val="FF0000"/>
          <w:sz w:val="22"/>
          <w:szCs w:val="22"/>
        </w:rPr>
        <w:t>28.4.1.2.5</w:t>
      </w:r>
      <w:r w:rsidRPr="00143CB7">
        <w:rPr>
          <w:strike/>
          <w:color w:val="FF0000"/>
          <w:sz w:val="22"/>
          <w:szCs w:val="22"/>
        </w:rPr>
        <w:tab/>
      </w:r>
      <w:r w:rsidRPr="00143CB7">
        <w:rPr>
          <w:sz w:val="22"/>
          <w:szCs w:val="22"/>
        </w:rPr>
        <w:t>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or SAPT below ambient temperature, the test should be performed in a cooling chamber or solid carbon dioxide should be used for cooling the oven.</w:t>
      </w:r>
    </w:p>
    <w:p w14:paraId="28D51785" w14:textId="4F4E7284" w:rsidR="00340BB2" w:rsidRPr="00143CB7" w:rsidRDefault="00340BB2" w:rsidP="0091645B">
      <w:pPr>
        <w:numPr>
          <w:ilvl w:val="12"/>
          <w:numId w:val="0"/>
        </w:numPr>
        <w:tabs>
          <w:tab w:val="left" w:pos="1418"/>
        </w:tabs>
        <w:rPr>
          <w:sz w:val="22"/>
          <w:szCs w:val="22"/>
        </w:rPr>
      </w:pPr>
    </w:p>
    <w:p w14:paraId="0F8C01D4" w14:textId="174BA265" w:rsidR="006723B3" w:rsidRPr="00143CB7" w:rsidRDefault="006723B3" w:rsidP="0091645B">
      <w:pPr>
        <w:numPr>
          <w:ilvl w:val="12"/>
          <w:numId w:val="0"/>
        </w:numPr>
        <w:tabs>
          <w:tab w:val="left" w:pos="1418"/>
        </w:tabs>
        <w:rPr>
          <w:color w:val="FF0000"/>
          <w:sz w:val="22"/>
          <w:szCs w:val="22"/>
        </w:rPr>
      </w:pPr>
      <w:r w:rsidRPr="00143CB7">
        <w:rPr>
          <w:color w:val="FF0000"/>
          <w:sz w:val="22"/>
          <w:szCs w:val="22"/>
        </w:rPr>
        <w:t>Example 3</w:t>
      </w:r>
    </w:p>
    <w:p w14:paraId="15CD8956" w14:textId="5E2FD924" w:rsidR="006C407B" w:rsidRPr="00143CB7" w:rsidRDefault="006C407B" w:rsidP="006C407B">
      <w:pPr>
        <w:numPr>
          <w:ilvl w:val="12"/>
          <w:numId w:val="0"/>
        </w:numPr>
        <w:tabs>
          <w:tab w:val="left" w:pos="1418"/>
        </w:tabs>
        <w:rPr>
          <w:sz w:val="22"/>
          <w:szCs w:val="22"/>
        </w:rPr>
      </w:pPr>
      <w:r w:rsidRPr="00143CB7">
        <w:rPr>
          <w:color w:val="FF0000"/>
          <w:sz w:val="22"/>
          <w:szCs w:val="22"/>
        </w:rPr>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r w:rsidRPr="00143CB7">
        <w:rPr>
          <w:sz w:val="22"/>
          <w:szCs w:val="22"/>
        </w:rPr>
        <w:t>.</w:t>
      </w:r>
    </w:p>
    <w:p w14:paraId="4BA1B5F0" w14:textId="77777777" w:rsidR="006C407B" w:rsidRPr="00143CB7" w:rsidRDefault="006C407B" w:rsidP="0091645B">
      <w:pPr>
        <w:numPr>
          <w:ilvl w:val="12"/>
          <w:numId w:val="0"/>
        </w:numPr>
        <w:tabs>
          <w:tab w:val="left" w:pos="1418"/>
        </w:tabs>
        <w:rPr>
          <w:color w:val="FF0000"/>
          <w:sz w:val="22"/>
          <w:szCs w:val="22"/>
        </w:rPr>
      </w:pPr>
    </w:p>
    <w:p w14:paraId="11F41765" w14:textId="6CAA290B" w:rsidR="00340BB2" w:rsidRPr="00143CB7" w:rsidRDefault="00340BB2" w:rsidP="0091645B">
      <w:pPr>
        <w:tabs>
          <w:tab w:val="left" w:pos="1418"/>
        </w:tabs>
        <w:jc w:val="both"/>
        <w:rPr>
          <w:sz w:val="22"/>
          <w:szCs w:val="22"/>
        </w:rPr>
      </w:pPr>
      <w:r w:rsidRPr="00143CB7">
        <w:rPr>
          <w:sz w:val="22"/>
          <w:szCs w:val="22"/>
        </w:rPr>
        <w:t>28.4.1.2.</w:t>
      </w:r>
      <w:r w:rsidRPr="00143CB7">
        <w:rPr>
          <w:strike/>
          <w:color w:val="FF0000"/>
          <w:sz w:val="22"/>
          <w:szCs w:val="22"/>
        </w:rPr>
        <w:t>6</w:t>
      </w:r>
      <w:r w:rsidR="005F18A3" w:rsidRPr="00143CB7">
        <w:rPr>
          <w:color w:val="FF0000"/>
          <w:sz w:val="22"/>
          <w:szCs w:val="22"/>
        </w:rPr>
        <w:t>4</w:t>
      </w:r>
      <w:r w:rsidRPr="00143CB7">
        <w:rPr>
          <w:sz w:val="22"/>
          <w:szCs w:val="22"/>
        </w:rPr>
        <w:tab/>
        <w:t xml:space="preserve">The package should be equipped with a thermowell which positions the thermocouple </w:t>
      </w:r>
      <w:r w:rsidR="00A21160" w:rsidRPr="00143CB7">
        <w:rPr>
          <w:color w:val="FF0000"/>
          <w:sz w:val="22"/>
          <w:szCs w:val="22"/>
        </w:rPr>
        <w:t xml:space="preserve">or Resistance Temperature </w:t>
      </w:r>
      <w:r w:rsidR="00577763" w:rsidRPr="00143CB7">
        <w:rPr>
          <w:color w:val="FF0000"/>
          <w:sz w:val="22"/>
          <w:szCs w:val="22"/>
        </w:rPr>
        <w:t>D</w:t>
      </w:r>
      <w:r w:rsidR="00A21160" w:rsidRPr="00143CB7">
        <w:rPr>
          <w:color w:val="FF0000"/>
          <w:sz w:val="22"/>
          <w:szCs w:val="22"/>
        </w:rPr>
        <w:t xml:space="preserve">etector (RTD) </w:t>
      </w:r>
      <w:r w:rsidRPr="00143CB7">
        <w:rPr>
          <w:sz w:val="22"/>
          <w:szCs w:val="22"/>
        </w:rPr>
        <w:t>at the package mid-point. The thermowell may be constructed of glass, stainless steel or other suitable material but should be introduced in a manner which does not reduce package strength or venting capability.</w:t>
      </w:r>
    </w:p>
    <w:p w14:paraId="5C323B81" w14:textId="77777777" w:rsidR="00340BB2" w:rsidRPr="00143CB7" w:rsidRDefault="00340BB2" w:rsidP="0091645B">
      <w:pPr>
        <w:numPr>
          <w:ilvl w:val="12"/>
          <w:numId w:val="0"/>
        </w:numPr>
        <w:tabs>
          <w:tab w:val="left" w:pos="1418"/>
        </w:tabs>
        <w:rPr>
          <w:sz w:val="22"/>
          <w:szCs w:val="22"/>
        </w:rPr>
      </w:pPr>
    </w:p>
    <w:p w14:paraId="0E21BE73" w14:textId="16CCEB54" w:rsidR="00340BB2" w:rsidRPr="00143CB7" w:rsidRDefault="00340BB2" w:rsidP="0091645B">
      <w:pPr>
        <w:tabs>
          <w:tab w:val="left" w:pos="1418"/>
        </w:tabs>
        <w:spacing w:after="240"/>
        <w:jc w:val="both"/>
        <w:rPr>
          <w:sz w:val="22"/>
          <w:szCs w:val="22"/>
        </w:rPr>
      </w:pPr>
      <w:r w:rsidRPr="00143CB7">
        <w:rPr>
          <w:sz w:val="22"/>
          <w:szCs w:val="22"/>
        </w:rPr>
        <w:t>28.4.1.2.</w:t>
      </w:r>
      <w:r w:rsidRPr="00143CB7">
        <w:rPr>
          <w:strike/>
          <w:color w:val="FF0000"/>
          <w:sz w:val="22"/>
          <w:szCs w:val="22"/>
        </w:rPr>
        <w:t>7</w:t>
      </w:r>
      <w:r w:rsidR="005F18A3" w:rsidRPr="00143CB7">
        <w:rPr>
          <w:color w:val="FF0000"/>
          <w:sz w:val="22"/>
          <w:szCs w:val="22"/>
        </w:rPr>
        <w:t>5</w:t>
      </w:r>
      <w:r w:rsidRPr="00143CB7">
        <w:rPr>
          <w:sz w:val="22"/>
          <w:szCs w:val="22"/>
        </w:rPr>
        <w:tab/>
        <w:t>Continuous temperature-measuring and recording equipment, which is protected from fire and explosion hazards, is required.</w:t>
      </w:r>
    </w:p>
    <w:p w14:paraId="3F93FB8C" w14:textId="04F2E189" w:rsidR="00340BB2" w:rsidRPr="00143CB7" w:rsidRDefault="00340BB2" w:rsidP="0091645B">
      <w:pPr>
        <w:tabs>
          <w:tab w:val="left" w:pos="1418"/>
        </w:tabs>
        <w:jc w:val="both"/>
        <w:rPr>
          <w:sz w:val="22"/>
          <w:szCs w:val="22"/>
        </w:rPr>
      </w:pPr>
      <w:r w:rsidRPr="00143CB7">
        <w:rPr>
          <w:sz w:val="22"/>
          <w:szCs w:val="22"/>
        </w:rPr>
        <w:t>28.4.1.2.</w:t>
      </w:r>
      <w:r w:rsidRPr="00143CB7">
        <w:rPr>
          <w:strike/>
          <w:color w:val="FF0000"/>
          <w:sz w:val="22"/>
          <w:szCs w:val="22"/>
        </w:rPr>
        <w:t>8</w:t>
      </w:r>
      <w:r w:rsidR="004511D0" w:rsidRPr="00143CB7">
        <w:rPr>
          <w:color w:val="FF0000"/>
          <w:sz w:val="22"/>
          <w:szCs w:val="22"/>
        </w:rPr>
        <w:t>6</w:t>
      </w:r>
      <w:r w:rsidRPr="00143CB7">
        <w:rPr>
          <w:sz w:val="22"/>
          <w:szCs w:val="22"/>
        </w:rPr>
        <w:tab/>
      </w:r>
      <w:r w:rsidRPr="00143CB7">
        <w:rPr>
          <w:b/>
          <w:bCs/>
          <w:i/>
          <w:iCs/>
          <w:sz w:val="22"/>
          <w:szCs w:val="22"/>
        </w:rPr>
        <w:t>The tests should be performed in an area which provides adequate protection from fire and explosion hazards, and from toxic fumes. A safety distance, e.g. 90</w:t>
      </w:r>
      <w:r w:rsidRPr="00143CB7">
        <w:rPr>
          <w:sz w:val="22"/>
          <w:szCs w:val="22"/>
        </w:rPr>
        <w:t> </w:t>
      </w:r>
      <w:r w:rsidRPr="00143CB7">
        <w:rPr>
          <w:b/>
          <w:bCs/>
          <w:i/>
          <w:iCs/>
          <w:sz w:val="22"/>
          <w:szCs w:val="22"/>
        </w:rPr>
        <w:t xml:space="preserve">m, from public roads and occupied buildings is recommended. If there may be toxic fumes, longer safety distances may be required. </w:t>
      </w:r>
    </w:p>
    <w:p w14:paraId="2B26056C" w14:textId="77777777" w:rsidR="00340BB2" w:rsidRPr="00143CB7" w:rsidRDefault="00340BB2" w:rsidP="0091645B">
      <w:pPr>
        <w:keepLines/>
        <w:numPr>
          <w:ilvl w:val="12"/>
          <w:numId w:val="0"/>
        </w:numPr>
        <w:tabs>
          <w:tab w:val="left" w:pos="1418"/>
        </w:tabs>
        <w:rPr>
          <w:sz w:val="22"/>
          <w:szCs w:val="22"/>
        </w:rPr>
      </w:pPr>
    </w:p>
    <w:p w14:paraId="6CAAD8B9" w14:textId="77777777" w:rsidR="00340BB2" w:rsidRPr="00143CB7" w:rsidRDefault="00340BB2" w:rsidP="0091645B">
      <w:pPr>
        <w:pStyle w:val="ManualHeading4"/>
      </w:pPr>
      <w:r w:rsidRPr="00143CB7">
        <w:t>28.4.1.3</w:t>
      </w:r>
      <w:r w:rsidRPr="00143CB7">
        <w:tab/>
      </w:r>
      <w:r w:rsidRPr="00143CB7">
        <w:rPr>
          <w:i/>
          <w:iCs/>
        </w:rPr>
        <w:t>Procedure</w:t>
      </w:r>
    </w:p>
    <w:p w14:paraId="71491EE6" w14:textId="77777777" w:rsidR="00340BB2" w:rsidRPr="00143CB7" w:rsidRDefault="00340BB2" w:rsidP="0091645B">
      <w:pPr>
        <w:numPr>
          <w:ilvl w:val="12"/>
          <w:numId w:val="0"/>
        </w:numPr>
        <w:tabs>
          <w:tab w:val="left" w:pos="1418"/>
        </w:tabs>
        <w:rPr>
          <w:sz w:val="22"/>
          <w:szCs w:val="22"/>
        </w:rPr>
      </w:pPr>
    </w:p>
    <w:p w14:paraId="1D335AC3" w14:textId="73C8D6C3" w:rsidR="00340BB2" w:rsidRPr="00143CB7" w:rsidRDefault="00340BB2" w:rsidP="0091645B">
      <w:pPr>
        <w:tabs>
          <w:tab w:val="left" w:pos="1418"/>
        </w:tabs>
        <w:jc w:val="both"/>
        <w:rPr>
          <w:sz w:val="22"/>
          <w:szCs w:val="22"/>
        </w:rPr>
      </w:pPr>
      <w:r w:rsidRPr="00143CB7">
        <w:rPr>
          <w:sz w:val="22"/>
          <w:szCs w:val="22"/>
        </w:rPr>
        <w:t>28.4.1.3.1</w:t>
      </w:r>
      <w:r w:rsidRPr="00143CB7">
        <w:rPr>
          <w:sz w:val="22"/>
          <w:szCs w:val="22"/>
        </w:rPr>
        <w:tab/>
        <w:t xml:space="preserve">The package is weighed. A thermocouple </w:t>
      </w:r>
      <w:r w:rsidR="003D4868" w:rsidRPr="00143CB7">
        <w:rPr>
          <w:color w:val="FF0000"/>
          <w:sz w:val="22"/>
          <w:szCs w:val="22"/>
        </w:rPr>
        <w:t xml:space="preserve">or RTD </w:t>
      </w:r>
      <w:r w:rsidRPr="00143CB7">
        <w:rPr>
          <w:sz w:val="22"/>
          <w:szCs w:val="22"/>
        </w:rPr>
        <w:t>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14:paraId="562DB265" w14:textId="77777777" w:rsidR="00340BB2" w:rsidRPr="00143CB7" w:rsidRDefault="00340BB2" w:rsidP="0091645B">
      <w:pPr>
        <w:numPr>
          <w:ilvl w:val="12"/>
          <w:numId w:val="0"/>
        </w:numPr>
        <w:tabs>
          <w:tab w:val="left" w:pos="1418"/>
        </w:tabs>
        <w:rPr>
          <w:sz w:val="22"/>
          <w:szCs w:val="22"/>
        </w:rPr>
      </w:pPr>
    </w:p>
    <w:p w14:paraId="3221B871" w14:textId="77777777" w:rsidR="00340BB2" w:rsidRPr="00143CB7" w:rsidRDefault="00340BB2" w:rsidP="0091645B">
      <w:pPr>
        <w:tabs>
          <w:tab w:val="left" w:pos="1418"/>
        </w:tabs>
        <w:jc w:val="both"/>
        <w:rPr>
          <w:sz w:val="22"/>
          <w:szCs w:val="22"/>
        </w:rPr>
      </w:pPr>
      <w:r w:rsidRPr="00143CB7">
        <w:rPr>
          <w:sz w:val="22"/>
          <w:szCs w:val="22"/>
        </w:rPr>
        <w:t>28.4.1.3.2</w:t>
      </w:r>
      <w:r w:rsidRPr="00143CB7">
        <w:rPr>
          <w:sz w:val="22"/>
          <w:szCs w:val="22"/>
        </w:rPr>
        <w:tab/>
        <w:t xml:space="preserve">The sample is </w:t>
      </w:r>
      <w:proofErr w:type="gramStart"/>
      <w:r w:rsidRPr="00143CB7">
        <w:rPr>
          <w:sz w:val="22"/>
          <w:szCs w:val="22"/>
        </w:rPr>
        <w:t>heated</w:t>
      </w:r>
      <w:proofErr w:type="gramEnd"/>
      <w:r w:rsidRPr="00143CB7">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w:t>
      </w:r>
      <w:r w:rsidRPr="00143CB7">
        <w:rPr>
          <w:strike/>
          <w:color w:val="FF0000"/>
          <w:sz w:val="22"/>
          <w:szCs w:val="22"/>
        </w:rPr>
        <w:t>Note the time taken for the sample to rise from the 2 °C below the test chamber temperature to its maximum temperature.</w:t>
      </w:r>
    </w:p>
    <w:p w14:paraId="52AD822B" w14:textId="77777777" w:rsidR="00340BB2" w:rsidRPr="00143CB7" w:rsidRDefault="00340BB2" w:rsidP="0091645B">
      <w:pPr>
        <w:numPr>
          <w:ilvl w:val="12"/>
          <w:numId w:val="0"/>
        </w:numPr>
        <w:tabs>
          <w:tab w:val="left" w:pos="1418"/>
        </w:tabs>
        <w:rPr>
          <w:sz w:val="22"/>
          <w:szCs w:val="22"/>
        </w:rPr>
      </w:pPr>
    </w:p>
    <w:p w14:paraId="65679186" w14:textId="77777777" w:rsidR="00340BB2" w:rsidRPr="00143CB7" w:rsidRDefault="00340BB2" w:rsidP="0091645B">
      <w:pPr>
        <w:tabs>
          <w:tab w:val="left" w:pos="1418"/>
        </w:tabs>
        <w:jc w:val="both"/>
        <w:rPr>
          <w:sz w:val="22"/>
          <w:szCs w:val="22"/>
        </w:rPr>
      </w:pPr>
      <w:r w:rsidRPr="00143CB7">
        <w:rPr>
          <w:sz w:val="22"/>
          <w:szCs w:val="22"/>
        </w:rPr>
        <w:t>28.4.1.3.3</w:t>
      </w:r>
      <w:r w:rsidRPr="00143CB7">
        <w:rPr>
          <w:sz w:val="22"/>
          <w:szCs w:val="22"/>
        </w:rPr>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14:paraId="6F088AEE" w14:textId="77777777" w:rsidR="000B1EDC" w:rsidRPr="00143CB7" w:rsidRDefault="000B1EDC" w:rsidP="0091645B">
      <w:pPr>
        <w:tabs>
          <w:tab w:val="left" w:pos="1418"/>
        </w:tabs>
        <w:jc w:val="both"/>
        <w:rPr>
          <w:color w:val="FF0000"/>
          <w:sz w:val="22"/>
          <w:szCs w:val="22"/>
        </w:rPr>
      </w:pPr>
    </w:p>
    <w:p w14:paraId="1CF70CEC" w14:textId="26A0CD7E" w:rsidR="00340BB2" w:rsidRPr="00143CB7" w:rsidRDefault="00340BB2" w:rsidP="0091645B">
      <w:pPr>
        <w:tabs>
          <w:tab w:val="left" w:pos="1418"/>
        </w:tabs>
        <w:jc w:val="both"/>
        <w:rPr>
          <w:sz w:val="22"/>
          <w:szCs w:val="22"/>
        </w:rPr>
      </w:pPr>
      <w:r w:rsidRPr="00143CB7">
        <w:rPr>
          <w:sz w:val="22"/>
          <w:szCs w:val="22"/>
        </w:rPr>
        <w:t>28.4.1.3.4</w:t>
      </w:r>
      <w:r w:rsidRPr="00143CB7">
        <w:rPr>
          <w:sz w:val="22"/>
          <w:szCs w:val="22"/>
        </w:rPr>
        <w:tab/>
        <w:t xml:space="preserve">If the temperature of the sample does not exceed the oven temperature by 6 °C or more then repeat the test with a new sample in an oven at a 5 °C higher temperature. The SADT or SAPT is defined as the lowest oven temperature at which the sample temperature exceeds the oven temperature by 6 °C or more. If the substance is being tested to determine if temperature control is necessary, perform sufficient tests to determine the SADT or SAPT to the nearest 5 °C or to determine if the SADT or SAPT is greater than </w:t>
      </w:r>
      <w:r w:rsidR="00C9263C" w:rsidRPr="00143CB7">
        <w:rPr>
          <w:color w:val="FF0000"/>
          <w:sz w:val="22"/>
          <w:szCs w:val="22"/>
        </w:rPr>
        <w:t xml:space="preserve">the applicable temperature specified in Table </w:t>
      </w:r>
      <w:r w:rsidR="00E0013A" w:rsidRPr="00143CB7">
        <w:rPr>
          <w:color w:val="FF0000"/>
          <w:sz w:val="22"/>
          <w:szCs w:val="22"/>
        </w:rPr>
        <w:t>28.</w:t>
      </w:r>
      <w:proofErr w:type="gramStart"/>
      <w:r w:rsidR="00E0013A" w:rsidRPr="00143CB7">
        <w:rPr>
          <w:color w:val="FF0000"/>
          <w:sz w:val="22"/>
          <w:szCs w:val="22"/>
        </w:rPr>
        <w:t>2.</w:t>
      </w:r>
      <w:r w:rsidRPr="00143CB7">
        <w:rPr>
          <w:strike/>
          <w:color w:val="FF0000"/>
          <w:sz w:val="22"/>
          <w:szCs w:val="22"/>
        </w:rPr>
        <w:t>or</w:t>
      </w:r>
      <w:proofErr w:type="gramEnd"/>
      <w:r w:rsidRPr="00143CB7">
        <w:rPr>
          <w:strike/>
          <w:color w:val="FF0000"/>
          <w:sz w:val="22"/>
          <w:szCs w:val="22"/>
        </w:rPr>
        <w:t xml:space="preserve"> equal to 60 °C</w:t>
      </w:r>
      <w:r w:rsidRPr="00143CB7">
        <w:rPr>
          <w:sz w:val="22"/>
          <w:szCs w:val="22"/>
        </w:rPr>
        <w:t xml:space="preserve">. 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w:t>
      </w:r>
      <w:bookmarkStart w:id="1" w:name="_Hlk523298487"/>
      <w:r w:rsidRPr="00143CB7">
        <w:rPr>
          <w:sz w:val="22"/>
          <w:szCs w:val="22"/>
        </w:rPr>
        <w:t xml:space="preserve">If the substance is being tested to determine if it meets the SAPT criterion 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 </w:t>
      </w:r>
      <w:r w:rsidR="00262099" w:rsidRPr="00143CB7">
        <w:rPr>
          <w:sz w:val="22"/>
          <w:szCs w:val="22"/>
        </w:rPr>
        <w:t xml:space="preserve">is </w:t>
      </w:r>
      <w:r w:rsidR="00FC4887">
        <w:rPr>
          <w:sz w:val="22"/>
          <w:szCs w:val="22"/>
        </w:rPr>
        <w:br/>
      </w:r>
      <w:r w:rsidRPr="00143CB7">
        <w:rPr>
          <w:sz w:val="22"/>
          <w:szCs w:val="22"/>
        </w:rPr>
        <w:t>75 °C or less.</w:t>
      </w:r>
      <w:bookmarkEnd w:id="1"/>
    </w:p>
    <w:p w14:paraId="4CB7778D" w14:textId="77777777" w:rsidR="00340BB2" w:rsidRPr="00143CB7" w:rsidRDefault="00340BB2" w:rsidP="0091645B">
      <w:pPr>
        <w:numPr>
          <w:ilvl w:val="12"/>
          <w:numId w:val="0"/>
        </w:numPr>
        <w:tabs>
          <w:tab w:val="left" w:pos="1418"/>
        </w:tabs>
        <w:rPr>
          <w:sz w:val="22"/>
          <w:szCs w:val="22"/>
        </w:rPr>
      </w:pPr>
    </w:p>
    <w:p w14:paraId="35723071" w14:textId="77777777" w:rsidR="00340BB2" w:rsidRPr="00143CB7" w:rsidRDefault="00340BB2" w:rsidP="0091645B">
      <w:pPr>
        <w:pStyle w:val="ManualHeading4"/>
      </w:pPr>
      <w:r w:rsidRPr="00143CB7">
        <w:t>28.4.1.4</w:t>
      </w:r>
      <w:r w:rsidRPr="00143CB7">
        <w:tab/>
      </w:r>
      <w:r w:rsidRPr="00143CB7">
        <w:rPr>
          <w:i/>
        </w:rPr>
        <w:t>Test criteria and method of assessing results</w:t>
      </w:r>
    </w:p>
    <w:p w14:paraId="78B93F2E" w14:textId="77777777" w:rsidR="00340BB2" w:rsidRPr="00143CB7" w:rsidRDefault="00340BB2" w:rsidP="0091645B">
      <w:pPr>
        <w:numPr>
          <w:ilvl w:val="12"/>
          <w:numId w:val="0"/>
        </w:numPr>
        <w:tabs>
          <w:tab w:val="left" w:pos="1418"/>
        </w:tabs>
        <w:rPr>
          <w:sz w:val="22"/>
          <w:szCs w:val="22"/>
        </w:rPr>
      </w:pPr>
    </w:p>
    <w:p w14:paraId="2E74C1BC" w14:textId="77777777" w:rsidR="00FC4887" w:rsidRDefault="00340BB2" w:rsidP="00FC4887">
      <w:pPr>
        <w:tabs>
          <w:tab w:val="left" w:pos="1418"/>
        </w:tabs>
        <w:jc w:val="both"/>
        <w:rPr>
          <w:sz w:val="22"/>
          <w:szCs w:val="22"/>
        </w:rPr>
      </w:pPr>
      <w:r w:rsidRPr="00143CB7">
        <w:rPr>
          <w:sz w:val="22"/>
          <w:szCs w:val="22"/>
        </w:rPr>
        <w:t>28.4.1.4.1</w:t>
      </w:r>
      <w:r w:rsidRPr="00143CB7">
        <w:rPr>
          <w:sz w:val="22"/>
          <w:szCs w:val="22"/>
        </w:rPr>
        <w:tab/>
        <w:t>The SADT or SAPT is reported as the lowest temperature at which the sample exceeds the oven temperature by 6 °C or more. If the sample temperature does not exceed the oven temperature by 6 °C or more in any test, the SADT or SAPT is recorded as being greater than the highest oven temperature used.</w:t>
      </w:r>
    </w:p>
    <w:p w14:paraId="38738501" w14:textId="77777777" w:rsidR="00FC4887" w:rsidRDefault="00FC4887" w:rsidP="00FC4887">
      <w:pPr>
        <w:tabs>
          <w:tab w:val="left" w:pos="1418"/>
        </w:tabs>
        <w:jc w:val="both"/>
      </w:pPr>
    </w:p>
    <w:p w14:paraId="0F3988E8" w14:textId="42C24165" w:rsidR="00340BB2" w:rsidRPr="00FC4887" w:rsidRDefault="00340BB2" w:rsidP="00FC4887">
      <w:pPr>
        <w:tabs>
          <w:tab w:val="left" w:pos="1418"/>
        </w:tabs>
        <w:jc w:val="both"/>
      </w:pPr>
      <w:r w:rsidRPr="00FC4887">
        <w:t>28.4.1.5</w:t>
      </w:r>
      <w:r w:rsidRPr="00FC4887">
        <w:tab/>
      </w:r>
      <w:r w:rsidRPr="00FC4887">
        <w:rPr>
          <w:i/>
        </w:rPr>
        <w:t>Examples of results</w:t>
      </w:r>
    </w:p>
    <w:p w14:paraId="2D45DB90" w14:textId="77777777" w:rsidR="00340BB2" w:rsidRPr="00FC4887" w:rsidRDefault="00340BB2" w:rsidP="0091645B">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340BB2" w:rsidRPr="00FC4887" w14:paraId="07225ABD" w14:textId="77777777" w:rsidTr="0091645B">
        <w:trPr>
          <w:cantSplit/>
        </w:trPr>
        <w:tc>
          <w:tcPr>
            <w:tcW w:w="4364" w:type="dxa"/>
            <w:tcBorders>
              <w:top w:val="single" w:sz="7" w:space="0" w:color="auto"/>
              <w:left w:val="nil"/>
              <w:bottom w:val="nil"/>
              <w:right w:val="nil"/>
            </w:tcBorders>
          </w:tcPr>
          <w:p w14:paraId="6C04EE63"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rPr>
                <w:b/>
                <w:bCs/>
              </w:rPr>
              <w:t>Substance</w:t>
            </w:r>
          </w:p>
        </w:tc>
        <w:tc>
          <w:tcPr>
            <w:tcW w:w="1814" w:type="dxa"/>
            <w:tcBorders>
              <w:top w:val="single" w:sz="7" w:space="0" w:color="auto"/>
              <w:left w:val="nil"/>
              <w:bottom w:val="nil"/>
              <w:right w:val="nil"/>
            </w:tcBorders>
          </w:tcPr>
          <w:p w14:paraId="143A4C52"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Sample mass (kg)</w:t>
            </w:r>
          </w:p>
        </w:tc>
        <w:tc>
          <w:tcPr>
            <w:tcW w:w="1984" w:type="dxa"/>
            <w:tcBorders>
              <w:top w:val="single" w:sz="7" w:space="0" w:color="auto"/>
              <w:left w:val="nil"/>
              <w:bottom w:val="nil"/>
              <w:right w:val="nil"/>
            </w:tcBorders>
          </w:tcPr>
          <w:p w14:paraId="1B8E9F1D"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Packaging</w:t>
            </w:r>
          </w:p>
        </w:tc>
        <w:tc>
          <w:tcPr>
            <w:tcW w:w="1473" w:type="dxa"/>
            <w:tcBorders>
              <w:top w:val="single" w:sz="7" w:space="0" w:color="auto"/>
              <w:left w:val="nil"/>
              <w:bottom w:val="nil"/>
              <w:right w:val="nil"/>
            </w:tcBorders>
          </w:tcPr>
          <w:p w14:paraId="497ACD4A" w14:textId="77777777" w:rsidR="00340BB2" w:rsidRPr="00FC4887" w:rsidRDefault="00340BB2" w:rsidP="00A2070C">
            <w:pPr>
              <w:numPr>
                <w:ilvl w:val="12"/>
                <w:numId w:val="0"/>
              </w:numPr>
              <w:tabs>
                <w:tab w:val="left" w:pos="1134"/>
                <w:tab w:val="left" w:pos="1701"/>
                <w:tab w:val="left" w:pos="2268"/>
                <w:tab w:val="left" w:pos="2835"/>
                <w:tab w:val="left" w:pos="3402"/>
                <w:tab w:val="left" w:pos="3969"/>
              </w:tabs>
              <w:spacing w:before="40" w:after="40"/>
              <w:jc w:val="right"/>
            </w:pPr>
            <w:r w:rsidRPr="00FC4887">
              <w:rPr>
                <w:b/>
                <w:bCs/>
              </w:rPr>
              <w:t>SADT/SAPT (°C)</w:t>
            </w:r>
          </w:p>
        </w:tc>
      </w:tr>
      <w:tr w:rsidR="00340BB2" w:rsidRPr="00FC4887" w14:paraId="02B56BFD" w14:textId="77777777" w:rsidTr="0091645B">
        <w:trPr>
          <w:cantSplit/>
        </w:trPr>
        <w:tc>
          <w:tcPr>
            <w:tcW w:w="4364" w:type="dxa"/>
            <w:tcBorders>
              <w:top w:val="single" w:sz="7" w:space="0" w:color="auto"/>
              <w:left w:val="nil"/>
              <w:bottom w:val="nil"/>
              <w:right w:val="nil"/>
            </w:tcBorders>
          </w:tcPr>
          <w:p w14:paraId="4BFFC9BE"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tert-Amyl peroxybenzoate</w:t>
            </w:r>
          </w:p>
        </w:tc>
        <w:tc>
          <w:tcPr>
            <w:tcW w:w="1814" w:type="dxa"/>
            <w:tcBorders>
              <w:top w:val="single" w:sz="7" w:space="0" w:color="auto"/>
              <w:left w:val="nil"/>
              <w:bottom w:val="nil"/>
              <w:right w:val="nil"/>
            </w:tcBorders>
            <w:vAlign w:val="bottom"/>
          </w:tcPr>
          <w:p w14:paraId="2EEB69F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18.2</w:t>
            </w:r>
          </w:p>
        </w:tc>
        <w:tc>
          <w:tcPr>
            <w:tcW w:w="1984" w:type="dxa"/>
            <w:tcBorders>
              <w:top w:val="single" w:sz="7" w:space="0" w:color="auto"/>
              <w:left w:val="nil"/>
              <w:bottom w:val="nil"/>
              <w:right w:val="nil"/>
            </w:tcBorders>
          </w:tcPr>
          <w:p w14:paraId="184E2BAA"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single" w:sz="7" w:space="0" w:color="auto"/>
              <w:left w:val="nil"/>
              <w:bottom w:val="nil"/>
              <w:right w:val="nil"/>
            </w:tcBorders>
            <w:vAlign w:val="bottom"/>
          </w:tcPr>
          <w:p w14:paraId="09EDCBF0"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65</w:t>
            </w:r>
          </w:p>
        </w:tc>
      </w:tr>
      <w:tr w:rsidR="00340BB2" w:rsidRPr="00FC4887" w14:paraId="097CD4BD" w14:textId="77777777" w:rsidTr="0091645B">
        <w:trPr>
          <w:cantSplit/>
        </w:trPr>
        <w:tc>
          <w:tcPr>
            <w:tcW w:w="4364" w:type="dxa"/>
            <w:tcBorders>
              <w:top w:val="nil"/>
              <w:left w:val="nil"/>
              <w:bottom w:val="nil"/>
              <w:right w:val="nil"/>
            </w:tcBorders>
          </w:tcPr>
          <w:p w14:paraId="04FC8C6D"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tert-Butyl peroxyacetate (60%)</w:t>
            </w:r>
          </w:p>
        </w:tc>
        <w:tc>
          <w:tcPr>
            <w:tcW w:w="1814" w:type="dxa"/>
            <w:tcBorders>
              <w:top w:val="nil"/>
              <w:left w:val="nil"/>
              <w:bottom w:val="nil"/>
              <w:right w:val="nil"/>
            </w:tcBorders>
            <w:vAlign w:val="bottom"/>
          </w:tcPr>
          <w:p w14:paraId="67A3D7F6"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7.2</w:t>
            </w:r>
          </w:p>
        </w:tc>
        <w:tc>
          <w:tcPr>
            <w:tcW w:w="1984" w:type="dxa"/>
            <w:tcBorders>
              <w:top w:val="nil"/>
              <w:left w:val="nil"/>
              <w:bottom w:val="nil"/>
              <w:right w:val="nil"/>
            </w:tcBorders>
          </w:tcPr>
          <w:p w14:paraId="13A0E934"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nil"/>
              <w:left w:val="nil"/>
              <w:bottom w:val="nil"/>
              <w:right w:val="nil"/>
            </w:tcBorders>
            <w:vAlign w:val="bottom"/>
          </w:tcPr>
          <w:p w14:paraId="1F1F2937"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75</w:t>
            </w:r>
          </w:p>
        </w:tc>
      </w:tr>
      <w:tr w:rsidR="00340BB2" w:rsidRPr="00FC4887" w14:paraId="4AC26879" w14:textId="77777777" w:rsidTr="0091645B">
        <w:trPr>
          <w:cantSplit/>
        </w:trPr>
        <w:tc>
          <w:tcPr>
            <w:tcW w:w="4364" w:type="dxa"/>
            <w:tcBorders>
              <w:top w:val="nil"/>
              <w:left w:val="nil"/>
              <w:bottom w:val="nil"/>
              <w:right w:val="nil"/>
            </w:tcBorders>
          </w:tcPr>
          <w:p w14:paraId="14F9FB27"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 xml:space="preserve">Dibenzoyl peroxide </w:t>
            </w:r>
          </w:p>
        </w:tc>
        <w:tc>
          <w:tcPr>
            <w:tcW w:w="1814" w:type="dxa"/>
            <w:tcBorders>
              <w:top w:val="nil"/>
              <w:left w:val="nil"/>
              <w:bottom w:val="nil"/>
              <w:right w:val="nil"/>
            </w:tcBorders>
            <w:vAlign w:val="bottom"/>
          </w:tcPr>
          <w:p w14:paraId="5524CC40"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0.45</w:t>
            </w:r>
          </w:p>
        </w:tc>
        <w:tc>
          <w:tcPr>
            <w:tcW w:w="1984" w:type="dxa"/>
            <w:tcBorders>
              <w:top w:val="nil"/>
              <w:left w:val="nil"/>
              <w:bottom w:val="nil"/>
              <w:right w:val="nil"/>
            </w:tcBorders>
          </w:tcPr>
          <w:p w14:paraId="7FBC9F38"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14:paraId="02351DB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70</w:t>
            </w:r>
          </w:p>
        </w:tc>
      </w:tr>
      <w:tr w:rsidR="00340BB2" w:rsidRPr="00FC4887" w14:paraId="27C77EEF" w14:textId="77777777" w:rsidTr="0091645B">
        <w:trPr>
          <w:cantSplit/>
        </w:trPr>
        <w:tc>
          <w:tcPr>
            <w:tcW w:w="4364" w:type="dxa"/>
            <w:tcBorders>
              <w:top w:val="nil"/>
              <w:left w:val="nil"/>
              <w:bottom w:val="nil"/>
              <w:right w:val="nil"/>
            </w:tcBorders>
          </w:tcPr>
          <w:p w14:paraId="1F2EC620"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Di-(4-tert-butylcyclohexyl) peroxydicarbonate</w:t>
            </w:r>
          </w:p>
        </w:tc>
        <w:tc>
          <w:tcPr>
            <w:tcW w:w="1814" w:type="dxa"/>
            <w:tcBorders>
              <w:top w:val="nil"/>
              <w:left w:val="nil"/>
              <w:bottom w:val="nil"/>
              <w:right w:val="nil"/>
            </w:tcBorders>
            <w:vAlign w:val="bottom"/>
          </w:tcPr>
          <w:p w14:paraId="60736DC6"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43</w:t>
            </w:r>
          </w:p>
        </w:tc>
        <w:tc>
          <w:tcPr>
            <w:tcW w:w="1984" w:type="dxa"/>
            <w:tcBorders>
              <w:top w:val="nil"/>
              <w:left w:val="nil"/>
              <w:bottom w:val="nil"/>
              <w:right w:val="nil"/>
            </w:tcBorders>
          </w:tcPr>
          <w:p w14:paraId="47472EF4"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14:paraId="10E1214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40</w:t>
            </w:r>
          </w:p>
        </w:tc>
      </w:tr>
      <w:tr w:rsidR="00340BB2" w:rsidRPr="00FC4887" w14:paraId="69FE65F4" w14:textId="77777777" w:rsidTr="0091645B">
        <w:trPr>
          <w:cantSplit/>
        </w:trPr>
        <w:tc>
          <w:tcPr>
            <w:tcW w:w="4364" w:type="dxa"/>
            <w:tcBorders>
              <w:top w:val="nil"/>
              <w:left w:val="nil"/>
              <w:bottom w:val="nil"/>
              <w:right w:val="nil"/>
            </w:tcBorders>
          </w:tcPr>
          <w:p w14:paraId="2B5D693F"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2,5-Diethoxy-4-morpholinobenzene-</w:t>
            </w:r>
            <w:r w:rsidRPr="00FC4887">
              <w:br/>
              <w:t xml:space="preserve">  diazonium zinc chloride (66%)</w:t>
            </w:r>
          </w:p>
        </w:tc>
        <w:tc>
          <w:tcPr>
            <w:tcW w:w="1814" w:type="dxa"/>
            <w:tcBorders>
              <w:top w:val="nil"/>
              <w:left w:val="nil"/>
              <w:bottom w:val="nil"/>
              <w:right w:val="nil"/>
            </w:tcBorders>
          </w:tcPr>
          <w:p w14:paraId="399B683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30</w:t>
            </w:r>
          </w:p>
        </w:tc>
        <w:tc>
          <w:tcPr>
            <w:tcW w:w="1984" w:type="dxa"/>
            <w:tcBorders>
              <w:top w:val="nil"/>
              <w:left w:val="nil"/>
              <w:bottom w:val="nil"/>
              <w:right w:val="nil"/>
            </w:tcBorders>
          </w:tcPr>
          <w:p w14:paraId="19FA912D"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 50 litres</w:t>
            </w:r>
          </w:p>
        </w:tc>
        <w:tc>
          <w:tcPr>
            <w:tcW w:w="1473" w:type="dxa"/>
            <w:tcBorders>
              <w:top w:val="nil"/>
              <w:left w:val="nil"/>
              <w:bottom w:val="nil"/>
              <w:right w:val="nil"/>
            </w:tcBorders>
          </w:tcPr>
          <w:p w14:paraId="3CA03AD9"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50</w:t>
            </w:r>
          </w:p>
        </w:tc>
      </w:tr>
      <w:tr w:rsidR="00340BB2" w:rsidRPr="00FC4887" w14:paraId="2871349F" w14:textId="77777777" w:rsidTr="00703CD7">
        <w:trPr>
          <w:cantSplit/>
        </w:trPr>
        <w:tc>
          <w:tcPr>
            <w:tcW w:w="4364" w:type="dxa"/>
            <w:tcBorders>
              <w:top w:val="nil"/>
              <w:left w:val="nil"/>
              <w:bottom w:val="nil"/>
              <w:right w:val="nil"/>
            </w:tcBorders>
          </w:tcPr>
          <w:p w14:paraId="28E445AC" w14:textId="5CEB45DE"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rPr>
                <w:color w:val="FF0000"/>
              </w:rPr>
            </w:pPr>
            <w:r w:rsidRPr="00FC4887">
              <w:t>2-(N-ethoxycarbonyl-N-phenylamino)-</w:t>
            </w:r>
            <w:r w:rsidRPr="00FC4887">
              <w:br/>
              <w:t xml:space="preserve">  3-methoxy-4-(N-methyl-N-cyclohexyl-</w:t>
            </w:r>
            <w:r w:rsidRPr="00FC4887">
              <w:br/>
              <w:t xml:space="preserve">  amino)benzenediazonium zinc</w:t>
            </w:r>
            <w:r w:rsidRPr="00FC4887">
              <w:br/>
            </w:r>
            <w:r w:rsidRPr="00FC4887">
              <w:rPr>
                <w:color w:val="FF0000"/>
              </w:rPr>
              <w:t xml:space="preserve">  </w:t>
            </w:r>
            <w:r w:rsidRPr="00FC4887">
              <w:t>chloride (62 %)</w:t>
            </w:r>
          </w:p>
          <w:p w14:paraId="48E436E8" w14:textId="5C6734C6" w:rsidR="00D95659" w:rsidRPr="00FC4887" w:rsidRDefault="00D95659" w:rsidP="0091645B">
            <w:pPr>
              <w:numPr>
                <w:ilvl w:val="12"/>
                <w:numId w:val="0"/>
              </w:numPr>
              <w:tabs>
                <w:tab w:val="left" w:pos="1134"/>
                <w:tab w:val="left" w:pos="1701"/>
                <w:tab w:val="left" w:pos="2268"/>
                <w:tab w:val="left" w:pos="2835"/>
                <w:tab w:val="left" w:pos="3402"/>
                <w:tab w:val="left" w:pos="3969"/>
              </w:tabs>
              <w:spacing w:before="40" w:after="40"/>
              <w:rPr>
                <w:color w:val="FF0000"/>
                <w:lang w:val="en-US"/>
              </w:rPr>
            </w:pPr>
            <w:r w:rsidRPr="00FC4887">
              <w:rPr>
                <w:bCs/>
                <w:color w:val="FF0000"/>
                <w:lang w:val="en-US"/>
              </w:rPr>
              <w:t>Didecanoylperoxide</w:t>
            </w:r>
            <w:r w:rsidR="005A1E92" w:rsidRPr="00FC4887">
              <w:rPr>
                <w:bCs/>
                <w:color w:val="FF0000"/>
                <w:lang w:val="en-US"/>
              </w:rPr>
              <w:t>, technically pure</w:t>
            </w:r>
          </w:p>
          <w:p w14:paraId="5F9A3AA6" w14:textId="58519A05" w:rsidR="00703CD7" w:rsidRPr="00FC4887" w:rsidRDefault="00703CD7" w:rsidP="0091645B">
            <w:pPr>
              <w:numPr>
                <w:ilvl w:val="12"/>
                <w:numId w:val="0"/>
              </w:numPr>
              <w:tabs>
                <w:tab w:val="left" w:pos="1134"/>
                <w:tab w:val="left" w:pos="1701"/>
                <w:tab w:val="left" w:pos="2268"/>
                <w:tab w:val="left" w:pos="2835"/>
                <w:tab w:val="left" w:pos="3402"/>
                <w:tab w:val="left" w:pos="3969"/>
              </w:tabs>
              <w:spacing w:before="40" w:after="40"/>
            </w:pPr>
            <w:r w:rsidRPr="00FC4887">
              <w:rPr>
                <w:bCs/>
                <w:color w:val="FF0000"/>
                <w:lang w:val="en-US"/>
              </w:rPr>
              <w:t>2,2´-Azodi-(isobutyronitrile)</w:t>
            </w:r>
          </w:p>
        </w:tc>
        <w:tc>
          <w:tcPr>
            <w:tcW w:w="1814" w:type="dxa"/>
            <w:tcBorders>
              <w:top w:val="nil"/>
              <w:left w:val="nil"/>
              <w:bottom w:val="nil"/>
              <w:right w:val="nil"/>
            </w:tcBorders>
          </w:tcPr>
          <w:p w14:paraId="610677AD"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10</w:t>
            </w:r>
          </w:p>
          <w:p w14:paraId="6B96BBA6" w14:textId="0C47A5F1" w:rsidR="001B6F34" w:rsidRPr="00FC4887" w:rsidRDefault="005805F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br/>
            </w:r>
            <w:r w:rsidRPr="00FC4887">
              <w:br/>
            </w:r>
          </w:p>
          <w:p w14:paraId="72030424" w14:textId="68A0E6A9" w:rsidR="005A1E92" w:rsidRPr="00FC4887" w:rsidRDefault="006A22D0" w:rsidP="00B776CB">
            <w:pPr>
              <w:numPr>
                <w:ilvl w:val="12"/>
                <w:numId w:val="0"/>
              </w:numPr>
              <w:tabs>
                <w:tab w:val="left" w:pos="1134"/>
                <w:tab w:val="left" w:pos="1701"/>
                <w:tab w:val="left" w:pos="2268"/>
                <w:tab w:val="left" w:pos="2835"/>
                <w:tab w:val="left" w:pos="3402"/>
                <w:tab w:val="left" w:pos="3969"/>
              </w:tabs>
              <w:spacing w:before="40" w:after="40"/>
              <w:jc w:val="right"/>
              <w:rPr>
                <w:color w:val="FF0000"/>
              </w:rPr>
            </w:pPr>
            <w:r w:rsidRPr="00FC4887">
              <w:rPr>
                <w:color w:val="FF0000"/>
              </w:rPr>
              <w:t>20</w:t>
            </w:r>
          </w:p>
          <w:p w14:paraId="3AC8D98E" w14:textId="68D2974B" w:rsidR="00703CD7" w:rsidRPr="00FC4887" w:rsidRDefault="00EE4311"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c>
          <w:tcPr>
            <w:tcW w:w="1984" w:type="dxa"/>
            <w:tcBorders>
              <w:top w:val="nil"/>
              <w:left w:val="nil"/>
              <w:bottom w:val="nil"/>
              <w:right w:val="nil"/>
            </w:tcBorders>
          </w:tcPr>
          <w:p w14:paraId="7AEEF79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6HG1, 25 litres</w:t>
            </w:r>
          </w:p>
          <w:p w14:paraId="19D6A428" w14:textId="78C2C87E" w:rsidR="00EE4311" w:rsidRPr="00FC4887" w:rsidRDefault="00EE4311" w:rsidP="00B776CB">
            <w:pPr>
              <w:numPr>
                <w:ilvl w:val="12"/>
                <w:numId w:val="0"/>
              </w:numPr>
              <w:tabs>
                <w:tab w:val="left" w:pos="1134"/>
                <w:tab w:val="left" w:pos="1701"/>
                <w:tab w:val="left" w:pos="2268"/>
                <w:tab w:val="left" w:pos="2835"/>
                <w:tab w:val="left" w:pos="3402"/>
                <w:tab w:val="left" w:pos="3969"/>
              </w:tabs>
              <w:spacing w:before="40" w:after="40"/>
            </w:pPr>
          </w:p>
          <w:p w14:paraId="63928DDF" w14:textId="7FBDDC80" w:rsidR="005A1E92" w:rsidRPr="00FC4887" w:rsidRDefault="005805F2" w:rsidP="00B776CB">
            <w:pPr>
              <w:numPr>
                <w:ilvl w:val="12"/>
                <w:numId w:val="0"/>
              </w:numPr>
              <w:tabs>
                <w:tab w:val="left" w:pos="1134"/>
                <w:tab w:val="left" w:pos="1701"/>
                <w:tab w:val="left" w:pos="2268"/>
                <w:tab w:val="left" w:pos="2835"/>
                <w:tab w:val="left" w:pos="3402"/>
                <w:tab w:val="left" w:pos="3969"/>
              </w:tabs>
              <w:spacing w:before="40" w:after="40"/>
            </w:pPr>
            <w:r w:rsidRPr="00FC4887">
              <w:br/>
            </w:r>
          </w:p>
          <w:p w14:paraId="7F6D4E45" w14:textId="69FD9D8A" w:rsidR="001B6F34" w:rsidRPr="00FC4887" w:rsidRDefault="006A22D0" w:rsidP="00B776CB">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p w14:paraId="464F01F7" w14:textId="1E29E950" w:rsidR="00EE4311" w:rsidRPr="00FC4887" w:rsidRDefault="00BA2A36" w:rsidP="00B776CB">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tc>
        <w:tc>
          <w:tcPr>
            <w:tcW w:w="1473" w:type="dxa"/>
            <w:tcBorders>
              <w:top w:val="nil"/>
              <w:left w:val="nil"/>
              <w:bottom w:val="nil"/>
              <w:right w:val="nil"/>
            </w:tcBorders>
          </w:tcPr>
          <w:p w14:paraId="0370A93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50</w:t>
            </w:r>
          </w:p>
          <w:p w14:paraId="355B1390" w14:textId="4EA9F1EB"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p w14:paraId="68B29943" w14:textId="4191AA4C" w:rsidR="005A1E92" w:rsidRPr="00FC4887" w:rsidRDefault="005805F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br/>
            </w:r>
          </w:p>
          <w:p w14:paraId="7C3954A4" w14:textId="5B447CFF" w:rsidR="00703CD7" w:rsidRPr="00FC4887" w:rsidRDefault="006A22D0"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40</w:t>
            </w:r>
          </w:p>
          <w:p w14:paraId="600B315A" w14:textId="70411781" w:rsidR="00EE4311" w:rsidRPr="00FC4887" w:rsidRDefault="00EE4311"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r>
      <w:tr w:rsidR="00703CD7" w:rsidRPr="00FC4887" w14:paraId="1425928F" w14:textId="77777777" w:rsidTr="00877CB6">
        <w:trPr>
          <w:cantSplit/>
          <w:trHeight w:val="80"/>
        </w:trPr>
        <w:tc>
          <w:tcPr>
            <w:tcW w:w="4364" w:type="dxa"/>
            <w:tcBorders>
              <w:top w:val="nil"/>
              <w:left w:val="nil"/>
              <w:bottom w:val="single" w:sz="7" w:space="0" w:color="auto"/>
              <w:right w:val="nil"/>
            </w:tcBorders>
          </w:tcPr>
          <w:p w14:paraId="1B17A643" w14:textId="77777777" w:rsidR="00703CD7" w:rsidRPr="00FC4887" w:rsidRDefault="00703CD7" w:rsidP="0091645B">
            <w:pPr>
              <w:numPr>
                <w:ilvl w:val="12"/>
                <w:numId w:val="0"/>
              </w:numPr>
              <w:tabs>
                <w:tab w:val="left" w:pos="1134"/>
                <w:tab w:val="left" w:pos="1701"/>
                <w:tab w:val="left" w:pos="2268"/>
                <w:tab w:val="left" w:pos="2835"/>
                <w:tab w:val="left" w:pos="3402"/>
                <w:tab w:val="left" w:pos="3969"/>
              </w:tabs>
              <w:spacing w:before="40" w:after="40"/>
            </w:pPr>
          </w:p>
        </w:tc>
        <w:tc>
          <w:tcPr>
            <w:tcW w:w="1814" w:type="dxa"/>
            <w:tcBorders>
              <w:top w:val="nil"/>
              <w:left w:val="nil"/>
              <w:bottom w:val="single" w:sz="7" w:space="0" w:color="auto"/>
              <w:right w:val="nil"/>
            </w:tcBorders>
          </w:tcPr>
          <w:p w14:paraId="755224EA"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tc>
        <w:tc>
          <w:tcPr>
            <w:tcW w:w="1984" w:type="dxa"/>
            <w:tcBorders>
              <w:top w:val="nil"/>
              <w:left w:val="nil"/>
              <w:bottom w:val="single" w:sz="7" w:space="0" w:color="auto"/>
              <w:right w:val="nil"/>
            </w:tcBorders>
          </w:tcPr>
          <w:p w14:paraId="6B5F1745"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pPr>
          </w:p>
        </w:tc>
        <w:tc>
          <w:tcPr>
            <w:tcW w:w="1473" w:type="dxa"/>
            <w:tcBorders>
              <w:top w:val="nil"/>
              <w:left w:val="nil"/>
              <w:bottom w:val="single" w:sz="7" w:space="0" w:color="auto"/>
              <w:right w:val="nil"/>
            </w:tcBorders>
          </w:tcPr>
          <w:p w14:paraId="3A0CB26B"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tc>
      </w:tr>
    </w:tbl>
    <w:p w14:paraId="3D59D712" w14:textId="77777777" w:rsidR="001B4CB2" w:rsidRDefault="00340BB2" w:rsidP="001B4CB2">
      <w:pPr>
        <w:numPr>
          <w:ilvl w:val="12"/>
          <w:numId w:val="0"/>
        </w:numPr>
        <w:tabs>
          <w:tab w:val="left" w:pos="1134"/>
          <w:tab w:val="left" w:pos="1701"/>
          <w:tab w:val="left" w:pos="2268"/>
          <w:tab w:val="left" w:pos="2835"/>
          <w:tab w:val="left" w:pos="3402"/>
          <w:tab w:val="left" w:pos="3969"/>
        </w:tabs>
        <w:jc w:val="center"/>
        <w:rPr>
          <w:noProof/>
        </w:rPr>
      </w:pPr>
      <w:r w:rsidRPr="00143CB7">
        <w:rPr>
          <w:sz w:val="22"/>
          <w:szCs w:val="22"/>
        </w:rPr>
        <w:br w:type="page"/>
      </w:r>
    </w:p>
    <w:p w14:paraId="19FC72F5" w14:textId="7EFF732B" w:rsidR="00340BB2" w:rsidRPr="00143CB7" w:rsidRDefault="001B4CB2" w:rsidP="001B4CB2">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t>Figure 28.4.1.1: S</w:t>
      </w:r>
      <w:r w:rsidR="0085716B">
        <w:rPr>
          <w:b/>
          <w:bCs/>
          <w:sz w:val="22"/>
          <w:szCs w:val="22"/>
        </w:rPr>
        <w:t xml:space="preserve">mall package oven </w:t>
      </w:r>
      <w:r w:rsidRPr="00143CB7">
        <w:rPr>
          <w:b/>
          <w:bCs/>
          <w:color w:val="FF0000"/>
          <w:sz w:val="22"/>
          <w:szCs w:val="22"/>
        </w:rPr>
        <w:t>(E</w:t>
      </w:r>
      <w:r w:rsidR="0085716B">
        <w:rPr>
          <w:b/>
          <w:bCs/>
          <w:color w:val="FF0000"/>
          <w:sz w:val="22"/>
          <w:szCs w:val="22"/>
        </w:rPr>
        <w:t>xample</w:t>
      </w:r>
      <w:r w:rsidRPr="00143CB7">
        <w:rPr>
          <w:b/>
          <w:bCs/>
          <w:color w:val="FF0000"/>
          <w:sz w:val="22"/>
          <w:szCs w:val="22"/>
        </w:rPr>
        <w:t xml:space="preserve"> 1)</w:t>
      </w:r>
      <w:r w:rsidR="00826C36">
        <w:rPr>
          <w:noProof/>
        </w:rPr>
        <w:drawing>
          <wp:inline distT="0" distB="0" distL="0" distR="0" wp14:anchorId="718E5003" wp14:editId="32183861">
            <wp:extent cx="4287187" cy="6705600"/>
            <wp:effectExtent l="0" t="0" r="0" b="0"/>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96DAC541-7B7A-43D3-8B79-37D633B846F1}">
                          <asvg:svgBlip xmlns:asvg="http://schemas.microsoft.com/office/drawing/2016/SVG/main" r:embed="rId15"/>
                        </a:ext>
                      </a:extLst>
                    </a:blip>
                    <a:srcRect t="-26778" b="-26778"/>
                    <a:stretch/>
                  </pic:blipFill>
                  <pic:spPr bwMode="auto">
                    <a:xfrm>
                      <a:off x="0" y="0"/>
                      <a:ext cx="4312807" cy="6745672"/>
                    </a:xfrm>
                    <a:prstGeom prst="rect">
                      <a:avLst/>
                    </a:prstGeom>
                    <a:ln>
                      <a:noFill/>
                    </a:ln>
                    <a:extLst>
                      <a:ext uri="{53640926-AAD7-44D8-BBD7-CCE9431645EC}">
                        <a14:shadowObscured xmlns:a14="http://schemas.microsoft.com/office/drawing/2010/main"/>
                      </a:ext>
                    </a:extLst>
                  </pic:spPr>
                </pic:pic>
              </a:graphicData>
            </a:graphic>
          </wp:inline>
        </w:drawing>
      </w:r>
    </w:p>
    <w:p w14:paraId="38DB22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59264" behindDoc="0" locked="0" layoutInCell="0" allowOverlap="1" wp14:anchorId="66B76E6A" wp14:editId="2613BFD6">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D124"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14:paraId="49D92E94"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Insulation 25 mm thick</w:t>
      </w:r>
      <w:r w:rsidRPr="00143CB7">
        <w:rPr>
          <w:sz w:val="22"/>
          <w:szCs w:val="22"/>
        </w:rPr>
        <w:tab/>
        <w:t>(B)</w:t>
      </w:r>
      <w:r w:rsidRPr="00143CB7">
        <w:rPr>
          <w:sz w:val="22"/>
          <w:szCs w:val="22"/>
        </w:rPr>
        <w:tab/>
        <w:t>220 litres open top drum</w:t>
      </w:r>
    </w:p>
    <w:p w14:paraId="2BDCBD3B"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19 mm pipe</w:t>
      </w:r>
      <w:r w:rsidRPr="00143CB7">
        <w:rPr>
          <w:sz w:val="22"/>
          <w:szCs w:val="22"/>
        </w:rPr>
        <w:tab/>
        <w:t>(D)</w:t>
      </w:r>
      <w:r w:rsidRPr="00143CB7">
        <w:rPr>
          <w:sz w:val="22"/>
          <w:szCs w:val="22"/>
        </w:rPr>
        <w:tab/>
        <w:t>9.6 mm eye bolt in steel cover</w:t>
      </w:r>
    </w:p>
    <w:p w14:paraId="4E5455A0"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(E)</w:t>
      </w:r>
      <w:r w:rsidRPr="00143CB7">
        <w:rPr>
          <w:sz w:val="22"/>
          <w:szCs w:val="22"/>
        </w:rPr>
        <w:tab/>
        <w:t>Insulation on steel cover</w:t>
      </w:r>
      <w:r w:rsidRPr="00143CB7">
        <w:rPr>
          <w:sz w:val="22"/>
          <w:szCs w:val="22"/>
        </w:rPr>
        <w:tab/>
        <w:t>(F)</w:t>
      </w:r>
      <w:r w:rsidRPr="00143CB7">
        <w:rPr>
          <w:sz w:val="22"/>
          <w:szCs w:val="22"/>
        </w:rPr>
        <w:tab/>
        <w:t>3 mm control cable</w:t>
      </w:r>
    </w:p>
    <w:p w14:paraId="1465C91F"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(G)</w:t>
      </w:r>
      <w:r w:rsidRPr="00143CB7">
        <w:rPr>
          <w:sz w:val="22"/>
          <w:szCs w:val="22"/>
        </w:rPr>
        <w:tab/>
        <w:t xml:space="preserve">Fan </w:t>
      </w:r>
      <w:r w:rsidRPr="00143CB7">
        <w:rPr>
          <w:sz w:val="22"/>
          <w:szCs w:val="22"/>
        </w:rPr>
        <w:tab/>
        <w:t>(H)</w:t>
      </w:r>
      <w:r w:rsidRPr="00143CB7">
        <w:rPr>
          <w:sz w:val="22"/>
          <w:szCs w:val="22"/>
        </w:rPr>
        <w:tab/>
        <w:t>Thermocouples and controls</w:t>
      </w:r>
    </w:p>
    <w:p w14:paraId="1FE1769E"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(J)</w:t>
      </w:r>
      <w:r w:rsidRPr="00143CB7">
        <w:rPr>
          <w:sz w:val="22"/>
          <w:szCs w:val="22"/>
        </w:rPr>
        <w:tab/>
        <w:t>Drain</w:t>
      </w:r>
      <w:r w:rsidRPr="00143CB7">
        <w:rPr>
          <w:sz w:val="22"/>
          <w:szCs w:val="22"/>
        </w:rPr>
        <w:tab/>
        <w:t>(K)</w:t>
      </w:r>
      <w:r w:rsidRPr="00143CB7">
        <w:rPr>
          <w:sz w:val="22"/>
          <w:szCs w:val="22"/>
        </w:rPr>
        <w:tab/>
        <w:t>25 mm angle stand</w:t>
      </w:r>
    </w:p>
    <w:p w14:paraId="27904266" w14:textId="77777777" w:rsidR="00340BB2" w:rsidRPr="00143CB7" w:rsidRDefault="00340BB2" w:rsidP="0091645B">
      <w:pPr>
        <w:numPr>
          <w:ilvl w:val="12"/>
          <w:numId w:val="0"/>
        </w:numPr>
        <w:tabs>
          <w:tab w:val="left" w:pos="540"/>
        </w:tabs>
        <w:rPr>
          <w:sz w:val="22"/>
          <w:szCs w:val="22"/>
        </w:rPr>
      </w:pPr>
      <w:r w:rsidRPr="00143CB7">
        <w:rPr>
          <w:sz w:val="22"/>
          <w:szCs w:val="22"/>
        </w:rPr>
        <w:t>(L)</w:t>
      </w:r>
      <w:r w:rsidRPr="00143CB7">
        <w:rPr>
          <w:sz w:val="22"/>
          <w:szCs w:val="22"/>
        </w:rPr>
        <w:tab/>
        <w:t>2 kW drum heater</w:t>
      </w:r>
    </w:p>
    <w:p w14:paraId="645002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0288" behindDoc="0" locked="0" layoutInCell="0" allowOverlap="1" wp14:anchorId="5EB33AB9" wp14:editId="1CE0BE13">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D359"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375F451D" w14:textId="3B5BFA5F" w:rsidR="00340BB2" w:rsidRPr="00143CB7" w:rsidRDefault="00340BB2" w:rsidP="00D47C69">
      <w:pPr>
        <w:numPr>
          <w:ilvl w:val="12"/>
          <w:numId w:val="0"/>
        </w:numPr>
        <w:tabs>
          <w:tab w:val="left" w:pos="1134"/>
          <w:tab w:val="left" w:pos="1701"/>
          <w:tab w:val="left" w:pos="2268"/>
          <w:tab w:val="left" w:pos="2835"/>
          <w:tab w:val="left" w:pos="3402"/>
          <w:tab w:val="left" w:pos="3969"/>
        </w:tabs>
        <w:jc w:val="center"/>
        <w:rPr>
          <w:sz w:val="22"/>
          <w:szCs w:val="22"/>
        </w:rPr>
      </w:pPr>
      <w:r w:rsidRPr="00143CB7">
        <w:rPr>
          <w:sz w:val="22"/>
          <w:szCs w:val="22"/>
        </w:rPr>
        <w:br w:type="page"/>
      </w:r>
      <w:r w:rsidR="003B3A6F" w:rsidRPr="00143CB7">
        <w:rPr>
          <w:b/>
          <w:bCs/>
          <w:sz w:val="22"/>
          <w:szCs w:val="22"/>
        </w:rPr>
        <w:t>Figure 28.4.1.2: L</w:t>
      </w:r>
      <w:r w:rsidR="0085716B">
        <w:rPr>
          <w:b/>
          <w:bCs/>
          <w:sz w:val="22"/>
          <w:szCs w:val="22"/>
        </w:rPr>
        <w:t xml:space="preserve">arge </w:t>
      </w:r>
      <w:r w:rsidR="00E57D8C">
        <w:rPr>
          <w:b/>
          <w:bCs/>
          <w:sz w:val="22"/>
          <w:szCs w:val="22"/>
        </w:rPr>
        <w:t>package oven</w:t>
      </w:r>
      <w:r w:rsidR="003B3A6F" w:rsidRPr="00143CB7">
        <w:rPr>
          <w:b/>
          <w:bCs/>
          <w:sz w:val="22"/>
          <w:szCs w:val="22"/>
        </w:rPr>
        <w:t xml:space="preserve"> (top view and side view) </w:t>
      </w:r>
      <w:r w:rsidR="007D0860" w:rsidRPr="007D0860">
        <w:rPr>
          <w:b/>
          <w:bCs/>
          <w:color w:val="FF0000"/>
          <w:sz w:val="22"/>
          <w:szCs w:val="22"/>
        </w:rPr>
        <w:t>(</w:t>
      </w:r>
      <w:r w:rsidR="003B3A6F" w:rsidRPr="00143CB7">
        <w:rPr>
          <w:b/>
          <w:bCs/>
          <w:color w:val="FF0000"/>
          <w:sz w:val="22"/>
          <w:szCs w:val="22"/>
        </w:rPr>
        <w:t>E</w:t>
      </w:r>
      <w:r w:rsidR="00E57D8C">
        <w:rPr>
          <w:b/>
          <w:bCs/>
          <w:color w:val="FF0000"/>
          <w:sz w:val="22"/>
          <w:szCs w:val="22"/>
        </w:rPr>
        <w:t>xample</w:t>
      </w:r>
      <w:r w:rsidR="007D0860">
        <w:rPr>
          <w:b/>
          <w:bCs/>
          <w:color w:val="FF0000"/>
          <w:sz w:val="22"/>
          <w:szCs w:val="22"/>
        </w:rPr>
        <w:t xml:space="preserve"> 2)</w:t>
      </w:r>
      <w:r w:rsidR="00D47C69">
        <w:rPr>
          <w:noProof/>
        </w:rPr>
        <w:drawing>
          <wp:inline distT="0" distB="0" distL="0" distR="0" wp14:anchorId="4734AFC2" wp14:editId="4BFF8671">
            <wp:extent cx="3889211" cy="6286500"/>
            <wp:effectExtent l="0" t="0" r="0" b="0"/>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96DAC541-7B7A-43D3-8B79-37D633B846F1}">
                          <asvg:svgBlip xmlns:asvg="http://schemas.microsoft.com/office/drawing/2016/SVG/main" r:embed="rId17"/>
                        </a:ext>
                      </a:extLst>
                    </a:blip>
                    <a:srcRect t="-25808" b="-25808"/>
                    <a:stretch/>
                  </pic:blipFill>
                  <pic:spPr bwMode="auto">
                    <a:xfrm>
                      <a:off x="0" y="0"/>
                      <a:ext cx="3979350" cy="6432200"/>
                    </a:xfrm>
                    <a:prstGeom prst="rect">
                      <a:avLst/>
                    </a:prstGeom>
                    <a:ln>
                      <a:noFill/>
                    </a:ln>
                    <a:extLst>
                      <a:ext uri="{53640926-AAD7-44D8-BBD7-CCE9431645EC}">
                        <a14:shadowObscured xmlns:a14="http://schemas.microsoft.com/office/drawing/2010/main"/>
                      </a:ext>
                    </a:extLst>
                  </pic:spPr>
                </pic:pic>
              </a:graphicData>
            </a:graphic>
          </wp:inline>
        </w:drawing>
      </w:r>
    </w:p>
    <w:p w14:paraId="5CEB2B19"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4E13573"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0ECC4EAD" w14:textId="48E86FC3"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p>
    <w:p w14:paraId="15A64D4E"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1312" behindDoc="0" locked="0" layoutInCell="0" allowOverlap="1" wp14:anchorId="4DF678A2" wp14:editId="037EBE9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EAF5"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27F0708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E196739"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Fan</w:t>
      </w:r>
      <w:r w:rsidRPr="00143CB7">
        <w:rPr>
          <w:sz w:val="22"/>
          <w:szCs w:val="22"/>
        </w:rPr>
        <w:tab/>
      </w:r>
      <w:r w:rsidRPr="00143CB7">
        <w:rPr>
          <w:sz w:val="22"/>
          <w:szCs w:val="22"/>
        </w:rPr>
        <w:tab/>
        <w:t>(B)</w:t>
      </w:r>
      <w:r w:rsidRPr="00143CB7">
        <w:rPr>
          <w:sz w:val="22"/>
          <w:szCs w:val="22"/>
        </w:rPr>
        <w:tab/>
        <w:t>Hinges (2)</w:t>
      </w:r>
    </w:p>
    <w:p w14:paraId="3F99C56E"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Insulation</w:t>
      </w:r>
      <w:r w:rsidRPr="00143CB7">
        <w:rPr>
          <w:sz w:val="22"/>
          <w:szCs w:val="22"/>
        </w:rPr>
        <w:tab/>
      </w:r>
      <w:r w:rsidRPr="00143CB7">
        <w:rPr>
          <w:sz w:val="22"/>
          <w:szCs w:val="22"/>
        </w:rPr>
        <w:tab/>
        <w:t>(D)</w:t>
      </w:r>
      <w:r w:rsidRPr="00143CB7">
        <w:rPr>
          <w:sz w:val="22"/>
          <w:szCs w:val="22"/>
        </w:rPr>
        <w:tab/>
        <w:t>Heater</w:t>
      </w:r>
    </w:p>
    <w:p w14:paraId="0937F0FE" w14:textId="77777777" w:rsidR="00340BB2" w:rsidRPr="00143CB7" w:rsidRDefault="00340BB2" w:rsidP="0091645B">
      <w:pPr>
        <w:numPr>
          <w:ilvl w:val="12"/>
          <w:numId w:val="0"/>
        </w:numPr>
        <w:tabs>
          <w:tab w:val="left" w:pos="540"/>
          <w:tab w:val="left" w:pos="4860"/>
          <w:tab w:val="left" w:pos="5580"/>
        </w:tabs>
        <w:rPr>
          <w:sz w:val="22"/>
          <w:szCs w:val="22"/>
          <w:lang w:val="de-CH"/>
        </w:rPr>
      </w:pPr>
      <w:r w:rsidRPr="00143CB7">
        <w:rPr>
          <w:sz w:val="22"/>
          <w:szCs w:val="22"/>
          <w:lang w:val="de-CH"/>
        </w:rPr>
        <w:t>(E)</w:t>
      </w:r>
      <w:r w:rsidRPr="00143CB7">
        <w:rPr>
          <w:sz w:val="22"/>
          <w:szCs w:val="22"/>
          <w:lang w:val="de-CH"/>
        </w:rPr>
        <w:tab/>
        <w:t>Drum</w:t>
      </w:r>
      <w:r w:rsidRPr="00143CB7">
        <w:rPr>
          <w:sz w:val="22"/>
          <w:szCs w:val="22"/>
          <w:lang w:val="de-CH"/>
        </w:rPr>
        <w:tab/>
      </w:r>
      <w:r w:rsidRPr="00143CB7">
        <w:rPr>
          <w:sz w:val="22"/>
          <w:szCs w:val="22"/>
          <w:lang w:val="de-CH"/>
        </w:rPr>
        <w:tab/>
        <w:t>(F)</w:t>
      </w:r>
      <w:r w:rsidRPr="00143CB7">
        <w:rPr>
          <w:sz w:val="22"/>
          <w:szCs w:val="22"/>
          <w:lang w:val="de-CH"/>
        </w:rPr>
        <w:tab/>
        <w:t>Latch</w:t>
      </w:r>
    </w:p>
    <w:p w14:paraId="4225068E" w14:textId="77777777" w:rsidR="00340BB2" w:rsidRPr="00143CB7" w:rsidRDefault="00340BB2" w:rsidP="0091645B">
      <w:pPr>
        <w:numPr>
          <w:ilvl w:val="12"/>
          <w:numId w:val="0"/>
        </w:numPr>
        <w:tabs>
          <w:tab w:val="left" w:pos="540"/>
          <w:tab w:val="left" w:pos="4860"/>
          <w:tab w:val="left" w:pos="5580"/>
        </w:tabs>
        <w:rPr>
          <w:sz w:val="22"/>
          <w:szCs w:val="22"/>
          <w:lang w:val="de-CH"/>
        </w:rPr>
      </w:pPr>
      <w:r w:rsidRPr="00143CB7">
        <w:rPr>
          <w:sz w:val="22"/>
          <w:szCs w:val="22"/>
          <w:lang w:val="de-CH"/>
        </w:rPr>
        <w:t>(G)</w:t>
      </w:r>
      <w:r w:rsidRPr="00143CB7">
        <w:rPr>
          <w:sz w:val="22"/>
          <w:szCs w:val="22"/>
          <w:lang w:val="de-CH"/>
        </w:rPr>
        <w:tab/>
        <w:t>Drum (e.g. 0.58 m x 0.89 m)</w:t>
      </w:r>
    </w:p>
    <w:p w14:paraId="21795D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lang w:val="de-CH"/>
        </w:rPr>
      </w:pPr>
      <w:r w:rsidRPr="00143CB7">
        <w:rPr>
          <w:noProof/>
          <w:sz w:val="22"/>
          <w:szCs w:val="22"/>
          <w:lang w:val="en-US"/>
        </w:rPr>
        <mc:AlternateContent>
          <mc:Choice Requires="wps">
            <w:drawing>
              <wp:anchor distT="0" distB="0" distL="114300" distR="114300" simplePos="0" relativeHeight="251662336" behindDoc="0" locked="0" layoutInCell="0" allowOverlap="1" wp14:anchorId="306345C2" wp14:editId="6B77EA35">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D09F3"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4816812E"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lang w:val="de-CH"/>
        </w:rPr>
      </w:pPr>
    </w:p>
    <w:p w14:paraId="664DFE61" w14:textId="2E8ECD9E" w:rsidR="008A2137" w:rsidRPr="00143CB7" w:rsidRDefault="008A2137" w:rsidP="008A2137">
      <w:pPr>
        <w:pStyle w:val="ManualHeading3"/>
      </w:pPr>
      <w:r w:rsidRPr="00143CB7">
        <w:t>28.4.2</w:t>
      </w:r>
      <w:r w:rsidRPr="00143CB7">
        <w:tab/>
      </w:r>
      <w:r w:rsidRPr="00143CB7">
        <w:rPr>
          <w:i/>
        </w:rPr>
        <w:t>Test H.2: Adiabatic storage test</w:t>
      </w:r>
    </w:p>
    <w:p w14:paraId="5924C759" w14:textId="77777777" w:rsidR="008A2137" w:rsidRPr="00143CB7" w:rsidRDefault="008A2137" w:rsidP="008A2137">
      <w:pPr>
        <w:numPr>
          <w:ilvl w:val="12"/>
          <w:numId w:val="0"/>
        </w:numPr>
        <w:tabs>
          <w:tab w:val="left" w:pos="1418"/>
        </w:tabs>
        <w:jc w:val="both"/>
        <w:rPr>
          <w:sz w:val="22"/>
          <w:szCs w:val="22"/>
        </w:rPr>
      </w:pPr>
    </w:p>
    <w:p w14:paraId="730081B0" w14:textId="77777777" w:rsidR="008A2137" w:rsidRPr="00143CB7" w:rsidRDefault="008A2137" w:rsidP="008A2137">
      <w:pPr>
        <w:pStyle w:val="ManualHeading4"/>
      </w:pPr>
      <w:r w:rsidRPr="00143CB7">
        <w:t>28.4.2.1</w:t>
      </w:r>
      <w:r w:rsidRPr="00143CB7">
        <w:tab/>
      </w:r>
      <w:r w:rsidRPr="00143CB7">
        <w:rPr>
          <w:i/>
        </w:rPr>
        <w:t>Introduction</w:t>
      </w:r>
    </w:p>
    <w:p w14:paraId="757C2D67" w14:textId="77777777" w:rsidR="008A2137" w:rsidRPr="00143CB7" w:rsidRDefault="008A2137" w:rsidP="008A2137">
      <w:pPr>
        <w:numPr>
          <w:ilvl w:val="12"/>
          <w:numId w:val="0"/>
        </w:numPr>
        <w:tabs>
          <w:tab w:val="left" w:pos="1418"/>
        </w:tabs>
        <w:jc w:val="both"/>
        <w:rPr>
          <w:sz w:val="22"/>
          <w:szCs w:val="22"/>
        </w:rPr>
      </w:pPr>
      <w:r w:rsidRPr="00143CB7">
        <w:rPr>
          <w:sz w:val="22"/>
          <w:szCs w:val="22"/>
        </w:rPr>
        <w:t xml:space="preserve"> </w:t>
      </w:r>
    </w:p>
    <w:p w14:paraId="37E6BAFC" w14:textId="77777777" w:rsidR="008A2137" w:rsidRPr="00143CB7" w:rsidRDefault="008A2137" w:rsidP="008A2137">
      <w:pPr>
        <w:tabs>
          <w:tab w:val="left" w:pos="1418"/>
        </w:tabs>
        <w:jc w:val="both"/>
        <w:rPr>
          <w:sz w:val="22"/>
          <w:szCs w:val="22"/>
        </w:rPr>
      </w:pPr>
      <w:r w:rsidRPr="00143CB7">
        <w:rPr>
          <w:sz w:val="22"/>
          <w:szCs w:val="22"/>
        </w:rPr>
        <w:t>28.4.2.1.1</w:t>
      </w:r>
      <w:r w:rsidRPr="00143CB7">
        <w:rPr>
          <w:sz w:val="22"/>
          <w:szCs w:val="22"/>
        </w:rPr>
        <w:tab/>
        <w:t xml:space="preserve">This test method determines the rate of heat generation produced by a reacting substance as a function of temperature. The heat generation parameters obtained are used with the heat loss data </w:t>
      </w:r>
      <w:r w:rsidRPr="00143CB7">
        <w:rPr>
          <w:strike/>
          <w:color w:val="FF0000"/>
          <w:sz w:val="22"/>
          <w:szCs w:val="22"/>
        </w:rPr>
        <w:t>relating</w:t>
      </w:r>
      <w:r w:rsidRPr="00143CB7">
        <w:rPr>
          <w:sz w:val="22"/>
          <w:szCs w:val="22"/>
        </w:rPr>
        <w:t xml:space="preserve"> </w:t>
      </w:r>
      <w:r w:rsidRPr="00143CB7">
        <w:rPr>
          <w:color w:val="FF0000"/>
          <w:sz w:val="22"/>
          <w:szCs w:val="22"/>
        </w:rPr>
        <w:t>of</w:t>
      </w:r>
      <w:r w:rsidRPr="00143CB7">
        <w:rPr>
          <w:sz w:val="22"/>
          <w:szCs w:val="22"/>
        </w:rPr>
        <w:t xml:space="preserve"> </w:t>
      </w:r>
      <w:r w:rsidRPr="00143CB7">
        <w:rPr>
          <w:strike/>
          <w:color w:val="FF0000"/>
          <w:sz w:val="22"/>
          <w:szCs w:val="22"/>
        </w:rPr>
        <w:t>to</w:t>
      </w:r>
      <w:r w:rsidRPr="00143CB7">
        <w:rPr>
          <w:sz w:val="22"/>
          <w:szCs w:val="22"/>
        </w:rPr>
        <w:t xml:space="preserve"> the package to determine the SADT or SAPT of a substance in its packaging. The method is appropriate for every type of packaging, including IBCs and tanks.</w:t>
      </w:r>
    </w:p>
    <w:p w14:paraId="29A0250C" w14:textId="77777777" w:rsidR="008A2137" w:rsidRPr="00143CB7" w:rsidRDefault="008A2137" w:rsidP="008A2137">
      <w:pPr>
        <w:tabs>
          <w:tab w:val="left" w:pos="1418"/>
        </w:tabs>
        <w:jc w:val="both"/>
        <w:rPr>
          <w:sz w:val="22"/>
          <w:szCs w:val="22"/>
        </w:rPr>
      </w:pPr>
    </w:p>
    <w:p w14:paraId="7FBA0C7B" w14:textId="77777777" w:rsidR="008A2137" w:rsidRPr="00143CB7" w:rsidRDefault="008A2137" w:rsidP="008A2137">
      <w:pPr>
        <w:tabs>
          <w:tab w:val="left" w:pos="1418"/>
        </w:tabs>
        <w:jc w:val="both"/>
        <w:rPr>
          <w:color w:val="FF0000"/>
          <w:sz w:val="22"/>
          <w:szCs w:val="22"/>
        </w:rPr>
      </w:pPr>
      <w:r w:rsidRPr="00143CB7">
        <w:rPr>
          <w:color w:val="FF0000"/>
          <w:sz w:val="22"/>
          <w:szCs w:val="22"/>
        </w:rPr>
        <w:t>There are two versions of the adiabatic storage test:</w:t>
      </w:r>
    </w:p>
    <w:p w14:paraId="1F7DC3B2" w14:textId="77777777" w:rsidR="008A2137" w:rsidRPr="00143CB7" w:rsidRDefault="008A2137" w:rsidP="008A2137">
      <w:pPr>
        <w:pStyle w:val="ListParagraph"/>
        <w:numPr>
          <w:ilvl w:val="0"/>
          <w:numId w:val="17"/>
        </w:numPr>
        <w:tabs>
          <w:tab w:val="left" w:pos="1418"/>
        </w:tabs>
        <w:rPr>
          <w:color w:val="FF0000"/>
          <w:sz w:val="22"/>
          <w:szCs w:val="22"/>
          <w:lang w:val="en-GB"/>
        </w:rPr>
      </w:pPr>
      <w:r w:rsidRPr="00143CB7">
        <w:rPr>
          <w:color w:val="FF0000"/>
          <w:sz w:val="22"/>
          <w:szCs w:val="22"/>
          <w:lang w:val="en-GB"/>
        </w:rPr>
        <w:t>Open version: A Dewar vessel within an oven is used for this version. This set-up uses a capillary to prevent pressure build-up and a cooling system to limit the temperature increase due to a thermal runaway reaction.</w:t>
      </w:r>
    </w:p>
    <w:p w14:paraId="36C944A1" w14:textId="4A1CE182" w:rsidR="008A2137" w:rsidRDefault="008A2137" w:rsidP="008A2137">
      <w:pPr>
        <w:pStyle w:val="ListParagraph"/>
        <w:numPr>
          <w:ilvl w:val="0"/>
          <w:numId w:val="17"/>
        </w:numPr>
        <w:tabs>
          <w:tab w:val="left" w:pos="1418"/>
        </w:tabs>
        <w:rPr>
          <w:color w:val="FF0000"/>
          <w:sz w:val="22"/>
          <w:szCs w:val="22"/>
          <w:lang w:val="en-GB"/>
        </w:rPr>
      </w:pPr>
      <w:r w:rsidRPr="00143CB7">
        <w:rPr>
          <w:color w:val="FF0000"/>
          <w:sz w:val="22"/>
          <w:szCs w:val="22"/>
          <w:lang w:val="en-GB"/>
        </w:rPr>
        <w:t xml:space="preserve">Closed system: In this version a test vessel (e.g. Dewar or thin-walled vessel) is placed within </w:t>
      </w:r>
      <w:r w:rsidRPr="00143CB7">
        <w:rPr>
          <w:color w:val="FF0000"/>
          <w:sz w:val="22"/>
          <w:szCs w:val="22"/>
        </w:rPr>
        <w:t>an autoclave in an oven</w:t>
      </w:r>
      <w:r w:rsidRPr="00143CB7">
        <w:rPr>
          <w:color w:val="FF0000"/>
          <w:sz w:val="22"/>
          <w:szCs w:val="22"/>
          <w:lang w:val="en-GB"/>
        </w:rPr>
        <w:t xml:space="preserve">. </w:t>
      </w:r>
      <w:r w:rsidRPr="00143CB7">
        <w:rPr>
          <w:color w:val="FF0000"/>
          <w:sz w:val="22"/>
          <w:szCs w:val="22"/>
          <w:lang w:val="en-GB" w:eastAsia="fr-FR"/>
        </w:rPr>
        <w:t>Here the autoclave prevents the release of pressure to the surroundings</w:t>
      </w:r>
      <w:r w:rsidRPr="00143CB7">
        <w:rPr>
          <w:color w:val="FF0000"/>
          <w:sz w:val="22"/>
          <w:szCs w:val="22"/>
          <w:lang w:val="en-GB"/>
        </w:rPr>
        <w:t xml:space="preserve"> during the test. </w:t>
      </w:r>
    </w:p>
    <w:p w14:paraId="5104215A" w14:textId="77777777" w:rsidR="00430D88" w:rsidRPr="00143CB7" w:rsidRDefault="00430D88" w:rsidP="008A2137">
      <w:pPr>
        <w:pStyle w:val="ListParagraph"/>
        <w:numPr>
          <w:ilvl w:val="0"/>
          <w:numId w:val="17"/>
        </w:numPr>
        <w:tabs>
          <w:tab w:val="left" w:pos="1418"/>
        </w:tabs>
        <w:rPr>
          <w:color w:val="FF0000"/>
          <w:sz w:val="22"/>
          <w:szCs w:val="22"/>
          <w:lang w:val="en-GB"/>
        </w:rPr>
      </w:pPr>
    </w:p>
    <w:p w14:paraId="625A9A78" w14:textId="77777777" w:rsidR="008A2137" w:rsidRPr="00143CB7" w:rsidRDefault="008A2137" w:rsidP="008A2137">
      <w:pPr>
        <w:numPr>
          <w:ilvl w:val="12"/>
          <w:numId w:val="0"/>
        </w:numPr>
        <w:tabs>
          <w:tab w:val="left" w:pos="1418"/>
        </w:tabs>
        <w:jc w:val="both"/>
        <w:rPr>
          <w:sz w:val="22"/>
          <w:szCs w:val="22"/>
        </w:rPr>
      </w:pPr>
    </w:p>
    <w:p w14:paraId="48E4E075" w14:textId="77777777" w:rsidR="008A2137" w:rsidRPr="00143CB7" w:rsidRDefault="008A2137" w:rsidP="008A2137">
      <w:pPr>
        <w:tabs>
          <w:tab w:val="left" w:pos="1418"/>
        </w:tabs>
        <w:jc w:val="both"/>
        <w:rPr>
          <w:sz w:val="22"/>
          <w:szCs w:val="22"/>
        </w:rPr>
      </w:pPr>
      <w:r w:rsidRPr="00143CB7">
        <w:rPr>
          <w:sz w:val="22"/>
          <w:szCs w:val="22"/>
        </w:rPr>
        <w:t>28.4.2.1.2</w:t>
      </w:r>
      <w:r w:rsidRPr="00143CB7">
        <w:rPr>
          <w:sz w:val="22"/>
          <w:szCs w:val="22"/>
        </w:rPr>
        <w:tab/>
      </w:r>
      <w:r w:rsidRPr="00143CB7">
        <w:rPr>
          <w:strike/>
          <w:color w:val="FF0000"/>
          <w:sz w:val="22"/>
          <w:szCs w:val="22"/>
        </w:rPr>
        <w:t>Measurements can be performed in the temperature range from -20 °C to 220 °C.</w:t>
      </w:r>
      <w:r w:rsidRPr="00143CB7">
        <w:rPr>
          <w:color w:val="FF0000"/>
          <w:sz w:val="22"/>
          <w:szCs w:val="22"/>
        </w:rPr>
        <w:t xml:space="preserve"> </w:t>
      </w:r>
      <w:r w:rsidRPr="00143CB7">
        <w:rPr>
          <w:sz w:val="22"/>
          <w:szCs w:val="22"/>
        </w:rPr>
        <w:t xml:space="preserve">The smallest temperature rise that can be detected </w:t>
      </w:r>
      <w:r w:rsidRPr="00143CB7">
        <w:rPr>
          <w:color w:val="FF0000"/>
          <w:sz w:val="22"/>
          <w:szCs w:val="22"/>
        </w:rPr>
        <w:t xml:space="preserve">with this method depends on the properties of the sample, but generally </w:t>
      </w:r>
      <w:r w:rsidRPr="00143CB7">
        <w:rPr>
          <w:sz w:val="22"/>
          <w:szCs w:val="22"/>
        </w:rPr>
        <w:t xml:space="preserve">corresponds to a </w:t>
      </w:r>
      <w:r w:rsidRPr="00143CB7">
        <w:rPr>
          <w:strike/>
          <w:color w:val="FF0000"/>
          <w:sz w:val="22"/>
          <w:szCs w:val="22"/>
        </w:rPr>
        <w:t>rate of</w:t>
      </w:r>
      <w:r w:rsidRPr="00143CB7">
        <w:rPr>
          <w:color w:val="FF0000"/>
          <w:sz w:val="22"/>
          <w:szCs w:val="22"/>
        </w:rPr>
        <w:t xml:space="preserve"> </w:t>
      </w:r>
      <w:r w:rsidRPr="00143CB7">
        <w:rPr>
          <w:sz w:val="22"/>
          <w:szCs w:val="22"/>
        </w:rPr>
        <w:t xml:space="preserve">heat generation </w:t>
      </w:r>
      <w:r w:rsidRPr="00143CB7">
        <w:rPr>
          <w:color w:val="FF0000"/>
          <w:sz w:val="22"/>
          <w:szCs w:val="22"/>
        </w:rPr>
        <w:t>rate</w:t>
      </w:r>
      <w:r w:rsidRPr="00143CB7">
        <w:rPr>
          <w:sz w:val="22"/>
          <w:szCs w:val="22"/>
        </w:rPr>
        <w:t xml:space="preserve"> of 15 mW/kg. The upper limit </w:t>
      </w:r>
      <w:r w:rsidRPr="00143CB7">
        <w:rPr>
          <w:color w:val="FF0000"/>
          <w:sz w:val="22"/>
          <w:szCs w:val="22"/>
        </w:rPr>
        <w:t xml:space="preserve">of the open version </w:t>
      </w:r>
      <w:r w:rsidRPr="00143CB7">
        <w:rPr>
          <w:sz w:val="22"/>
          <w:szCs w:val="22"/>
        </w:rPr>
        <w:t xml:space="preserve">is determined by the capacity of the cooling system to safely cool the substance (up to 500 W/kg if water is used as </w:t>
      </w:r>
      <w:r w:rsidRPr="00143CB7">
        <w:rPr>
          <w:strike/>
          <w:color w:val="FF0000"/>
          <w:sz w:val="22"/>
          <w:szCs w:val="22"/>
        </w:rPr>
        <w:t>the</w:t>
      </w:r>
      <w:r w:rsidRPr="00143CB7">
        <w:rPr>
          <w:sz w:val="22"/>
          <w:szCs w:val="22"/>
        </w:rPr>
        <w:t xml:space="preserve"> coolant). </w:t>
      </w:r>
      <w:r w:rsidRPr="00143CB7">
        <w:rPr>
          <w:color w:val="FF0000"/>
          <w:sz w:val="22"/>
          <w:szCs w:val="22"/>
        </w:rPr>
        <w:t xml:space="preserve">The closed version can disregard this limit if performed in a </w:t>
      </w:r>
      <w:proofErr w:type="gramStart"/>
      <w:r w:rsidRPr="00143CB7">
        <w:rPr>
          <w:color w:val="FF0000"/>
          <w:sz w:val="22"/>
          <w:szCs w:val="22"/>
        </w:rPr>
        <w:t>high pressure</w:t>
      </w:r>
      <w:proofErr w:type="gramEnd"/>
      <w:r w:rsidRPr="00143CB7">
        <w:rPr>
          <w:color w:val="FF0000"/>
          <w:sz w:val="22"/>
          <w:szCs w:val="22"/>
        </w:rPr>
        <w:t xml:space="preserve"> autoclave. </w:t>
      </w:r>
      <w:r w:rsidRPr="00143CB7">
        <w:rPr>
          <w:strike/>
          <w:color w:val="FF0000"/>
          <w:sz w:val="22"/>
          <w:szCs w:val="22"/>
        </w:rPr>
        <w:t xml:space="preserve">Although the test is not perfectly adiabatic, the heat losses are less than 10 mW. </w:t>
      </w:r>
      <w:r w:rsidRPr="00143CB7">
        <w:rPr>
          <w:sz w:val="22"/>
          <w:szCs w:val="22"/>
        </w:rPr>
        <w:t xml:space="preserve">The maximum </w:t>
      </w:r>
      <w:r w:rsidRPr="00143CB7">
        <w:rPr>
          <w:color w:val="FF0000"/>
          <w:sz w:val="22"/>
          <w:szCs w:val="22"/>
        </w:rPr>
        <w:t>allowable</w:t>
      </w:r>
      <w:r w:rsidRPr="00143CB7">
        <w:rPr>
          <w:sz w:val="22"/>
          <w:szCs w:val="22"/>
        </w:rPr>
        <w:t xml:space="preserve"> error </w:t>
      </w:r>
      <w:r w:rsidRPr="00143CB7">
        <w:rPr>
          <w:color w:val="FF0000"/>
          <w:sz w:val="22"/>
          <w:szCs w:val="22"/>
        </w:rPr>
        <w:t>in heat generation</w:t>
      </w:r>
      <w:r w:rsidRPr="00143CB7">
        <w:rPr>
          <w:sz w:val="22"/>
          <w:szCs w:val="22"/>
        </w:rPr>
        <w:t xml:space="preserve"> is 30% at 15 mW/kg and 10% from 100 mW/kg to 10 W/kg. </w:t>
      </w:r>
      <w:r w:rsidRPr="00143CB7">
        <w:rPr>
          <w:color w:val="FF0000"/>
          <w:sz w:val="22"/>
          <w:szCs w:val="22"/>
        </w:rPr>
        <w:t>The detection limit of the adiabatic test should be suitable for assessing the heat loss from the package under consideration (e.g. 100 to 500 mW/kg for L=60 mW/kg K). If significant extrapolation of heat production rates derived from adiabatic test data is required, a validation with additional isothermal tests is recommended.</w:t>
      </w:r>
    </w:p>
    <w:p w14:paraId="0F83D3CE" w14:textId="77777777" w:rsidR="008A2137" w:rsidRPr="00143CB7" w:rsidRDefault="008A2137" w:rsidP="008A2137">
      <w:pPr>
        <w:numPr>
          <w:ilvl w:val="12"/>
          <w:numId w:val="0"/>
        </w:numPr>
        <w:tabs>
          <w:tab w:val="left" w:pos="1418"/>
        </w:tabs>
        <w:jc w:val="both"/>
        <w:rPr>
          <w:sz w:val="22"/>
          <w:szCs w:val="22"/>
        </w:rPr>
      </w:pPr>
    </w:p>
    <w:p w14:paraId="4F613D82" w14:textId="097CF9DC" w:rsidR="008A2137" w:rsidRPr="00143CB7" w:rsidRDefault="008A2137" w:rsidP="008A2137">
      <w:pPr>
        <w:tabs>
          <w:tab w:val="left" w:pos="1418"/>
        </w:tabs>
        <w:jc w:val="both"/>
        <w:rPr>
          <w:sz w:val="22"/>
          <w:szCs w:val="22"/>
        </w:rPr>
      </w:pPr>
      <w:r w:rsidRPr="00143CB7">
        <w:rPr>
          <w:sz w:val="22"/>
          <w:szCs w:val="22"/>
        </w:rPr>
        <w:t>28.4.2.1.3</w:t>
      </w:r>
      <w:r w:rsidRPr="00143CB7">
        <w:rPr>
          <w:sz w:val="22"/>
          <w:szCs w:val="22"/>
        </w:rPr>
        <w:tab/>
      </w:r>
      <w:r w:rsidRPr="00143CB7">
        <w:rPr>
          <w:color w:val="FF0000"/>
          <w:sz w:val="22"/>
          <w:szCs w:val="22"/>
        </w:rPr>
        <w:t xml:space="preserve">An explosion may occur in the open version of the test </w:t>
      </w:r>
      <w:proofErr w:type="spellStart"/>
      <w:r w:rsidRPr="00143CB7">
        <w:rPr>
          <w:color w:val="FF0000"/>
          <w:sz w:val="22"/>
          <w:szCs w:val="22"/>
        </w:rPr>
        <w:t>i</w:t>
      </w:r>
      <w:r w:rsidRPr="00143CB7">
        <w:rPr>
          <w:strike/>
          <w:color w:val="FF0000"/>
          <w:sz w:val="22"/>
          <w:szCs w:val="22"/>
        </w:rPr>
        <w:t>I</w:t>
      </w:r>
      <w:r w:rsidRPr="00143CB7">
        <w:rPr>
          <w:sz w:val="22"/>
          <w:szCs w:val="22"/>
        </w:rPr>
        <w:t>f</w:t>
      </w:r>
      <w:proofErr w:type="spellEnd"/>
      <w:r w:rsidRPr="00143CB7">
        <w:rPr>
          <w:sz w:val="22"/>
          <w:szCs w:val="22"/>
        </w:rPr>
        <w:t xml:space="preserve"> the cooling system is activated at a stage where the rate of heat generation exceeds the cooling capacity </w:t>
      </w:r>
      <w:r w:rsidRPr="00143CB7">
        <w:rPr>
          <w:color w:val="FF0000"/>
          <w:sz w:val="22"/>
          <w:szCs w:val="22"/>
        </w:rPr>
        <w:t>of the apparatus</w:t>
      </w:r>
      <w:r w:rsidR="009671D5">
        <w:rPr>
          <w:color w:val="FF0000"/>
          <w:sz w:val="22"/>
          <w:szCs w:val="22"/>
        </w:rPr>
        <w:t xml:space="preserve"> </w:t>
      </w:r>
      <w:r w:rsidR="0088424C" w:rsidRPr="0088424C">
        <w:rPr>
          <w:strike/>
          <w:color w:val="FF0000"/>
          <w:sz w:val="22"/>
          <w:szCs w:val="22"/>
        </w:rPr>
        <w:t>an</w:t>
      </w:r>
      <w:r w:rsidR="009671D5" w:rsidRPr="0088424C">
        <w:rPr>
          <w:strike/>
          <w:color w:val="FF0000"/>
          <w:sz w:val="22"/>
          <w:szCs w:val="22"/>
        </w:rPr>
        <w:t xml:space="preserve"> explosion may</w:t>
      </w:r>
      <w:r w:rsidR="0088424C" w:rsidRPr="0088424C">
        <w:rPr>
          <w:strike/>
          <w:color w:val="FF0000"/>
          <w:sz w:val="22"/>
          <w:szCs w:val="22"/>
        </w:rPr>
        <w:t xml:space="preserve"> occur</w:t>
      </w:r>
      <w:r w:rsidRPr="00143CB7">
        <w:rPr>
          <w:color w:val="FF0000"/>
          <w:sz w:val="22"/>
          <w:szCs w:val="22"/>
        </w:rPr>
        <w:t>. For the closed version an explosion could lead to a rupture of the autoclave or its fittings</w:t>
      </w:r>
      <w:r w:rsidRPr="00143CB7">
        <w:rPr>
          <w:sz w:val="22"/>
          <w:szCs w:val="22"/>
        </w:rPr>
        <w:t xml:space="preserve">. </w:t>
      </w:r>
      <w:r w:rsidRPr="00143CB7">
        <w:rPr>
          <w:b/>
          <w:bCs/>
          <w:i/>
          <w:iCs/>
          <w:sz w:val="22"/>
          <w:szCs w:val="22"/>
        </w:rPr>
        <w:t>The test site should therefore be carefully selected to reduce to a minimum the possible hazards from an explosion and of a possible subsequent gas explosion of the decomposition products (secondary explosion).</w:t>
      </w:r>
    </w:p>
    <w:p w14:paraId="60817C7E" w14:textId="77777777" w:rsidR="008A2137" w:rsidRPr="00143CB7" w:rsidRDefault="008A2137" w:rsidP="008A2137">
      <w:pPr>
        <w:numPr>
          <w:ilvl w:val="12"/>
          <w:numId w:val="0"/>
        </w:numPr>
        <w:tabs>
          <w:tab w:val="left" w:pos="1418"/>
        </w:tabs>
        <w:jc w:val="both"/>
        <w:rPr>
          <w:sz w:val="22"/>
          <w:szCs w:val="22"/>
        </w:rPr>
      </w:pPr>
    </w:p>
    <w:p w14:paraId="6291C690" w14:textId="77777777" w:rsidR="008A2137" w:rsidRPr="00143CB7" w:rsidRDefault="008A2137" w:rsidP="008A2137">
      <w:pPr>
        <w:pStyle w:val="ManualHeading4"/>
      </w:pPr>
      <w:r w:rsidRPr="00143CB7">
        <w:t>28.4.2.2</w:t>
      </w:r>
      <w:r w:rsidRPr="00143CB7">
        <w:tab/>
      </w:r>
      <w:r w:rsidRPr="00143CB7">
        <w:rPr>
          <w:i/>
        </w:rPr>
        <w:t>Apparatus and materials</w:t>
      </w:r>
    </w:p>
    <w:p w14:paraId="0D7B6585" w14:textId="77777777" w:rsidR="008A2137" w:rsidRPr="00143CB7" w:rsidRDefault="008A2137" w:rsidP="008A2137">
      <w:pPr>
        <w:numPr>
          <w:ilvl w:val="12"/>
          <w:numId w:val="0"/>
        </w:numPr>
        <w:tabs>
          <w:tab w:val="left" w:pos="1418"/>
        </w:tabs>
        <w:jc w:val="both"/>
        <w:rPr>
          <w:sz w:val="22"/>
          <w:szCs w:val="22"/>
        </w:rPr>
      </w:pPr>
    </w:p>
    <w:p w14:paraId="51F265AC" w14:textId="77777777" w:rsidR="008A2137" w:rsidRPr="00143CB7" w:rsidRDefault="008A2137" w:rsidP="008A2137">
      <w:pPr>
        <w:tabs>
          <w:tab w:val="left" w:pos="1418"/>
        </w:tabs>
        <w:jc w:val="both"/>
        <w:rPr>
          <w:sz w:val="22"/>
          <w:szCs w:val="22"/>
        </w:rPr>
      </w:pPr>
      <w:r w:rsidRPr="00143CB7">
        <w:rPr>
          <w:sz w:val="22"/>
          <w:szCs w:val="22"/>
        </w:rPr>
        <w:t>28.4.2.2.1</w:t>
      </w:r>
      <w:r w:rsidRPr="00143CB7">
        <w:rPr>
          <w:sz w:val="22"/>
          <w:szCs w:val="22"/>
        </w:rPr>
        <w:tab/>
      </w:r>
    </w:p>
    <w:p w14:paraId="5B3366D4" w14:textId="77777777" w:rsidR="008A2137" w:rsidRPr="00143CB7" w:rsidRDefault="008A2137" w:rsidP="008A2137">
      <w:pPr>
        <w:tabs>
          <w:tab w:val="left" w:pos="1418"/>
        </w:tabs>
        <w:jc w:val="both"/>
        <w:rPr>
          <w:color w:val="FF0000"/>
          <w:sz w:val="22"/>
          <w:szCs w:val="22"/>
        </w:rPr>
      </w:pPr>
      <w:r w:rsidRPr="00143CB7">
        <w:rPr>
          <w:color w:val="FF0000"/>
          <w:sz w:val="22"/>
          <w:szCs w:val="22"/>
        </w:rPr>
        <w:t>Open version:</w:t>
      </w:r>
    </w:p>
    <w:p w14:paraId="5DFCA9B5" w14:textId="203B8C01" w:rsidR="008A2137" w:rsidRPr="00143CB7" w:rsidRDefault="008A2137" w:rsidP="008A2137">
      <w:pPr>
        <w:tabs>
          <w:tab w:val="left" w:pos="1418"/>
        </w:tabs>
        <w:jc w:val="both"/>
        <w:rPr>
          <w:sz w:val="22"/>
          <w:szCs w:val="22"/>
        </w:rPr>
      </w:pPr>
      <w:r w:rsidRPr="00143CB7">
        <w:rPr>
          <w:sz w:val="22"/>
          <w:szCs w:val="22"/>
        </w:rPr>
        <w:t>The apparatus consists of a glass Dewar vessel (</w:t>
      </w:r>
      <w:r w:rsidRPr="00143CB7">
        <w:rPr>
          <w:color w:val="FF0000"/>
          <w:sz w:val="22"/>
          <w:szCs w:val="22"/>
        </w:rPr>
        <w:t>max. 3</w:t>
      </w:r>
      <w:r w:rsidRPr="00143CB7">
        <w:rPr>
          <w:strike/>
          <w:color w:val="FF0000"/>
          <w:sz w:val="22"/>
          <w:szCs w:val="22"/>
        </w:rPr>
        <w:t>1.0or 1.5</w:t>
      </w:r>
      <w:r w:rsidRPr="00143CB7">
        <w:rPr>
          <w:color w:val="FF0000"/>
          <w:sz w:val="22"/>
          <w:szCs w:val="22"/>
        </w:rPr>
        <w:t> </w:t>
      </w:r>
      <w:r w:rsidRPr="00143CB7">
        <w:rPr>
          <w:sz w:val="22"/>
          <w:szCs w:val="22"/>
        </w:rPr>
        <w:t>litre) to contain the sample, an insulated oven with a differential control system to keep the temperature in the oven to within 0.1 °C of the sample temperature</w:t>
      </w:r>
      <w:r w:rsidRPr="00143CB7">
        <w:rPr>
          <w:color w:val="FF0000"/>
          <w:sz w:val="22"/>
          <w:szCs w:val="22"/>
        </w:rPr>
        <w:t>,</w:t>
      </w:r>
      <w:r w:rsidRPr="00143CB7">
        <w:rPr>
          <w:sz w:val="22"/>
          <w:szCs w:val="22"/>
        </w:rPr>
        <w:t xml:space="preserve"> and an inert lid for the Dewar vessel. In special cases, sample holders of other construction materials may have to be used. An inert heating coil and cooling tube pass through the lid into the sample. Pressure build-up in the Dewar vessel is prevented by a</w:t>
      </w:r>
      <w:r w:rsidRPr="00143CB7">
        <w:rPr>
          <w:strike/>
          <w:color w:val="FF0000"/>
          <w:sz w:val="22"/>
          <w:szCs w:val="22"/>
        </w:rPr>
        <w:t>2 m long PTFE</w:t>
      </w:r>
      <w:r w:rsidRPr="00143CB7">
        <w:rPr>
          <w:color w:val="FF0000"/>
          <w:sz w:val="22"/>
          <w:szCs w:val="22"/>
        </w:rPr>
        <w:t xml:space="preserve"> sufficiently long </w:t>
      </w:r>
      <w:r w:rsidRPr="00143CB7">
        <w:rPr>
          <w:sz w:val="22"/>
          <w:szCs w:val="22"/>
        </w:rPr>
        <w:t xml:space="preserve">capillary tube </w:t>
      </w:r>
      <w:r w:rsidRPr="00143CB7">
        <w:rPr>
          <w:color w:val="FF0000"/>
          <w:sz w:val="22"/>
          <w:szCs w:val="22"/>
        </w:rPr>
        <w:t xml:space="preserve">made of an inert substance (e.g. 2 m long PTFE tube) </w:t>
      </w:r>
      <w:r w:rsidRPr="00143CB7">
        <w:rPr>
          <w:strike/>
          <w:color w:val="FF0000"/>
          <w:sz w:val="22"/>
          <w:szCs w:val="22"/>
        </w:rPr>
        <w:t>which passes</w:t>
      </w:r>
      <w:r w:rsidRPr="00143CB7">
        <w:rPr>
          <w:color w:val="FF0000"/>
          <w:sz w:val="22"/>
          <w:szCs w:val="22"/>
        </w:rPr>
        <w:t xml:space="preserve"> </w:t>
      </w:r>
      <w:r w:rsidRPr="00143CB7">
        <w:rPr>
          <w:sz w:val="22"/>
          <w:szCs w:val="22"/>
        </w:rPr>
        <w:t xml:space="preserve">through the insulated lid. A constant power heating unit is used for internal heating of the substance to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or for calibration. Internal heating and cooling may be stopped or started automatically at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temperatures. In addition to the cooling system, a secondary safety device is </w:t>
      </w:r>
      <w:r w:rsidRPr="00143CB7">
        <w:rPr>
          <w:color w:val="FF0000"/>
          <w:sz w:val="22"/>
          <w:szCs w:val="22"/>
        </w:rPr>
        <w:t>used to</w:t>
      </w:r>
      <w:r w:rsidRPr="00143CB7">
        <w:rPr>
          <w:strike/>
          <w:color w:val="FF0000"/>
          <w:sz w:val="22"/>
          <w:szCs w:val="22"/>
        </w:rPr>
        <w:t xml:space="preserve">fitted which </w:t>
      </w:r>
      <w:r w:rsidRPr="00143CB7">
        <w:rPr>
          <w:sz w:val="22"/>
          <w:szCs w:val="22"/>
        </w:rPr>
        <w:t>disconnect</w:t>
      </w:r>
      <w:r w:rsidRPr="00143CB7">
        <w:rPr>
          <w:strike/>
          <w:color w:val="FF0000"/>
          <w:sz w:val="22"/>
          <w:szCs w:val="22"/>
        </w:rPr>
        <w:t>s</w:t>
      </w:r>
      <w:r w:rsidRPr="00143CB7">
        <w:rPr>
          <w:sz w:val="22"/>
          <w:szCs w:val="22"/>
        </w:rPr>
        <w:t xml:space="preserve"> the power supply to the oven at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A schematic drawing of </w:t>
      </w:r>
      <w:r w:rsidRPr="00143CB7">
        <w:rPr>
          <w:strike/>
          <w:color w:val="FF0000"/>
          <w:sz w:val="22"/>
          <w:szCs w:val="22"/>
        </w:rPr>
        <w:t>the</w:t>
      </w:r>
      <w:r w:rsidRPr="00143CB7">
        <w:rPr>
          <w:color w:val="FF0000"/>
          <w:sz w:val="22"/>
          <w:szCs w:val="22"/>
        </w:rPr>
        <w:t xml:space="preserve">an open apparatus for the </w:t>
      </w:r>
      <w:r w:rsidR="000D6840" w:rsidRPr="00143CB7">
        <w:rPr>
          <w:color w:val="FF0000"/>
          <w:sz w:val="22"/>
          <w:szCs w:val="22"/>
        </w:rPr>
        <w:t xml:space="preserve">adiabatic storage test </w:t>
      </w:r>
      <w:r w:rsidRPr="00143CB7">
        <w:rPr>
          <w:strike/>
          <w:color w:val="FF0000"/>
          <w:sz w:val="22"/>
          <w:szCs w:val="22"/>
        </w:rPr>
        <w:t>AST</w:t>
      </w:r>
      <w:r w:rsidRPr="00143CB7">
        <w:rPr>
          <w:sz w:val="22"/>
          <w:szCs w:val="22"/>
        </w:rPr>
        <w:t xml:space="preserve"> is given in Figure 28.4.2.1.</w:t>
      </w:r>
    </w:p>
    <w:p w14:paraId="410764AA" w14:textId="77777777" w:rsidR="008A2137" w:rsidRPr="00143CB7" w:rsidRDefault="008A2137" w:rsidP="008A2137">
      <w:pPr>
        <w:tabs>
          <w:tab w:val="left" w:pos="1418"/>
        </w:tabs>
        <w:jc w:val="both"/>
        <w:rPr>
          <w:color w:val="FF0000"/>
          <w:sz w:val="22"/>
          <w:szCs w:val="22"/>
        </w:rPr>
      </w:pPr>
    </w:p>
    <w:p w14:paraId="53AD946A" w14:textId="77777777" w:rsidR="008A2137" w:rsidRPr="00143CB7" w:rsidRDefault="008A2137" w:rsidP="008A2137">
      <w:pPr>
        <w:tabs>
          <w:tab w:val="left" w:pos="1418"/>
        </w:tabs>
        <w:jc w:val="both"/>
        <w:rPr>
          <w:color w:val="FF0000"/>
          <w:sz w:val="22"/>
          <w:szCs w:val="22"/>
        </w:rPr>
      </w:pPr>
      <w:r w:rsidRPr="00143CB7">
        <w:rPr>
          <w:color w:val="FF0000"/>
          <w:sz w:val="22"/>
          <w:szCs w:val="22"/>
        </w:rPr>
        <w:t>Closed version:</w:t>
      </w:r>
    </w:p>
    <w:p w14:paraId="45238B5C" w14:textId="4875613A" w:rsidR="008A2137" w:rsidRPr="00143CB7" w:rsidRDefault="008A2137" w:rsidP="008A2137">
      <w:pPr>
        <w:tabs>
          <w:tab w:val="left" w:pos="1418"/>
        </w:tabs>
        <w:jc w:val="both"/>
        <w:rPr>
          <w:color w:val="FF0000"/>
          <w:sz w:val="22"/>
          <w:szCs w:val="22"/>
        </w:rPr>
      </w:pPr>
      <w:r w:rsidRPr="00143CB7">
        <w:rPr>
          <w:color w:val="FF0000"/>
          <w:sz w:val="22"/>
          <w:szCs w:val="22"/>
        </w:rPr>
        <w:t xml:space="preserve">The apparatus consists of a suitable inert vessel (e.g. Dewar or thin-walled test cell) to contain the sample, a </w:t>
      </w:r>
      <w:r w:rsidR="009C0ACA" w:rsidRPr="00143CB7">
        <w:rPr>
          <w:color w:val="FF0000"/>
          <w:sz w:val="22"/>
          <w:szCs w:val="22"/>
        </w:rPr>
        <w:t>high-pressure</w:t>
      </w:r>
      <w:r w:rsidRPr="00143CB7">
        <w:rPr>
          <w:color w:val="FF0000"/>
          <w:sz w:val="22"/>
          <w:szCs w:val="22"/>
        </w:rPr>
        <w:t xml:space="preserve"> autoclave and an insulated oven with a differential temperature control system. Thin-walled test cells require the use of a pressure control system to balance the internal and external cell pressure.</w:t>
      </w:r>
    </w:p>
    <w:p w14:paraId="7FA634FD" w14:textId="77777777" w:rsidR="008A2137" w:rsidRPr="00143CB7" w:rsidRDefault="008A2137" w:rsidP="008A2137">
      <w:pPr>
        <w:tabs>
          <w:tab w:val="left" w:pos="1418"/>
        </w:tabs>
        <w:jc w:val="both"/>
        <w:rPr>
          <w:color w:val="FF0000"/>
          <w:sz w:val="22"/>
          <w:szCs w:val="22"/>
        </w:rPr>
      </w:pPr>
    </w:p>
    <w:p w14:paraId="264BD5AF" w14:textId="1061C607" w:rsidR="008A2137" w:rsidRPr="00143CB7" w:rsidRDefault="008A2137" w:rsidP="008A2137">
      <w:pPr>
        <w:tabs>
          <w:tab w:val="left" w:pos="1418"/>
        </w:tabs>
        <w:jc w:val="both"/>
        <w:rPr>
          <w:color w:val="FF0000"/>
          <w:sz w:val="22"/>
          <w:szCs w:val="22"/>
        </w:rPr>
      </w:pPr>
      <w:r w:rsidRPr="00143CB7">
        <w:rPr>
          <w:color w:val="FF0000"/>
          <w:sz w:val="22"/>
          <w:szCs w:val="22"/>
        </w:rPr>
        <w:t xml:space="preserve">The phi-factor (heat capacity of the set-up and the </w:t>
      </w:r>
      <w:r w:rsidR="004B3A56" w:rsidRPr="00143CB7">
        <w:rPr>
          <w:color w:val="FF0000"/>
          <w:sz w:val="22"/>
          <w:szCs w:val="22"/>
        </w:rPr>
        <w:t>sample</w:t>
      </w:r>
      <w:r w:rsidRPr="00143CB7">
        <w:rPr>
          <w:color w:val="FF0000"/>
          <w:sz w:val="22"/>
          <w:szCs w:val="22"/>
        </w:rPr>
        <w:t xml:space="preserve"> divided by heat capacity of the </w:t>
      </w:r>
      <w:r w:rsidR="004B3A56" w:rsidRPr="00143CB7">
        <w:rPr>
          <w:color w:val="FF0000"/>
          <w:sz w:val="22"/>
          <w:szCs w:val="22"/>
        </w:rPr>
        <w:t>sample</w:t>
      </w:r>
      <w:r w:rsidRPr="00143CB7">
        <w:rPr>
          <w:color w:val="FF0000"/>
          <w:sz w:val="22"/>
          <w:szCs w:val="22"/>
        </w:rPr>
        <w:t xml:space="preserve">) of the system should be known and be considered in evaluating the tests results. </w:t>
      </w:r>
      <w:r w:rsidR="009C0ACA" w:rsidRPr="00143CB7">
        <w:rPr>
          <w:color w:val="FF0000"/>
          <w:sz w:val="22"/>
          <w:szCs w:val="22"/>
        </w:rPr>
        <w:t>Therefore,</w:t>
      </w:r>
      <w:r w:rsidRPr="00143CB7">
        <w:rPr>
          <w:color w:val="FF0000"/>
          <w:sz w:val="22"/>
          <w:szCs w:val="22"/>
        </w:rPr>
        <w:t xml:space="preserve"> a suitable combination of phi-factor, insulation, and amount of substance should be chosen. The heat losses from the apparatus and detection limit of the system also </w:t>
      </w:r>
      <w:proofErr w:type="gramStart"/>
      <w:r w:rsidRPr="00143CB7">
        <w:rPr>
          <w:color w:val="FF0000"/>
          <w:sz w:val="22"/>
          <w:szCs w:val="22"/>
        </w:rPr>
        <w:t>have to</w:t>
      </w:r>
      <w:proofErr w:type="gramEnd"/>
      <w:r w:rsidRPr="00143CB7">
        <w:rPr>
          <w:color w:val="FF0000"/>
          <w:sz w:val="22"/>
          <w:szCs w:val="22"/>
        </w:rPr>
        <w:t xml:space="preserve"> be taken into consideration. An inert heating coil may be inserted into the sample. In addition to the </w:t>
      </w:r>
      <w:r w:rsidR="009C0ACA" w:rsidRPr="00143CB7">
        <w:rPr>
          <w:color w:val="FF0000"/>
          <w:sz w:val="22"/>
          <w:szCs w:val="22"/>
        </w:rPr>
        <w:t>high-pressure</w:t>
      </w:r>
      <w:r w:rsidRPr="00143CB7">
        <w:rPr>
          <w:color w:val="FF0000"/>
          <w:sz w:val="22"/>
          <w:szCs w:val="22"/>
        </w:rPr>
        <w:t xml:space="preserve"> autoclave, a secondary safety device is used to disconnect the power supply to the oven at a preset temperature.</w:t>
      </w:r>
    </w:p>
    <w:p w14:paraId="46515325" w14:textId="77777777" w:rsidR="008A2137" w:rsidRPr="00143CB7" w:rsidRDefault="008A2137" w:rsidP="008A2137">
      <w:pPr>
        <w:tabs>
          <w:tab w:val="left" w:pos="1418"/>
        </w:tabs>
        <w:jc w:val="both"/>
        <w:rPr>
          <w:color w:val="FF0000"/>
          <w:sz w:val="22"/>
          <w:szCs w:val="22"/>
        </w:rPr>
      </w:pPr>
    </w:p>
    <w:p w14:paraId="38EF919A" w14:textId="77777777" w:rsidR="008A2137" w:rsidRPr="00143CB7" w:rsidRDefault="008A2137" w:rsidP="008A2137">
      <w:pPr>
        <w:tabs>
          <w:tab w:val="left" w:pos="1418"/>
        </w:tabs>
        <w:jc w:val="both"/>
        <w:rPr>
          <w:color w:val="FF0000"/>
          <w:sz w:val="22"/>
          <w:szCs w:val="22"/>
        </w:rPr>
      </w:pPr>
      <w:r w:rsidRPr="00143CB7">
        <w:rPr>
          <w:color w:val="FF0000"/>
          <w:sz w:val="22"/>
          <w:szCs w:val="22"/>
        </w:rPr>
        <w:t>The closed version of the test is preferred for substances with a high vapour pressure at the test temperature to prevent mass loss due to evaporation. Nevertheless, the weight of the sample should be determined after the measurement to detect mass loss during the test. Leakage from the system and the resulting evaporation cooling can result in a significant loss of sensitivity in the test and a large margin of error in the results.</w:t>
      </w:r>
    </w:p>
    <w:p w14:paraId="59B18EA5" w14:textId="77777777" w:rsidR="008A2137" w:rsidRPr="00143CB7" w:rsidRDefault="008A2137" w:rsidP="008A2137">
      <w:pPr>
        <w:numPr>
          <w:ilvl w:val="12"/>
          <w:numId w:val="0"/>
        </w:numPr>
        <w:tabs>
          <w:tab w:val="left" w:pos="1418"/>
        </w:tabs>
        <w:jc w:val="both"/>
        <w:rPr>
          <w:sz w:val="22"/>
          <w:szCs w:val="22"/>
        </w:rPr>
      </w:pPr>
    </w:p>
    <w:p w14:paraId="0BBA37A5" w14:textId="11644EF8" w:rsidR="008A2137" w:rsidRPr="00143CB7" w:rsidRDefault="008A2137" w:rsidP="008A2137">
      <w:pPr>
        <w:tabs>
          <w:tab w:val="left" w:pos="1418"/>
        </w:tabs>
        <w:jc w:val="both"/>
        <w:rPr>
          <w:sz w:val="22"/>
          <w:szCs w:val="22"/>
        </w:rPr>
      </w:pPr>
      <w:r w:rsidRPr="00143CB7">
        <w:rPr>
          <w:sz w:val="22"/>
          <w:szCs w:val="22"/>
        </w:rPr>
        <w:t>28.4.2.2.2</w:t>
      </w:r>
      <w:r w:rsidRPr="00143CB7">
        <w:rPr>
          <w:sz w:val="22"/>
          <w:szCs w:val="22"/>
        </w:rPr>
        <w:tab/>
        <w:t xml:space="preserve">The temperature of the substance is measured at its centre by means of thermocouples or platinum resistance sensors </w:t>
      </w:r>
      <w:r w:rsidRPr="00143CB7">
        <w:rPr>
          <w:color w:val="FF0000"/>
          <w:sz w:val="22"/>
          <w:szCs w:val="22"/>
        </w:rPr>
        <w:t xml:space="preserve">(RTD) </w:t>
      </w:r>
      <w:r w:rsidRPr="00143CB7">
        <w:rPr>
          <w:sz w:val="22"/>
          <w:szCs w:val="22"/>
        </w:rPr>
        <w:t>placed in a steel or glass tube. The temperature of the surrounding</w:t>
      </w:r>
      <w:r w:rsidRPr="00143CB7">
        <w:rPr>
          <w:color w:val="FF0000"/>
          <w:sz w:val="22"/>
          <w:szCs w:val="22"/>
        </w:rPr>
        <w:t xml:space="preserve">s </w:t>
      </w:r>
      <w:r w:rsidRPr="00143CB7">
        <w:rPr>
          <w:strike/>
          <w:color w:val="FF0000"/>
          <w:sz w:val="22"/>
          <w:szCs w:val="22"/>
        </w:rPr>
        <w:t>air</w:t>
      </w:r>
      <w:r w:rsidRPr="00143CB7">
        <w:rPr>
          <w:sz w:val="22"/>
          <w:szCs w:val="22"/>
        </w:rPr>
        <w:t xml:space="preserve"> is measured at the same height as the sample temperature, also with thermocouples or platinum resistance sensors. Continuous temperature measuring and recording equipment is required to monitor the temperature of </w:t>
      </w:r>
      <w:r w:rsidRPr="00143CB7">
        <w:rPr>
          <w:color w:val="FF0000"/>
          <w:sz w:val="22"/>
          <w:szCs w:val="22"/>
        </w:rPr>
        <w:t>the</w:t>
      </w:r>
      <w:r w:rsidRPr="00143CB7">
        <w:rPr>
          <w:sz w:val="22"/>
          <w:szCs w:val="22"/>
        </w:rPr>
        <w:t xml:space="preserve"> substance a</w:t>
      </w:r>
      <w:r w:rsidRPr="00143CB7">
        <w:rPr>
          <w:color w:val="FF0000"/>
          <w:sz w:val="22"/>
          <w:szCs w:val="22"/>
        </w:rPr>
        <w:t xml:space="preserve">s well </w:t>
      </w:r>
      <w:proofErr w:type="spellStart"/>
      <w:r w:rsidRPr="00143CB7">
        <w:rPr>
          <w:color w:val="FF0000"/>
          <w:sz w:val="22"/>
          <w:szCs w:val="22"/>
        </w:rPr>
        <w:t>as</w:t>
      </w:r>
      <w:r w:rsidRPr="00143CB7">
        <w:rPr>
          <w:strike/>
          <w:color w:val="FF0000"/>
          <w:sz w:val="22"/>
          <w:szCs w:val="22"/>
        </w:rPr>
        <w:t>nd</w:t>
      </w:r>
      <w:proofErr w:type="spellEnd"/>
      <w:r w:rsidRPr="00143CB7">
        <w:rPr>
          <w:color w:val="FF0000"/>
          <w:sz w:val="22"/>
          <w:szCs w:val="22"/>
        </w:rPr>
        <w:t xml:space="preserve"> (</w:t>
      </w:r>
      <w:r w:rsidRPr="00143CB7">
        <w:rPr>
          <w:sz w:val="22"/>
          <w:szCs w:val="22"/>
        </w:rPr>
        <w:t>the air</w:t>
      </w:r>
      <w:r w:rsidRPr="00143CB7">
        <w:rPr>
          <w:color w:val="FF0000"/>
          <w:sz w:val="22"/>
          <w:szCs w:val="22"/>
        </w:rPr>
        <w:t>)</w:t>
      </w:r>
      <w:r w:rsidRPr="00143CB7">
        <w:rPr>
          <w:sz w:val="22"/>
          <w:szCs w:val="22"/>
        </w:rPr>
        <w:t xml:space="preserve"> </w:t>
      </w:r>
      <w:r w:rsidR="00B83B2B">
        <w:rPr>
          <w:sz w:val="22"/>
          <w:szCs w:val="22"/>
        </w:rPr>
        <w:t xml:space="preserve">in </w:t>
      </w:r>
      <w:r w:rsidRPr="00143CB7">
        <w:rPr>
          <w:sz w:val="22"/>
          <w:szCs w:val="22"/>
        </w:rPr>
        <w:t xml:space="preserve">the oven. This equipment should be protected from fire and explosion. For substances with an SADT or SAPT below ambient temperature, the test should be performed </w:t>
      </w:r>
      <w:r w:rsidRPr="00143CB7">
        <w:rPr>
          <w:color w:val="FF0000"/>
          <w:sz w:val="22"/>
          <w:szCs w:val="22"/>
        </w:rPr>
        <w:t xml:space="preserve">with </w:t>
      </w:r>
      <w:proofErr w:type="gramStart"/>
      <w:r w:rsidRPr="00143CB7">
        <w:rPr>
          <w:color w:val="FF0000"/>
          <w:sz w:val="22"/>
          <w:szCs w:val="22"/>
        </w:rPr>
        <w:t>sufficient</w:t>
      </w:r>
      <w:proofErr w:type="gramEnd"/>
      <w:r w:rsidRPr="00143CB7">
        <w:rPr>
          <w:color w:val="FF0000"/>
          <w:sz w:val="22"/>
          <w:szCs w:val="22"/>
        </w:rPr>
        <w:t xml:space="preserve"> cooling</w:t>
      </w:r>
      <w:r w:rsidRPr="00143CB7">
        <w:rPr>
          <w:strike/>
          <w:color w:val="FF0000"/>
          <w:sz w:val="22"/>
          <w:szCs w:val="22"/>
        </w:rPr>
        <w:t>in a cooling chamber or solid carbon dioxide should be used for cooling the oven</w:t>
      </w:r>
      <w:r w:rsidRPr="00143CB7">
        <w:rPr>
          <w:sz w:val="22"/>
          <w:szCs w:val="22"/>
        </w:rPr>
        <w:t>.</w:t>
      </w:r>
    </w:p>
    <w:p w14:paraId="01F57768" w14:textId="77777777" w:rsidR="008A2137" w:rsidRPr="00143CB7" w:rsidRDefault="008A2137" w:rsidP="008A2137">
      <w:pPr>
        <w:numPr>
          <w:ilvl w:val="12"/>
          <w:numId w:val="0"/>
        </w:numPr>
        <w:tabs>
          <w:tab w:val="left" w:pos="1418"/>
        </w:tabs>
        <w:jc w:val="both"/>
        <w:rPr>
          <w:sz w:val="22"/>
          <w:szCs w:val="22"/>
        </w:rPr>
      </w:pPr>
    </w:p>
    <w:p w14:paraId="40F288AE" w14:textId="77777777" w:rsidR="008A2137" w:rsidRPr="00143CB7" w:rsidRDefault="008A2137" w:rsidP="008A2137">
      <w:pPr>
        <w:pStyle w:val="ManualHeading4"/>
      </w:pPr>
      <w:r w:rsidRPr="00143CB7">
        <w:t>28.4.2.3</w:t>
      </w:r>
      <w:r w:rsidRPr="00143CB7">
        <w:tab/>
      </w:r>
      <w:r w:rsidRPr="00143CB7">
        <w:rPr>
          <w:i/>
          <w:iCs/>
        </w:rPr>
        <w:t>Procedure</w:t>
      </w:r>
    </w:p>
    <w:p w14:paraId="33724206" w14:textId="77777777" w:rsidR="008A2137" w:rsidRPr="00143CB7" w:rsidRDefault="008A2137" w:rsidP="008A2137">
      <w:pPr>
        <w:numPr>
          <w:ilvl w:val="12"/>
          <w:numId w:val="0"/>
        </w:numPr>
        <w:tabs>
          <w:tab w:val="left" w:pos="1418"/>
        </w:tabs>
        <w:jc w:val="both"/>
        <w:rPr>
          <w:sz w:val="22"/>
          <w:szCs w:val="22"/>
        </w:rPr>
      </w:pPr>
    </w:p>
    <w:p w14:paraId="415B9D3F" w14:textId="77777777" w:rsidR="008A2137" w:rsidRPr="00143CB7" w:rsidRDefault="008A2137" w:rsidP="008A2137">
      <w:pPr>
        <w:pStyle w:val="ManualHeading5"/>
      </w:pPr>
      <w:r w:rsidRPr="00143CB7">
        <w:t>28.4.2.3.1</w:t>
      </w:r>
      <w:r w:rsidRPr="00143CB7">
        <w:tab/>
      </w:r>
      <w:r w:rsidRPr="00143CB7">
        <w:rPr>
          <w:strike/>
          <w:color w:val="FF0000"/>
        </w:rPr>
        <w:t>Calibration</w:t>
      </w:r>
      <w:r w:rsidRPr="00143CB7">
        <w:rPr>
          <w:color w:val="FF0000"/>
        </w:rPr>
        <w:t xml:space="preserve">Validation </w:t>
      </w:r>
      <w:r w:rsidRPr="00143CB7">
        <w:t>procedure</w:t>
      </w:r>
      <w:r w:rsidRPr="00143CB7">
        <w:rPr>
          <w:color w:val="FF0000"/>
        </w:rPr>
        <w:t>s</w:t>
      </w:r>
    </w:p>
    <w:p w14:paraId="72AC5526" w14:textId="77777777" w:rsidR="008A2137" w:rsidRPr="00143CB7" w:rsidRDefault="008A2137" w:rsidP="008A2137">
      <w:pPr>
        <w:numPr>
          <w:ilvl w:val="12"/>
          <w:numId w:val="0"/>
        </w:numPr>
        <w:tabs>
          <w:tab w:val="left" w:pos="1418"/>
        </w:tabs>
        <w:jc w:val="both"/>
        <w:rPr>
          <w:sz w:val="22"/>
          <w:szCs w:val="22"/>
        </w:rPr>
      </w:pPr>
    </w:p>
    <w:p w14:paraId="584B75C9" w14:textId="77777777" w:rsidR="008A2137" w:rsidRPr="00143CB7" w:rsidRDefault="008A2137" w:rsidP="008A2137">
      <w:pPr>
        <w:tabs>
          <w:tab w:val="left" w:pos="1418"/>
        </w:tabs>
        <w:jc w:val="both"/>
        <w:rPr>
          <w:sz w:val="22"/>
          <w:szCs w:val="22"/>
        </w:rPr>
      </w:pPr>
      <w:r w:rsidRPr="00143CB7">
        <w:rPr>
          <w:sz w:val="22"/>
          <w:szCs w:val="22"/>
        </w:rPr>
        <w:tab/>
        <w:t xml:space="preserve">The </w:t>
      </w:r>
      <w:r w:rsidRPr="00143CB7">
        <w:rPr>
          <w:strike/>
          <w:color w:val="FF0000"/>
          <w:sz w:val="22"/>
          <w:szCs w:val="22"/>
        </w:rPr>
        <w:t>calibration</w:t>
      </w:r>
      <w:r w:rsidRPr="00143CB7">
        <w:rPr>
          <w:color w:val="FF0000"/>
          <w:sz w:val="22"/>
          <w:szCs w:val="22"/>
        </w:rPr>
        <w:t xml:space="preserve">validation </w:t>
      </w:r>
      <w:r w:rsidRPr="00143CB7">
        <w:rPr>
          <w:sz w:val="22"/>
          <w:szCs w:val="22"/>
        </w:rPr>
        <w:t xml:space="preserve">procedure </w:t>
      </w:r>
      <w:r w:rsidRPr="00143CB7">
        <w:rPr>
          <w:color w:val="FF0000"/>
          <w:sz w:val="22"/>
          <w:szCs w:val="22"/>
        </w:rPr>
        <w:t>A</w:t>
      </w:r>
      <w:r w:rsidRPr="00143CB7">
        <w:rPr>
          <w:sz w:val="22"/>
          <w:szCs w:val="22"/>
        </w:rPr>
        <w:t xml:space="preserve"> is as follows:</w:t>
      </w:r>
    </w:p>
    <w:p w14:paraId="61F277E9" w14:textId="77777777" w:rsidR="008A2137" w:rsidRPr="00143CB7" w:rsidRDefault="008A2137" w:rsidP="008A2137">
      <w:pPr>
        <w:numPr>
          <w:ilvl w:val="12"/>
          <w:numId w:val="0"/>
        </w:numPr>
        <w:tabs>
          <w:tab w:val="left" w:pos="1418"/>
        </w:tabs>
        <w:jc w:val="both"/>
        <w:rPr>
          <w:sz w:val="22"/>
          <w:szCs w:val="22"/>
        </w:rPr>
      </w:pPr>
    </w:p>
    <w:p w14:paraId="2DEF01F5" w14:textId="500BF959" w:rsidR="008A2137" w:rsidRPr="00143CB7" w:rsidRDefault="008A2137" w:rsidP="008A2137">
      <w:pPr>
        <w:tabs>
          <w:tab w:val="left" w:pos="1418"/>
        </w:tabs>
        <w:ind w:left="1985" w:hanging="1985"/>
        <w:jc w:val="both"/>
        <w:rPr>
          <w:sz w:val="22"/>
          <w:szCs w:val="22"/>
        </w:rPr>
      </w:pPr>
      <w:r w:rsidRPr="00143CB7">
        <w:rPr>
          <w:sz w:val="22"/>
          <w:szCs w:val="22"/>
        </w:rPr>
        <w:tab/>
        <w:t>(a)</w:t>
      </w:r>
      <w:r w:rsidRPr="00143CB7">
        <w:rPr>
          <w:sz w:val="22"/>
          <w:szCs w:val="22"/>
        </w:rPr>
        <w:tab/>
      </w:r>
      <w:r w:rsidRPr="005B0DC3">
        <w:rPr>
          <w:sz w:val="22"/>
          <w:szCs w:val="22"/>
        </w:rPr>
        <w:t xml:space="preserve">Fill the Dewar vessel with </w:t>
      </w:r>
      <w:r w:rsidRPr="005B0DC3">
        <w:rPr>
          <w:color w:val="FF0000"/>
          <w:sz w:val="22"/>
          <w:szCs w:val="22"/>
        </w:rPr>
        <w:t>a suitable inorganic salt</w:t>
      </w:r>
      <w:r w:rsidRPr="008D101F">
        <w:rPr>
          <w:sz w:val="22"/>
          <w:szCs w:val="22"/>
        </w:rPr>
        <w:t>,</w:t>
      </w:r>
      <w:r w:rsidRPr="005B0DC3">
        <w:rPr>
          <w:color w:val="FF0000"/>
          <w:sz w:val="22"/>
          <w:szCs w:val="22"/>
        </w:rPr>
        <w:t xml:space="preserve"> preferably with similar physical properties to the test substance (e.g. </w:t>
      </w:r>
      <w:r w:rsidRPr="005B0DC3">
        <w:rPr>
          <w:sz w:val="22"/>
          <w:szCs w:val="22"/>
        </w:rPr>
        <w:t xml:space="preserve">sodium chloride </w:t>
      </w:r>
      <w:r w:rsidRPr="005B0DC3">
        <w:rPr>
          <w:color w:val="FF0000"/>
          <w:sz w:val="22"/>
          <w:szCs w:val="22"/>
        </w:rPr>
        <w:t>or dense soda ash). Alternatively, an oil of known specific heat capacity at the temperature of interest (e.g.</w:t>
      </w:r>
      <w:r w:rsidRPr="005B0DC3">
        <w:rPr>
          <w:sz w:val="22"/>
          <w:szCs w:val="22"/>
        </w:rPr>
        <w:t xml:space="preserve"> </w:t>
      </w:r>
      <w:r w:rsidR="00D0656D" w:rsidRPr="005B0DC3">
        <w:rPr>
          <w:sz w:val="22"/>
          <w:szCs w:val="22"/>
        </w:rPr>
        <w:t>silicone oil, apparent density 0.96 ± 0.02 at 20 °C and heat capacity 1.46 ± 0.02 J/g at 25 °C</w:t>
      </w:r>
      <w:r w:rsidRPr="005B0DC3">
        <w:rPr>
          <w:color w:val="FF0000"/>
          <w:sz w:val="22"/>
          <w:szCs w:val="22"/>
        </w:rPr>
        <w:t xml:space="preserve">) may be used </w:t>
      </w:r>
      <w:r w:rsidRPr="005B0DC3">
        <w:rPr>
          <w:strike/>
          <w:color w:val="FF0000"/>
          <w:sz w:val="22"/>
          <w:szCs w:val="22"/>
        </w:rPr>
        <w:t xml:space="preserve">or </w:t>
      </w:r>
      <w:r w:rsidR="00C76748">
        <w:rPr>
          <w:strike/>
          <w:color w:val="FF0000"/>
          <w:sz w:val="22"/>
          <w:szCs w:val="22"/>
        </w:rPr>
        <w:t xml:space="preserve">another </w:t>
      </w:r>
      <w:r w:rsidRPr="005B0DC3">
        <w:rPr>
          <w:strike/>
          <w:color w:val="FF0000"/>
          <w:sz w:val="22"/>
          <w:szCs w:val="22"/>
        </w:rPr>
        <w:t>suitable oil and place it in the vessel holder of the AST oven</w:t>
      </w:r>
      <w:r w:rsidRPr="005B0DC3">
        <w:rPr>
          <w:sz w:val="22"/>
          <w:szCs w:val="22"/>
        </w:rPr>
        <w:t>;</w:t>
      </w:r>
    </w:p>
    <w:p w14:paraId="452AE573" w14:textId="77777777" w:rsidR="008A2137" w:rsidRPr="00143CB7" w:rsidRDefault="008A2137" w:rsidP="008A2137">
      <w:pPr>
        <w:numPr>
          <w:ilvl w:val="12"/>
          <w:numId w:val="0"/>
        </w:numPr>
        <w:tabs>
          <w:tab w:val="left" w:pos="1418"/>
        </w:tabs>
        <w:ind w:left="1800" w:hanging="1800"/>
        <w:jc w:val="both"/>
        <w:rPr>
          <w:sz w:val="22"/>
          <w:szCs w:val="22"/>
        </w:rPr>
      </w:pPr>
    </w:p>
    <w:p w14:paraId="19B157A1" w14:textId="77777777" w:rsidR="008A2137" w:rsidRPr="00143CB7" w:rsidRDefault="008A2137" w:rsidP="008A2137">
      <w:pPr>
        <w:tabs>
          <w:tab w:val="left" w:pos="1418"/>
        </w:tabs>
        <w:ind w:left="1985" w:hanging="1985"/>
        <w:jc w:val="both"/>
        <w:rPr>
          <w:sz w:val="22"/>
          <w:szCs w:val="22"/>
        </w:rPr>
      </w:pPr>
      <w:r w:rsidRPr="00143CB7">
        <w:rPr>
          <w:sz w:val="22"/>
          <w:szCs w:val="22"/>
        </w:rPr>
        <w:tab/>
        <w:t>(b)</w:t>
      </w:r>
      <w:r w:rsidRPr="00143CB7">
        <w:rPr>
          <w:sz w:val="22"/>
          <w:szCs w:val="22"/>
        </w:rPr>
        <w:tab/>
      </w:r>
      <w:r w:rsidRPr="00143CB7">
        <w:rPr>
          <w:color w:val="FF0000"/>
          <w:sz w:val="22"/>
          <w:szCs w:val="22"/>
        </w:rPr>
        <w:t xml:space="preserve">Place the Dewar vessel in the vessel holder of the </w:t>
      </w:r>
      <w:r w:rsidRPr="00143CB7">
        <w:rPr>
          <w:strike/>
          <w:color w:val="FF0000"/>
          <w:sz w:val="22"/>
          <w:szCs w:val="22"/>
        </w:rPr>
        <w:t>AST</w:t>
      </w:r>
      <w:r w:rsidRPr="00143CB7">
        <w:rPr>
          <w:color w:val="FF0000"/>
          <w:sz w:val="22"/>
          <w:szCs w:val="22"/>
        </w:rPr>
        <w:t xml:space="preserve"> oven and h</w:t>
      </w:r>
      <w:r w:rsidRPr="00143CB7">
        <w:rPr>
          <w:strike/>
          <w:color w:val="FF0000"/>
          <w:sz w:val="22"/>
          <w:szCs w:val="22"/>
        </w:rPr>
        <w:t>H</w:t>
      </w:r>
      <w:r w:rsidRPr="00143CB7">
        <w:rPr>
          <w:sz w:val="22"/>
          <w:szCs w:val="22"/>
        </w:rPr>
        <w:t xml:space="preserve">eat the </w:t>
      </w:r>
      <w:r w:rsidRPr="00143CB7">
        <w:rPr>
          <w:strike/>
          <w:color w:val="FF0000"/>
          <w:sz w:val="22"/>
          <w:szCs w:val="22"/>
        </w:rPr>
        <w:t>sample calibration</w:t>
      </w:r>
      <w:r w:rsidRPr="00143CB7">
        <w:rPr>
          <w:color w:val="FF0000"/>
          <w:sz w:val="22"/>
          <w:szCs w:val="22"/>
        </w:rPr>
        <w:t xml:space="preserve"> validation</w:t>
      </w:r>
      <w:r w:rsidRPr="00143CB7">
        <w:rPr>
          <w:sz w:val="22"/>
          <w:szCs w:val="22"/>
        </w:rPr>
        <w:t xml:space="preserve"> </w:t>
      </w:r>
      <w:r w:rsidRPr="00143CB7">
        <w:rPr>
          <w:color w:val="FF0000"/>
          <w:sz w:val="22"/>
          <w:szCs w:val="22"/>
        </w:rPr>
        <w:t>substance</w:t>
      </w:r>
      <w:r w:rsidRPr="00143CB7">
        <w:rPr>
          <w:sz w:val="22"/>
          <w:szCs w:val="22"/>
        </w:rPr>
        <w:t xml:space="preserve"> in 20 °C steps using the internal heating system at a known power rating, e.g. 0.333 </w:t>
      </w:r>
      <w:r w:rsidRPr="00143CB7">
        <w:rPr>
          <w:color w:val="FF0000"/>
          <w:sz w:val="22"/>
          <w:szCs w:val="22"/>
        </w:rPr>
        <w:t xml:space="preserve">W </w:t>
      </w:r>
      <w:r w:rsidRPr="00143CB7">
        <w:rPr>
          <w:sz w:val="22"/>
          <w:szCs w:val="22"/>
        </w:rPr>
        <w:t>or 1.000 W, and determine the heat losses at 40 °C, 60 °C, 80 °C and 100 °C;</w:t>
      </w:r>
    </w:p>
    <w:p w14:paraId="437B6FB7" w14:textId="77777777" w:rsidR="008A2137" w:rsidRPr="00143CB7" w:rsidRDefault="008A2137" w:rsidP="008A2137">
      <w:pPr>
        <w:numPr>
          <w:ilvl w:val="12"/>
          <w:numId w:val="0"/>
        </w:numPr>
        <w:tabs>
          <w:tab w:val="left" w:pos="1418"/>
        </w:tabs>
        <w:ind w:left="1800" w:hanging="1800"/>
        <w:jc w:val="both"/>
        <w:rPr>
          <w:sz w:val="22"/>
          <w:szCs w:val="22"/>
        </w:rPr>
      </w:pPr>
      <w:r w:rsidRPr="00143CB7">
        <w:rPr>
          <w:sz w:val="22"/>
          <w:szCs w:val="22"/>
        </w:rPr>
        <w:t xml:space="preserve"> </w:t>
      </w:r>
    </w:p>
    <w:p w14:paraId="71798A1B" w14:textId="43B8EF47" w:rsidR="008A2137" w:rsidRPr="00143CB7" w:rsidRDefault="008A2137" w:rsidP="008A2137">
      <w:pPr>
        <w:tabs>
          <w:tab w:val="left" w:pos="1418"/>
        </w:tabs>
        <w:spacing w:after="240"/>
        <w:ind w:left="1985" w:hanging="1985"/>
        <w:jc w:val="both"/>
        <w:rPr>
          <w:sz w:val="22"/>
          <w:szCs w:val="22"/>
        </w:rPr>
      </w:pPr>
      <w:r w:rsidRPr="00143CB7">
        <w:rPr>
          <w:sz w:val="22"/>
          <w:szCs w:val="22"/>
        </w:rPr>
        <w:tab/>
        <w:t>(c)</w:t>
      </w:r>
      <w:r w:rsidRPr="00143CB7">
        <w:rPr>
          <w:sz w:val="22"/>
          <w:szCs w:val="22"/>
        </w:rPr>
        <w:tab/>
        <w:t xml:space="preserve">Use the data to determine the heat capacity of the Dewar vessel </w:t>
      </w:r>
      <w:r w:rsidRPr="00143CB7">
        <w:rPr>
          <w:color w:val="FF0000"/>
          <w:sz w:val="22"/>
          <w:szCs w:val="22"/>
        </w:rPr>
        <w:t>and the test set-</w:t>
      </w:r>
      <w:r w:rsidRPr="002A16D2">
        <w:rPr>
          <w:color w:val="FF0000"/>
          <w:sz w:val="22"/>
          <w:szCs w:val="22"/>
        </w:rPr>
        <w:t>up</w:t>
      </w:r>
      <w:r w:rsidR="002A16D2">
        <w:rPr>
          <w:color w:val="FF0000"/>
          <w:sz w:val="22"/>
          <w:szCs w:val="22"/>
        </w:rPr>
        <w:t xml:space="preserve"> </w:t>
      </w:r>
      <w:r w:rsidRPr="002A16D2">
        <w:rPr>
          <w:sz w:val="22"/>
          <w:szCs w:val="22"/>
        </w:rPr>
        <w:t>using</w:t>
      </w:r>
      <w:r w:rsidRPr="00143CB7">
        <w:rPr>
          <w:sz w:val="22"/>
          <w:szCs w:val="22"/>
        </w:rPr>
        <w:t xml:space="preserve"> the method given in 28.4.2.4.</w:t>
      </w:r>
    </w:p>
    <w:p w14:paraId="5EB42AB6" w14:textId="722E1BD5" w:rsidR="008A2137" w:rsidRPr="00143CB7" w:rsidRDefault="008A2137" w:rsidP="008A2137">
      <w:pPr>
        <w:tabs>
          <w:tab w:val="left" w:pos="1418"/>
        </w:tabs>
        <w:spacing w:after="240"/>
        <w:ind w:left="1985" w:hanging="1985"/>
        <w:jc w:val="both"/>
        <w:rPr>
          <w:sz w:val="22"/>
          <w:szCs w:val="22"/>
        </w:rPr>
      </w:pPr>
      <w:r w:rsidRPr="00143CB7">
        <w:rPr>
          <w:color w:val="FF0000"/>
          <w:sz w:val="22"/>
          <w:szCs w:val="22"/>
        </w:rPr>
        <w:tab/>
        <w:t>The validation procedure B is as follows:</w:t>
      </w:r>
    </w:p>
    <w:p w14:paraId="40D78087" w14:textId="1E1538DD" w:rsidR="008A2137" w:rsidRPr="00143CB7" w:rsidRDefault="008A2137" w:rsidP="008A2137">
      <w:pPr>
        <w:pStyle w:val="ListParagraph"/>
        <w:numPr>
          <w:ilvl w:val="0"/>
          <w:numId w:val="16"/>
        </w:numPr>
        <w:tabs>
          <w:tab w:val="left" w:pos="1418"/>
        </w:tabs>
        <w:spacing w:after="240"/>
        <w:rPr>
          <w:color w:val="FF0000"/>
          <w:sz w:val="22"/>
          <w:szCs w:val="22"/>
          <w:lang w:val="en-GB"/>
        </w:rPr>
      </w:pPr>
      <w:r w:rsidRPr="00143CB7">
        <w:rPr>
          <w:color w:val="FF0000"/>
          <w:sz w:val="22"/>
          <w:szCs w:val="22"/>
          <w:lang w:val="en-GB"/>
        </w:rPr>
        <w:t xml:space="preserve">In order to perform validation procedure </w:t>
      </w:r>
      <w:proofErr w:type="gramStart"/>
      <w:r w:rsidRPr="00143CB7">
        <w:rPr>
          <w:color w:val="FF0000"/>
          <w:sz w:val="22"/>
          <w:szCs w:val="22"/>
          <w:lang w:val="en-GB"/>
        </w:rPr>
        <w:t>B</w:t>
      </w:r>
      <w:proofErr w:type="gramEnd"/>
      <w:r w:rsidRPr="00143CB7">
        <w:rPr>
          <w:color w:val="FF0000"/>
          <w:sz w:val="22"/>
          <w:szCs w:val="22"/>
          <w:lang w:val="en-GB"/>
        </w:rPr>
        <w:t xml:space="preserve"> the test set-up should be well characterized (e.g. by performing validation procedure A first);</w:t>
      </w:r>
    </w:p>
    <w:p w14:paraId="266A90EA" w14:textId="6B99D4E0" w:rsidR="008A2137" w:rsidRDefault="008A2137" w:rsidP="008A2137">
      <w:pPr>
        <w:pStyle w:val="ListParagraph"/>
        <w:numPr>
          <w:ilvl w:val="0"/>
          <w:numId w:val="16"/>
        </w:numPr>
        <w:tabs>
          <w:tab w:val="left" w:pos="1418"/>
        </w:tabs>
        <w:spacing w:after="240"/>
        <w:rPr>
          <w:color w:val="FF0000"/>
          <w:sz w:val="22"/>
          <w:szCs w:val="22"/>
          <w:lang w:val="en-GB" w:eastAsia="fr-FR"/>
        </w:rPr>
      </w:pPr>
      <w:bookmarkStart w:id="2" w:name="_Hlk20254433"/>
      <w:r w:rsidRPr="00143CB7">
        <w:rPr>
          <w:color w:val="FF0000"/>
          <w:sz w:val="22"/>
          <w:szCs w:val="22"/>
          <w:lang w:val="en-GB"/>
        </w:rPr>
        <w:t xml:space="preserve">The test set-up must be validated using the method described in section 28.4.2.4 with at least two standard substances or mixtures. Suitable choices for these standards are </w:t>
      </w:r>
      <w:proofErr w:type="spellStart"/>
      <w:r w:rsidRPr="00143CB7">
        <w:rPr>
          <w:color w:val="FF0000"/>
          <w:sz w:val="22"/>
          <w:szCs w:val="22"/>
          <w:lang w:val="en-GB"/>
        </w:rPr>
        <w:t>dicumylperoxide</w:t>
      </w:r>
      <w:proofErr w:type="spellEnd"/>
      <w:r w:rsidRPr="00143CB7">
        <w:rPr>
          <w:color w:val="FF0000"/>
          <w:sz w:val="22"/>
          <w:szCs w:val="22"/>
          <w:lang w:val="en-GB"/>
        </w:rPr>
        <w:t xml:space="preserve"> in ethylbenzene</w:t>
      </w:r>
      <w:r w:rsidR="00350181" w:rsidRPr="00350181">
        <w:rPr>
          <w:color w:val="FF0000"/>
          <w:sz w:val="22"/>
          <w:szCs w:val="22"/>
          <w:vertAlign w:val="superscript"/>
          <w:lang w:val="en-GB"/>
        </w:rPr>
        <w:t>1</w:t>
      </w:r>
      <w:r w:rsidRPr="00143CB7">
        <w:rPr>
          <w:color w:val="FF0000"/>
          <w:sz w:val="22"/>
          <w:szCs w:val="22"/>
          <w:lang w:val="en-GB"/>
        </w:rPr>
        <w:t xml:space="preserve"> (40:60% w/w, SADT for a heat loss of 60 </w:t>
      </w:r>
      <w:proofErr w:type="spellStart"/>
      <w:r w:rsidRPr="00143CB7">
        <w:rPr>
          <w:color w:val="FF0000"/>
          <w:sz w:val="22"/>
          <w:szCs w:val="22"/>
          <w:lang w:val="en-GB"/>
        </w:rPr>
        <w:t>mW</w:t>
      </w:r>
      <w:proofErr w:type="spellEnd"/>
      <w:r w:rsidRPr="00143CB7">
        <w:rPr>
          <w:color w:val="FF0000"/>
          <w:sz w:val="22"/>
          <w:szCs w:val="22"/>
          <w:lang w:val="en-GB"/>
        </w:rPr>
        <w:t>/kg K</w:t>
      </w:r>
      <w:r w:rsidR="00CE6AF3">
        <w:rPr>
          <w:color w:val="FF0000"/>
          <w:sz w:val="22"/>
          <w:szCs w:val="22"/>
          <w:lang w:val="en-GB"/>
        </w:rPr>
        <w:t xml:space="preserve"> should be</w:t>
      </w:r>
      <w:r w:rsidRPr="00143CB7">
        <w:rPr>
          <w:color w:val="FF0000"/>
          <w:sz w:val="22"/>
          <w:szCs w:val="22"/>
          <w:lang w:val="en-GB"/>
        </w:rPr>
        <w:t xml:space="preserve"> 90 °C), or any of the substances from the </w:t>
      </w:r>
      <w:r w:rsidR="005F49DB">
        <w:rPr>
          <w:color w:val="FF0000"/>
          <w:sz w:val="22"/>
          <w:szCs w:val="22"/>
          <w:lang w:val="en-GB"/>
        </w:rPr>
        <w:t xml:space="preserve">example of results </w:t>
      </w:r>
      <w:r w:rsidRPr="00143CB7">
        <w:rPr>
          <w:color w:val="FF0000"/>
          <w:sz w:val="22"/>
          <w:szCs w:val="22"/>
          <w:lang w:val="en-GB"/>
        </w:rPr>
        <w:t>tables in chapter 28.</w:t>
      </w:r>
    </w:p>
    <w:p w14:paraId="49594FBD" w14:textId="279E2F99" w:rsidR="00316876" w:rsidRPr="003152C4" w:rsidRDefault="00350181" w:rsidP="00015AE6">
      <w:pPr>
        <w:autoSpaceDE w:val="0"/>
        <w:autoSpaceDN w:val="0"/>
        <w:rPr>
          <w:color w:val="FF0000"/>
        </w:rPr>
      </w:pPr>
      <w:r w:rsidRPr="00316876">
        <w:rPr>
          <w:color w:val="FF0000"/>
          <w:sz w:val="22"/>
          <w:szCs w:val="22"/>
          <w:vertAlign w:val="superscript"/>
          <w:lang w:eastAsia="fr-FR"/>
        </w:rPr>
        <w:t>1</w:t>
      </w:r>
      <w:r w:rsidRPr="00316876">
        <w:rPr>
          <w:color w:val="FF0000"/>
          <w:sz w:val="22"/>
          <w:szCs w:val="22"/>
          <w:lang w:eastAsia="fr-FR"/>
        </w:rPr>
        <w:t xml:space="preserve"> </w:t>
      </w:r>
      <w:r w:rsidR="00015AE6">
        <w:rPr>
          <w:color w:val="FF0000"/>
          <w:sz w:val="22"/>
          <w:szCs w:val="22"/>
          <w:lang w:eastAsia="fr-FR"/>
        </w:rPr>
        <w:tab/>
      </w:r>
      <w:r w:rsidRPr="00015AE6">
        <w:rPr>
          <w:i/>
          <w:color w:val="FF0000"/>
          <w:sz w:val="22"/>
          <w:szCs w:val="22"/>
          <w:lang w:eastAsia="fr-FR"/>
        </w:rPr>
        <w:t xml:space="preserve">Reference: </w:t>
      </w:r>
      <w:proofErr w:type="spellStart"/>
      <w:r w:rsidR="00316876" w:rsidRPr="00015AE6">
        <w:rPr>
          <w:i/>
          <w:color w:val="FF0000"/>
          <w:sz w:val="22"/>
          <w:szCs w:val="22"/>
        </w:rPr>
        <w:t>Dürrstein</w:t>
      </w:r>
      <w:proofErr w:type="spellEnd"/>
      <w:r w:rsidR="00316876" w:rsidRPr="00015AE6">
        <w:rPr>
          <w:i/>
          <w:color w:val="FF0000"/>
          <w:sz w:val="22"/>
          <w:szCs w:val="22"/>
        </w:rPr>
        <w:t xml:space="preserve"> S., </w:t>
      </w:r>
      <w:proofErr w:type="spellStart"/>
      <w:r w:rsidR="00316876" w:rsidRPr="00015AE6">
        <w:rPr>
          <w:i/>
          <w:color w:val="FF0000"/>
          <w:sz w:val="22"/>
          <w:szCs w:val="22"/>
        </w:rPr>
        <w:t>Kappler</w:t>
      </w:r>
      <w:proofErr w:type="spellEnd"/>
      <w:r w:rsidR="00316876" w:rsidRPr="00015AE6">
        <w:rPr>
          <w:i/>
          <w:color w:val="FF0000"/>
          <w:sz w:val="22"/>
          <w:szCs w:val="22"/>
        </w:rPr>
        <w:t xml:space="preserve"> C., Neuhaus I., Malow M., Michael-Schulz H., Gödde M., 2016, Modell-based prediction of the</w:t>
      </w:r>
      <w:r w:rsidR="00015AE6" w:rsidRPr="00015AE6">
        <w:rPr>
          <w:i/>
          <w:color w:val="FF0000"/>
          <w:sz w:val="22"/>
          <w:szCs w:val="22"/>
        </w:rPr>
        <w:t xml:space="preserve"> </w:t>
      </w:r>
      <w:r w:rsidR="00316876" w:rsidRPr="00015AE6">
        <w:rPr>
          <w:i/>
          <w:color w:val="FF0000"/>
          <w:sz w:val="22"/>
          <w:szCs w:val="22"/>
        </w:rPr>
        <w:t xml:space="preserve">adiabatic induction period and SADT of </w:t>
      </w:r>
      <w:proofErr w:type="spellStart"/>
      <w:r w:rsidR="00316876" w:rsidRPr="00015AE6">
        <w:rPr>
          <w:i/>
          <w:color w:val="FF0000"/>
          <w:sz w:val="22"/>
          <w:szCs w:val="22"/>
        </w:rPr>
        <w:t>dicumyl</w:t>
      </w:r>
      <w:proofErr w:type="spellEnd"/>
      <w:r w:rsidR="00316876" w:rsidRPr="00015AE6">
        <w:rPr>
          <w:i/>
          <w:color w:val="FF0000"/>
          <w:sz w:val="22"/>
          <w:szCs w:val="22"/>
        </w:rPr>
        <w:t xml:space="preserve"> peroxide solution and comparison to large-scale experiments performed using 216.5-liter</w:t>
      </w:r>
      <w:r w:rsidR="00015AE6" w:rsidRPr="00015AE6">
        <w:rPr>
          <w:i/>
          <w:color w:val="FF0000"/>
          <w:sz w:val="22"/>
          <w:szCs w:val="22"/>
        </w:rPr>
        <w:t xml:space="preserve"> </w:t>
      </w:r>
      <w:r w:rsidR="00316876" w:rsidRPr="00015AE6">
        <w:rPr>
          <w:i/>
          <w:color w:val="FF0000"/>
          <w:sz w:val="22"/>
          <w:szCs w:val="22"/>
        </w:rPr>
        <w:t xml:space="preserve">barrels in the </w:t>
      </w:r>
      <w:r w:rsidR="00015AE6" w:rsidRPr="00015AE6">
        <w:rPr>
          <w:i/>
          <w:color w:val="FF0000"/>
          <w:sz w:val="22"/>
          <w:szCs w:val="22"/>
        </w:rPr>
        <w:t>H</w:t>
      </w:r>
      <w:r w:rsidR="00316876" w:rsidRPr="00015AE6">
        <w:rPr>
          <w:i/>
          <w:color w:val="FF0000"/>
          <w:sz w:val="22"/>
          <w:szCs w:val="22"/>
        </w:rPr>
        <w:t>.1 test, Chemical Engineering Transactions, 48, 475-480</w:t>
      </w:r>
      <w:r w:rsidR="00A85A69">
        <w:rPr>
          <w:i/>
          <w:color w:val="FF0000"/>
          <w:sz w:val="22"/>
          <w:szCs w:val="22"/>
        </w:rPr>
        <w:t>.</w:t>
      </w:r>
    </w:p>
    <w:p w14:paraId="07888971" w14:textId="6B82136A" w:rsidR="00350181" w:rsidRPr="003152C4" w:rsidRDefault="00350181" w:rsidP="00350181">
      <w:pPr>
        <w:tabs>
          <w:tab w:val="left" w:pos="1418"/>
        </w:tabs>
        <w:spacing w:after="240"/>
        <w:ind w:left="1425"/>
        <w:rPr>
          <w:color w:val="FF0000"/>
          <w:sz w:val="22"/>
          <w:szCs w:val="22"/>
          <w:lang w:eastAsia="fr-FR"/>
        </w:rPr>
      </w:pPr>
    </w:p>
    <w:bookmarkEnd w:id="2"/>
    <w:p w14:paraId="61461AA0" w14:textId="77777777" w:rsidR="008A2137" w:rsidRPr="00143CB7" w:rsidRDefault="008A2137" w:rsidP="008A2137">
      <w:pPr>
        <w:pStyle w:val="ManualHeading5"/>
        <w:rPr>
          <w:color w:val="FF0000"/>
        </w:rPr>
      </w:pPr>
      <w:r w:rsidRPr="00143CB7">
        <w:t>28.4.2.3.2</w:t>
      </w:r>
      <w:r w:rsidRPr="00143CB7">
        <w:tab/>
        <w:t>Test procedure</w:t>
      </w:r>
    </w:p>
    <w:p w14:paraId="5978601D" w14:textId="77777777" w:rsidR="008A2137" w:rsidRPr="00143CB7" w:rsidRDefault="008A2137" w:rsidP="008A2137">
      <w:pPr>
        <w:pStyle w:val="ManualBodyText"/>
        <w:ind w:left="1418"/>
        <w:rPr>
          <w:color w:val="FF0000"/>
        </w:rPr>
      </w:pPr>
    </w:p>
    <w:p w14:paraId="7A0C1944" w14:textId="22D0AE13" w:rsidR="008A2137" w:rsidRPr="00143CB7" w:rsidRDefault="008A2137" w:rsidP="008A2137">
      <w:pPr>
        <w:pStyle w:val="ManualBodyText"/>
        <w:ind w:left="1418"/>
        <w:rPr>
          <w:color w:val="FF0000"/>
        </w:rPr>
      </w:pPr>
      <w:r w:rsidRPr="00143CB7">
        <w:rPr>
          <w:color w:val="FF0000"/>
        </w:rPr>
        <w:t>The test may be performed using an open or a closed system. The closed version of the test is strongly recommended for highly volatile liquids (to prevent mass loss through evaporation), or samples that decompose with severe pressure rises (e.g. which could throw</w:t>
      </w:r>
      <w:r w:rsidR="007441E2" w:rsidRPr="00143CB7">
        <w:rPr>
          <w:color w:val="FF0000"/>
        </w:rPr>
        <w:t xml:space="preserve"> </w:t>
      </w:r>
      <w:r w:rsidRPr="00143CB7">
        <w:rPr>
          <w:color w:val="FF0000"/>
        </w:rPr>
        <w:t>off the insulated lid or eject the sample from the test cell in the open version of the test). The suitability of a test run in the open version can be evaluated by determining the mass loss of the sample after the test.</w:t>
      </w:r>
    </w:p>
    <w:p w14:paraId="3D3232A6" w14:textId="77777777" w:rsidR="008A2137" w:rsidRPr="00143CB7" w:rsidRDefault="008A2137" w:rsidP="008A2137">
      <w:pPr>
        <w:pStyle w:val="ManualBodyText"/>
        <w:ind w:left="1418"/>
        <w:rPr>
          <w:color w:val="FF0000"/>
        </w:rPr>
      </w:pPr>
    </w:p>
    <w:p w14:paraId="49CDE857" w14:textId="77777777" w:rsidR="008A2137" w:rsidRPr="00143CB7" w:rsidRDefault="008A2137" w:rsidP="008A2137">
      <w:pPr>
        <w:keepNext/>
        <w:keepLines/>
        <w:tabs>
          <w:tab w:val="left" w:pos="1418"/>
        </w:tabs>
        <w:jc w:val="both"/>
        <w:rPr>
          <w:sz w:val="22"/>
          <w:szCs w:val="22"/>
        </w:rPr>
      </w:pPr>
      <w:r w:rsidRPr="00143CB7">
        <w:rPr>
          <w:sz w:val="22"/>
          <w:szCs w:val="22"/>
        </w:rPr>
        <w:tab/>
        <w:t>The test procedure is as follows:</w:t>
      </w:r>
    </w:p>
    <w:p w14:paraId="7B5729DE" w14:textId="77777777" w:rsidR="008A2137" w:rsidRPr="00143CB7" w:rsidRDefault="008A2137" w:rsidP="008A2137">
      <w:pPr>
        <w:numPr>
          <w:ilvl w:val="12"/>
          <w:numId w:val="0"/>
        </w:numPr>
        <w:tabs>
          <w:tab w:val="left" w:pos="1418"/>
        </w:tabs>
        <w:jc w:val="both"/>
        <w:rPr>
          <w:sz w:val="22"/>
          <w:szCs w:val="22"/>
        </w:rPr>
      </w:pPr>
    </w:p>
    <w:p w14:paraId="59EE28CD" w14:textId="77777777" w:rsidR="008A2137" w:rsidRPr="00143CB7" w:rsidRDefault="008A2137" w:rsidP="008A2137">
      <w:pPr>
        <w:tabs>
          <w:tab w:val="left" w:pos="1418"/>
        </w:tabs>
        <w:ind w:left="1985" w:hanging="1985"/>
        <w:jc w:val="both"/>
        <w:rPr>
          <w:sz w:val="22"/>
          <w:szCs w:val="22"/>
        </w:rPr>
      </w:pPr>
      <w:r w:rsidRPr="00143CB7">
        <w:rPr>
          <w:sz w:val="22"/>
          <w:szCs w:val="22"/>
        </w:rPr>
        <w:tab/>
        <w:t>(a)</w:t>
      </w:r>
      <w:r w:rsidRPr="00143CB7">
        <w:rPr>
          <w:sz w:val="22"/>
          <w:szCs w:val="22"/>
        </w:rPr>
        <w:tab/>
        <w:t>Fill the Dewar vessel</w:t>
      </w:r>
      <w:r w:rsidRPr="00143CB7">
        <w:rPr>
          <w:color w:val="FF0000"/>
          <w:sz w:val="22"/>
          <w:szCs w:val="22"/>
        </w:rPr>
        <w:t xml:space="preserve">/test cell </w:t>
      </w:r>
      <w:r w:rsidRPr="00143CB7">
        <w:rPr>
          <w:sz w:val="22"/>
          <w:szCs w:val="22"/>
        </w:rPr>
        <w:t xml:space="preserve">with the weighed sample, including a representative amount of packaging material (if </w:t>
      </w:r>
      <w:r w:rsidRPr="00143CB7">
        <w:rPr>
          <w:strike/>
          <w:color w:val="FF0000"/>
          <w:sz w:val="22"/>
          <w:szCs w:val="22"/>
        </w:rPr>
        <w:t>metal</w:t>
      </w:r>
      <w:r w:rsidRPr="00143CB7">
        <w:rPr>
          <w:color w:val="FF0000"/>
          <w:sz w:val="22"/>
          <w:szCs w:val="22"/>
        </w:rPr>
        <w:t>necessary</w:t>
      </w:r>
      <w:r w:rsidRPr="00143CB7">
        <w:rPr>
          <w:sz w:val="22"/>
          <w:szCs w:val="22"/>
        </w:rPr>
        <w:t xml:space="preserve">), and place it in the vessel holder of the </w:t>
      </w:r>
      <w:r w:rsidRPr="00143CB7">
        <w:rPr>
          <w:strike/>
          <w:color w:val="FF0000"/>
          <w:sz w:val="22"/>
          <w:szCs w:val="22"/>
        </w:rPr>
        <w:t>AST</w:t>
      </w:r>
      <w:r w:rsidRPr="00143CB7">
        <w:rPr>
          <w:sz w:val="22"/>
          <w:szCs w:val="22"/>
        </w:rPr>
        <w:t>oven;</w:t>
      </w:r>
    </w:p>
    <w:p w14:paraId="20A023C1" w14:textId="77777777" w:rsidR="008A2137" w:rsidRPr="00143CB7" w:rsidRDefault="008A2137" w:rsidP="008A2137">
      <w:pPr>
        <w:numPr>
          <w:ilvl w:val="12"/>
          <w:numId w:val="0"/>
        </w:numPr>
        <w:tabs>
          <w:tab w:val="left" w:pos="1418"/>
        </w:tabs>
        <w:ind w:left="1800" w:hanging="1800"/>
        <w:jc w:val="both"/>
        <w:rPr>
          <w:sz w:val="22"/>
          <w:szCs w:val="22"/>
        </w:rPr>
      </w:pPr>
    </w:p>
    <w:p w14:paraId="3A887071" w14:textId="7695DB03" w:rsidR="008A2137" w:rsidRPr="00143CB7" w:rsidRDefault="008A2137" w:rsidP="008A2137">
      <w:pPr>
        <w:tabs>
          <w:tab w:val="left" w:pos="1418"/>
        </w:tabs>
        <w:ind w:left="1985" w:hanging="1985"/>
        <w:jc w:val="both"/>
        <w:rPr>
          <w:sz w:val="22"/>
          <w:szCs w:val="22"/>
        </w:rPr>
      </w:pPr>
      <w:r w:rsidRPr="00143CB7">
        <w:rPr>
          <w:sz w:val="22"/>
          <w:szCs w:val="22"/>
        </w:rPr>
        <w:tab/>
        <w:t>(b)</w:t>
      </w:r>
      <w:r w:rsidRPr="00143CB7">
        <w:rPr>
          <w:sz w:val="22"/>
          <w:szCs w:val="22"/>
        </w:rPr>
        <w:tab/>
        <w:t xml:space="preserve">Start the temperature monitoring and then increase the sample temperature </w:t>
      </w:r>
      <w:r w:rsidRPr="00143CB7">
        <w:rPr>
          <w:strike/>
          <w:color w:val="FF0000"/>
          <w:sz w:val="22"/>
          <w:szCs w:val="22"/>
        </w:rPr>
        <w:t>using the internal heater</w:t>
      </w:r>
      <w:r w:rsidRPr="00143CB7">
        <w:rPr>
          <w:color w:val="FF0000"/>
          <w:sz w:val="22"/>
          <w:szCs w:val="22"/>
        </w:rPr>
        <w:t xml:space="preserve"> </w:t>
      </w:r>
      <w:r w:rsidRPr="00143CB7">
        <w:rPr>
          <w:sz w:val="22"/>
          <w:szCs w:val="22"/>
        </w:rPr>
        <w:t xml:space="preserve">to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at which detectable self-heating may occur. The specific heat of the substance can </w:t>
      </w:r>
      <w:r w:rsidRPr="00143CB7">
        <w:rPr>
          <w:color w:val="FF0000"/>
          <w:sz w:val="22"/>
          <w:szCs w:val="22"/>
        </w:rPr>
        <w:t>either</w:t>
      </w:r>
      <w:r w:rsidRPr="00143CB7">
        <w:rPr>
          <w:sz w:val="22"/>
          <w:szCs w:val="22"/>
        </w:rPr>
        <w:t xml:space="preserve"> be calculated from the temperature rise, heating time and heating power</w:t>
      </w:r>
      <w:r w:rsidRPr="00143CB7">
        <w:rPr>
          <w:color w:val="FF0000"/>
          <w:sz w:val="22"/>
          <w:szCs w:val="22"/>
        </w:rPr>
        <w:t xml:space="preserve">, or be determined by any suitable calorimetric test method </w:t>
      </w:r>
      <w:proofErr w:type="gramStart"/>
      <w:r w:rsidRPr="00143CB7">
        <w:rPr>
          <w:color w:val="FF0000"/>
          <w:sz w:val="22"/>
          <w:szCs w:val="22"/>
        </w:rPr>
        <w:t>beforehand</w:t>
      </w:r>
      <w:r w:rsidRPr="00143CB7">
        <w:rPr>
          <w:strike/>
          <w:color w:val="FF0000"/>
          <w:sz w:val="22"/>
          <w:szCs w:val="22"/>
        </w:rPr>
        <w:t xml:space="preserve"> </w:t>
      </w:r>
      <w:r w:rsidRPr="00143CB7">
        <w:rPr>
          <w:sz w:val="22"/>
          <w:szCs w:val="22"/>
        </w:rPr>
        <w:t>;</w:t>
      </w:r>
      <w:proofErr w:type="gramEnd"/>
    </w:p>
    <w:p w14:paraId="1F4E63EA" w14:textId="77777777" w:rsidR="008A2137" w:rsidRPr="00143CB7" w:rsidRDefault="008A2137" w:rsidP="008A2137">
      <w:pPr>
        <w:numPr>
          <w:ilvl w:val="12"/>
          <w:numId w:val="0"/>
        </w:numPr>
        <w:tabs>
          <w:tab w:val="left" w:pos="1418"/>
        </w:tabs>
        <w:ind w:left="1800" w:hanging="1800"/>
        <w:jc w:val="both"/>
        <w:rPr>
          <w:sz w:val="22"/>
          <w:szCs w:val="22"/>
        </w:rPr>
      </w:pPr>
    </w:p>
    <w:p w14:paraId="1D5BB8B7" w14:textId="77777777" w:rsidR="008A2137" w:rsidRPr="00143CB7" w:rsidRDefault="008A2137" w:rsidP="008A2137">
      <w:pPr>
        <w:tabs>
          <w:tab w:val="left" w:pos="1418"/>
        </w:tabs>
        <w:ind w:left="1985" w:hanging="1985"/>
        <w:jc w:val="both"/>
        <w:rPr>
          <w:color w:val="FF0000"/>
          <w:sz w:val="22"/>
          <w:szCs w:val="22"/>
        </w:rPr>
      </w:pPr>
      <w:r w:rsidRPr="00143CB7">
        <w:rPr>
          <w:sz w:val="22"/>
          <w:szCs w:val="22"/>
        </w:rPr>
        <w:tab/>
        <w:t>(c)</w:t>
      </w:r>
      <w:r w:rsidRPr="00143CB7">
        <w:rPr>
          <w:sz w:val="22"/>
          <w:szCs w:val="22"/>
        </w:rPr>
        <w:tab/>
      </w:r>
      <w:r w:rsidRPr="00143CB7">
        <w:rPr>
          <w:strike/>
          <w:color w:val="FF0000"/>
          <w:sz w:val="22"/>
          <w:szCs w:val="22"/>
        </w:rPr>
        <w:t>Stop the internal heating</w:t>
      </w:r>
      <w:r w:rsidRPr="00143CB7">
        <w:rPr>
          <w:color w:val="FF0000"/>
          <w:sz w:val="22"/>
          <w:szCs w:val="22"/>
        </w:rPr>
        <w:t xml:space="preserve">Heat the sample to the set temperature, maintain the oven temperature </w:t>
      </w:r>
      <w:r w:rsidRPr="00143CB7">
        <w:rPr>
          <w:sz w:val="22"/>
          <w:szCs w:val="22"/>
        </w:rPr>
        <w:t xml:space="preserve">and monitor </w:t>
      </w:r>
      <w:r w:rsidRPr="00143CB7">
        <w:rPr>
          <w:color w:val="FF0000"/>
          <w:sz w:val="22"/>
          <w:szCs w:val="22"/>
        </w:rPr>
        <w:t xml:space="preserve">the sample </w:t>
      </w:r>
      <w:r w:rsidRPr="00143CB7">
        <w:rPr>
          <w:sz w:val="22"/>
          <w:szCs w:val="22"/>
        </w:rPr>
        <w:t xml:space="preserve">temperature. If no temperature rise due to self-heating is observed </w:t>
      </w:r>
      <w:r w:rsidRPr="00143CB7">
        <w:rPr>
          <w:strike/>
          <w:color w:val="FF0000"/>
          <w:sz w:val="22"/>
          <w:szCs w:val="22"/>
        </w:rPr>
        <w:t>within 24 hours</w:t>
      </w:r>
      <w:r w:rsidRPr="00143CB7">
        <w:rPr>
          <w:color w:val="FF0000"/>
          <w:sz w:val="22"/>
          <w:szCs w:val="22"/>
        </w:rPr>
        <w:t>after temperature equilibration of the system (e.g. 24 h for the open system)</w:t>
      </w:r>
      <w:r w:rsidRPr="00143CB7">
        <w:rPr>
          <w:sz w:val="22"/>
          <w:szCs w:val="22"/>
        </w:rPr>
        <w:t xml:space="preserve">, increase the </w:t>
      </w:r>
      <w:r w:rsidRPr="00143CB7">
        <w:rPr>
          <w:color w:val="FF0000"/>
          <w:sz w:val="22"/>
          <w:szCs w:val="22"/>
        </w:rPr>
        <w:t xml:space="preserve">oven </w:t>
      </w:r>
      <w:r w:rsidRPr="00143CB7">
        <w:rPr>
          <w:sz w:val="22"/>
          <w:szCs w:val="22"/>
        </w:rPr>
        <w:t>temperature by 5 °C. Repeat this procedure until self-heating is detected;</w:t>
      </w:r>
    </w:p>
    <w:p w14:paraId="62C9FA81" w14:textId="77777777" w:rsidR="008A2137" w:rsidRPr="00143CB7" w:rsidRDefault="008A2137" w:rsidP="008A2137">
      <w:pPr>
        <w:tabs>
          <w:tab w:val="left" w:pos="1418"/>
        </w:tabs>
        <w:ind w:left="1985" w:hanging="1985"/>
        <w:jc w:val="both"/>
        <w:rPr>
          <w:color w:val="FF0000"/>
          <w:sz w:val="22"/>
          <w:szCs w:val="22"/>
        </w:rPr>
      </w:pPr>
    </w:p>
    <w:p w14:paraId="799BFF47" w14:textId="77777777" w:rsidR="008A2137" w:rsidRPr="00143CB7" w:rsidRDefault="008A2137" w:rsidP="008A2137">
      <w:pPr>
        <w:tabs>
          <w:tab w:val="left" w:pos="1418"/>
        </w:tabs>
        <w:ind w:left="1985" w:hanging="1985"/>
        <w:jc w:val="both"/>
        <w:rPr>
          <w:color w:val="FF0000"/>
          <w:sz w:val="22"/>
          <w:szCs w:val="22"/>
        </w:rPr>
      </w:pPr>
      <w:r w:rsidRPr="00143CB7">
        <w:rPr>
          <w:color w:val="FF0000"/>
          <w:sz w:val="22"/>
          <w:szCs w:val="22"/>
        </w:rPr>
        <w:tab/>
      </w:r>
      <w:r w:rsidRPr="00143CB7">
        <w:rPr>
          <w:color w:val="FF0000"/>
          <w:sz w:val="22"/>
          <w:szCs w:val="22"/>
        </w:rPr>
        <w:tab/>
        <w:t>For the closed version: The apparatus can be heated with &lt;0.5 W/kg until self-heating is detected. The heating power per unit mass should remain below the sensitivity for self-heating detection of the test equipment or autoclave;</w:t>
      </w:r>
    </w:p>
    <w:p w14:paraId="709D2D84" w14:textId="77777777" w:rsidR="008A2137" w:rsidRPr="00143CB7" w:rsidRDefault="008A2137" w:rsidP="008A2137">
      <w:pPr>
        <w:tabs>
          <w:tab w:val="left" w:pos="1418"/>
        </w:tabs>
        <w:ind w:left="1800" w:hanging="1800"/>
        <w:jc w:val="both"/>
        <w:rPr>
          <w:sz w:val="22"/>
          <w:szCs w:val="22"/>
        </w:rPr>
      </w:pPr>
    </w:p>
    <w:p w14:paraId="58E8225A" w14:textId="60E22F11" w:rsidR="008A2137" w:rsidRPr="00143CB7" w:rsidRDefault="008A2137" w:rsidP="008A2137">
      <w:pPr>
        <w:pStyle w:val="ListParagraph"/>
        <w:numPr>
          <w:ilvl w:val="0"/>
          <w:numId w:val="18"/>
        </w:numPr>
        <w:tabs>
          <w:tab w:val="left" w:pos="1418"/>
        </w:tabs>
        <w:rPr>
          <w:color w:val="FF0000"/>
          <w:sz w:val="22"/>
          <w:szCs w:val="22"/>
          <w:lang w:val="en-GB"/>
        </w:rPr>
      </w:pPr>
      <w:r w:rsidRPr="00143CB7">
        <w:rPr>
          <w:sz w:val="22"/>
          <w:szCs w:val="22"/>
          <w:lang w:val="en-GB"/>
        </w:rPr>
        <w:t xml:space="preserve">When self-heating is detected, the sample </w:t>
      </w:r>
      <w:proofErr w:type="gramStart"/>
      <w:r w:rsidRPr="00143CB7">
        <w:rPr>
          <w:sz w:val="22"/>
          <w:szCs w:val="22"/>
          <w:lang w:val="en-GB"/>
        </w:rPr>
        <w:t>is allowed to</w:t>
      </w:r>
      <w:proofErr w:type="gramEnd"/>
      <w:r w:rsidRPr="00143CB7">
        <w:rPr>
          <w:sz w:val="22"/>
          <w:szCs w:val="22"/>
          <w:lang w:val="en-GB"/>
        </w:rPr>
        <w:t xml:space="preserve"> heat up under adiabatic conditions to a </w:t>
      </w:r>
      <w:r w:rsidRPr="00143CB7">
        <w:rPr>
          <w:strike/>
          <w:color w:val="FF0000"/>
          <w:sz w:val="22"/>
          <w:szCs w:val="22"/>
          <w:lang w:val="en-GB"/>
        </w:rPr>
        <w:t>pre-</w:t>
      </w:r>
      <w:proofErr w:type="spellStart"/>
      <w:r w:rsidRPr="00143CB7">
        <w:rPr>
          <w:strike/>
          <w:color w:val="FF0000"/>
          <w:sz w:val="22"/>
          <w:szCs w:val="22"/>
          <w:lang w:val="en-GB"/>
        </w:rPr>
        <w:t>set</w:t>
      </w:r>
      <w:r w:rsidRPr="00143CB7">
        <w:rPr>
          <w:color w:val="FF0000"/>
          <w:sz w:val="22"/>
          <w:szCs w:val="22"/>
          <w:lang w:val="en-GB"/>
        </w:rPr>
        <w:t>preset</w:t>
      </w:r>
      <w:proofErr w:type="spellEnd"/>
      <w:r w:rsidRPr="00143CB7">
        <w:rPr>
          <w:color w:val="FF0000"/>
          <w:sz w:val="22"/>
          <w:szCs w:val="22"/>
          <w:lang w:val="en-GB"/>
        </w:rPr>
        <w:t xml:space="preserve"> </w:t>
      </w:r>
      <w:r w:rsidRPr="00143CB7">
        <w:rPr>
          <w:sz w:val="22"/>
          <w:szCs w:val="22"/>
          <w:lang w:val="en-GB"/>
        </w:rPr>
        <w:t>temperature</w:t>
      </w:r>
      <w:r w:rsidRPr="00143CB7">
        <w:rPr>
          <w:color w:val="FF0000"/>
          <w:sz w:val="22"/>
          <w:szCs w:val="22"/>
          <w:lang w:val="en-GB"/>
        </w:rPr>
        <w:t xml:space="preserve">, </w:t>
      </w:r>
      <w:r w:rsidRPr="00143CB7">
        <w:rPr>
          <w:strike/>
          <w:color w:val="FF0000"/>
          <w:sz w:val="22"/>
          <w:szCs w:val="22"/>
          <w:lang w:val="en-GB"/>
        </w:rPr>
        <w:t xml:space="preserve">where the rate of heat generation is less than the cooling capacity, upon </w:t>
      </w:r>
      <w:r w:rsidRPr="00143CB7">
        <w:rPr>
          <w:color w:val="FF0000"/>
          <w:sz w:val="22"/>
          <w:szCs w:val="22"/>
          <w:lang w:val="en-GB"/>
        </w:rPr>
        <w:t>at</w:t>
      </w:r>
      <w:r w:rsidRPr="00143CB7">
        <w:rPr>
          <w:sz w:val="22"/>
          <w:szCs w:val="22"/>
          <w:lang w:val="en-GB"/>
        </w:rPr>
        <w:t xml:space="preserve"> which </w:t>
      </w:r>
      <w:r w:rsidRPr="00143CB7">
        <w:rPr>
          <w:color w:val="FF0000"/>
          <w:sz w:val="22"/>
          <w:szCs w:val="22"/>
          <w:lang w:val="en-GB"/>
        </w:rPr>
        <w:t xml:space="preserve">point </w:t>
      </w:r>
      <w:r w:rsidRPr="00143CB7">
        <w:rPr>
          <w:sz w:val="22"/>
          <w:szCs w:val="22"/>
          <w:lang w:val="en-GB"/>
        </w:rPr>
        <w:t xml:space="preserve">the cooling system </w:t>
      </w:r>
      <w:r w:rsidRPr="005D22F4">
        <w:rPr>
          <w:sz w:val="22"/>
          <w:szCs w:val="22"/>
          <w:lang w:val="en-GB"/>
        </w:rPr>
        <w:t xml:space="preserve">is activated </w:t>
      </w:r>
      <w:r w:rsidRPr="00143CB7">
        <w:rPr>
          <w:color w:val="FF0000"/>
          <w:sz w:val="22"/>
          <w:szCs w:val="22"/>
          <w:lang w:val="en-GB"/>
        </w:rPr>
        <w:t>or the oven temperature has reached its limi</w:t>
      </w:r>
      <w:r w:rsidR="008203C5">
        <w:rPr>
          <w:color w:val="FF0000"/>
          <w:sz w:val="22"/>
          <w:szCs w:val="22"/>
          <w:lang w:val="en-GB"/>
        </w:rPr>
        <w:t>t</w:t>
      </w:r>
      <w:r w:rsidRPr="00143CB7">
        <w:rPr>
          <w:color w:val="FF0000"/>
          <w:sz w:val="22"/>
          <w:szCs w:val="22"/>
          <w:lang w:val="en-GB"/>
        </w:rPr>
        <w:t>;</w:t>
      </w:r>
    </w:p>
    <w:p w14:paraId="5C7ACB35" w14:textId="77777777" w:rsidR="008A2137" w:rsidRPr="00143CB7" w:rsidRDefault="008A2137" w:rsidP="008A2137">
      <w:pPr>
        <w:pStyle w:val="ListParagraph"/>
        <w:tabs>
          <w:tab w:val="left" w:pos="1418"/>
        </w:tabs>
        <w:ind w:left="1785"/>
        <w:rPr>
          <w:color w:val="FF0000"/>
          <w:sz w:val="22"/>
          <w:szCs w:val="22"/>
          <w:lang w:val="en-GB"/>
        </w:rPr>
      </w:pPr>
    </w:p>
    <w:p w14:paraId="6DD29B66" w14:textId="77777777" w:rsidR="008A2137" w:rsidRPr="00143CB7" w:rsidRDefault="008A2137" w:rsidP="008A2137">
      <w:pPr>
        <w:pStyle w:val="ListParagraph"/>
        <w:tabs>
          <w:tab w:val="left" w:pos="1418"/>
        </w:tabs>
        <w:ind w:left="1785"/>
        <w:rPr>
          <w:color w:val="FF0000"/>
          <w:sz w:val="22"/>
          <w:szCs w:val="22"/>
          <w:lang w:val="en-GB"/>
        </w:rPr>
      </w:pPr>
      <w:r w:rsidRPr="00143CB7">
        <w:rPr>
          <w:color w:val="FF0000"/>
          <w:sz w:val="22"/>
          <w:szCs w:val="22"/>
          <w:lang w:val="en-GB"/>
        </w:rPr>
        <w:t>For the open version this temperature should be set so that the rate of heat generation does not exceed the cooling capacity of the system;</w:t>
      </w:r>
    </w:p>
    <w:p w14:paraId="43A08E84" w14:textId="77777777" w:rsidR="008A2137" w:rsidRPr="00143CB7" w:rsidRDefault="008A2137" w:rsidP="008A2137">
      <w:pPr>
        <w:pStyle w:val="ListParagraph"/>
        <w:tabs>
          <w:tab w:val="left" w:pos="1418"/>
        </w:tabs>
        <w:ind w:left="1785"/>
        <w:rPr>
          <w:color w:val="FF0000"/>
          <w:sz w:val="22"/>
          <w:szCs w:val="22"/>
          <w:lang w:val="en-GB"/>
        </w:rPr>
      </w:pPr>
    </w:p>
    <w:p w14:paraId="01883E8A" w14:textId="77777777" w:rsidR="008A2137" w:rsidRPr="00143CB7" w:rsidRDefault="008A2137" w:rsidP="008A2137">
      <w:pPr>
        <w:pStyle w:val="ListParagraph"/>
        <w:tabs>
          <w:tab w:val="left" w:pos="1418"/>
        </w:tabs>
        <w:ind w:left="1785"/>
        <w:rPr>
          <w:color w:val="FF0000"/>
          <w:sz w:val="22"/>
          <w:szCs w:val="22"/>
          <w:lang w:val="en-GB"/>
        </w:rPr>
      </w:pPr>
      <w:r w:rsidRPr="00143CB7">
        <w:rPr>
          <w:color w:val="FF0000"/>
          <w:sz w:val="22"/>
          <w:szCs w:val="22"/>
          <w:lang w:val="en-GB"/>
        </w:rPr>
        <w:t>For the closed version this temperature is usually a preset maximum oven temperature. The sample may exceed this temperature under non-adiabatic conditions.</w:t>
      </w:r>
    </w:p>
    <w:p w14:paraId="62D3ECC7" w14:textId="77777777" w:rsidR="008A2137" w:rsidRPr="00143CB7" w:rsidRDefault="008A2137" w:rsidP="008A2137">
      <w:pPr>
        <w:numPr>
          <w:ilvl w:val="12"/>
          <w:numId w:val="0"/>
        </w:numPr>
        <w:tabs>
          <w:tab w:val="left" w:pos="1418"/>
        </w:tabs>
        <w:ind w:left="1800" w:hanging="1800"/>
        <w:jc w:val="both"/>
        <w:rPr>
          <w:sz w:val="22"/>
          <w:szCs w:val="22"/>
        </w:rPr>
      </w:pPr>
    </w:p>
    <w:p w14:paraId="772F746B" w14:textId="77777777" w:rsidR="008A2137" w:rsidRPr="00143CB7" w:rsidRDefault="008A2137" w:rsidP="008A2137">
      <w:pPr>
        <w:tabs>
          <w:tab w:val="left" w:pos="1418"/>
        </w:tabs>
        <w:ind w:left="1985" w:hanging="1985"/>
        <w:jc w:val="both"/>
        <w:rPr>
          <w:strike/>
          <w:sz w:val="22"/>
          <w:szCs w:val="22"/>
        </w:rPr>
      </w:pPr>
      <w:r w:rsidRPr="00143CB7">
        <w:rPr>
          <w:sz w:val="22"/>
          <w:szCs w:val="22"/>
        </w:rPr>
        <w:tab/>
      </w:r>
      <w:r w:rsidRPr="00143CB7">
        <w:rPr>
          <w:strike/>
          <w:color w:val="FF0000"/>
          <w:sz w:val="22"/>
          <w:szCs w:val="22"/>
        </w:rPr>
        <w:t>(e)</w:t>
      </w:r>
      <w:r w:rsidRPr="00143CB7">
        <w:rPr>
          <w:strike/>
          <w:color w:val="FF0000"/>
          <w:sz w:val="22"/>
          <w:szCs w:val="22"/>
        </w:rPr>
        <w:tab/>
        <w:t xml:space="preserve">On cooling, determine the loss in mass, if any, and determine the change in composition (if desired). </w:t>
      </w:r>
    </w:p>
    <w:p w14:paraId="72922846" w14:textId="77777777" w:rsidR="008A2137" w:rsidRPr="00143CB7" w:rsidRDefault="008A2137" w:rsidP="008A2137">
      <w:pPr>
        <w:numPr>
          <w:ilvl w:val="12"/>
          <w:numId w:val="0"/>
        </w:numPr>
        <w:tabs>
          <w:tab w:val="left" w:pos="1418"/>
        </w:tabs>
        <w:jc w:val="both"/>
        <w:rPr>
          <w:sz w:val="22"/>
          <w:szCs w:val="22"/>
        </w:rPr>
      </w:pPr>
    </w:p>
    <w:p w14:paraId="6C200BEC" w14:textId="77777777" w:rsidR="008A2137" w:rsidRPr="00143CB7" w:rsidRDefault="008A2137" w:rsidP="008A2137">
      <w:pPr>
        <w:pStyle w:val="ManualHeading4"/>
      </w:pPr>
      <w:r w:rsidRPr="00143CB7">
        <w:t>28.4.2.4</w:t>
      </w:r>
      <w:r w:rsidRPr="00143CB7">
        <w:tab/>
      </w:r>
      <w:r w:rsidRPr="00143CB7">
        <w:rPr>
          <w:i/>
        </w:rPr>
        <w:t>Test criteria and method of assessing results</w:t>
      </w:r>
    </w:p>
    <w:p w14:paraId="24765EBD" w14:textId="77777777" w:rsidR="008A2137" w:rsidRPr="00143CB7" w:rsidRDefault="008A2137" w:rsidP="008A2137">
      <w:pPr>
        <w:numPr>
          <w:ilvl w:val="12"/>
          <w:numId w:val="0"/>
        </w:numPr>
        <w:tabs>
          <w:tab w:val="left" w:pos="1418"/>
        </w:tabs>
        <w:jc w:val="both"/>
        <w:rPr>
          <w:sz w:val="22"/>
          <w:szCs w:val="22"/>
        </w:rPr>
      </w:pPr>
    </w:p>
    <w:p w14:paraId="6C1D31D4" w14:textId="77777777" w:rsidR="008A2137" w:rsidRPr="00143CB7" w:rsidRDefault="008A2137" w:rsidP="008A2137">
      <w:pPr>
        <w:tabs>
          <w:tab w:val="left" w:pos="1418"/>
        </w:tabs>
        <w:jc w:val="both"/>
        <w:rPr>
          <w:sz w:val="22"/>
          <w:szCs w:val="22"/>
        </w:rPr>
      </w:pPr>
      <w:r w:rsidRPr="00143CB7">
        <w:rPr>
          <w:sz w:val="22"/>
          <w:szCs w:val="22"/>
        </w:rPr>
        <w:t>28.4.2.4.1</w:t>
      </w:r>
      <w:r w:rsidRPr="00143CB7">
        <w:rPr>
          <w:sz w:val="22"/>
          <w:szCs w:val="22"/>
        </w:rPr>
        <w:tab/>
        <w:t>Calculate the rate of temperature drop, A (°C/h), of the Dewar vessel at the different temperatures used in the calibration procedure. Plot a graph through these values in order to allow determination of the rate of temperature drop at any temperature.</w:t>
      </w:r>
    </w:p>
    <w:p w14:paraId="370D828F" w14:textId="77777777" w:rsidR="008A2137" w:rsidRPr="00143CB7" w:rsidRDefault="008A2137" w:rsidP="008A2137">
      <w:pPr>
        <w:numPr>
          <w:ilvl w:val="12"/>
          <w:numId w:val="0"/>
        </w:numPr>
        <w:tabs>
          <w:tab w:val="left" w:pos="1418"/>
        </w:tabs>
        <w:jc w:val="both"/>
        <w:rPr>
          <w:sz w:val="22"/>
          <w:szCs w:val="22"/>
        </w:rPr>
      </w:pPr>
    </w:p>
    <w:p w14:paraId="1C567B32" w14:textId="77777777" w:rsidR="008A2137" w:rsidRPr="00143CB7" w:rsidRDefault="008A2137" w:rsidP="008A2137">
      <w:pPr>
        <w:tabs>
          <w:tab w:val="left" w:pos="1418"/>
        </w:tabs>
        <w:jc w:val="both"/>
        <w:rPr>
          <w:sz w:val="22"/>
          <w:szCs w:val="22"/>
        </w:rPr>
      </w:pPr>
      <w:r w:rsidRPr="00143CB7">
        <w:rPr>
          <w:sz w:val="22"/>
          <w:szCs w:val="22"/>
        </w:rPr>
        <w:t>28.4.2.4.2</w:t>
      </w:r>
      <w:r w:rsidRPr="00143CB7">
        <w:rPr>
          <w:sz w:val="22"/>
          <w:szCs w:val="22"/>
        </w:rPr>
        <w:tab/>
        <w:t>Calculate the heat capacity, H (J/°C), of the Dewar vessel using the formula:</w:t>
      </w:r>
    </w:p>
    <w:p w14:paraId="3CC0FF70" w14:textId="77777777" w:rsidR="008A2137" w:rsidRPr="00143CB7" w:rsidRDefault="008A2137" w:rsidP="008A2137">
      <w:pPr>
        <w:numPr>
          <w:ilvl w:val="12"/>
          <w:numId w:val="0"/>
        </w:numPr>
        <w:tabs>
          <w:tab w:val="left" w:pos="1418"/>
        </w:tabs>
        <w:jc w:val="both"/>
        <w:rPr>
          <w:sz w:val="22"/>
          <w:szCs w:val="22"/>
        </w:rPr>
      </w:pPr>
    </w:p>
    <w:p w14:paraId="53143019" w14:textId="77777777" w:rsidR="008A2137" w:rsidRPr="00143CB7" w:rsidRDefault="008A2137" w:rsidP="008A2137">
      <w:pPr>
        <w:numPr>
          <w:ilvl w:val="12"/>
          <w:numId w:val="0"/>
        </w:numPr>
        <w:tabs>
          <w:tab w:val="left" w:pos="1418"/>
          <w:tab w:val="left" w:pos="1985"/>
          <w:tab w:val="left" w:pos="2552"/>
        </w:tabs>
        <w:jc w:val="both"/>
        <w:rPr>
          <w:sz w:val="22"/>
          <w:szCs w:val="22"/>
        </w:rPr>
      </w:pPr>
      <w:r w:rsidRPr="00143CB7">
        <w:rPr>
          <w:sz w:val="22"/>
          <w:szCs w:val="22"/>
        </w:rPr>
        <w:tab/>
      </w:r>
      <w:r w:rsidRPr="00143CB7">
        <w:rPr>
          <w:noProof/>
          <w:position w:val="-22"/>
          <w:sz w:val="22"/>
          <w:szCs w:val="22"/>
          <w:lang w:val="en-US"/>
        </w:rPr>
        <w:drawing>
          <wp:inline distT="0" distB="0" distL="0" distR="0" wp14:anchorId="58A35E25" wp14:editId="0E5F8DD5">
            <wp:extent cx="1624330" cy="37528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4330" cy="375285"/>
                    </a:xfrm>
                    <a:prstGeom prst="rect">
                      <a:avLst/>
                    </a:prstGeom>
                    <a:noFill/>
                    <a:ln>
                      <a:noFill/>
                    </a:ln>
                  </pic:spPr>
                </pic:pic>
              </a:graphicData>
            </a:graphic>
          </wp:inline>
        </w:drawing>
      </w:r>
    </w:p>
    <w:p w14:paraId="488602B4" w14:textId="77777777" w:rsidR="008A2137" w:rsidRPr="00143CB7" w:rsidRDefault="008A2137" w:rsidP="008A2137">
      <w:pPr>
        <w:numPr>
          <w:ilvl w:val="12"/>
          <w:numId w:val="0"/>
        </w:numPr>
        <w:tabs>
          <w:tab w:val="left" w:pos="1418"/>
        </w:tabs>
        <w:jc w:val="both"/>
        <w:rPr>
          <w:sz w:val="22"/>
          <w:szCs w:val="22"/>
        </w:rPr>
      </w:pPr>
    </w:p>
    <w:p w14:paraId="58228224"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1</w:t>
      </w:r>
      <w:r w:rsidRPr="00143CB7">
        <w:rPr>
          <w:sz w:val="22"/>
          <w:szCs w:val="22"/>
        </w:rPr>
        <w:tab/>
        <w:t>=</w:t>
      </w:r>
      <w:r w:rsidRPr="00143CB7">
        <w:rPr>
          <w:sz w:val="22"/>
          <w:szCs w:val="22"/>
        </w:rPr>
        <w:tab/>
        <w:t>power applied to the internal heater (W)</w:t>
      </w:r>
    </w:p>
    <w:p w14:paraId="3EE7753F"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A</w:t>
      </w:r>
      <w:r w:rsidRPr="00143CB7">
        <w:rPr>
          <w:sz w:val="22"/>
          <w:szCs w:val="22"/>
        </w:rPr>
        <w:tab/>
        <w:t>=</w:t>
      </w:r>
      <w:r w:rsidRPr="00143CB7">
        <w:rPr>
          <w:sz w:val="22"/>
          <w:szCs w:val="22"/>
        </w:rPr>
        <w:tab/>
        <w:t xml:space="preserve">rate of temperature </w:t>
      </w:r>
      <w:proofErr w:type="gramStart"/>
      <w:r w:rsidRPr="00143CB7">
        <w:rPr>
          <w:sz w:val="22"/>
          <w:szCs w:val="22"/>
        </w:rPr>
        <w:t>drop</w:t>
      </w:r>
      <w:proofErr w:type="gramEnd"/>
      <w:r w:rsidRPr="00143CB7">
        <w:rPr>
          <w:sz w:val="22"/>
          <w:szCs w:val="22"/>
        </w:rPr>
        <w:t xml:space="preserve"> at the temperature of calculation (°C/h)</w:t>
      </w:r>
    </w:p>
    <w:p w14:paraId="5089C761" w14:textId="01CFD4F1"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B</w:t>
      </w:r>
      <w:r w:rsidRPr="00143CB7">
        <w:rPr>
          <w:sz w:val="22"/>
          <w:szCs w:val="22"/>
        </w:rPr>
        <w:tab/>
        <w:t>=</w:t>
      </w:r>
      <w:r w:rsidRPr="00143CB7">
        <w:rPr>
          <w:sz w:val="22"/>
          <w:szCs w:val="22"/>
        </w:rPr>
        <w:tab/>
        <w:t>slope of the curve on internal heating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at the temperature of calculation (°C/h)</w:t>
      </w:r>
    </w:p>
    <w:p w14:paraId="50B2B7BE" w14:textId="68F7B461"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1</w:t>
      </w:r>
      <w:r w:rsidRPr="00143CB7">
        <w:rPr>
          <w:sz w:val="22"/>
          <w:szCs w:val="22"/>
        </w:rPr>
        <w:tab/>
        <w:t>=</w:t>
      </w:r>
      <w:r w:rsidRPr="00143CB7">
        <w:rPr>
          <w:sz w:val="22"/>
          <w:szCs w:val="22"/>
        </w:rPr>
        <w:tab/>
        <w:t xml:space="preserve">mass of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 xml:space="preserve">substance (kg) </w:t>
      </w:r>
    </w:p>
    <w:p w14:paraId="733FD640" w14:textId="03E0FA8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Cp</w:t>
      </w:r>
      <w:r w:rsidRPr="00143CB7">
        <w:rPr>
          <w:sz w:val="22"/>
          <w:szCs w:val="22"/>
          <w:vertAlign w:val="subscript"/>
        </w:rPr>
        <w:t>1</w:t>
      </w:r>
      <w:r w:rsidRPr="00143CB7">
        <w:rPr>
          <w:sz w:val="22"/>
          <w:szCs w:val="22"/>
        </w:rPr>
        <w:t xml:space="preserve"> </w:t>
      </w:r>
      <w:r w:rsidRPr="00143CB7">
        <w:rPr>
          <w:sz w:val="22"/>
          <w:szCs w:val="22"/>
        </w:rPr>
        <w:tab/>
        <w:t>=</w:t>
      </w:r>
      <w:r w:rsidRPr="00143CB7">
        <w:rPr>
          <w:sz w:val="22"/>
          <w:szCs w:val="22"/>
        </w:rPr>
        <w:tab/>
        <w:t xml:space="preserve">specific heat of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(J/</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w:t>
      </w:r>
    </w:p>
    <w:p w14:paraId="730B5A78" w14:textId="77777777" w:rsidR="008A2137" w:rsidRPr="00143CB7" w:rsidRDefault="008A2137" w:rsidP="008A2137">
      <w:pPr>
        <w:numPr>
          <w:ilvl w:val="12"/>
          <w:numId w:val="0"/>
        </w:numPr>
        <w:tabs>
          <w:tab w:val="left" w:pos="1418"/>
        </w:tabs>
        <w:jc w:val="both"/>
        <w:rPr>
          <w:sz w:val="22"/>
          <w:szCs w:val="22"/>
        </w:rPr>
      </w:pPr>
    </w:p>
    <w:p w14:paraId="159AAC4D" w14:textId="77777777" w:rsidR="008A2137" w:rsidRPr="00143CB7" w:rsidRDefault="008A2137" w:rsidP="008A2137">
      <w:pPr>
        <w:tabs>
          <w:tab w:val="left" w:pos="1418"/>
        </w:tabs>
        <w:jc w:val="both"/>
        <w:rPr>
          <w:sz w:val="22"/>
          <w:szCs w:val="22"/>
        </w:rPr>
      </w:pPr>
      <w:r w:rsidRPr="00143CB7">
        <w:rPr>
          <w:sz w:val="22"/>
          <w:szCs w:val="22"/>
        </w:rPr>
        <w:t>28.4.2.4.3</w:t>
      </w:r>
      <w:r w:rsidRPr="00143CB7">
        <w:rPr>
          <w:sz w:val="22"/>
          <w:szCs w:val="22"/>
        </w:rPr>
        <w:tab/>
        <w:t>Determine the heat loss, K (W), using:</w:t>
      </w:r>
    </w:p>
    <w:p w14:paraId="69D0BF71" w14:textId="77777777" w:rsidR="008A2137" w:rsidRPr="00143CB7" w:rsidRDefault="008A2137" w:rsidP="008A2137">
      <w:pPr>
        <w:numPr>
          <w:ilvl w:val="12"/>
          <w:numId w:val="0"/>
        </w:numPr>
        <w:tabs>
          <w:tab w:val="left" w:pos="1418"/>
        </w:tabs>
        <w:jc w:val="both"/>
        <w:rPr>
          <w:sz w:val="22"/>
          <w:szCs w:val="22"/>
        </w:rPr>
      </w:pPr>
    </w:p>
    <w:p w14:paraId="084D381B" w14:textId="77777777" w:rsidR="008A2137" w:rsidRPr="00143CB7" w:rsidRDefault="008A2137" w:rsidP="008A2137">
      <w:pPr>
        <w:tabs>
          <w:tab w:val="left" w:pos="1418"/>
        </w:tabs>
        <w:rPr>
          <w:sz w:val="22"/>
          <w:szCs w:val="22"/>
        </w:rPr>
      </w:pPr>
      <w:r w:rsidRPr="00143CB7">
        <w:rPr>
          <w:sz w:val="22"/>
          <w:szCs w:val="22"/>
        </w:rPr>
        <w:tab/>
      </w:r>
      <w:r w:rsidRPr="00143CB7">
        <w:rPr>
          <w:noProof/>
          <w:position w:val="-22"/>
          <w:sz w:val="22"/>
          <w:szCs w:val="22"/>
          <w:lang w:val="en-US"/>
        </w:rPr>
        <w:drawing>
          <wp:inline distT="0" distB="0" distL="0" distR="0" wp14:anchorId="02D0D66F" wp14:editId="20BF20B1">
            <wp:extent cx="1412240" cy="375285"/>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2240" cy="375285"/>
                    </a:xfrm>
                    <a:prstGeom prst="rect">
                      <a:avLst/>
                    </a:prstGeom>
                    <a:noFill/>
                    <a:ln>
                      <a:noFill/>
                    </a:ln>
                  </pic:spPr>
                </pic:pic>
              </a:graphicData>
            </a:graphic>
          </wp:inline>
        </w:drawing>
      </w:r>
    </w:p>
    <w:p w14:paraId="156E266C" w14:textId="77777777" w:rsidR="008A2137" w:rsidRPr="00143CB7" w:rsidRDefault="008A2137" w:rsidP="008A2137">
      <w:pPr>
        <w:numPr>
          <w:ilvl w:val="12"/>
          <w:numId w:val="0"/>
        </w:numPr>
        <w:tabs>
          <w:tab w:val="left" w:pos="1418"/>
        </w:tabs>
        <w:jc w:val="both"/>
        <w:rPr>
          <w:sz w:val="22"/>
          <w:szCs w:val="22"/>
        </w:rPr>
      </w:pPr>
    </w:p>
    <w:p w14:paraId="3DC4C311" w14:textId="77777777" w:rsidR="008A2137" w:rsidRPr="00143CB7" w:rsidRDefault="008A2137" w:rsidP="008A2137">
      <w:pPr>
        <w:numPr>
          <w:ilvl w:val="12"/>
          <w:numId w:val="0"/>
        </w:numPr>
        <w:tabs>
          <w:tab w:val="left" w:pos="1418"/>
        </w:tabs>
        <w:jc w:val="both"/>
        <w:rPr>
          <w:sz w:val="22"/>
          <w:szCs w:val="22"/>
        </w:rPr>
      </w:pPr>
      <w:r w:rsidRPr="00143CB7">
        <w:rPr>
          <w:sz w:val="22"/>
          <w:szCs w:val="22"/>
        </w:rPr>
        <w:t>at each desired temperature and draw a graph through these values.</w:t>
      </w:r>
    </w:p>
    <w:p w14:paraId="407C481B" w14:textId="77777777" w:rsidR="008A2137" w:rsidRPr="00143CB7" w:rsidRDefault="008A2137" w:rsidP="008A2137">
      <w:pPr>
        <w:numPr>
          <w:ilvl w:val="12"/>
          <w:numId w:val="0"/>
        </w:numPr>
        <w:tabs>
          <w:tab w:val="left" w:pos="1418"/>
        </w:tabs>
        <w:jc w:val="both"/>
        <w:rPr>
          <w:sz w:val="22"/>
          <w:szCs w:val="22"/>
        </w:rPr>
      </w:pPr>
    </w:p>
    <w:p w14:paraId="7AE700FB" w14:textId="77777777" w:rsidR="008A2137" w:rsidRPr="00143CB7" w:rsidRDefault="008A2137" w:rsidP="008A2137">
      <w:pPr>
        <w:keepNext/>
        <w:tabs>
          <w:tab w:val="left" w:pos="1418"/>
        </w:tabs>
        <w:jc w:val="both"/>
        <w:rPr>
          <w:sz w:val="22"/>
          <w:szCs w:val="22"/>
        </w:rPr>
      </w:pPr>
      <w:r w:rsidRPr="00143CB7">
        <w:rPr>
          <w:sz w:val="22"/>
          <w:szCs w:val="22"/>
        </w:rPr>
        <w:t>28.4.2.4.4</w:t>
      </w:r>
      <w:r w:rsidRPr="00143CB7">
        <w:rPr>
          <w:sz w:val="22"/>
          <w:szCs w:val="22"/>
        </w:rPr>
        <w:tab/>
        <w:t>Calculate the specific heat, Cp</w:t>
      </w:r>
      <w:r w:rsidRPr="00143CB7">
        <w:rPr>
          <w:sz w:val="22"/>
          <w:szCs w:val="22"/>
          <w:vertAlign w:val="subscript"/>
        </w:rPr>
        <w:t>2</w:t>
      </w:r>
      <w:r w:rsidRPr="00143CB7">
        <w:rPr>
          <w:sz w:val="22"/>
          <w:szCs w:val="22"/>
        </w:rPr>
        <w:t xml:space="preserve"> (J/</w:t>
      </w:r>
      <w:proofErr w:type="gramStart"/>
      <w:r w:rsidRPr="00143CB7">
        <w:rPr>
          <w:sz w:val="22"/>
          <w:szCs w:val="22"/>
        </w:rPr>
        <w:t>kg.°</w:t>
      </w:r>
      <w:proofErr w:type="gramEnd"/>
      <w:r w:rsidRPr="00143CB7">
        <w:rPr>
          <w:sz w:val="22"/>
          <w:szCs w:val="22"/>
        </w:rPr>
        <w:t>C)</w:t>
      </w:r>
      <w:r w:rsidRPr="00143CB7">
        <w:rPr>
          <w:color w:val="FF0000"/>
          <w:sz w:val="22"/>
          <w:szCs w:val="22"/>
        </w:rPr>
        <w:t>,</w:t>
      </w:r>
      <w:r w:rsidRPr="00143CB7">
        <w:rPr>
          <w:sz w:val="22"/>
          <w:szCs w:val="22"/>
        </w:rPr>
        <w:t xml:space="preserve"> of the substance using:</w:t>
      </w:r>
    </w:p>
    <w:p w14:paraId="0B1DA0D6" w14:textId="77777777" w:rsidR="008A2137" w:rsidRPr="00143CB7" w:rsidRDefault="008A2137" w:rsidP="008A2137">
      <w:pPr>
        <w:keepNext/>
        <w:numPr>
          <w:ilvl w:val="12"/>
          <w:numId w:val="0"/>
        </w:numPr>
        <w:tabs>
          <w:tab w:val="left" w:pos="1418"/>
        </w:tabs>
        <w:jc w:val="both"/>
        <w:rPr>
          <w:sz w:val="22"/>
          <w:szCs w:val="22"/>
        </w:rPr>
      </w:pPr>
    </w:p>
    <w:p w14:paraId="0AAFEAC4" w14:textId="77777777" w:rsidR="008A2137" w:rsidRPr="00143CB7" w:rsidRDefault="008A2137" w:rsidP="008A2137">
      <w:pPr>
        <w:keepNext/>
        <w:numPr>
          <w:ilvl w:val="12"/>
          <w:numId w:val="0"/>
        </w:numPr>
        <w:tabs>
          <w:tab w:val="left" w:pos="1418"/>
        </w:tabs>
        <w:ind w:left="3420" w:hanging="3420"/>
        <w:jc w:val="both"/>
        <w:rPr>
          <w:sz w:val="22"/>
          <w:szCs w:val="22"/>
        </w:rPr>
      </w:pPr>
      <w:r w:rsidRPr="00143CB7">
        <w:rPr>
          <w:sz w:val="22"/>
          <w:szCs w:val="22"/>
        </w:rPr>
        <w:tab/>
      </w:r>
      <w:r w:rsidRPr="00143CB7">
        <w:rPr>
          <w:noProof/>
          <w:position w:val="-28"/>
          <w:sz w:val="22"/>
          <w:szCs w:val="22"/>
          <w:lang w:val="en-US"/>
        </w:rPr>
        <w:drawing>
          <wp:inline distT="0" distB="0" distL="0" distR="0" wp14:anchorId="5F55DAE7" wp14:editId="7BBBAE06">
            <wp:extent cx="1719580" cy="409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9580" cy="409575"/>
                    </a:xfrm>
                    <a:prstGeom prst="rect">
                      <a:avLst/>
                    </a:prstGeom>
                    <a:noFill/>
                    <a:ln>
                      <a:noFill/>
                    </a:ln>
                  </pic:spPr>
                </pic:pic>
              </a:graphicData>
            </a:graphic>
          </wp:inline>
        </w:drawing>
      </w:r>
    </w:p>
    <w:p w14:paraId="19CE1D73" w14:textId="77777777" w:rsidR="008A2137" w:rsidRPr="00143CB7" w:rsidRDefault="008A2137" w:rsidP="008A2137">
      <w:pPr>
        <w:keepNext/>
        <w:numPr>
          <w:ilvl w:val="12"/>
          <w:numId w:val="0"/>
        </w:numPr>
        <w:tabs>
          <w:tab w:val="left" w:pos="1418"/>
        </w:tabs>
        <w:jc w:val="both"/>
        <w:rPr>
          <w:sz w:val="22"/>
          <w:szCs w:val="22"/>
        </w:rPr>
      </w:pPr>
    </w:p>
    <w:p w14:paraId="134C79C1" w14:textId="77777777" w:rsidR="008A2137" w:rsidRPr="00143CB7" w:rsidRDefault="008A2137" w:rsidP="008A2137">
      <w:pPr>
        <w:keepNext/>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2</w:t>
      </w:r>
      <w:r w:rsidRPr="00143CB7">
        <w:rPr>
          <w:sz w:val="22"/>
          <w:szCs w:val="22"/>
        </w:rPr>
        <w:tab/>
        <w:t>=</w:t>
      </w:r>
      <w:r w:rsidRPr="00143CB7">
        <w:rPr>
          <w:sz w:val="22"/>
          <w:szCs w:val="22"/>
        </w:rPr>
        <w:tab/>
        <w:t>power applied to the internal heater (W)</w:t>
      </w:r>
    </w:p>
    <w:p w14:paraId="77E7A4B2"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w:t>
      </w:r>
      <w:r w:rsidRPr="00143CB7">
        <w:rPr>
          <w:sz w:val="22"/>
          <w:szCs w:val="22"/>
        </w:rPr>
        <w:tab/>
        <w:t>=</w:t>
      </w:r>
      <w:r w:rsidRPr="00143CB7">
        <w:rPr>
          <w:sz w:val="22"/>
          <w:szCs w:val="22"/>
        </w:rPr>
        <w:tab/>
        <w:t>slope of the curve on internal heating (sample) at the temperature of calculation (°C/h)</w:t>
      </w:r>
    </w:p>
    <w:p w14:paraId="0CA63ABA"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2</w:t>
      </w:r>
      <w:r w:rsidRPr="00143CB7">
        <w:rPr>
          <w:sz w:val="22"/>
          <w:szCs w:val="22"/>
        </w:rPr>
        <w:tab/>
        <w:t>=</w:t>
      </w:r>
      <w:r w:rsidRPr="00143CB7">
        <w:rPr>
          <w:sz w:val="22"/>
          <w:szCs w:val="22"/>
        </w:rPr>
        <w:tab/>
        <w:t>mass of sample (kg)</w:t>
      </w:r>
    </w:p>
    <w:p w14:paraId="6027A100" w14:textId="77777777" w:rsidR="008A2137" w:rsidRPr="00143CB7" w:rsidRDefault="008A2137" w:rsidP="008A2137">
      <w:pPr>
        <w:numPr>
          <w:ilvl w:val="12"/>
          <w:numId w:val="0"/>
        </w:numPr>
        <w:tabs>
          <w:tab w:val="left" w:pos="1418"/>
        </w:tabs>
        <w:jc w:val="both"/>
        <w:rPr>
          <w:sz w:val="22"/>
          <w:szCs w:val="22"/>
        </w:rPr>
      </w:pPr>
    </w:p>
    <w:p w14:paraId="6B585603" w14:textId="77777777" w:rsidR="008A2137" w:rsidRPr="00143CB7" w:rsidRDefault="008A2137" w:rsidP="008A2137">
      <w:pPr>
        <w:keepNext/>
        <w:keepLines/>
        <w:tabs>
          <w:tab w:val="left" w:pos="1418"/>
        </w:tabs>
        <w:jc w:val="both"/>
        <w:rPr>
          <w:sz w:val="22"/>
          <w:szCs w:val="22"/>
        </w:rPr>
      </w:pPr>
      <w:r w:rsidRPr="00143CB7">
        <w:rPr>
          <w:sz w:val="22"/>
          <w:szCs w:val="22"/>
        </w:rPr>
        <w:t>28.4.2.4.5</w:t>
      </w:r>
      <w:r w:rsidRPr="00143CB7">
        <w:rPr>
          <w:sz w:val="22"/>
          <w:szCs w:val="22"/>
        </w:rPr>
        <w:tab/>
        <w:t>Calculate the heat generation, Q</w:t>
      </w:r>
      <w:r w:rsidRPr="00143CB7">
        <w:rPr>
          <w:sz w:val="22"/>
          <w:szCs w:val="22"/>
          <w:vertAlign w:val="subscript"/>
        </w:rPr>
        <w:t>T</w:t>
      </w:r>
      <w:r w:rsidRPr="00143CB7">
        <w:rPr>
          <w:sz w:val="22"/>
          <w:szCs w:val="22"/>
        </w:rPr>
        <w:t xml:space="preserve"> (W/kg), of the substance at intervals of 5 °C using the following formula for each temperature:</w:t>
      </w:r>
    </w:p>
    <w:p w14:paraId="36E8A933" w14:textId="77777777" w:rsidR="008A2137" w:rsidRPr="00143CB7" w:rsidRDefault="008A2137" w:rsidP="008A2137">
      <w:pPr>
        <w:keepNext/>
        <w:keepLines/>
        <w:numPr>
          <w:ilvl w:val="12"/>
          <w:numId w:val="0"/>
        </w:numPr>
        <w:tabs>
          <w:tab w:val="left" w:pos="1418"/>
        </w:tabs>
        <w:jc w:val="both"/>
        <w:rPr>
          <w:sz w:val="22"/>
          <w:szCs w:val="22"/>
        </w:rPr>
      </w:pPr>
    </w:p>
    <w:p w14:paraId="16AFE9F7" w14:textId="77777777" w:rsidR="008A2137" w:rsidRPr="00143CB7" w:rsidRDefault="008A2137" w:rsidP="008A2137">
      <w:pPr>
        <w:keepNext/>
        <w:keepLines/>
        <w:tabs>
          <w:tab w:val="left" w:pos="1418"/>
        </w:tabs>
        <w:jc w:val="both"/>
        <w:rPr>
          <w:sz w:val="22"/>
          <w:szCs w:val="22"/>
        </w:rPr>
      </w:pPr>
      <w:r w:rsidRPr="00143CB7">
        <w:rPr>
          <w:sz w:val="22"/>
          <w:szCs w:val="22"/>
        </w:rPr>
        <w:tab/>
      </w:r>
      <w:r w:rsidRPr="00143CB7">
        <w:rPr>
          <w:noProof/>
          <w:position w:val="-30"/>
          <w:sz w:val="22"/>
          <w:szCs w:val="22"/>
          <w:lang w:val="en-US"/>
        </w:rPr>
        <w:drawing>
          <wp:inline distT="0" distB="0" distL="0" distR="0" wp14:anchorId="6A1021C6" wp14:editId="07ECA40A">
            <wp:extent cx="1943100" cy="584200"/>
            <wp:effectExtent l="0" t="0" r="0" b="635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p w14:paraId="75AF5370" w14:textId="77777777" w:rsidR="008A2137" w:rsidRPr="00143CB7" w:rsidRDefault="008A2137" w:rsidP="008A2137">
      <w:pPr>
        <w:keepNext/>
        <w:keepLines/>
        <w:tabs>
          <w:tab w:val="left" w:pos="1418"/>
        </w:tabs>
        <w:jc w:val="both"/>
        <w:rPr>
          <w:sz w:val="22"/>
          <w:szCs w:val="22"/>
        </w:rPr>
      </w:pPr>
    </w:p>
    <w:p w14:paraId="6220DE0E"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D</w:t>
      </w:r>
      <w:r w:rsidRPr="00143CB7">
        <w:rPr>
          <w:sz w:val="22"/>
          <w:szCs w:val="22"/>
        </w:rPr>
        <w:tab/>
        <w:t>=</w:t>
      </w:r>
      <w:r w:rsidRPr="00143CB7">
        <w:rPr>
          <w:sz w:val="22"/>
          <w:szCs w:val="22"/>
        </w:rPr>
        <w:tab/>
        <w:t>slope of the curve during the self-heating at the temperature of calculation (°C/h)</w:t>
      </w:r>
    </w:p>
    <w:p w14:paraId="21F3AE5B" w14:textId="77777777" w:rsidR="008A2137" w:rsidRPr="00143CB7" w:rsidRDefault="008A2137" w:rsidP="008A2137">
      <w:pPr>
        <w:numPr>
          <w:ilvl w:val="12"/>
          <w:numId w:val="0"/>
        </w:numPr>
        <w:tabs>
          <w:tab w:val="left" w:pos="1418"/>
        </w:tabs>
        <w:jc w:val="both"/>
        <w:rPr>
          <w:sz w:val="22"/>
          <w:szCs w:val="22"/>
        </w:rPr>
      </w:pPr>
    </w:p>
    <w:p w14:paraId="1C74A8C9" w14:textId="77777777" w:rsidR="008A2137" w:rsidRPr="00143CB7" w:rsidRDefault="008A2137" w:rsidP="008A2137">
      <w:pPr>
        <w:tabs>
          <w:tab w:val="left" w:pos="1418"/>
        </w:tabs>
        <w:jc w:val="both"/>
        <w:rPr>
          <w:sz w:val="22"/>
          <w:szCs w:val="22"/>
        </w:rPr>
      </w:pPr>
      <w:r w:rsidRPr="00143CB7">
        <w:rPr>
          <w:sz w:val="22"/>
          <w:szCs w:val="22"/>
        </w:rPr>
        <w:t>28.4.2.4.6</w:t>
      </w:r>
      <w:r w:rsidRPr="00143CB7">
        <w:rPr>
          <w:sz w:val="22"/>
          <w:szCs w:val="22"/>
        </w:rPr>
        <w:tab/>
        <w:t xml:space="preserve">Plot the calculated rates of heat generation per unit of mass </w:t>
      </w:r>
      <w:r w:rsidRPr="00143CB7">
        <w:rPr>
          <w:color w:val="FF0000"/>
          <w:sz w:val="22"/>
          <w:szCs w:val="22"/>
        </w:rPr>
        <w:t>(Q</w:t>
      </w:r>
      <w:r w:rsidRPr="00143CB7">
        <w:rPr>
          <w:color w:val="FF0000"/>
          <w:sz w:val="22"/>
          <w:szCs w:val="22"/>
          <w:vertAlign w:val="subscript"/>
        </w:rPr>
        <w:t>T</w:t>
      </w:r>
      <w:r w:rsidRPr="00143CB7">
        <w:rPr>
          <w:color w:val="FF0000"/>
          <w:sz w:val="22"/>
          <w:szCs w:val="22"/>
        </w:rPr>
        <w:t xml:space="preserve">) </w:t>
      </w:r>
      <w:r w:rsidRPr="00143CB7">
        <w:rPr>
          <w:sz w:val="22"/>
          <w:szCs w:val="22"/>
        </w:rPr>
        <w:t>as a function of the temperature in a graph with linear scales and draw the best-fit curve through the plotted points. Determine the heat losses per unit of mass, L (W/</w:t>
      </w:r>
      <w:proofErr w:type="gramStart"/>
      <w:r w:rsidRPr="00143CB7">
        <w:rPr>
          <w:sz w:val="22"/>
          <w:szCs w:val="22"/>
        </w:rPr>
        <w:t>kg.°</w:t>
      </w:r>
      <w:proofErr w:type="gramEnd"/>
      <w:r w:rsidRPr="00143CB7">
        <w:rPr>
          <w:sz w:val="22"/>
          <w:szCs w:val="22"/>
        </w:rPr>
        <w:t xml:space="preserve">C) of the specific package, IBC or tank (see </w:t>
      </w:r>
      <w:r w:rsidRPr="00143CB7">
        <w:rPr>
          <w:color w:val="FF0000"/>
          <w:sz w:val="22"/>
          <w:szCs w:val="22"/>
        </w:rPr>
        <w:t xml:space="preserve">section </w:t>
      </w:r>
      <w:r w:rsidRPr="00143CB7">
        <w:rPr>
          <w:sz w:val="22"/>
          <w:szCs w:val="22"/>
        </w:rPr>
        <w:t>28.3.5). Draw a straight line of gradient L tangential to the heat generation curve. The intersection of the straight line and the abscissa is the critical ambient temperature</w:t>
      </w:r>
      <w:r w:rsidRPr="00143CB7">
        <w:rPr>
          <w:color w:val="FF0000"/>
          <w:sz w:val="22"/>
          <w:szCs w:val="22"/>
        </w:rPr>
        <w:t>,</w:t>
      </w:r>
      <w:r w:rsidRPr="00143CB7">
        <w:rPr>
          <w:sz w:val="22"/>
          <w:szCs w:val="22"/>
        </w:rPr>
        <w:t xml:space="preserve"> i.e. the highest temperature at which the substance as packaged does not show self-accelerating decomposition. The SADT is the critical ambient temperature (°C) rounded to the next higher multiple of 5 °C. An example is given in Figure 28.4.2.2.</w:t>
      </w:r>
    </w:p>
    <w:p w14:paraId="427BE4B0" w14:textId="77777777" w:rsidR="008A2137" w:rsidRPr="00143CB7" w:rsidRDefault="008A2137" w:rsidP="008A2137">
      <w:pPr>
        <w:numPr>
          <w:ilvl w:val="12"/>
          <w:numId w:val="0"/>
        </w:numPr>
        <w:tabs>
          <w:tab w:val="left" w:pos="1418"/>
        </w:tabs>
        <w:jc w:val="both"/>
        <w:rPr>
          <w:sz w:val="22"/>
          <w:szCs w:val="22"/>
        </w:rPr>
      </w:pPr>
    </w:p>
    <w:p w14:paraId="2600FA39" w14:textId="165D82F3" w:rsidR="008A2137" w:rsidRPr="00143CB7" w:rsidRDefault="008A2137" w:rsidP="008A2137">
      <w:pPr>
        <w:pStyle w:val="ManualHeading4"/>
      </w:pPr>
      <w:r w:rsidRPr="00143CB7">
        <w:t>28.4.2.5</w:t>
      </w:r>
      <w:r w:rsidRPr="00143CB7">
        <w:tab/>
      </w:r>
      <w:r w:rsidRPr="00143CB7">
        <w:rPr>
          <w:i/>
        </w:rPr>
        <w:t xml:space="preserve">Examples of </w:t>
      </w:r>
      <w:proofErr w:type="spellStart"/>
      <w:r w:rsidRPr="00143CB7">
        <w:rPr>
          <w:i/>
        </w:rPr>
        <w:t>results</w:t>
      </w:r>
      <w:r w:rsidR="00B20F77" w:rsidRPr="00CB00A4">
        <w:rPr>
          <w:color w:val="FF0000"/>
          <w:vertAlign w:val="superscript"/>
        </w:rPr>
        <w:t>a</w:t>
      </w:r>
      <w:proofErr w:type="spellEnd"/>
    </w:p>
    <w:p w14:paraId="0E8C1EB9"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8A2137" w:rsidRPr="004975D7" w14:paraId="09889EA3" w14:textId="77777777" w:rsidTr="00422667">
        <w:trPr>
          <w:cantSplit/>
        </w:trPr>
        <w:tc>
          <w:tcPr>
            <w:tcW w:w="3684" w:type="dxa"/>
            <w:tcBorders>
              <w:top w:val="single" w:sz="7" w:space="0" w:color="auto"/>
              <w:left w:val="nil"/>
              <w:bottom w:val="single" w:sz="7" w:space="0" w:color="auto"/>
              <w:right w:val="nil"/>
            </w:tcBorders>
          </w:tcPr>
          <w:p w14:paraId="308353A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rPr>
                <w:b/>
                <w:bCs/>
              </w:rPr>
              <w:t>Substance</w:t>
            </w:r>
          </w:p>
        </w:tc>
        <w:tc>
          <w:tcPr>
            <w:tcW w:w="1531" w:type="dxa"/>
            <w:tcBorders>
              <w:top w:val="single" w:sz="7" w:space="0" w:color="auto"/>
              <w:left w:val="nil"/>
              <w:bottom w:val="single" w:sz="7" w:space="0" w:color="auto"/>
              <w:right w:val="nil"/>
            </w:tcBorders>
          </w:tcPr>
          <w:p w14:paraId="392D339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Mass</w:t>
            </w:r>
          </w:p>
          <w:p w14:paraId="16200BDC"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after="49"/>
              <w:jc w:val="center"/>
            </w:pPr>
            <w:r w:rsidRPr="004975D7">
              <w:rPr>
                <w:b/>
                <w:bCs/>
              </w:rPr>
              <w:t>(kg)</w:t>
            </w:r>
          </w:p>
        </w:tc>
        <w:tc>
          <w:tcPr>
            <w:tcW w:w="1417" w:type="dxa"/>
            <w:tcBorders>
              <w:top w:val="single" w:sz="7" w:space="0" w:color="auto"/>
              <w:left w:val="nil"/>
              <w:bottom w:val="single" w:sz="7" w:space="0" w:color="auto"/>
              <w:right w:val="nil"/>
            </w:tcBorders>
          </w:tcPr>
          <w:p w14:paraId="6673A3A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Packaging</w:t>
            </w:r>
          </w:p>
        </w:tc>
        <w:tc>
          <w:tcPr>
            <w:tcW w:w="1531" w:type="dxa"/>
            <w:tcBorders>
              <w:top w:val="single" w:sz="7" w:space="0" w:color="auto"/>
              <w:left w:val="nil"/>
              <w:bottom w:val="single" w:sz="7" w:space="0" w:color="auto"/>
              <w:right w:val="nil"/>
            </w:tcBorders>
          </w:tcPr>
          <w:p w14:paraId="7D5A285D"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Heat loss per unit mass (mW/</w:t>
            </w:r>
            <w:proofErr w:type="gramStart"/>
            <w:r w:rsidRPr="004975D7">
              <w:rPr>
                <w:b/>
                <w:bCs/>
              </w:rPr>
              <w:t>kg.K</w:t>
            </w:r>
            <w:proofErr w:type="gramEnd"/>
            <w:r w:rsidRPr="004975D7">
              <w:rPr>
                <w:b/>
                <w:bCs/>
              </w:rPr>
              <w:t>)</w:t>
            </w:r>
          </w:p>
        </w:tc>
        <w:tc>
          <w:tcPr>
            <w:tcW w:w="1473" w:type="dxa"/>
            <w:tcBorders>
              <w:top w:val="single" w:sz="7" w:space="0" w:color="auto"/>
              <w:left w:val="nil"/>
              <w:bottom w:val="single" w:sz="7" w:space="0" w:color="auto"/>
              <w:right w:val="nil"/>
            </w:tcBorders>
          </w:tcPr>
          <w:p w14:paraId="06CB6ACE" w14:textId="449A1541"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SADT</w:t>
            </w:r>
            <w:r w:rsidR="001D603D">
              <w:rPr>
                <w:b/>
                <w:bCs/>
              </w:rPr>
              <w:t>/SAPT</w:t>
            </w:r>
          </w:p>
          <w:p w14:paraId="44CD0D6B"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after="49"/>
              <w:jc w:val="center"/>
            </w:pPr>
            <w:r w:rsidRPr="004975D7">
              <w:rPr>
                <w:b/>
                <w:bCs/>
              </w:rPr>
              <w:t>(°C)</w:t>
            </w:r>
          </w:p>
        </w:tc>
      </w:tr>
      <w:tr w:rsidR="008A2137" w:rsidRPr="004975D7" w14:paraId="4665630B" w14:textId="77777777" w:rsidTr="00422667">
        <w:trPr>
          <w:cantSplit/>
        </w:trPr>
        <w:tc>
          <w:tcPr>
            <w:tcW w:w="3684" w:type="dxa"/>
            <w:tcBorders>
              <w:top w:val="nil"/>
              <w:left w:val="nil"/>
              <w:bottom w:val="nil"/>
              <w:right w:val="nil"/>
            </w:tcBorders>
          </w:tcPr>
          <w:p w14:paraId="593A81BE"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Azodicarbonamide</w:t>
            </w:r>
          </w:p>
        </w:tc>
        <w:tc>
          <w:tcPr>
            <w:tcW w:w="1531" w:type="dxa"/>
            <w:tcBorders>
              <w:top w:val="nil"/>
              <w:left w:val="nil"/>
              <w:bottom w:val="nil"/>
              <w:right w:val="nil"/>
            </w:tcBorders>
            <w:vAlign w:val="bottom"/>
          </w:tcPr>
          <w:p w14:paraId="34904E82"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30</w:t>
            </w:r>
          </w:p>
        </w:tc>
        <w:tc>
          <w:tcPr>
            <w:tcW w:w="1417" w:type="dxa"/>
            <w:tcBorders>
              <w:top w:val="nil"/>
              <w:left w:val="nil"/>
              <w:bottom w:val="nil"/>
              <w:right w:val="nil"/>
            </w:tcBorders>
            <w:vAlign w:val="bottom"/>
          </w:tcPr>
          <w:p w14:paraId="1F20AE1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1G</w:t>
            </w:r>
          </w:p>
        </w:tc>
        <w:tc>
          <w:tcPr>
            <w:tcW w:w="1531" w:type="dxa"/>
            <w:tcBorders>
              <w:top w:val="nil"/>
              <w:left w:val="nil"/>
              <w:bottom w:val="nil"/>
              <w:right w:val="nil"/>
            </w:tcBorders>
            <w:vAlign w:val="bottom"/>
          </w:tcPr>
          <w:p w14:paraId="43C277AD"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100</w:t>
            </w:r>
          </w:p>
        </w:tc>
        <w:tc>
          <w:tcPr>
            <w:tcW w:w="1473" w:type="dxa"/>
            <w:tcBorders>
              <w:top w:val="nil"/>
              <w:left w:val="nil"/>
              <w:bottom w:val="nil"/>
              <w:right w:val="nil"/>
            </w:tcBorders>
            <w:vAlign w:val="bottom"/>
          </w:tcPr>
          <w:p w14:paraId="1675F5DA"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&gt; 75</w:t>
            </w:r>
          </w:p>
        </w:tc>
      </w:tr>
      <w:tr w:rsidR="008A2137" w:rsidRPr="004975D7" w14:paraId="5076E711" w14:textId="77777777" w:rsidTr="00422667">
        <w:trPr>
          <w:cantSplit/>
        </w:trPr>
        <w:tc>
          <w:tcPr>
            <w:tcW w:w="3684" w:type="dxa"/>
            <w:tcBorders>
              <w:top w:val="nil"/>
              <w:left w:val="nil"/>
              <w:bottom w:val="nil"/>
              <w:right w:val="nil"/>
            </w:tcBorders>
          </w:tcPr>
          <w:p w14:paraId="3A957556"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peroxybenzoate</w:t>
            </w:r>
          </w:p>
        </w:tc>
        <w:tc>
          <w:tcPr>
            <w:tcW w:w="1531" w:type="dxa"/>
            <w:tcBorders>
              <w:top w:val="nil"/>
              <w:left w:val="nil"/>
              <w:bottom w:val="nil"/>
              <w:right w:val="nil"/>
            </w:tcBorders>
            <w:vAlign w:val="bottom"/>
          </w:tcPr>
          <w:p w14:paraId="12C3440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6814931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785B79B9"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68599A0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55</w:t>
            </w:r>
          </w:p>
        </w:tc>
      </w:tr>
      <w:tr w:rsidR="008A2137" w:rsidRPr="004975D7" w14:paraId="5957384B" w14:textId="77777777" w:rsidTr="00422667">
        <w:trPr>
          <w:cantSplit/>
        </w:trPr>
        <w:tc>
          <w:tcPr>
            <w:tcW w:w="3684" w:type="dxa"/>
            <w:tcBorders>
              <w:top w:val="nil"/>
              <w:left w:val="nil"/>
              <w:bottom w:val="nil"/>
              <w:right w:val="nil"/>
            </w:tcBorders>
          </w:tcPr>
          <w:p w14:paraId="7C8B5FEC"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peroxy-2-ethylhexanoate</w:t>
            </w:r>
          </w:p>
        </w:tc>
        <w:tc>
          <w:tcPr>
            <w:tcW w:w="1531" w:type="dxa"/>
            <w:tcBorders>
              <w:top w:val="nil"/>
              <w:left w:val="nil"/>
              <w:bottom w:val="nil"/>
              <w:right w:val="nil"/>
            </w:tcBorders>
            <w:vAlign w:val="bottom"/>
          </w:tcPr>
          <w:p w14:paraId="09EBDE6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38BF6D5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22D228E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7377E34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40</w:t>
            </w:r>
          </w:p>
        </w:tc>
      </w:tr>
      <w:tr w:rsidR="008A2137" w:rsidRPr="004975D7" w14:paraId="31ADD9CA" w14:textId="77777777" w:rsidTr="007D2ACE">
        <w:trPr>
          <w:cantSplit/>
        </w:trPr>
        <w:tc>
          <w:tcPr>
            <w:tcW w:w="3684" w:type="dxa"/>
            <w:tcBorders>
              <w:top w:val="nil"/>
              <w:left w:val="nil"/>
              <w:bottom w:val="nil"/>
              <w:right w:val="nil"/>
            </w:tcBorders>
          </w:tcPr>
          <w:p w14:paraId="021767E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peroxypivalate</w:t>
            </w:r>
          </w:p>
        </w:tc>
        <w:tc>
          <w:tcPr>
            <w:tcW w:w="1531" w:type="dxa"/>
            <w:tcBorders>
              <w:top w:val="nil"/>
              <w:left w:val="nil"/>
              <w:bottom w:val="nil"/>
              <w:right w:val="nil"/>
            </w:tcBorders>
            <w:vAlign w:val="bottom"/>
          </w:tcPr>
          <w:p w14:paraId="56F97D14"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3C404DA6"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09EF9A92"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48098E8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r>
      <w:tr w:rsidR="007D2ACE" w:rsidRPr="004975D7" w14:paraId="66DB686D" w14:textId="77777777" w:rsidTr="00422667">
        <w:trPr>
          <w:cantSplit/>
        </w:trPr>
        <w:tc>
          <w:tcPr>
            <w:tcW w:w="3684" w:type="dxa"/>
            <w:tcBorders>
              <w:top w:val="nil"/>
              <w:left w:val="nil"/>
              <w:bottom w:val="single" w:sz="7" w:space="0" w:color="auto"/>
              <w:right w:val="nil"/>
            </w:tcBorders>
          </w:tcPr>
          <w:p w14:paraId="77CC7BC5" w14:textId="6C7AE44D" w:rsidR="007D2ACE" w:rsidRPr="00CB31E4" w:rsidRDefault="007D2ACE" w:rsidP="00422667">
            <w:pPr>
              <w:numPr>
                <w:ilvl w:val="12"/>
                <w:numId w:val="0"/>
              </w:numPr>
              <w:tabs>
                <w:tab w:val="left" w:pos="1134"/>
                <w:tab w:val="left" w:pos="1701"/>
                <w:tab w:val="left" w:pos="2268"/>
                <w:tab w:val="left" w:pos="2835"/>
                <w:tab w:val="left" w:pos="3402"/>
                <w:tab w:val="left" w:pos="3969"/>
              </w:tabs>
              <w:spacing w:before="115" w:after="49"/>
              <w:jc w:val="both"/>
              <w:rPr>
                <w:color w:val="FF0000"/>
              </w:rPr>
            </w:pPr>
            <w:r w:rsidRPr="00CB31E4">
              <w:rPr>
                <w:color w:val="FF0000"/>
              </w:rPr>
              <w:t>N-</w:t>
            </w:r>
            <w:proofErr w:type="spellStart"/>
            <w:r w:rsidRPr="00CB31E4">
              <w:rPr>
                <w:color w:val="FF0000"/>
              </w:rPr>
              <w:t>Vinylformamide</w:t>
            </w:r>
            <w:proofErr w:type="spellEnd"/>
          </w:p>
        </w:tc>
        <w:tc>
          <w:tcPr>
            <w:tcW w:w="1531" w:type="dxa"/>
            <w:tcBorders>
              <w:top w:val="nil"/>
              <w:left w:val="nil"/>
              <w:bottom w:val="single" w:sz="7" w:space="0" w:color="auto"/>
              <w:right w:val="nil"/>
            </w:tcBorders>
            <w:vAlign w:val="bottom"/>
          </w:tcPr>
          <w:p w14:paraId="7AB51A2A" w14:textId="1D299EBF" w:rsidR="007D2ACE" w:rsidRPr="00CB31E4" w:rsidRDefault="00CB31E4"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1000</w:t>
            </w:r>
          </w:p>
        </w:tc>
        <w:tc>
          <w:tcPr>
            <w:tcW w:w="1417" w:type="dxa"/>
            <w:tcBorders>
              <w:top w:val="nil"/>
              <w:left w:val="nil"/>
              <w:bottom w:val="single" w:sz="7" w:space="0" w:color="auto"/>
              <w:right w:val="nil"/>
            </w:tcBorders>
            <w:vAlign w:val="bottom"/>
          </w:tcPr>
          <w:p w14:paraId="10B9C927" w14:textId="23D8D561" w:rsidR="007D2ACE" w:rsidRPr="00CB31E4" w:rsidRDefault="002D00DC"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31H1</w:t>
            </w:r>
          </w:p>
        </w:tc>
        <w:tc>
          <w:tcPr>
            <w:tcW w:w="1531" w:type="dxa"/>
            <w:tcBorders>
              <w:top w:val="nil"/>
              <w:left w:val="nil"/>
              <w:bottom w:val="single" w:sz="7" w:space="0" w:color="auto"/>
              <w:right w:val="nil"/>
            </w:tcBorders>
            <w:vAlign w:val="bottom"/>
          </w:tcPr>
          <w:p w14:paraId="42669570" w14:textId="3274D824" w:rsidR="007D2ACE" w:rsidRPr="00CB31E4" w:rsidRDefault="002D00DC"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33</w:t>
            </w:r>
          </w:p>
        </w:tc>
        <w:tc>
          <w:tcPr>
            <w:tcW w:w="1473" w:type="dxa"/>
            <w:tcBorders>
              <w:top w:val="nil"/>
              <w:left w:val="nil"/>
              <w:bottom w:val="single" w:sz="7" w:space="0" w:color="auto"/>
              <w:right w:val="nil"/>
            </w:tcBorders>
            <w:vAlign w:val="bottom"/>
          </w:tcPr>
          <w:p w14:paraId="747FD355" w14:textId="006CB656" w:rsidR="007D2ACE" w:rsidRPr="00CB31E4" w:rsidRDefault="001D603D"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55</w:t>
            </w:r>
          </w:p>
        </w:tc>
      </w:tr>
    </w:tbl>
    <w:p w14:paraId="7588E0D0"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pPr>
    </w:p>
    <w:p w14:paraId="1F2581E0" w14:textId="60EA5F4A" w:rsidR="008A2137" w:rsidRPr="004975D7" w:rsidRDefault="00B20F77" w:rsidP="008A2137">
      <w:pPr>
        <w:numPr>
          <w:ilvl w:val="12"/>
          <w:numId w:val="0"/>
        </w:numPr>
        <w:tabs>
          <w:tab w:val="left" w:pos="1134"/>
          <w:tab w:val="left" w:pos="1701"/>
          <w:tab w:val="left" w:pos="2268"/>
          <w:tab w:val="left" w:pos="2835"/>
          <w:tab w:val="left" w:pos="3402"/>
          <w:tab w:val="left" w:pos="3969"/>
        </w:tabs>
        <w:jc w:val="both"/>
        <w:rPr>
          <w:color w:val="FF0000"/>
        </w:rPr>
      </w:pPr>
      <w:proofErr w:type="spellStart"/>
      <w:r>
        <w:rPr>
          <w:color w:val="FF0000"/>
          <w:vertAlign w:val="superscript"/>
        </w:rPr>
        <w:t>a</w:t>
      </w:r>
      <w:proofErr w:type="spellEnd"/>
      <w:r w:rsidR="008A2137" w:rsidRPr="004975D7">
        <w:rPr>
          <w:color w:val="FF0000"/>
          <w:vertAlign w:val="superscript"/>
        </w:rPr>
        <w:t xml:space="preserve"> </w:t>
      </w:r>
      <w:r w:rsidR="008A2137" w:rsidRPr="004975D7">
        <w:rPr>
          <w:color w:val="FF0000"/>
        </w:rPr>
        <w:t>These historical examples were determined using heat losses that are higher than those currently recommended for</w:t>
      </w:r>
    </w:p>
    <w:p w14:paraId="7CF44104"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rPr>
          <w:color w:val="FF0000"/>
        </w:rPr>
      </w:pPr>
      <w:r w:rsidRPr="004975D7">
        <w:rPr>
          <w:color w:val="FF0000"/>
        </w:rPr>
        <w:t xml:space="preserve">   classification purposes (see table 28.4).</w:t>
      </w:r>
    </w:p>
    <w:p w14:paraId="416F4411" w14:textId="28613DEB"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649325B4"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7C1A48F2"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14:paraId="176D74F6"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5D2CBD62" w14:textId="09ABBD43" w:rsidR="008A2137" w:rsidRPr="00143CB7" w:rsidRDefault="006B5A93" w:rsidP="006B5A93">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t>Figure 28.4.2.1: A</w:t>
      </w:r>
      <w:r>
        <w:rPr>
          <w:b/>
          <w:bCs/>
          <w:sz w:val="22"/>
          <w:szCs w:val="22"/>
        </w:rPr>
        <w:t>diabatic storage test</w:t>
      </w:r>
    </w:p>
    <w:p w14:paraId="186A4566"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1C5DD7D2" wp14:editId="32FBF3D7">
            <wp:extent cx="5859821" cy="6371112"/>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0618" cy="6393724"/>
                    </a:xfrm>
                    <a:prstGeom prst="rect">
                      <a:avLst/>
                    </a:prstGeom>
                    <a:noFill/>
                    <a:ln>
                      <a:noFill/>
                    </a:ln>
                  </pic:spPr>
                </pic:pic>
              </a:graphicData>
            </a:graphic>
          </wp:inline>
        </w:drawing>
      </w:r>
    </w:p>
    <w:p w14:paraId="3FF52A01"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4624" behindDoc="0" locked="0" layoutInCell="0" allowOverlap="1" wp14:anchorId="00AFCB7B" wp14:editId="731DDC5C">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D580" id="Line 59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p>
    <w:p w14:paraId="3B593AEF"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(A)</w:t>
      </w:r>
      <w:r w:rsidRPr="00143CB7">
        <w:rPr>
          <w:sz w:val="22"/>
          <w:szCs w:val="22"/>
        </w:rPr>
        <w:tab/>
        <w:t>Multi-point recorder and temperature controller (10 mV)</w:t>
      </w:r>
    </w:p>
    <w:p w14:paraId="6936C31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(B)</w:t>
      </w:r>
      <w:r w:rsidRPr="00143CB7">
        <w:rPr>
          <w:sz w:val="22"/>
          <w:szCs w:val="22"/>
        </w:rPr>
        <w:tab/>
        <w:t>External zero set</w:t>
      </w:r>
    </w:p>
    <w:p w14:paraId="74E7CC4E"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(C)</w:t>
      </w:r>
      <w:r w:rsidRPr="00143CB7">
        <w:rPr>
          <w:sz w:val="22"/>
          <w:szCs w:val="22"/>
        </w:rPr>
        <w:tab/>
        <w:t>Recorder set for greatest accuracy</w:t>
      </w:r>
    </w:p>
    <w:p w14:paraId="7B95C2F2"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(D)</w:t>
      </w:r>
      <w:r w:rsidRPr="00143CB7">
        <w:rPr>
          <w:sz w:val="22"/>
          <w:szCs w:val="22"/>
        </w:rPr>
        <w:tab/>
        <w:t>Control</w:t>
      </w:r>
    </w:p>
    <w:p w14:paraId="3B64AC6F"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(E)</w:t>
      </w:r>
      <w:r w:rsidRPr="00143CB7">
        <w:rPr>
          <w:sz w:val="22"/>
          <w:szCs w:val="22"/>
        </w:rPr>
        <w:tab/>
        <w:t>Relay</w:t>
      </w:r>
    </w:p>
    <w:p w14:paraId="2037F52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(F)</w:t>
      </w:r>
      <w:r w:rsidRPr="00143CB7">
        <w:rPr>
          <w:sz w:val="22"/>
          <w:szCs w:val="22"/>
        </w:rPr>
        <w:tab/>
        <w:t>Internal pre-heater</w:t>
      </w:r>
    </w:p>
    <w:p w14:paraId="1DC53A1B"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5648" behindDoc="0" locked="0" layoutInCell="0" allowOverlap="1" wp14:anchorId="5B9BBBD8" wp14:editId="00822D9B">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6D80" id="Line 59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3252DC3A"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08988D63" w14:textId="518C03A0" w:rsidR="00965411" w:rsidRPr="000C5E97" w:rsidRDefault="000C5E97" w:rsidP="008A2137">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0C5E97">
        <w:rPr>
          <w:b/>
          <w:bCs/>
          <w:strike/>
          <w:color w:val="FF0000"/>
          <w:sz w:val="22"/>
          <w:szCs w:val="22"/>
        </w:rPr>
        <w:t>Figure 28.4.2.2: Example of determination of SADT or SAPT</w:t>
      </w:r>
    </w:p>
    <w:p w14:paraId="345FDE51" w14:textId="64C94EDC"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1D1C4883" wp14:editId="3A21F4CF">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5CE08C56" w14:textId="4F5A3F2B"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z w:val="22"/>
          <w:szCs w:val="22"/>
        </w:rPr>
      </w:pPr>
    </w:p>
    <w:p w14:paraId="0CE1E5D1"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6672" behindDoc="0" locked="0" layoutInCell="0" allowOverlap="1" wp14:anchorId="122F5F91" wp14:editId="3E71FE1D">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77EB" id="Line 59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513A39FE"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41CFAAE5"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14:paraId="56DBF0DA"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14:paraId="4EB3B6F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14:paraId="5F7FA894"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ind w:left="540" w:hanging="540"/>
        <w:jc w:val="both"/>
        <w:rPr>
          <w:strike/>
          <w:color w:val="FF0000"/>
          <w:sz w:val="22"/>
          <w:szCs w:val="22"/>
        </w:rPr>
      </w:pPr>
      <w:r w:rsidRPr="00143CB7">
        <w:rPr>
          <w:strike/>
          <w:color w:val="FF0000"/>
          <w:sz w:val="22"/>
          <w:szCs w:val="22"/>
        </w:rPr>
        <w:t>(D)</w:t>
      </w:r>
      <w:r w:rsidRPr="00143CB7">
        <w:rPr>
          <w:strike/>
          <w:color w:val="FF0000"/>
          <w:sz w:val="22"/>
          <w:szCs w:val="22"/>
        </w:rPr>
        <w:tab/>
        <w:t>Self-accelerating decomposition temperature (SADT) - critical ambient temperature rounded up to next higher multiple of 5 °C</w:t>
      </w:r>
    </w:p>
    <w:p w14:paraId="3F731719"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14:paraId="3D49F20C"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14:paraId="58D799A3"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7696" behindDoc="0" locked="0" layoutInCell="0" allowOverlap="1" wp14:anchorId="362E8078" wp14:editId="31033E95">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2346" id="Line 59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51304823" w14:textId="77777777" w:rsidR="000C5E97" w:rsidRDefault="000C5E97">
      <w:pPr>
        <w:suppressAutoHyphens w:val="0"/>
        <w:spacing w:line="240" w:lineRule="auto"/>
        <w:rPr>
          <w:b/>
          <w:bCs/>
          <w:sz w:val="22"/>
          <w:szCs w:val="22"/>
        </w:rPr>
      </w:pPr>
      <w:r>
        <w:rPr>
          <w:b/>
          <w:bCs/>
          <w:sz w:val="22"/>
          <w:szCs w:val="22"/>
        </w:rPr>
        <w:br w:type="page"/>
      </w:r>
    </w:p>
    <w:p w14:paraId="622DF5E7" w14:textId="79F755BA" w:rsidR="008A2137" w:rsidRPr="00143CB7" w:rsidRDefault="000C5E97" w:rsidP="000C5E97">
      <w:pPr>
        <w:numPr>
          <w:ilvl w:val="12"/>
          <w:numId w:val="0"/>
        </w:numPr>
        <w:tabs>
          <w:tab w:val="left" w:pos="1134"/>
          <w:tab w:val="left" w:pos="1701"/>
          <w:tab w:val="left" w:pos="2268"/>
          <w:tab w:val="left" w:pos="2835"/>
          <w:tab w:val="left" w:pos="3402"/>
          <w:tab w:val="left" w:pos="3969"/>
        </w:tabs>
        <w:jc w:val="center"/>
        <w:rPr>
          <w:sz w:val="22"/>
          <w:szCs w:val="22"/>
        </w:rPr>
      </w:pPr>
      <w:r w:rsidRPr="000C5E97">
        <w:rPr>
          <w:b/>
          <w:bCs/>
          <w:color w:val="FF0000"/>
          <w:sz w:val="22"/>
          <w:szCs w:val="22"/>
        </w:rPr>
        <w:t>Figure 28.4.2.2: Example of determination of SADT or SAPT</w:t>
      </w:r>
      <w:r w:rsidR="00DE0DFF" w:rsidRPr="00143CB7">
        <w:rPr>
          <w:noProof/>
          <w:sz w:val="22"/>
          <w:szCs w:val="22"/>
          <w:lang w:val="en-US"/>
        </w:rPr>
        <w:drawing>
          <wp:inline distT="0" distB="0" distL="0" distR="0" wp14:anchorId="3C53C58B" wp14:editId="33A11D78">
            <wp:extent cx="6120130" cy="4686935"/>
            <wp:effectExtent l="19050" t="19050" r="13970" b="18415"/>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686935"/>
                    </a:xfrm>
                    <a:prstGeom prst="rect">
                      <a:avLst/>
                    </a:prstGeom>
                    <a:noFill/>
                    <a:ln>
                      <a:solidFill>
                        <a:srgbClr val="FF0000"/>
                      </a:solidFill>
                    </a:ln>
                  </pic:spPr>
                </pic:pic>
              </a:graphicData>
            </a:graphic>
          </wp:inline>
        </w:drawing>
      </w:r>
    </w:p>
    <w:p w14:paraId="0134B011" w14:textId="1438E8F7" w:rsidR="00340BB2" w:rsidRPr="00143CB7" w:rsidRDefault="00340BB2" w:rsidP="008A2137">
      <w:pPr>
        <w:pStyle w:val="ManualHeading3"/>
      </w:pPr>
      <w:r w:rsidRPr="00143CB7">
        <w:br w:type="page"/>
        <w:t>28.4.3</w:t>
      </w:r>
      <w:r w:rsidRPr="00143CB7">
        <w:tab/>
      </w:r>
      <w:r w:rsidRPr="00143CB7">
        <w:rPr>
          <w:i/>
        </w:rPr>
        <w:t>Test H.3: Isothermal storage test (IST)</w:t>
      </w:r>
    </w:p>
    <w:p w14:paraId="5D533964" w14:textId="77777777" w:rsidR="00340BB2" w:rsidRPr="00143CB7" w:rsidRDefault="00340BB2" w:rsidP="0091645B">
      <w:pPr>
        <w:numPr>
          <w:ilvl w:val="12"/>
          <w:numId w:val="0"/>
        </w:numPr>
        <w:tabs>
          <w:tab w:val="left" w:pos="1418"/>
        </w:tabs>
        <w:jc w:val="both"/>
        <w:rPr>
          <w:sz w:val="22"/>
          <w:szCs w:val="22"/>
        </w:rPr>
      </w:pPr>
    </w:p>
    <w:p w14:paraId="5CCD9A87" w14:textId="77777777" w:rsidR="00340BB2" w:rsidRPr="00143CB7" w:rsidRDefault="00340BB2" w:rsidP="0091645B">
      <w:pPr>
        <w:pStyle w:val="ManualHeading4"/>
      </w:pPr>
      <w:r w:rsidRPr="00143CB7">
        <w:t>28.4.3.1</w:t>
      </w:r>
      <w:r w:rsidRPr="00143CB7">
        <w:tab/>
      </w:r>
      <w:r w:rsidRPr="00143CB7">
        <w:rPr>
          <w:i/>
        </w:rPr>
        <w:t>Introduction</w:t>
      </w:r>
    </w:p>
    <w:p w14:paraId="56AE133E" w14:textId="77777777" w:rsidR="00340BB2" w:rsidRPr="00143CB7" w:rsidRDefault="00340BB2" w:rsidP="0091645B">
      <w:pPr>
        <w:numPr>
          <w:ilvl w:val="12"/>
          <w:numId w:val="0"/>
        </w:numPr>
        <w:tabs>
          <w:tab w:val="left" w:pos="1418"/>
        </w:tabs>
        <w:jc w:val="both"/>
        <w:rPr>
          <w:sz w:val="22"/>
          <w:szCs w:val="22"/>
        </w:rPr>
      </w:pPr>
    </w:p>
    <w:p w14:paraId="6F25286F" w14:textId="77777777" w:rsidR="00340BB2" w:rsidRPr="00143CB7" w:rsidRDefault="00340BB2" w:rsidP="0091645B">
      <w:pPr>
        <w:tabs>
          <w:tab w:val="left" w:pos="1418"/>
        </w:tabs>
        <w:jc w:val="both"/>
        <w:rPr>
          <w:sz w:val="22"/>
          <w:szCs w:val="22"/>
        </w:rPr>
      </w:pPr>
      <w:r w:rsidRPr="00143CB7">
        <w:rPr>
          <w:sz w:val="22"/>
          <w:szCs w:val="22"/>
        </w:rPr>
        <w:t>28.4.3.1.1</w:t>
      </w:r>
      <w:r w:rsidRPr="00143CB7">
        <w:rPr>
          <w:sz w:val="22"/>
          <w:szCs w:val="22"/>
        </w:rPr>
        <w:tab/>
        <w:t xml:space="preserve">This method determines the rate of heat generation produced by reacting or decomposing substances as a function of time at constant temperature. The heat generation parameters obtained are used with the heat loss data relating to the package to determine the SADT or SAPT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sidRPr="00143CB7">
        <w:rPr>
          <w:sz w:val="22"/>
          <w:szCs w:val="22"/>
        </w:rPr>
        <w:t>taken into account</w:t>
      </w:r>
      <w:proofErr w:type="gramEnd"/>
      <w:r w:rsidRPr="00143CB7">
        <w:rPr>
          <w:sz w:val="22"/>
          <w:szCs w:val="22"/>
        </w:rPr>
        <w:t xml:space="preserve"> by this test method.</w:t>
      </w:r>
    </w:p>
    <w:p w14:paraId="7F8D0E46" w14:textId="77777777" w:rsidR="00340BB2" w:rsidRPr="00143CB7" w:rsidRDefault="00340BB2" w:rsidP="0091645B">
      <w:pPr>
        <w:numPr>
          <w:ilvl w:val="12"/>
          <w:numId w:val="0"/>
        </w:numPr>
        <w:tabs>
          <w:tab w:val="left" w:pos="1418"/>
        </w:tabs>
        <w:jc w:val="both"/>
        <w:rPr>
          <w:sz w:val="22"/>
          <w:szCs w:val="22"/>
        </w:rPr>
      </w:pPr>
    </w:p>
    <w:p w14:paraId="61699F9E"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t>28.4.3.1.2</w:t>
      </w:r>
      <w:r w:rsidRPr="00143CB7">
        <w:rPr>
          <w:strike/>
          <w:color w:val="FF0000"/>
          <w:sz w:val="22"/>
          <w:szCs w:val="22"/>
        </w:rPr>
        <w:tab/>
        <w:t xml:space="preserve">Measurements can be performed in the temperature range of -20 °C to 200 °C. Heat generation values can be measured from 5 mW/kg to 5 W/kg. The thermal resistance between the sample holder and aluminium block via the heat flow meters is about 0.1 W/°C. The apparatus </w:t>
      </w:r>
      <w:proofErr w:type="gramStart"/>
      <w:r w:rsidRPr="00143CB7">
        <w:rPr>
          <w:strike/>
          <w:color w:val="FF0000"/>
          <w:sz w:val="22"/>
          <w:szCs w:val="22"/>
        </w:rPr>
        <w:t>is able to</w:t>
      </w:r>
      <w:proofErr w:type="gramEnd"/>
      <w:r w:rsidRPr="00143CB7">
        <w:rPr>
          <w:strike/>
          <w:color w:val="FF0000"/>
          <w:sz w:val="22"/>
          <w:szCs w:val="22"/>
        </w:rPr>
        <w:t xml:space="preserve"> measure rates of heat generation from 15 mW/kg to 1 500 mW/kg with a maximum error of 30% at 15 mW/kg and 5% from 100 to 1 500 mW/kg.</w:t>
      </w:r>
    </w:p>
    <w:p w14:paraId="2C1D6AE8" w14:textId="77777777" w:rsidR="00340BB2" w:rsidRPr="00143CB7" w:rsidRDefault="00340BB2" w:rsidP="0091645B">
      <w:pPr>
        <w:numPr>
          <w:ilvl w:val="12"/>
          <w:numId w:val="0"/>
        </w:numPr>
        <w:tabs>
          <w:tab w:val="left" w:pos="1418"/>
        </w:tabs>
        <w:jc w:val="both"/>
        <w:rPr>
          <w:sz w:val="22"/>
          <w:szCs w:val="22"/>
        </w:rPr>
      </w:pPr>
    </w:p>
    <w:p w14:paraId="7F9B1F71" w14:textId="4172C530" w:rsidR="00340BB2" w:rsidRPr="00143CB7" w:rsidRDefault="00340BB2" w:rsidP="0091645B">
      <w:pPr>
        <w:tabs>
          <w:tab w:val="left" w:pos="1418"/>
        </w:tabs>
        <w:jc w:val="both"/>
        <w:rPr>
          <w:sz w:val="22"/>
          <w:szCs w:val="22"/>
        </w:rPr>
      </w:pPr>
      <w:r w:rsidRPr="00143CB7">
        <w:rPr>
          <w:sz w:val="22"/>
          <w:szCs w:val="22"/>
        </w:rPr>
        <w:t>28.4.3.1.</w:t>
      </w:r>
      <w:r w:rsidRPr="00143CB7">
        <w:rPr>
          <w:strike/>
          <w:color w:val="FF0000"/>
          <w:sz w:val="22"/>
          <w:szCs w:val="22"/>
        </w:rPr>
        <w:t>3</w:t>
      </w:r>
      <w:r w:rsidR="00E66517" w:rsidRPr="00143CB7">
        <w:rPr>
          <w:color w:val="FF0000"/>
          <w:sz w:val="22"/>
          <w:szCs w:val="22"/>
        </w:rPr>
        <w:t>.2</w:t>
      </w:r>
      <w:r w:rsidRPr="00143CB7">
        <w:rPr>
          <w:sz w:val="22"/>
          <w:szCs w:val="22"/>
        </w:rPr>
        <w:tab/>
        <w:t xml:space="preserve">The </w:t>
      </w:r>
      <w:r w:rsidR="00E66517" w:rsidRPr="00143CB7">
        <w:rPr>
          <w:color w:val="FF0000"/>
          <w:sz w:val="22"/>
          <w:szCs w:val="22"/>
        </w:rPr>
        <w:t xml:space="preserve">usually </w:t>
      </w:r>
      <w:r w:rsidRPr="00143CB7">
        <w:rPr>
          <w:sz w:val="22"/>
          <w:szCs w:val="22"/>
        </w:rPr>
        <w:t xml:space="preserve">robust construction of </w:t>
      </w:r>
      <w:r w:rsidRPr="00143CB7">
        <w:rPr>
          <w:strike/>
          <w:color w:val="FF0000"/>
          <w:sz w:val="22"/>
          <w:szCs w:val="22"/>
        </w:rPr>
        <w:t>the</w:t>
      </w:r>
      <w:r w:rsidR="00010C29" w:rsidRPr="00143CB7">
        <w:rPr>
          <w:strike/>
          <w:color w:val="FF0000"/>
          <w:sz w:val="22"/>
          <w:szCs w:val="22"/>
        </w:rPr>
        <w:t xml:space="preserve"> </w:t>
      </w:r>
      <w:r w:rsidR="00010C29" w:rsidRPr="00143CB7">
        <w:rPr>
          <w:color w:val="FF0000"/>
          <w:sz w:val="22"/>
          <w:szCs w:val="22"/>
        </w:rPr>
        <w:t>readily</w:t>
      </w:r>
      <w:r w:rsidRPr="00143CB7">
        <w:rPr>
          <w:sz w:val="22"/>
          <w:szCs w:val="22"/>
        </w:rPr>
        <w:t xml:space="preserve"> </w:t>
      </w:r>
      <w:r w:rsidR="00E66517" w:rsidRPr="00143CB7">
        <w:rPr>
          <w:color w:val="FF0000"/>
          <w:sz w:val="22"/>
          <w:szCs w:val="22"/>
        </w:rPr>
        <w:t xml:space="preserve">available </w:t>
      </w:r>
      <w:r w:rsidRPr="00143CB7">
        <w:rPr>
          <w:sz w:val="22"/>
          <w:szCs w:val="22"/>
        </w:rPr>
        <w:t>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14:paraId="7D123818" w14:textId="77777777" w:rsidR="00340BB2" w:rsidRPr="00143CB7" w:rsidRDefault="00340BB2" w:rsidP="0091645B">
      <w:pPr>
        <w:numPr>
          <w:ilvl w:val="12"/>
          <w:numId w:val="0"/>
        </w:numPr>
        <w:tabs>
          <w:tab w:val="left" w:pos="1418"/>
        </w:tabs>
        <w:jc w:val="both"/>
        <w:rPr>
          <w:sz w:val="22"/>
          <w:szCs w:val="22"/>
        </w:rPr>
      </w:pPr>
    </w:p>
    <w:p w14:paraId="3EFEEF46" w14:textId="77777777" w:rsidR="00340BB2" w:rsidRPr="00143CB7" w:rsidRDefault="00340BB2" w:rsidP="0091645B">
      <w:pPr>
        <w:pStyle w:val="ManualHeading4"/>
      </w:pPr>
      <w:r w:rsidRPr="00143CB7">
        <w:t>28.4.3.2</w:t>
      </w:r>
      <w:r w:rsidRPr="00143CB7">
        <w:tab/>
      </w:r>
      <w:r w:rsidRPr="00143CB7">
        <w:rPr>
          <w:i/>
        </w:rPr>
        <w:t>Apparatus and materials</w:t>
      </w:r>
    </w:p>
    <w:p w14:paraId="552E2253" w14:textId="473539CA" w:rsidR="00340BB2" w:rsidRPr="00143CB7" w:rsidRDefault="00340BB2" w:rsidP="0091645B">
      <w:pPr>
        <w:numPr>
          <w:ilvl w:val="12"/>
          <w:numId w:val="0"/>
        </w:numPr>
        <w:tabs>
          <w:tab w:val="left" w:pos="1418"/>
        </w:tabs>
        <w:jc w:val="both"/>
        <w:rPr>
          <w:sz w:val="22"/>
          <w:szCs w:val="22"/>
        </w:rPr>
      </w:pPr>
    </w:p>
    <w:p w14:paraId="71A3EE8A" w14:textId="77777777" w:rsidR="007C16A9" w:rsidRPr="00143CB7" w:rsidRDefault="007C16A9" w:rsidP="007C16A9">
      <w:pPr>
        <w:pStyle w:val="BodyText"/>
        <w:widowControl w:val="0"/>
        <w:tabs>
          <w:tab w:val="left" w:pos="1531"/>
        </w:tabs>
        <w:ind w:right="104"/>
        <w:rPr>
          <w:color w:val="FF0000"/>
          <w:sz w:val="22"/>
          <w:szCs w:val="22"/>
          <w:lang w:val="en-US"/>
        </w:rPr>
      </w:pPr>
      <w:r w:rsidRPr="00143CB7">
        <w:rPr>
          <w:color w:val="FF0000"/>
          <w:sz w:val="22"/>
          <w:szCs w:val="22"/>
          <w:lang w:val="en-US"/>
        </w:rPr>
        <w:t>28.4.3.2.1</w:t>
      </w:r>
      <w:r w:rsidRPr="00143CB7">
        <w:rPr>
          <w:color w:val="FF0000"/>
          <w:sz w:val="22"/>
          <w:szCs w:val="22"/>
          <w:lang w:val="en-US"/>
        </w:rPr>
        <w:tab/>
        <w:t xml:space="preserve">Isothermal Calorimetry (IC) </w:t>
      </w:r>
      <w:r w:rsidRPr="00143CB7">
        <w:rPr>
          <w:color w:val="FF0000"/>
          <w:sz w:val="22"/>
          <w:szCs w:val="22"/>
          <w:lang w:val="en-US"/>
        </w:rPr>
        <w:br/>
      </w:r>
    </w:p>
    <w:p w14:paraId="3903193F" w14:textId="0B8AE91A" w:rsidR="007C16A9" w:rsidRPr="00143CB7" w:rsidRDefault="007C16A9" w:rsidP="007C16A9">
      <w:pPr>
        <w:numPr>
          <w:ilvl w:val="12"/>
          <w:numId w:val="0"/>
        </w:numPr>
        <w:tabs>
          <w:tab w:val="left" w:pos="1418"/>
        </w:tabs>
        <w:jc w:val="both"/>
        <w:rPr>
          <w:color w:val="FF0000"/>
          <w:sz w:val="22"/>
          <w:szCs w:val="22"/>
          <w:lang w:val="en-US"/>
        </w:rPr>
      </w:pPr>
      <w:r w:rsidRPr="00143CB7">
        <w:rPr>
          <w:color w:val="FF0000"/>
          <w:sz w:val="22"/>
          <w:szCs w:val="22"/>
          <w:lang w:val="en-US"/>
        </w:rPr>
        <w:t xml:space="preserve">Appropriate isothermal calorimeters can be used. The equipment should be able to measure heat generation values of </w:t>
      </w:r>
      <w:r w:rsidR="00845E29" w:rsidRPr="00143CB7">
        <w:rPr>
          <w:color w:val="FF0000"/>
          <w:sz w:val="22"/>
          <w:szCs w:val="22"/>
          <w:lang w:val="en-US"/>
        </w:rPr>
        <w:t>1</w:t>
      </w:r>
      <w:r w:rsidRPr="00143CB7">
        <w:rPr>
          <w:color w:val="FF0000"/>
          <w:sz w:val="22"/>
          <w:szCs w:val="22"/>
          <w:lang w:val="en-US"/>
        </w:rPr>
        <w:t> mW/kg to 1</w:t>
      </w:r>
      <w:r w:rsidR="00845E29" w:rsidRPr="00143CB7">
        <w:rPr>
          <w:color w:val="FF0000"/>
          <w:sz w:val="22"/>
          <w:szCs w:val="22"/>
          <w:lang w:val="en-US"/>
        </w:rPr>
        <w:t>5</w:t>
      </w:r>
      <w:r w:rsidRPr="00143CB7">
        <w:rPr>
          <w:color w:val="FF0000"/>
          <w:sz w:val="22"/>
          <w:szCs w:val="22"/>
          <w:lang w:val="en-US"/>
        </w:rPr>
        <w:t>00 mW/kg in a temperature range of -20 °C to 200 °C. The maximum error in the heat generation should be less than 5 %. The equipment should be capable of maintaining the temperature to within 0.2 °C of the set temperature. Sample mass of test material should be at least 200 mg. Closed pressure resistant sample holders should be used and the material of the sample holder should not have catalytic effect on the decomposition behaviour of the test substance. This can be achieved by selecting the appropriate materials for the sample holders or by an appropriate passivation method of the sample holders.</w:t>
      </w:r>
    </w:p>
    <w:p w14:paraId="4578D839" w14:textId="77777777" w:rsidR="00116CA7" w:rsidRPr="00143CB7" w:rsidRDefault="00116CA7" w:rsidP="0091645B">
      <w:pPr>
        <w:numPr>
          <w:ilvl w:val="12"/>
          <w:numId w:val="0"/>
        </w:numPr>
        <w:tabs>
          <w:tab w:val="left" w:pos="1418"/>
        </w:tabs>
        <w:jc w:val="both"/>
        <w:rPr>
          <w:sz w:val="22"/>
          <w:szCs w:val="22"/>
        </w:rPr>
      </w:pPr>
    </w:p>
    <w:p w14:paraId="16266CF4" w14:textId="09545C17" w:rsidR="000B7D9E" w:rsidRPr="00143CB7" w:rsidRDefault="00340BB2" w:rsidP="00BE086F">
      <w:pPr>
        <w:tabs>
          <w:tab w:val="left" w:pos="1418"/>
        </w:tabs>
        <w:jc w:val="both"/>
        <w:rPr>
          <w:strike/>
          <w:color w:val="FF0000"/>
          <w:sz w:val="22"/>
          <w:szCs w:val="22"/>
        </w:rPr>
      </w:pPr>
      <w:r w:rsidRPr="00143CB7">
        <w:rPr>
          <w:strike/>
          <w:color w:val="FF0000"/>
          <w:sz w:val="22"/>
          <w:szCs w:val="22"/>
        </w:rPr>
        <w:t>28.4.3.2.1</w:t>
      </w:r>
      <w:r w:rsidRPr="00143CB7">
        <w:rPr>
          <w:strike/>
          <w:color w:val="FF0000"/>
          <w:sz w:val="22"/>
          <w:szCs w:val="22"/>
        </w:rPr>
        <w:tab/>
        <w:t xml:space="preserve">The apparatus consists of an air-insulated heat sink (an aluminium block) which is kept at a constant temperature by means of controlled heating. A cryostat is used to maintain temperatures below 40 °C. The heat controller </w:t>
      </w:r>
      <w:proofErr w:type="gramStart"/>
      <w:r w:rsidRPr="00143CB7">
        <w:rPr>
          <w:strike/>
          <w:color w:val="FF0000"/>
          <w:sz w:val="22"/>
          <w:szCs w:val="22"/>
        </w:rPr>
        <w:t>is capable of maintaining</w:t>
      </w:r>
      <w:proofErr w:type="gramEnd"/>
      <w:r w:rsidRPr="00143CB7">
        <w:rPr>
          <w:strike/>
          <w:color w:val="FF0000"/>
          <w:sz w:val="22"/>
          <w:szCs w:val="22"/>
        </w:rPr>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 or SAPT below ambient temperature, the test should be performed in a cooling chamber or solid carbon dioxide should be used for cooling the oven. </w:t>
      </w:r>
    </w:p>
    <w:p w14:paraId="2390DE14" w14:textId="77777777" w:rsidR="000B7D9E" w:rsidRPr="00143CB7" w:rsidRDefault="000B7D9E" w:rsidP="0091645B">
      <w:pPr>
        <w:numPr>
          <w:ilvl w:val="12"/>
          <w:numId w:val="0"/>
        </w:numPr>
        <w:tabs>
          <w:tab w:val="left" w:pos="1418"/>
        </w:tabs>
        <w:jc w:val="both"/>
        <w:rPr>
          <w:sz w:val="22"/>
          <w:szCs w:val="22"/>
        </w:rPr>
      </w:pPr>
    </w:p>
    <w:p w14:paraId="465FC174" w14:textId="08A0ACD3" w:rsidR="00340BB2" w:rsidRPr="00143CB7" w:rsidRDefault="00340BB2" w:rsidP="0091645B">
      <w:pPr>
        <w:tabs>
          <w:tab w:val="left" w:pos="1418"/>
        </w:tabs>
        <w:jc w:val="both"/>
        <w:rPr>
          <w:strike/>
          <w:color w:val="FF0000"/>
          <w:sz w:val="22"/>
          <w:szCs w:val="22"/>
        </w:rPr>
      </w:pPr>
      <w:r w:rsidRPr="00143CB7">
        <w:rPr>
          <w:sz w:val="22"/>
          <w:szCs w:val="22"/>
        </w:rPr>
        <w:t>28.4.3.2.2</w:t>
      </w:r>
      <w:r w:rsidRPr="00143CB7">
        <w:rPr>
          <w:sz w:val="22"/>
          <w:szCs w:val="22"/>
        </w:rPr>
        <w:tab/>
      </w:r>
      <w:r w:rsidR="00B82A2F" w:rsidRPr="00884A31">
        <w:rPr>
          <w:color w:val="FF0000"/>
          <w:sz w:val="22"/>
          <w:szCs w:val="22"/>
        </w:rPr>
        <w:t xml:space="preserve">The </w:t>
      </w:r>
      <w:r w:rsidR="00573D5B" w:rsidRPr="00884A31">
        <w:rPr>
          <w:color w:val="FF0000"/>
          <w:sz w:val="22"/>
          <w:szCs w:val="22"/>
        </w:rPr>
        <w:t xml:space="preserve">sample </w:t>
      </w:r>
      <w:r w:rsidR="00573D5B" w:rsidRPr="00143CB7">
        <w:rPr>
          <w:strike/>
          <w:color w:val="FF0000"/>
          <w:sz w:val="22"/>
          <w:szCs w:val="22"/>
        </w:rPr>
        <w:t>H</w:t>
      </w:r>
      <w:r w:rsidR="00573D5B" w:rsidRPr="00143CB7">
        <w:rPr>
          <w:color w:val="000000" w:themeColor="text1"/>
          <w:sz w:val="22"/>
          <w:szCs w:val="22"/>
        </w:rPr>
        <w:t>holder</w:t>
      </w:r>
      <w:r w:rsidR="00573D5B" w:rsidRPr="00143CB7">
        <w:rPr>
          <w:strike/>
          <w:color w:val="FF0000"/>
          <w:sz w:val="22"/>
          <w:szCs w:val="22"/>
        </w:rPr>
        <w:t xml:space="preserve">s </w:t>
      </w:r>
      <w:r w:rsidRPr="00143CB7">
        <w:rPr>
          <w:strike/>
          <w:color w:val="FF0000"/>
          <w:sz w:val="22"/>
          <w:szCs w:val="22"/>
        </w:rPr>
        <w:t>are</w:t>
      </w:r>
      <w:r w:rsidRPr="00143CB7">
        <w:rPr>
          <w:sz w:val="22"/>
          <w:szCs w:val="22"/>
        </w:rPr>
        <w:t xml:space="preserve"> </w:t>
      </w:r>
      <w:r w:rsidR="006377BA" w:rsidRPr="00143CB7">
        <w:rPr>
          <w:color w:val="FF0000"/>
          <w:sz w:val="22"/>
          <w:szCs w:val="22"/>
        </w:rPr>
        <w:t>is</w:t>
      </w:r>
      <w:r w:rsidR="006377BA" w:rsidRPr="00143CB7">
        <w:rPr>
          <w:sz w:val="22"/>
          <w:szCs w:val="22"/>
        </w:rPr>
        <w:t xml:space="preserve"> </w:t>
      </w:r>
      <w:r w:rsidRPr="00143CB7">
        <w:rPr>
          <w:sz w:val="22"/>
          <w:szCs w:val="22"/>
        </w:rPr>
        <w:t>placed on</w:t>
      </w:r>
      <w:r w:rsidR="00010C29" w:rsidRPr="00143CB7">
        <w:rPr>
          <w:sz w:val="22"/>
          <w:szCs w:val="22"/>
        </w:rPr>
        <w:t xml:space="preserve"> </w:t>
      </w:r>
      <w:r w:rsidR="00010C29" w:rsidRPr="00143CB7">
        <w:rPr>
          <w:color w:val="FF0000"/>
          <w:sz w:val="22"/>
          <w:szCs w:val="22"/>
        </w:rPr>
        <w:t>or around</w:t>
      </w:r>
      <w:r w:rsidRPr="00143CB7">
        <w:rPr>
          <w:color w:val="FF0000"/>
          <w:sz w:val="22"/>
          <w:szCs w:val="22"/>
        </w:rPr>
        <w:t xml:space="preserve"> </w:t>
      </w:r>
      <w:r w:rsidRPr="00143CB7">
        <w:rPr>
          <w:strike/>
          <w:color w:val="FF0000"/>
          <w:sz w:val="22"/>
          <w:szCs w:val="22"/>
        </w:rPr>
        <w:t>both</w:t>
      </w:r>
      <w:r w:rsidRPr="00143CB7">
        <w:rPr>
          <w:sz w:val="22"/>
          <w:szCs w:val="22"/>
        </w:rPr>
        <w:t xml:space="preserve"> heat flow meter</w:t>
      </w:r>
      <w:r w:rsidRPr="00143CB7">
        <w:rPr>
          <w:strike/>
          <w:color w:val="FF0000"/>
          <w:sz w:val="22"/>
          <w:szCs w:val="22"/>
        </w:rPr>
        <w:t>s</w:t>
      </w:r>
      <w:proofErr w:type="gramStart"/>
      <w:r w:rsidR="009E031F" w:rsidRPr="00143CB7">
        <w:rPr>
          <w:color w:val="FF0000"/>
          <w:sz w:val="22"/>
          <w:szCs w:val="22"/>
        </w:rPr>
        <w:t xml:space="preserve">. </w:t>
      </w:r>
      <w:r w:rsidRPr="00143CB7">
        <w:rPr>
          <w:strike/>
          <w:color w:val="FF0000"/>
          <w:sz w:val="22"/>
          <w:szCs w:val="22"/>
        </w:rPr>
        <w:t>:</w:t>
      </w:r>
      <w:proofErr w:type="gramEnd"/>
      <w:r w:rsidRPr="00143CB7">
        <w:rPr>
          <w:strike/>
          <w:color w:val="FF0000"/>
          <w:sz w:val="22"/>
          <w:szCs w:val="22"/>
        </w:rPr>
        <w:t xml:space="preserve"> one with</w:t>
      </w:r>
      <w:r w:rsidR="00010C29" w:rsidRPr="00143CB7">
        <w:rPr>
          <w:strike/>
          <w:color w:val="FF0000"/>
          <w:sz w:val="22"/>
          <w:szCs w:val="22"/>
        </w:rPr>
        <w:t xml:space="preserve"> </w:t>
      </w:r>
      <w:r w:rsidRPr="00143CB7">
        <w:rPr>
          <w:strike/>
          <w:color w:val="FF0000"/>
          <w:sz w:val="22"/>
          <w:szCs w:val="22"/>
        </w:rPr>
        <w:t>the sample and one with an inert substance. Both holders are identical and have a volume of 70 cm</w:t>
      </w:r>
      <w:r w:rsidRPr="00143CB7">
        <w:rPr>
          <w:strike/>
          <w:color w:val="FF0000"/>
          <w:sz w:val="22"/>
          <w:szCs w:val="22"/>
          <w:vertAlign w:val="superscript"/>
        </w:rPr>
        <w:t>3</w:t>
      </w:r>
      <w:r w:rsidRPr="00143CB7">
        <w:rPr>
          <w:strike/>
          <w:color w:val="FF0000"/>
          <w:sz w:val="22"/>
          <w:szCs w:val="22"/>
        </w:rPr>
        <w:t>.</w:t>
      </w:r>
      <w:r w:rsidRPr="00143CB7">
        <w:rPr>
          <w:color w:val="FF0000"/>
          <w:sz w:val="22"/>
          <w:szCs w:val="22"/>
        </w:rPr>
        <w:t xml:space="preserve"> </w:t>
      </w:r>
      <w:r w:rsidRPr="00143CB7">
        <w:rPr>
          <w:sz w:val="22"/>
          <w:szCs w:val="22"/>
        </w:rPr>
        <w:t>The amount of substance in</w:t>
      </w:r>
      <w:r w:rsidRPr="00143CB7">
        <w:rPr>
          <w:strike/>
          <w:color w:val="FF0000"/>
          <w:sz w:val="22"/>
          <w:szCs w:val="22"/>
        </w:rPr>
        <w:t xml:space="preserve"> each</w:t>
      </w:r>
      <w:r w:rsidR="004D62D9" w:rsidRPr="00143CB7">
        <w:rPr>
          <w:color w:val="FF0000"/>
          <w:sz w:val="22"/>
          <w:szCs w:val="22"/>
        </w:rPr>
        <w:t xml:space="preserve"> the</w:t>
      </w:r>
      <w:r w:rsidRPr="00143CB7">
        <w:rPr>
          <w:color w:val="FF0000"/>
          <w:sz w:val="22"/>
          <w:szCs w:val="22"/>
        </w:rPr>
        <w:t xml:space="preserve"> </w:t>
      </w:r>
      <w:r w:rsidR="004D62D9" w:rsidRPr="00143CB7">
        <w:rPr>
          <w:sz w:val="22"/>
          <w:szCs w:val="22"/>
        </w:rPr>
        <w:t xml:space="preserve">sample </w:t>
      </w:r>
      <w:r w:rsidRPr="00143CB7">
        <w:rPr>
          <w:sz w:val="22"/>
          <w:szCs w:val="22"/>
        </w:rPr>
        <w:t xml:space="preserve">holder is </w:t>
      </w:r>
      <w:r w:rsidR="00431D2E" w:rsidRPr="00143CB7">
        <w:rPr>
          <w:color w:val="FF0000"/>
          <w:sz w:val="22"/>
          <w:szCs w:val="22"/>
        </w:rPr>
        <w:t xml:space="preserve">at least 200 mg </w:t>
      </w:r>
      <w:r w:rsidRPr="00143CB7">
        <w:rPr>
          <w:strike/>
          <w:color w:val="FF0000"/>
          <w:sz w:val="22"/>
          <w:szCs w:val="22"/>
        </w:rPr>
        <w:t>about 20 g</w:t>
      </w:r>
      <w:r w:rsidRPr="00143CB7">
        <w:rPr>
          <w:sz w:val="22"/>
          <w:szCs w:val="22"/>
        </w:rPr>
        <w:t xml:space="preserve">. The </w:t>
      </w:r>
      <w:r w:rsidR="00E22C62" w:rsidRPr="00143CB7">
        <w:rPr>
          <w:color w:val="FF0000"/>
          <w:sz w:val="22"/>
          <w:szCs w:val="22"/>
        </w:rPr>
        <w:t xml:space="preserve">material of the </w:t>
      </w:r>
      <w:r w:rsidRPr="00143CB7">
        <w:rPr>
          <w:sz w:val="22"/>
          <w:szCs w:val="22"/>
        </w:rPr>
        <w:t>holder</w:t>
      </w:r>
      <w:r w:rsidRPr="00143CB7">
        <w:rPr>
          <w:strike/>
          <w:color w:val="FF0000"/>
          <w:sz w:val="22"/>
          <w:szCs w:val="22"/>
        </w:rPr>
        <w:t>s</w:t>
      </w:r>
      <w:r w:rsidRPr="00143CB7">
        <w:rPr>
          <w:sz w:val="22"/>
          <w:szCs w:val="22"/>
        </w:rPr>
        <w:t xml:space="preserve"> </w:t>
      </w:r>
      <w:r w:rsidR="009704E0" w:rsidRPr="00143CB7">
        <w:rPr>
          <w:color w:val="FF0000"/>
          <w:sz w:val="22"/>
          <w:szCs w:val="22"/>
        </w:rPr>
        <w:t xml:space="preserve">should be compatible with </w:t>
      </w:r>
      <w:r w:rsidR="00DF6306" w:rsidRPr="00143CB7">
        <w:rPr>
          <w:color w:val="FF0000"/>
          <w:sz w:val="22"/>
          <w:szCs w:val="22"/>
        </w:rPr>
        <w:t xml:space="preserve">the sample. </w:t>
      </w:r>
      <w:r w:rsidRPr="00143CB7">
        <w:rPr>
          <w:strike/>
          <w:color w:val="FF0000"/>
          <w:sz w:val="22"/>
          <w:szCs w:val="22"/>
        </w:rPr>
        <w:t xml:space="preserve">are </w:t>
      </w:r>
      <w:r w:rsidR="00F334C5" w:rsidRPr="00143CB7">
        <w:rPr>
          <w:strike/>
          <w:color w:val="FF0000"/>
          <w:sz w:val="22"/>
          <w:szCs w:val="22"/>
        </w:rPr>
        <w:t>made of glass or stainless steel</w:t>
      </w:r>
      <w:r w:rsidR="009704E0" w:rsidRPr="00143CB7">
        <w:rPr>
          <w:strike/>
          <w:color w:val="FF0000"/>
          <w:sz w:val="22"/>
          <w:szCs w:val="22"/>
        </w:rPr>
        <w:t xml:space="preserve">. </w:t>
      </w:r>
      <w:r w:rsidRPr="00143CB7">
        <w:rPr>
          <w:strike/>
          <w:color w:val="FF0000"/>
          <w:sz w:val="22"/>
          <w:szCs w:val="22"/>
        </w:rPr>
        <w:t xml:space="preserve">The steel must be compatible with the test substance. </w:t>
      </w:r>
      <w:r w:rsidR="004130C0" w:rsidRPr="00143CB7">
        <w:rPr>
          <w:color w:val="FF0000"/>
          <w:sz w:val="22"/>
          <w:szCs w:val="22"/>
        </w:rPr>
        <w:t xml:space="preserve">If </w:t>
      </w:r>
      <w:r w:rsidR="0018567D" w:rsidRPr="00143CB7">
        <w:rPr>
          <w:color w:val="FF0000"/>
          <w:sz w:val="22"/>
          <w:szCs w:val="22"/>
        </w:rPr>
        <w:t>an external reference is used it</w:t>
      </w:r>
      <w:r w:rsidR="006B5B06" w:rsidRPr="00143CB7">
        <w:rPr>
          <w:color w:val="FF0000"/>
          <w:sz w:val="22"/>
          <w:szCs w:val="22"/>
        </w:rPr>
        <w:t xml:space="preserve"> should be </w:t>
      </w:r>
      <w:r w:rsidR="0018567D" w:rsidRPr="00143CB7">
        <w:rPr>
          <w:color w:val="FF0000"/>
          <w:sz w:val="22"/>
          <w:szCs w:val="22"/>
        </w:rPr>
        <w:t xml:space="preserve">handled identical to the sample. </w:t>
      </w:r>
      <w:r w:rsidRPr="00143CB7">
        <w:rPr>
          <w:strike/>
          <w:color w:val="FF0000"/>
          <w:sz w:val="22"/>
          <w:szCs w:val="22"/>
        </w:rPr>
        <w:t>When using a glass holder, it is provided with a long capillary tube which prevents pressure build-up in the holder and evaporation of the sample.</w:t>
      </w:r>
    </w:p>
    <w:p w14:paraId="628D66EA" w14:textId="70FED19F" w:rsidR="00340BB2" w:rsidRPr="00143CB7" w:rsidRDefault="00340BB2" w:rsidP="0091645B">
      <w:pPr>
        <w:numPr>
          <w:ilvl w:val="12"/>
          <w:numId w:val="0"/>
        </w:numPr>
        <w:tabs>
          <w:tab w:val="left" w:pos="1418"/>
        </w:tabs>
        <w:jc w:val="both"/>
        <w:rPr>
          <w:sz w:val="22"/>
          <w:szCs w:val="22"/>
        </w:rPr>
      </w:pPr>
    </w:p>
    <w:p w14:paraId="7ABCBBCA" w14:textId="77777777" w:rsidR="000665A8" w:rsidRPr="00143CB7" w:rsidRDefault="000665A8" w:rsidP="0091645B">
      <w:pPr>
        <w:numPr>
          <w:ilvl w:val="12"/>
          <w:numId w:val="0"/>
        </w:numPr>
        <w:tabs>
          <w:tab w:val="left" w:pos="1418"/>
        </w:tabs>
        <w:jc w:val="both"/>
        <w:rPr>
          <w:sz w:val="22"/>
          <w:szCs w:val="22"/>
        </w:rPr>
      </w:pPr>
    </w:p>
    <w:p w14:paraId="14B14DB5" w14:textId="77777777" w:rsidR="000665A8" w:rsidRPr="00143CB7" w:rsidRDefault="000665A8" w:rsidP="0091645B">
      <w:pPr>
        <w:numPr>
          <w:ilvl w:val="12"/>
          <w:numId w:val="0"/>
        </w:numPr>
        <w:tabs>
          <w:tab w:val="left" w:pos="1418"/>
        </w:tabs>
        <w:jc w:val="both"/>
        <w:rPr>
          <w:sz w:val="22"/>
          <w:szCs w:val="22"/>
        </w:rPr>
      </w:pPr>
    </w:p>
    <w:p w14:paraId="65B20ECD" w14:textId="1A67C6A8" w:rsidR="00340BB2" w:rsidRPr="00143CB7" w:rsidRDefault="00340BB2" w:rsidP="0091645B">
      <w:pPr>
        <w:tabs>
          <w:tab w:val="left" w:pos="1418"/>
        </w:tabs>
        <w:jc w:val="both"/>
        <w:rPr>
          <w:sz w:val="22"/>
          <w:szCs w:val="22"/>
        </w:rPr>
      </w:pPr>
      <w:r w:rsidRPr="00143CB7">
        <w:rPr>
          <w:sz w:val="22"/>
          <w:szCs w:val="22"/>
        </w:rPr>
        <w:t>28.4.3.2.3</w:t>
      </w:r>
      <w:r w:rsidRPr="00143CB7">
        <w:rPr>
          <w:sz w:val="22"/>
          <w:szCs w:val="22"/>
        </w:rPr>
        <w:tab/>
        <w:t xml:space="preserve">The </w:t>
      </w:r>
      <w:r w:rsidRPr="00143CB7">
        <w:rPr>
          <w:strike/>
          <w:color w:val="FF0000"/>
          <w:sz w:val="22"/>
          <w:szCs w:val="22"/>
        </w:rPr>
        <w:t>voltage difference resulting from the difference in</w:t>
      </w:r>
      <w:r w:rsidRPr="00143CB7">
        <w:rPr>
          <w:color w:val="FF0000"/>
          <w:sz w:val="22"/>
          <w:szCs w:val="22"/>
        </w:rPr>
        <w:t xml:space="preserve"> </w:t>
      </w:r>
      <w:r w:rsidRPr="00143CB7">
        <w:rPr>
          <w:sz w:val="22"/>
          <w:szCs w:val="22"/>
        </w:rPr>
        <w:t xml:space="preserve">heat flow from </w:t>
      </w:r>
      <w:r w:rsidR="00E8348B" w:rsidRPr="00143CB7">
        <w:rPr>
          <w:color w:val="FF0000"/>
          <w:sz w:val="22"/>
          <w:szCs w:val="22"/>
        </w:rPr>
        <w:t xml:space="preserve">the </w:t>
      </w:r>
      <w:r w:rsidRPr="00143CB7">
        <w:rPr>
          <w:sz w:val="22"/>
          <w:szCs w:val="22"/>
        </w:rPr>
        <w:t xml:space="preserve">sample </w:t>
      </w:r>
      <w:r w:rsidRPr="00143CB7">
        <w:rPr>
          <w:strike/>
          <w:color w:val="FF0000"/>
          <w:sz w:val="22"/>
          <w:szCs w:val="22"/>
        </w:rPr>
        <w:t>holder to the heat sink and inert substance holder to the heat sink</w:t>
      </w:r>
      <w:r w:rsidRPr="00143CB7">
        <w:rPr>
          <w:sz w:val="22"/>
          <w:szCs w:val="22"/>
        </w:rPr>
        <w:t xml:space="preserve"> is continuously recorded as a function of time (differential measurement) by a recorder or computer. </w:t>
      </w:r>
    </w:p>
    <w:p w14:paraId="7AEEA89C" w14:textId="3AD70ABA" w:rsidR="00340BB2" w:rsidRPr="00143CB7" w:rsidRDefault="00340BB2" w:rsidP="0091645B">
      <w:pPr>
        <w:numPr>
          <w:ilvl w:val="12"/>
          <w:numId w:val="0"/>
        </w:numPr>
        <w:tabs>
          <w:tab w:val="left" w:pos="1418"/>
        </w:tabs>
        <w:jc w:val="both"/>
        <w:rPr>
          <w:sz w:val="22"/>
          <w:szCs w:val="22"/>
        </w:rPr>
      </w:pPr>
    </w:p>
    <w:p w14:paraId="30C75638" w14:textId="77777777" w:rsidR="00340BB2" w:rsidRPr="00143CB7" w:rsidRDefault="00340BB2" w:rsidP="0091645B">
      <w:pPr>
        <w:pStyle w:val="ManualHeading4"/>
      </w:pPr>
      <w:r w:rsidRPr="00143CB7">
        <w:t>28.4.3.3</w:t>
      </w:r>
      <w:r w:rsidRPr="00143CB7">
        <w:tab/>
      </w:r>
      <w:r w:rsidRPr="00143CB7">
        <w:rPr>
          <w:i/>
          <w:iCs/>
        </w:rPr>
        <w:t>Procedure</w:t>
      </w:r>
    </w:p>
    <w:p w14:paraId="6A436B66" w14:textId="77777777" w:rsidR="00340BB2" w:rsidRPr="00143CB7" w:rsidRDefault="00340BB2" w:rsidP="0091645B">
      <w:pPr>
        <w:numPr>
          <w:ilvl w:val="12"/>
          <w:numId w:val="0"/>
        </w:numPr>
        <w:tabs>
          <w:tab w:val="left" w:pos="1418"/>
        </w:tabs>
        <w:jc w:val="both"/>
        <w:rPr>
          <w:sz w:val="22"/>
          <w:szCs w:val="22"/>
        </w:rPr>
      </w:pPr>
    </w:p>
    <w:p w14:paraId="377C05B7" w14:textId="77777777" w:rsidR="00340BB2" w:rsidRPr="00143CB7" w:rsidRDefault="00340BB2" w:rsidP="0091645B">
      <w:pPr>
        <w:pStyle w:val="ManualHeading5"/>
      </w:pPr>
      <w:r w:rsidRPr="00143CB7">
        <w:t>28.4.3.3.1</w:t>
      </w:r>
      <w:r w:rsidRPr="00143CB7">
        <w:tab/>
        <w:t>Calibration procedure</w:t>
      </w:r>
    </w:p>
    <w:p w14:paraId="2BF41945" w14:textId="77777777" w:rsidR="00340BB2" w:rsidRPr="00143CB7" w:rsidRDefault="00340BB2" w:rsidP="0091645B">
      <w:pPr>
        <w:numPr>
          <w:ilvl w:val="12"/>
          <w:numId w:val="0"/>
        </w:numPr>
        <w:tabs>
          <w:tab w:val="left" w:pos="1418"/>
        </w:tabs>
        <w:jc w:val="both"/>
        <w:rPr>
          <w:sz w:val="22"/>
          <w:szCs w:val="22"/>
        </w:rPr>
      </w:pPr>
    </w:p>
    <w:p w14:paraId="4E7A3319" w14:textId="0188DF86" w:rsidR="00340BB2" w:rsidRPr="00143CB7" w:rsidRDefault="00340BB2" w:rsidP="0091645B">
      <w:pPr>
        <w:tabs>
          <w:tab w:val="left" w:pos="1418"/>
        </w:tabs>
        <w:jc w:val="both"/>
        <w:rPr>
          <w:sz w:val="22"/>
          <w:szCs w:val="22"/>
        </w:rPr>
      </w:pPr>
      <w:r w:rsidRPr="00143CB7">
        <w:rPr>
          <w:sz w:val="22"/>
          <w:szCs w:val="22"/>
        </w:rPr>
        <w:tab/>
        <w:t xml:space="preserve">Before a measurement can be performed, the blank signal and the sensitivity of the heat flow meter need to be determined by the </w:t>
      </w:r>
      <w:r w:rsidRPr="00143CB7">
        <w:rPr>
          <w:strike/>
          <w:color w:val="FF0000"/>
          <w:sz w:val="22"/>
          <w:szCs w:val="22"/>
        </w:rPr>
        <w:t>following</w:t>
      </w:r>
      <w:r w:rsidR="00E8348B" w:rsidRPr="00143CB7">
        <w:rPr>
          <w:sz w:val="22"/>
          <w:szCs w:val="22"/>
        </w:rPr>
        <w:t xml:space="preserve"> </w:t>
      </w:r>
      <w:r w:rsidR="00E8348B" w:rsidRPr="00143CB7">
        <w:rPr>
          <w:color w:val="FF0000"/>
          <w:sz w:val="22"/>
          <w:szCs w:val="22"/>
        </w:rPr>
        <w:t>applicable</w:t>
      </w:r>
      <w:r w:rsidRPr="00143CB7">
        <w:rPr>
          <w:color w:val="FF0000"/>
          <w:sz w:val="22"/>
          <w:szCs w:val="22"/>
        </w:rPr>
        <w:t xml:space="preserve"> </w:t>
      </w:r>
      <w:r w:rsidRPr="00143CB7">
        <w:rPr>
          <w:sz w:val="22"/>
          <w:szCs w:val="22"/>
        </w:rPr>
        <w:t>calibration procedure</w:t>
      </w:r>
      <w:r w:rsidR="00E8348B" w:rsidRPr="00143CB7">
        <w:rPr>
          <w:sz w:val="22"/>
          <w:szCs w:val="22"/>
        </w:rPr>
        <w:t xml:space="preserve"> </w:t>
      </w:r>
      <w:r w:rsidR="00E8348B" w:rsidRPr="00143CB7">
        <w:rPr>
          <w:color w:val="FF0000"/>
          <w:sz w:val="22"/>
          <w:szCs w:val="22"/>
        </w:rPr>
        <w:t>for the equipment used covering the temperature range of the measurement</w:t>
      </w:r>
      <w:r w:rsidRPr="00143CB7">
        <w:rPr>
          <w:sz w:val="22"/>
          <w:szCs w:val="22"/>
        </w:rPr>
        <w:t>.</w:t>
      </w:r>
    </w:p>
    <w:p w14:paraId="4107276A" w14:textId="77777777" w:rsidR="00340BB2" w:rsidRPr="00143CB7" w:rsidRDefault="00340BB2" w:rsidP="0091645B">
      <w:pPr>
        <w:numPr>
          <w:ilvl w:val="12"/>
          <w:numId w:val="0"/>
        </w:numPr>
        <w:tabs>
          <w:tab w:val="left" w:pos="1418"/>
        </w:tabs>
        <w:jc w:val="both"/>
        <w:rPr>
          <w:sz w:val="22"/>
          <w:szCs w:val="22"/>
        </w:rPr>
      </w:pPr>
    </w:p>
    <w:p w14:paraId="4A7FE579" w14:textId="7A9EA72D"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(a)</w:t>
      </w:r>
      <w:r w:rsidRPr="00143CB7">
        <w:rPr>
          <w:strike/>
          <w:color w:val="FF0000"/>
          <w:sz w:val="22"/>
          <w:szCs w:val="22"/>
        </w:rPr>
        <w:tab/>
        <w:t>Set the IST at the selected test temperature;</w:t>
      </w:r>
    </w:p>
    <w:p w14:paraId="2793363D" w14:textId="77777777" w:rsidR="00340BB2" w:rsidRPr="00143CB7" w:rsidRDefault="00340BB2" w:rsidP="0091645B">
      <w:pPr>
        <w:tabs>
          <w:tab w:val="left" w:pos="1418"/>
        </w:tabs>
        <w:ind w:left="1800" w:hanging="1800"/>
        <w:jc w:val="both"/>
        <w:rPr>
          <w:strike/>
          <w:color w:val="FF0000"/>
          <w:sz w:val="22"/>
          <w:szCs w:val="22"/>
        </w:rPr>
      </w:pPr>
    </w:p>
    <w:p w14:paraId="55948F7C"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(b)</w:t>
      </w:r>
      <w:r w:rsidRPr="00143CB7">
        <w:rPr>
          <w:strike/>
          <w:color w:val="FF0000"/>
          <w:sz w:val="22"/>
          <w:szCs w:val="22"/>
        </w:rPr>
        <w:tab/>
        <w:t>Insert a heating coil in the sample holder. Fill the sample and reference holders with inert material (e.g. sodium chloride or milled glass beads) ensuring that the heating coil is completely covered with material. Place both holders in the IST;</w:t>
      </w:r>
    </w:p>
    <w:p w14:paraId="3F517345" w14:textId="77777777" w:rsidR="00340BB2" w:rsidRPr="00143CB7" w:rsidRDefault="00340BB2" w:rsidP="0091645B">
      <w:pPr>
        <w:numPr>
          <w:ilvl w:val="12"/>
          <w:numId w:val="0"/>
        </w:numPr>
        <w:tabs>
          <w:tab w:val="left" w:pos="1418"/>
        </w:tabs>
        <w:ind w:left="1800" w:hanging="1800"/>
        <w:jc w:val="both"/>
        <w:rPr>
          <w:strike/>
          <w:color w:val="FF0000"/>
          <w:sz w:val="22"/>
          <w:szCs w:val="22"/>
        </w:rPr>
      </w:pPr>
    </w:p>
    <w:p w14:paraId="32BFF522"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(c)</w:t>
      </w:r>
      <w:r w:rsidRPr="00143CB7">
        <w:rPr>
          <w:strike/>
          <w:color w:val="FF0000"/>
          <w:sz w:val="22"/>
          <w:szCs w:val="22"/>
        </w:rPr>
        <w:tab/>
        <w:t>Determine the blank signal (the output of the recorder when no electric power is applied to the heating coil);</w:t>
      </w:r>
    </w:p>
    <w:p w14:paraId="092BF5BE" w14:textId="77777777" w:rsidR="00340BB2" w:rsidRPr="00143CB7" w:rsidRDefault="00340BB2" w:rsidP="0091645B">
      <w:pPr>
        <w:tabs>
          <w:tab w:val="left" w:pos="1418"/>
        </w:tabs>
        <w:ind w:left="1985" w:hanging="1985"/>
        <w:jc w:val="both"/>
        <w:rPr>
          <w:strike/>
          <w:color w:val="FF0000"/>
          <w:sz w:val="22"/>
          <w:szCs w:val="22"/>
        </w:rPr>
      </w:pPr>
    </w:p>
    <w:p w14:paraId="767F2C13"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(d)</w:t>
      </w:r>
      <w:r w:rsidRPr="00143CB7">
        <w:rPr>
          <w:strike/>
          <w:color w:val="FF0000"/>
          <w:sz w:val="22"/>
          <w:szCs w:val="22"/>
        </w:rPr>
        <w:tab/>
        <w:t>Determine the sensitivity of the heat flow meter using two or three different electrical heating powers which lie within the expected range of heat generation of the sample to be tested.</w:t>
      </w:r>
    </w:p>
    <w:p w14:paraId="07CABBA2" w14:textId="77777777" w:rsidR="00340BB2" w:rsidRPr="00143CB7" w:rsidRDefault="00340BB2" w:rsidP="0091645B">
      <w:pPr>
        <w:numPr>
          <w:ilvl w:val="12"/>
          <w:numId w:val="0"/>
        </w:numPr>
        <w:tabs>
          <w:tab w:val="left" w:pos="1418"/>
        </w:tabs>
        <w:jc w:val="both"/>
        <w:rPr>
          <w:sz w:val="22"/>
          <w:szCs w:val="22"/>
        </w:rPr>
      </w:pPr>
    </w:p>
    <w:p w14:paraId="078CEA88" w14:textId="645399DA" w:rsidR="00340BB2" w:rsidRPr="00143CB7" w:rsidRDefault="00340BB2" w:rsidP="0091645B">
      <w:pPr>
        <w:pStyle w:val="ManualHeading5"/>
      </w:pPr>
      <w:r w:rsidRPr="00143CB7">
        <w:t>28.4.3.3.2</w:t>
      </w:r>
      <w:r w:rsidRPr="00143CB7">
        <w:tab/>
        <w:t>Test procedure</w:t>
      </w:r>
      <w:r w:rsidR="009F0AAE" w:rsidRPr="00143CB7">
        <w:t xml:space="preserve"> </w:t>
      </w:r>
    </w:p>
    <w:p w14:paraId="440E0B1E" w14:textId="77777777" w:rsidR="00340BB2" w:rsidRPr="00143CB7" w:rsidRDefault="00340BB2" w:rsidP="0091645B">
      <w:pPr>
        <w:numPr>
          <w:ilvl w:val="12"/>
          <w:numId w:val="0"/>
        </w:numPr>
        <w:tabs>
          <w:tab w:val="left" w:pos="1418"/>
        </w:tabs>
        <w:jc w:val="both"/>
        <w:rPr>
          <w:sz w:val="22"/>
          <w:szCs w:val="22"/>
        </w:rPr>
      </w:pPr>
    </w:p>
    <w:p w14:paraId="69CD6213" w14:textId="77777777" w:rsidR="00340BB2" w:rsidRPr="00143CB7" w:rsidRDefault="00340BB2" w:rsidP="0091645B">
      <w:pPr>
        <w:tabs>
          <w:tab w:val="left" w:pos="1418"/>
        </w:tabs>
        <w:jc w:val="both"/>
        <w:rPr>
          <w:sz w:val="22"/>
          <w:szCs w:val="22"/>
        </w:rPr>
      </w:pPr>
      <w:r w:rsidRPr="00143CB7">
        <w:rPr>
          <w:sz w:val="22"/>
          <w:szCs w:val="22"/>
        </w:rPr>
        <w:tab/>
        <w:t>The test procedure is as follows:</w:t>
      </w:r>
    </w:p>
    <w:p w14:paraId="07386D7D" w14:textId="77777777" w:rsidR="00340BB2" w:rsidRPr="00143CB7" w:rsidRDefault="00340BB2" w:rsidP="0091645B">
      <w:pPr>
        <w:numPr>
          <w:ilvl w:val="12"/>
          <w:numId w:val="0"/>
        </w:numPr>
        <w:tabs>
          <w:tab w:val="left" w:pos="1418"/>
        </w:tabs>
        <w:jc w:val="both"/>
        <w:rPr>
          <w:sz w:val="22"/>
          <w:szCs w:val="22"/>
        </w:rPr>
      </w:pPr>
    </w:p>
    <w:p w14:paraId="1ACD0E2F" w14:textId="7F528671" w:rsidR="00340BB2" w:rsidRPr="00143CB7" w:rsidRDefault="00340BB2" w:rsidP="0091645B">
      <w:pPr>
        <w:tabs>
          <w:tab w:val="left" w:pos="1418"/>
        </w:tabs>
        <w:ind w:left="1985" w:hanging="1985"/>
        <w:jc w:val="both"/>
        <w:rPr>
          <w:sz w:val="22"/>
          <w:szCs w:val="22"/>
        </w:rPr>
      </w:pPr>
      <w:r w:rsidRPr="00143CB7">
        <w:rPr>
          <w:sz w:val="22"/>
          <w:szCs w:val="22"/>
        </w:rPr>
        <w:t xml:space="preserve"> </w:t>
      </w:r>
      <w:r w:rsidRPr="00143CB7">
        <w:rPr>
          <w:sz w:val="22"/>
          <w:szCs w:val="22"/>
        </w:rPr>
        <w:tab/>
        <w:t>(a)</w:t>
      </w:r>
      <w:r w:rsidRPr="00143CB7">
        <w:rPr>
          <w:sz w:val="22"/>
          <w:szCs w:val="22"/>
        </w:rPr>
        <w:tab/>
        <w:t xml:space="preserve">Set the </w:t>
      </w:r>
      <w:r w:rsidRPr="00143CB7">
        <w:rPr>
          <w:strike/>
          <w:color w:val="FF0000"/>
          <w:sz w:val="22"/>
          <w:szCs w:val="22"/>
        </w:rPr>
        <w:t>IST</w:t>
      </w:r>
      <w:r w:rsidRPr="00143CB7">
        <w:rPr>
          <w:sz w:val="22"/>
          <w:szCs w:val="22"/>
        </w:rPr>
        <w:t xml:space="preserve"> </w:t>
      </w:r>
      <w:r w:rsidR="00E8348B" w:rsidRPr="00143CB7">
        <w:rPr>
          <w:color w:val="FF0000"/>
          <w:sz w:val="22"/>
          <w:szCs w:val="22"/>
        </w:rPr>
        <w:t>apparatus</w:t>
      </w:r>
      <w:r w:rsidR="00E8348B" w:rsidRPr="00143CB7">
        <w:rPr>
          <w:sz w:val="22"/>
          <w:szCs w:val="22"/>
        </w:rPr>
        <w:t xml:space="preserve"> </w:t>
      </w:r>
      <w:r w:rsidRPr="00143CB7">
        <w:rPr>
          <w:sz w:val="22"/>
          <w:szCs w:val="22"/>
        </w:rPr>
        <w:t>for the desired test temperature</w:t>
      </w:r>
      <w:r w:rsidR="00652D50" w:rsidRPr="00143CB7">
        <w:rPr>
          <w:color w:val="FF0000"/>
          <w:sz w:val="22"/>
          <w:szCs w:val="22"/>
        </w:rPr>
        <w:t>.</w:t>
      </w:r>
      <w:r w:rsidR="00652D50" w:rsidRPr="00143CB7">
        <w:rPr>
          <w:strike/>
          <w:color w:val="FF0000"/>
          <w:sz w:val="22"/>
          <w:szCs w:val="22"/>
        </w:rPr>
        <w:t>;</w:t>
      </w:r>
      <w:r w:rsidR="00BA2AAE" w:rsidRPr="00143CB7">
        <w:rPr>
          <w:sz w:val="22"/>
          <w:szCs w:val="22"/>
        </w:rPr>
        <w:t xml:space="preserve"> </w:t>
      </w:r>
      <w:r w:rsidR="00BA2AAE" w:rsidRPr="00143CB7">
        <w:rPr>
          <w:color w:val="FF0000"/>
          <w:sz w:val="22"/>
          <w:szCs w:val="22"/>
        </w:rPr>
        <w:t xml:space="preserve">The temperature selected should be </w:t>
      </w:r>
      <w:proofErr w:type="gramStart"/>
      <w:r w:rsidR="00BA2AAE" w:rsidRPr="00143CB7">
        <w:rPr>
          <w:color w:val="FF0000"/>
          <w:sz w:val="22"/>
          <w:szCs w:val="22"/>
        </w:rPr>
        <w:t>sufficient</w:t>
      </w:r>
      <w:proofErr w:type="gramEnd"/>
      <w:r w:rsidR="00BA2AAE" w:rsidRPr="00143CB7">
        <w:rPr>
          <w:color w:val="FF0000"/>
          <w:sz w:val="22"/>
          <w:szCs w:val="22"/>
        </w:rPr>
        <w:t xml:space="preserve"> to give a rate of heat generation between 5 mW to 1000 mW per kg of substance </w:t>
      </w:r>
      <w:r w:rsidR="00BA2AAE" w:rsidRPr="00143CB7">
        <w:rPr>
          <w:color w:val="FF0000"/>
          <w:sz w:val="22"/>
          <w:szCs w:val="22"/>
          <w:lang w:val="en-US"/>
        </w:rPr>
        <w:t>or for tanks a maximum heat generation rate between 1 and 100 mW/kg</w:t>
      </w:r>
      <w:r w:rsidR="002A3D93" w:rsidRPr="00143CB7">
        <w:rPr>
          <w:color w:val="FF0000"/>
          <w:sz w:val="22"/>
          <w:szCs w:val="22"/>
          <w:lang w:val="en-US"/>
        </w:rPr>
        <w:t>;</w:t>
      </w:r>
    </w:p>
    <w:p w14:paraId="47A5D646" w14:textId="77777777" w:rsidR="00340BB2" w:rsidRPr="00143CB7" w:rsidRDefault="00340BB2" w:rsidP="0091645B">
      <w:pPr>
        <w:numPr>
          <w:ilvl w:val="12"/>
          <w:numId w:val="0"/>
        </w:numPr>
        <w:tabs>
          <w:tab w:val="left" w:pos="1418"/>
        </w:tabs>
        <w:jc w:val="both"/>
        <w:rPr>
          <w:sz w:val="22"/>
          <w:szCs w:val="22"/>
        </w:rPr>
      </w:pPr>
    </w:p>
    <w:p w14:paraId="401A13EC" w14:textId="1BFC90D1" w:rsidR="00340BB2" w:rsidRPr="00143CB7" w:rsidRDefault="00340BB2" w:rsidP="0091645B">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(b)</w:t>
      </w:r>
      <w:r w:rsidRPr="00143CB7">
        <w:rPr>
          <w:sz w:val="22"/>
          <w:szCs w:val="22"/>
        </w:rPr>
        <w:tab/>
        <w:t>Fill the sample holder with the weighed sample and with a representative quantity of packaging material (if metal) and insert the holder into the apparatus</w:t>
      </w:r>
      <w:r w:rsidRPr="00143CB7">
        <w:rPr>
          <w:strike/>
          <w:color w:val="FF0000"/>
          <w:sz w:val="22"/>
          <w:szCs w:val="22"/>
        </w:rPr>
        <w:t>.</w:t>
      </w:r>
      <w:r w:rsidR="002A3D93" w:rsidRPr="00143CB7">
        <w:rPr>
          <w:color w:val="FF0000"/>
          <w:sz w:val="22"/>
          <w:szCs w:val="22"/>
        </w:rPr>
        <w:t>;</w:t>
      </w:r>
      <w:r w:rsidRPr="00143CB7">
        <w:rPr>
          <w:color w:val="FF0000"/>
          <w:sz w:val="22"/>
          <w:szCs w:val="22"/>
        </w:rPr>
        <w:t xml:space="preserve"> </w:t>
      </w:r>
      <w:r w:rsidRPr="00143CB7">
        <w:rPr>
          <w:strike/>
          <w:color w:val="FF0000"/>
          <w:sz w:val="22"/>
          <w:szCs w:val="22"/>
        </w:rPr>
        <w:t xml:space="preserve">The amount of sample should be </w:t>
      </w:r>
      <w:proofErr w:type="gramStart"/>
      <w:r w:rsidRPr="00143CB7">
        <w:rPr>
          <w:strike/>
          <w:color w:val="FF0000"/>
          <w:sz w:val="22"/>
          <w:szCs w:val="22"/>
        </w:rPr>
        <w:t>sufficient</w:t>
      </w:r>
      <w:proofErr w:type="gramEnd"/>
      <w:r w:rsidRPr="00143CB7">
        <w:rPr>
          <w:strike/>
          <w:color w:val="FF0000"/>
          <w:sz w:val="22"/>
          <w:szCs w:val="22"/>
        </w:rPr>
        <w:t xml:space="preserve"> to give a rate of heat generation between 5 mW to 1 500 mW per kg of substance;</w:t>
      </w:r>
    </w:p>
    <w:p w14:paraId="437B0C11" w14:textId="77777777" w:rsidR="00340BB2" w:rsidRPr="00143CB7" w:rsidRDefault="00340BB2" w:rsidP="0091645B">
      <w:pPr>
        <w:numPr>
          <w:ilvl w:val="12"/>
          <w:numId w:val="0"/>
        </w:numPr>
        <w:tabs>
          <w:tab w:val="left" w:pos="1418"/>
        </w:tabs>
        <w:jc w:val="both"/>
        <w:rPr>
          <w:strike/>
          <w:color w:val="FF0000"/>
          <w:sz w:val="22"/>
          <w:szCs w:val="22"/>
        </w:rPr>
      </w:pPr>
    </w:p>
    <w:p w14:paraId="3920C35A" w14:textId="77777777" w:rsidR="0014175A" w:rsidRDefault="00340BB2" w:rsidP="00F00E44">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(c)</w:t>
      </w:r>
      <w:r w:rsidRPr="00143CB7">
        <w:rPr>
          <w:sz w:val="22"/>
          <w:szCs w:val="22"/>
        </w:rPr>
        <w:tab/>
        <w:t xml:space="preserve">Start monitoring the rate of heat production. </w:t>
      </w:r>
      <w:r w:rsidRPr="00143CB7">
        <w:rPr>
          <w:strike/>
          <w:color w:val="FF0000"/>
          <w:sz w:val="22"/>
          <w:szCs w:val="22"/>
        </w:rPr>
        <w:t>The results from the first 12 hours of the test should not be used because this period is required for temperature equilibration.</w:t>
      </w:r>
      <w:r w:rsidRPr="00143CB7">
        <w:rPr>
          <w:sz w:val="22"/>
          <w:szCs w:val="22"/>
        </w:rPr>
        <w:t xml:space="preserve"> The duration of each test depends on the test temperature and on the rate of heat production. </w:t>
      </w:r>
      <w:r w:rsidRPr="00143CB7">
        <w:rPr>
          <w:strike/>
          <w:color w:val="FF0000"/>
          <w:sz w:val="22"/>
          <w:szCs w:val="22"/>
        </w:rPr>
        <w:t xml:space="preserve">The test should last for at least 24 hours after the </w:t>
      </w:r>
      <w:proofErr w:type="gramStart"/>
      <w:r w:rsidRPr="00143CB7">
        <w:rPr>
          <w:strike/>
          <w:color w:val="FF0000"/>
          <w:sz w:val="22"/>
          <w:szCs w:val="22"/>
        </w:rPr>
        <w:t>12 hour</w:t>
      </w:r>
      <w:proofErr w:type="gramEnd"/>
      <w:r w:rsidRPr="00143CB7">
        <w:rPr>
          <w:strike/>
          <w:color w:val="FF0000"/>
          <w:sz w:val="22"/>
          <w:szCs w:val="22"/>
        </w:rPr>
        <w:t xml:space="preserve"> equilibration period but can then be stopped if the rate of heat generation is falling from the maximum or if the rate of heat generation is greater than 1.5 W/kg</w:t>
      </w:r>
    </w:p>
    <w:p w14:paraId="078C0BFD" w14:textId="77777777" w:rsidR="0060569A" w:rsidRDefault="004E240A" w:rsidP="00F00E44">
      <w:pPr>
        <w:tabs>
          <w:tab w:val="left" w:pos="1418"/>
        </w:tabs>
        <w:ind w:left="1985" w:hanging="1985"/>
        <w:jc w:val="both"/>
        <w:rPr>
          <w:color w:val="FF0000"/>
          <w:sz w:val="22"/>
          <w:szCs w:val="22"/>
          <w:vertAlign w:val="superscript"/>
          <w:lang w:val="en-US"/>
        </w:rPr>
      </w:pPr>
      <w:r w:rsidRPr="00143CB7">
        <w:rPr>
          <w:strike/>
          <w:color w:val="FF0000"/>
          <w:sz w:val="22"/>
          <w:szCs w:val="22"/>
        </w:rPr>
        <w:br/>
      </w:r>
      <w:r w:rsidRPr="00143CB7">
        <w:rPr>
          <w:color w:val="FF0000"/>
          <w:sz w:val="22"/>
          <w:szCs w:val="22"/>
        </w:rPr>
        <w:t xml:space="preserve">The measuring time </w:t>
      </w:r>
      <w:r w:rsidR="003D4882" w:rsidRPr="00143CB7">
        <w:rPr>
          <w:color w:val="FF0000"/>
          <w:sz w:val="22"/>
          <w:szCs w:val="22"/>
        </w:rPr>
        <w:t>as given in Figure 28.4.3.1 can be used as guidance unless it leads to unrealistic measuring times</w:t>
      </w:r>
      <w:r w:rsidR="0075707B" w:rsidRPr="00143CB7">
        <w:rPr>
          <w:color w:val="FF0000"/>
          <w:sz w:val="22"/>
          <w:szCs w:val="22"/>
        </w:rPr>
        <w:t xml:space="preserve"> </w:t>
      </w:r>
      <w:r w:rsidR="0075707B" w:rsidRPr="00143CB7">
        <w:rPr>
          <w:color w:val="FF0000"/>
          <w:sz w:val="22"/>
          <w:szCs w:val="22"/>
          <w:lang w:val="en-US"/>
        </w:rPr>
        <w:t>(e.g. greater than 1000 hours)</w:t>
      </w:r>
      <w:r w:rsidR="003A698E" w:rsidRPr="00143CB7">
        <w:rPr>
          <w:color w:val="FF0000"/>
          <w:sz w:val="22"/>
          <w:szCs w:val="22"/>
        </w:rPr>
        <w:t xml:space="preserve">. These measuring times are given to achieve a certain degree of conversion of the substance in order to take auto-catalytic effects into </w:t>
      </w:r>
      <w:r w:rsidR="00F00E44" w:rsidRPr="00143CB7">
        <w:rPr>
          <w:color w:val="FF0000"/>
          <w:sz w:val="22"/>
          <w:szCs w:val="22"/>
          <w:lang w:val="en-US"/>
        </w:rPr>
        <w:t>account</w:t>
      </w:r>
      <w:r w:rsidR="002A3D93" w:rsidRPr="00143CB7">
        <w:rPr>
          <w:color w:val="FF0000"/>
          <w:sz w:val="22"/>
          <w:szCs w:val="22"/>
          <w:lang w:val="en-US"/>
        </w:rPr>
        <w:t>;</w:t>
      </w:r>
      <w:r w:rsidR="00F00E44" w:rsidRPr="00143CB7">
        <w:rPr>
          <w:color w:val="FF0000"/>
          <w:sz w:val="22"/>
          <w:szCs w:val="22"/>
          <w:vertAlign w:val="superscript"/>
          <w:lang w:val="en-US"/>
        </w:rPr>
        <w:t>1,2</w:t>
      </w:r>
    </w:p>
    <w:p w14:paraId="1A4D54BA" w14:textId="77777777" w:rsidR="0073759A" w:rsidRPr="00143CB7" w:rsidRDefault="0073759A" w:rsidP="0073759A">
      <w:pPr>
        <w:numPr>
          <w:ilvl w:val="12"/>
          <w:numId w:val="0"/>
        </w:numPr>
        <w:tabs>
          <w:tab w:val="left" w:pos="1418"/>
        </w:tabs>
        <w:jc w:val="both"/>
        <w:rPr>
          <w:sz w:val="22"/>
          <w:szCs w:val="22"/>
        </w:rPr>
      </w:pPr>
    </w:p>
    <w:p w14:paraId="23B82A3B" w14:textId="77777777" w:rsidR="0073759A" w:rsidRPr="00143CB7" w:rsidRDefault="0073759A" w:rsidP="0073759A">
      <w:pPr>
        <w:tabs>
          <w:tab w:val="left" w:pos="1418"/>
        </w:tabs>
        <w:ind w:left="1985" w:hanging="1985"/>
        <w:jc w:val="both"/>
        <w:rPr>
          <w:sz w:val="22"/>
          <w:szCs w:val="22"/>
        </w:rPr>
      </w:pPr>
      <w:r w:rsidRPr="00143CB7">
        <w:rPr>
          <w:sz w:val="22"/>
          <w:szCs w:val="22"/>
        </w:rPr>
        <w:t xml:space="preserve"> </w:t>
      </w:r>
      <w:r w:rsidRPr="00143CB7">
        <w:rPr>
          <w:sz w:val="22"/>
          <w:szCs w:val="22"/>
        </w:rPr>
        <w:tab/>
        <w:t>(d)</w:t>
      </w:r>
      <w:r w:rsidRPr="00143CB7">
        <w:rPr>
          <w:sz w:val="22"/>
          <w:szCs w:val="22"/>
        </w:rPr>
        <w:tab/>
        <w:t>At the end of the test the change in sample mass should be determined;</w:t>
      </w:r>
    </w:p>
    <w:p w14:paraId="6B38D7EC" w14:textId="77777777" w:rsidR="0073759A" w:rsidRPr="00143CB7" w:rsidRDefault="0073759A" w:rsidP="0073759A">
      <w:pPr>
        <w:numPr>
          <w:ilvl w:val="12"/>
          <w:numId w:val="0"/>
        </w:numPr>
        <w:tabs>
          <w:tab w:val="left" w:pos="1418"/>
        </w:tabs>
        <w:jc w:val="both"/>
        <w:rPr>
          <w:sz w:val="22"/>
          <w:szCs w:val="22"/>
        </w:rPr>
      </w:pPr>
    </w:p>
    <w:p w14:paraId="7EC0654D" w14:textId="77777777" w:rsidR="0073759A" w:rsidRPr="00143CB7" w:rsidRDefault="0073759A" w:rsidP="0073759A">
      <w:pPr>
        <w:tabs>
          <w:tab w:val="left" w:pos="1418"/>
        </w:tabs>
        <w:ind w:left="1985" w:hanging="1985"/>
        <w:jc w:val="both"/>
        <w:rPr>
          <w:sz w:val="22"/>
          <w:szCs w:val="22"/>
        </w:rPr>
      </w:pPr>
      <w:r w:rsidRPr="00143CB7">
        <w:rPr>
          <w:sz w:val="22"/>
          <w:szCs w:val="22"/>
        </w:rPr>
        <w:t xml:space="preserve"> </w:t>
      </w:r>
      <w:r w:rsidRPr="00143CB7">
        <w:rPr>
          <w:sz w:val="22"/>
          <w:szCs w:val="22"/>
        </w:rPr>
        <w:tab/>
        <w:t>(e)</w:t>
      </w:r>
      <w:r w:rsidRPr="00143CB7">
        <w:rPr>
          <w:sz w:val="22"/>
          <w:szCs w:val="22"/>
        </w:rPr>
        <w:tab/>
        <w:t xml:space="preserve">The test is repeated with new samples at temperature intervals of 5 °C so that there are </w:t>
      </w:r>
      <w:r w:rsidRPr="00143CB7">
        <w:rPr>
          <w:color w:val="FF0000"/>
          <w:sz w:val="22"/>
          <w:szCs w:val="22"/>
        </w:rPr>
        <w:t xml:space="preserve">at least five </w:t>
      </w:r>
      <w:r w:rsidRPr="00143CB7">
        <w:rPr>
          <w:strike/>
          <w:color w:val="FF0000"/>
          <w:sz w:val="22"/>
          <w:szCs w:val="22"/>
        </w:rPr>
        <w:t>seven</w:t>
      </w:r>
      <w:r w:rsidRPr="00143CB7">
        <w:rPr>
          <w:sz w:val="22"/>
          <w:szCs w:val="22"/>
        </w:rPr>
        <w:t xml:space="preserve"> results with a maximum heat generation rate between </w:t>
      </w:r>
      <w:r w:rsidRPr="00143CB7">
        <w:rPr>
          <w:strike/>
          <w:color w:val="FF0000"/>
          <w:sz w:val="22"/>
          <w:szCs w:val="22"/>
        </w:rPr>
        <w:t>1</w:t>
      </w:r>
      <w:r w:rsidRPr="00143CB7">
        <w:rPr>
          <w:sz w:val="22"/>
          <w:szCs w:val="22"/>
        </w:rPr>
        <w:t>5 and 1</w:t>
      </w:r>
      <w:r w:rsidRPr="00143CB7">
        <w:rPr>
          <w:strike/>
          <w:color w:val="FF0000"/>
          <w:sz w:val="22"/>
          <w:szCs w:val="22"/>
        </w:rPr>
        <w:t>5</w:t>
      </w:r>
      <w:r w:rsidRPr="00143CB7">
        <w:rPr>
          <w:color w:val="FF0000"/>
          <w:sz w:val="22"/>
          <w:szCs w:val="22"/>
        </w:rPr>
        <w:t>0</w:t>
      </w:r>
      <w:r w:rsidRPr="00143CB7">
        <w:rPr>
          <w:sz w:val="22"/>
          <w:szCs w:val="22"/>
        </w:rPr>
        <w:t>00 </w:t>
      </w:r>
      <w:proofErr w:type="spellStart"/>
      <w:r w:rsidRPr="00143CB7">
        <w:rPr>
          <w:sz w:val="22"/>
          <w:szCs w:val="22"/>
        </w:rPr>
        <w:t>mW</w:t>
      </w:r>
      <w:proofErr w:type="spellEnd"/>
      <w:r w:rsidRPr="00143CB7">
        <w:rPr>
          <w:sz w:val="22"/>
          <w:szCs w:val="22"/>
        </w:rPr>
        <w:t xml:space="preserve">/kg </w:t>
      </w:r>
      <w:r w:rsidRPr="00143CB7">
        <w:rPr>
          <w:color w:val="FF0000"/>
          <w:sz w:val="22"/>
          <w:szCs w:val="22"/>
        </w:rPr>
        <w:t xml:space="preserve">or for tanks a maximum heat generation rate between 1 – 100 </w:t>
      </w:r>
      <w:proofErr w:type="spellStart"/>
      <w:r w:rsidRPr="00143CB7">
        <w:rPr>
          <w:color w:val="FF0000"/>
          <w:sz w:val="22"/>
          <w:szCs w:val="22"/>
        </w:rPr>
        <w:t>mW</w:t>
      </w:r>
      <w:proofErr w:type="spellEnd"/>
      <w:r w:rsidRPr="00143CB7">
        <w:rPr>
          <w:color w:val="FF0000"/>
          <w:sz w:val="22"/>
          <w:szCs w:val="22"/>
        </w:rPr>
        <w:t>/kg</w:t>
      </w:r>
      <w:r w:rsidRPr="00143CB7">
        <w:rPr>
          <w:sz w:val="22"/>
          <w:szCs w:val="22"/>
        </w:rPr>
        <w:t xml:space="preserve">. </w:t>
      </w:r>
    </w:p>
    <w:p w14:paraId="4B8B1EDF" w14:textId="71EC0BC2" w:rsidR="00F00E44" w:rsidRPr="0000377F" w:rsidRDefault="0060569A" w:rsidP="00F00E44">
      <w:pPr>
        <w:tabs>
          <w:tab w:val="left" w:pos="1418"/>
        </w:tabs>
        <w:ind w:left="1985" w:hanging="1985"/>
        <w:jc w:val="both"/>
        <w:rPr>
          <w:color w:val="FF0000"/>
        </w:rPr>
      </w:pPr>
      <w:r>
        <w:rPr>
          <w:color w:val="FF0000"/>
          <w:sz w:val="22"/>
          <w:szCs w:val="22"/>
          <w:vertAlign w:val="superscript"/>
          <w:lang w:val="en-US"/>
        </w:rPr>
        <w:br/>
      </w:r>
      <w:r w:rsidR="00F00E44" w:rsidRPr="00143CB7">
        <w:rPr>
          <w:color w:val="FF0000"/>
          <w:sz w:val="22"/>
          <w:szCs w:val="22"/>
        </w:rPr>
        <w:br/>
      </w:r>
    </w:p>
    <w:p w14:paraId="332C25AF" w14:textId="190976B1" w:rsidR="00F00E44" w:rsidRPr="0000377F" w:rsidRDefault="00F00E44" w:rsidP="00F00E44">
      <w:pPr>
        <w:tabs>
          <w:tab w:val="left" w:pos="142"/>
        </w:tabs>
        <w:rPr>
          <w:i/>
          <w:color w:val="FF0000"/>
          <w:lang w:val="en-US" w:eastAsia="nl-NL"/>
        </w:rPr>
      </w:pPr>
      <w:r w:rsidRPr="0000377F">
        <w:rPr>
          <w:color w:val="FF0000"/>
          <w:vertAlign w:val="superscript"/>
          <w:lang w:val="en-US" w:eastAsia="nl-NL"/>
        </w:rPr>
        <w:t>1</w:t>
      </w:r>
      <w:r w:rsidRPr="0000377F">
        <w:rPr>
          <w:color w:val="FF0000"/>
          <w:vertAlign w:val="superscript"/>
          <w:lang w:val="en-US" w:eastAsia="nl-NL"/>
        </w:rPr>
        <w:tab/>
      </w:r>
      <w:r w:rsidRPr="0000377F">
        <w:rPr>
          <w:i/>
          <w:color w:val="FF0000"/>
          <w:lang w:val="en-US" w:eastAsia="nl-NL"/>
        </w:rPr>
        <w:t xml:space="preserve">J. L. C. van Geel, </w:t>
      </w:r>
      <w:r w:rsidR="00A773E4" w:rsidRPr="0000377F">
        <w:rPr>
          <w:i/>
          <w:color w:val="FF0000"/>
          <w:lang w:val="en-US" w:eastAsia="nl-NL"/>
        </w:rPr>
        <w:t xml:space="preserve">Investigations into </w:t>
      </w:r>
      <w:r w:rsidRPr="0000377F">
        <w:rPr>
          <w:i/>
          <w:color w:val="FF0000"/>
          <w:lang w:val="en-US" w:eastAsia="nl-NL"/>
        </w:rPr>
        <w:t>Self-Ignition Hazard of Nitrate Ester Propellants,</w:t>
      </w:r>
    </w:p>
    <w:p w14:paraId="3FAE67CA" w14:textId="77777777" w:rsidR="00F00E44" w:rsidRPr="0000377F" w:rsidRDefault="00F00E44" w:rsidP="00F00E44">
      <w:pPr>
        <w:tabs>
          <w:tab w:val="left" w:pos="142"/>
          <w:tab w:val="left" w:pos="1418"/>
        </w:tabs>
        <w:ind w:left="1985" w:hanging="1985"/>
        <w:jc w:val="both"/>
        <w:rPr>
          <w:i/>
          <w:color w:val="FF0000"/>
        </w:rPr>
      </w:pPr>
      <w:r w:rsidRPr="0000377F">
        <w:rPr>
          <w:i/>
          <w:color w:val="FF0000"/>
          <w:lang w:val="en-US" w:eastAsia="nl-NL"/>
        </w:rPr>
        <w:tab/>
        <w:t>Thesis, Technical University of Delft, The Netherlands, 1969.</w:t>
      </w:r>
    </w:p>
    <w:p w14:paraId="7DA0C3DD" w14:textId="5996924A" w:rsidR="00F00E44" w:rsidRDefault="00F00E44" w:rsidP="0000377F">
      <w:pPr>
        <w:tabs>
          <w:tab w:val="left" w:pos="142"/>
        </w:tabs>
        <w:ind w:left="135" w:hanging="135"/>
        <w:rPr>
          <w:i/>
          <w:color w:val="FF0000"/>
          <w:sz w:val="22"/>
          <w:szCs w:val="22"/>
        </w:rPr>
      </w:pPr>
      <w:r w:rsidRPr="0000377F">
        <w:rPr>
          <w:color w:val="FF0000"/>
          <w:vertAlign w:val="superscript"/>
        </w:rPr>
        <w:t>2</w:t>
      </w:r>
      <w:r w:rsidRPr="0000377F">
        <w:rPr>
          <w:i/>
          <w:color w:val="FF0000"/>
        </w:rPr>
        <w:tab/>
      </w:r>
      <w:proofErr w:type="spellStart"/>
      <w:r w:rsidRPr="0000377F">
        <w:rPr>
          <w:i/>
          <w:color w:val="FF0000"/>
        </w:rPr>
        <w:t>Barendregt</w:t>
      </w:r>
      <w:proofErr w:type="spellEnd"/>
      <w:r w:rsidRPr="0000377F">
        <w:rPr>
          <w:i/>
          <w:color w:val="FF0000"/>
        </w:rPr>
        <w:t>, R.B., Thermal Investigation of Unstable Substances, Including a</w:t>
      </w:r>
      <w:r w:rsidR="0000377F">
        <w:rPr>
          <w:i/>
          <w:color w:val="FF0000"/>
        </w:rPr>
        <w:t xml:space="preserve"> </w:t>
      </w:r>
      <w:r w:rsidRPr="0000377F">
        <w:rPr>
          <w:i/>
          <w:color w:val="FF0000"/>
        </w:rPr>
        <w:t>Comparison of Different Thermal Analytical Techniques</w:t>
      </w:r>
      <w:r w:rsidR="002B4C78" w:rsidRPr="0000377F">
        <w:rPr>
          <w:i/>
          <w:color w:val="FF0000"/>
        </w:rPr>
        <w:t>,</w:t>
      </w:r>
      <w:r w:rsidRPr="0000377F">
        <w:rPr>
          <w:i/>
          <w:color w:val="FF0000"/>
        </w:rPr>
        <w:t xml:space="preserve"> Thesis, </w:t>
      </w:r>
      <w:r w:rsidR="002B4C78" w:rsidRPr="0000377F">
        <w:rPr>
          <w:i/>
          <w:color w:val="FF0000"/>
        </w:rPr>
        <w:t>Technical University of Delft, The</w:t>
      </w:r>
      <w:r w:rsidR="00115060" w:rsidRPr="0000377F">
        <w:rPr>
          <w:i/>
          <w:color w:val="FF0000"/>
        </w:rPr>
        <w:t xml:space="preserve"> </w:t>
      </w:r>
      <w:r w:rsidR="002B4C78" w:rsidRPr="0000377F">
        <w:rPr>
          <w:i/>
          <w:color w:val="FF0000"/>
        </w:rPr>
        <w:t xml:space="preserve">Netherlands, </w:t>
      </w:r>
      <w:r w:rsidRPr="0000377F">
        <w:rPr>
          <w:i/>
          <w:color w:val="FF0000"/>
        </w:rPr>
        <w:t>1981</w:t>
      </w:r>
      <w:r w:rsidRPr="00143CB7">
        <w:rPr>
          <w:i/>
          <w:color w:val="FF0000"/>
          <w:sz w:val="22"/>
          <w:szCs w:val="22"/>
        </w:rPr>
        <w:t>.</w:t>
      </w:r>
    </w:p>
    <w:p w14:paraId="00770CB5" w14:textId="3666E57E" w:rsidR="007615ED" w:rsidRDefault="007615ED" w:rsidP="0000377F">
      <w:pPr>
        <w:tabs>
          <w:tab w:val="left" w:pos="142"/>
        </w:tabs>
        <w:ind w:left="135" w:hanging="135"/>
        <w:rPr>
          <w:i/>
          <w:color w:val="FF0000"/>
          <w:sz w:val="22"/>
          <w:szCs w:val="22"/>
        </w:rPr>
      </w:pPr>
    </w:p>
    <w:p w14:paraId="247EE340" w14:textId="77777777" w:rsidR="007615ED" w:rsidRPr="00143CB7" w:rsidRDefault="007615ED" w:rsidP="0000377F">
      <w:pPr>
        <w:tabs>
          <w:tab w:val="left" w:pos="142"/>
        </w:tabs>
        <w:ind w:left="135" w:hanging="135"/>
        <w:rPr>
          <w:i/>
          <w:color w:val="FF0000"/>
          <w:sz w:val="22"/>
          <w:szCs w:val="22"/>
        </w:rPr>
      </w:pPr>
    </w:p>
    <w:p w14:paraId="711F51EB" w14:textId="77777777" w:rsidR="007615ED" w:rsidRPr="00143CB7" w:rsidRDefault="007615ED" w:rsidP="007615ED">
      <w:pPr>
        <w:tabs>
          <w:tab w:val="left" w:pos="1418"/>
        </w:tabs>
        <w:jc w:val="center"/>
        <w:rPr>
          <w:sz w:val="22"/>
          <w:szCs w:val="22"/>
        </w:rPr>
      </w:pPr>
      <w:r w:rsidRPr="00143CB7">
        <w:rPr>
          <w:color w:val="FF0000"/>
          <w:sz w:val="22"/>
          <w:szCs w:val="22"/>
          <w:lang w:val="en-US"/>
        </w:rPr>
        <w:t xml:space="preserve">Figure </w:t>
      </w:r>
      <w:r>
        <w:rPr>
          <w:color w:val="FF0000"/>
          <w:sz w:val="22"/>
          <w:szCs w:val="22"/>
          <w:lang w:val="en-US"/>
        </w:rPr>
        <w:t>28.4.3.1:  Measuring period as a function of maximum heat generation measured</w:t>
      </w:r>
    </w:p>
    <w:p w14:paraId="6C8D298A" w14:textId="53C0C766" w:rsidR="008F17D5" w:rsidRPr="006134A8" w:rsidRDefault="008F17D5" w:rsidP="00821387">
      <w:pPr>
        <w:tabs>
          <w:tab w:val="left" w:pos="1418"/>
        </w:tabs>
        <w:ind w:left="1985" w:hanging="1985"/>
        <w:jc w:val="center"/>
        <w:rPr>
          <w:color w:val="FF0000"/>
          <w:sz w:val="22"/>
          <w:szCs w:val="22"/>
        </w:rPr>
      </w:pPr>
    </w:p>
    <w:p w14:paraId="381B227D" w14:textId="3BF60A29" w:rsidR="00821387" w:rsidRPr="00143CB7" w:rsidRDefault="008F17D5" w:rsidP="00821387">
      <w:pPr>
        <w:tabs>
          <w:tab w:val="left" w:pos="1418"/>
        </w:tabs>
        <w:ind w:left="1985" w:hanging="1985"/>
        <w:jc w:val="center"/>
        <w:rPr>
          <w:color w:val="FF0000"/>
          <w:sz w:val="22"/>
          <w:szCs w:val="22"/>
          <w:lang w:val="en-US"/>
        </w:rPr>
      </w:pPr>
      <w:r w:rsidRPr="00387F01">
        <w:rPr>
          <w:noProof/>
          <w:color w:val="FF0000"/>
          <w:sz w:val="22"/>
          <w:szCs w:val="22"/>
        </w:rPr>
        <w:drawing>
          <wp:inline distT="0" distB="0" distL="0" distR="0" wp14:anchorId="68F09602" wp14:editId="2C082AC6">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21387" w:rsidRPr="00143CB7">
        <w:rPr>
          <w:color w:val="FF0000"/>
          <w:sz w:val="22"/>
          <w:szCs w:val="22"/>
        </w:rPr>
        <w:br/>
      </w:r>
    </w:p>
    <w:p w14:paraId="7F507856" w14:textId="77777777" w:rsidR="00340BB2" w:rsidRPr="00143CB7" w:rsidRDefault="00340BB2" w:rsidP="0091645B">
      <w:pPr>
        <w:numPr>
          <w:ilvl w:val="12"/>
          <w:numId w:val="0"/>
        </w:numPr>
        <w:tabs>
          <w:tab w:val="left" w:pos="1418"/>
        </w:tabs>
        <w:jc w:val="both"/>
        <w:rPr>
          <w:sz w:val="22"/>
          <w:szCs w:val="22"/>
        </w:rPr>
      </w:pPr>
    </w:p>
    <w:p w14:paraId="4D2584A9" w14:textId="77777777" w:rsidR="00340BB2" w:rsidRPr="00143CB7" w:rsidRDefault="00340BB2" w:rsidP="0091645B">
      <w:pPr>
        <w:pStyle w:val="ManualHeading4"/>
      </w:pPr>
      <w:r w:rsidRPr="00143CB7">
        <w:t>28.4.3.4</w:t>
      </w:r>
      <w:r w:rsidRPr="00143CB7">
        <w:tab/>
      </w:r>
      <w:r w:rsidRPr="00143CB7">
        <w:rPr>
          <w:i/>
        </w:rPr>
        <w:t>Test criteria and method of assessing results</w:t>
      </w:r>
    </w:p>
    <w:p w14:paraId="335F31B8" w14:textId="77777777" w:rsidR="00340BB2" w:rsidRPr="00143CB7" w:rsidRDefault="00340BB2" w:rsidP="0091645B">
      <w:pPr>
        <w:numPr>
          <w:ilvl w:val="12"/>
          <w:numId w:val="0"/>
        </w:numPr>
        <w:tabs>
          <w:tab w:val="left" w:pos="1418"/>
        </w:tabs>
        <w:jc w:val="both"/>
        <w:rPr>
          <w:sz w:val="22"/>
          <w:szCs w:val="22"/>
        </w:rPr>
      </w:pPr>
    </w:p>
    <w:p w14:paraId="66033004"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t>28.4.3.4.1</w:t>
      </w:r>
      <w:r w:rsidRPr="00143CB7">
        <w:rPr>
          <w:strike/>
          <w:color w:val="FF0000"/>
          <w:sz w:val="22"/>
          <w:szCs w:val="22"/>
        </w:rPr>
        <w:tab/>
        <w:t>Calculate the sensitivity, S (mW/mV), of the instrument at the various electrical powers used in the calibration procedure using the following formula:</w:t>
      </w:r>
    </w:p>
    <w:p w14:paraId="2355F0EE" w14:textId="77777777" w:rsidR="00340BB2" w:rsidRPr="00143CB7" w:rsidRDefault="00340BB2" w:rsidP="0091645B">
      <w:pPr>
        <w:numPr>
          <w:ilvl w:val="12"/>
          <w:numId w:val="0"/>
        </w:numPr>
        <w:tabs>
          <w:tab w:val="left" w:pos="1418"/>
        </w:tabs>
        <w:jc w:val="both"/>
        <w:rPr>
          <w:strike/>
          <w:color w:val="FF0000"/>
          <w:sz w:val="22"/>
          <w:szCs w:val="22"/>
        </w:rPr>
      </w:pPr>
    </w:p>
    <w:p w14:paraId="3308AE62" w14:textId="0DB5A19F" w:rsidR="00340BB2" w:rsidRPr="00143CB7" w:rsidRDefault="00340BB2" w:rsidP="0091645B">
      <w:pPr>
        <w:tabs>
          <w:tab w:val="left" w:pos="1418"/>
        </w:tabs>
        <w:jc w:val="center"/>
        <w:rPr>
          <w:strike/>
          <w:color w:val="FF0000"/>
          <w:sz w:val="22"/>
          <w:szCs w:val="22"/>
        </w:rPr>
      </w:pPr>
      <w:r w:rsidRPr="00143CB7">
        <w:rPr>
          <w:strike/>
          <w:noProof/>
          <w:color w:val="FF0000"/>
          <w:position w:val="-28"/>
          <w:sz w:val="22"/>
          <w:szCs w:val="22"/>
          <w:lang w:val="en-US"/>
        </w:rPr>
        <w:drawing>
          <wp:inline distT="0" distB="0" distL="0" distR="0" wp14:anchorId="2FB4D355" wp14:editId="471C26F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6F16A9DC" w14:textId="77777777" w:rsidR="00340BB2" w:rsidRPr="00143CB7" w:rsidRDefault="00340BB2" w:rsidP="0091645B">
      <w:pPr>
        <w:numPr>
          <w:ilvl w:val="12"/>
          <w:numId w:val="0"/>
        </w:numPr>
        <w:tabs>
          <w:tab w:val="left" w:pos="1418"/>
        </w:tabs>
        <w:jc w:val="both"/>
        <w:rPr>
          <w:strike/>
          <w:color w:val="FF0000"/>
          <w:sz w:val="22"/>
          <w:szCs w:val="22"/>
        </w:rPr>
      </w:pPr>
    </w:p>
    <w:p w14:paraId="537F48F8" w14:textId="5DD5BCEE"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P</w:t>
      </w:r>
      <w:r w:rsidRPr="00143CB7">
        <w:rPr>
          <w:strike/>
          <w:color w:val="FF0000"/>
          <w:sz w:val="22"/>
          <w:szCs w:val="22"/>
        </w:rPr>
        <w:tab/>
      </w:r>
      <w:r w:rsidR="0091645B" w:rsidRPr="00143CB7">
        <w:rPr>
          <w:strike/>
          <w:color w:val="FF0000"/>
          <w:sz w:val="22"/>
          <w:szCs w:val="22"/>
        </w:rPr>
        <w:tab/>
      </w:r>
      <w:r w:rsidRPr="00143CB7">
        <w:rPr>
          <w:strike/>
          <w:color w:val="FF0000"/>
          <w:sz w:val="22"/>
          <w:szCs w:val="22"/>
        </w:rPr>
        <w:t xml:space="preserve">= </w:t>
      </w:r>
      <w:r w:rsidRPr="00143CB7">
        <w:rPr>
          <w:strike/>
          <w:color w:val="FF0000"/>
          <w:sz w:val="22"/>
          <w:szCs w:val="22"/>
        </w:rPr>
        <w:tab/>
        <w:t>electric power (mW)</w:t>
      </w:r>
    </w:p>
    <w:p w14:paraId="551F293C"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rPr>
        <w:tab/>
      </w:r>
      <w:r w:rsidRPr="00143CB7">
        <w:rPr>
          <w:strike/>
          <w:color w:val="FF0000"/>
          <w:sz w:val="22"/>
          <w:szCs w:val="22"/>
        </w:rPr>
        <w:tab/>
      </w:r>
      <w:r w:rsidRPr="00143CB7">
        <w:rPr>
          <w:strike/>
          <w:color w:val="FF0000"/>
          <w:sz w:val="22"/>
          <w:szCs w:val="22"/>
        </w:rPr>
        <w:tab/>
      </w:r>
      <w:r w:rsidRPr="00143CB7">
        <w:rPr>
          <w:strike/>
          <w:color w:val="FF0000"/>
          <w:sz w:val="22"/>
          <w:szCs w:val="22"/>
          <w:lang w:val="nb-NO"/>
        </w:rPr>
        <w:t>U</w:t>
      </w:r>
      <w:r w:rsidRPr="00143CB7">
        <w:rPr>
          <w:strike/>
          <w:color w:val="FF0000"/>
          <w:sz w:val="22"/>
          <w:szCs w:val="22"/>
          <w:vertAlign w:val="subscript"/>
          <w:lang w:val="nb-NO"/>
        </w:rPr>
        <w:t>d</w:t>
      </w:r>
      <w:r w:rsidRPr="00143CB7">
        <w:rPr>
          <w:strike/>
          <w:color w:val="FF0000"/>
          <w:sz w:val="22"/>
          <w:szCs w:val="22"/>
          <w:lang w:val="nb-NO"/>
        </w:rPr>
        <w:tab/>
        <w:t>=</w:t>
      </w:r>
      <w:r w:rsidRPr="00143CB7">
        <w:rPr>
          <w:strike/>
          <w:color w:val="FF0000"/>
          <w:sz w:val="22"/>
          <w:szCs w:val="22"/>
          <w:lang w:val="nb-NO"/>
        </w:rPr>
        <w:tab/>
        <w:t>dummy signal (mV)</w:t>
      </w:r>
    </w:p>
    <w:p w14:paraId="277DC627"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lang w:val="nb-NO"/>
        </w:rPr>
        <w:tab/>
      </w:r>
      <w:r w:rsidRPr="00143CB7">
        <w:rPr>
          <w:strike/>
          <w:color w:val="FF0000"/>
          <w:sz w:val="22"/>
          <w:szCs w:val="22"/>
          <w:lang w:val="nb-NO"/>
        </w:rPr>
        <w:tab/>
      </w:r>
      <w:r w:rsidRPr="00143CB7">
        <w:rPr>
          <w:strike/>
          <w:color w:val="FF0000"/>
          <w:sz w:val="22"/>
          <w:szCs w:val="22"/>
          <w:lang w:val="nb-NO"/>
        </w:rPr>
        <w:tab/>
        <w:t>U</w:t>
      </w:r>
      <w:r w:rsidRPr="00143CB7">
        <w:rPr>
          <w:strike/>
          <w:color w:val="FF0000"/>
          <w:sz w:val="22"/>
          <w:szCs w:val="22"/>
          <w:vertAlign w:val="subscript"/>
          <w:lang w:val="nb-NO"/>
        </w:rPr>
        <w:t>b</w:t>
      </w:r>
      <w:r w:rsidRPr="00143CB7">
        <w:rPr>
          <w:strike/>
          <w:color w:val="FF0000"/>
          <w:sz w:val="22"/>
          <w:szCs w:val="22"/>
          <w:lang w:val="nb-NO"/>
        </w:rPr>
        <w:tab/>
        <w:t>=</w:t>
      </w:r>
      <w:r w:rsidRPr="00143CB7">
        <w:rPr>
          <w:strike/>
          <w:color w:val="FF0000"/>
          <w:sz w:val="22"/>
          <w:szCs w:val="22"/>
          <w:lang w:val="nb-NO"/>
        </w:rPr>
        <w:tab/>
        <w:t>blank signal (mV)</w:t>
      </w:r>
    </w:p>
    <w:p w14:paraId="1F279A77" w14:textId="77777777" w:rsidR="00340BB2" w:rsidRPr="00143CB7" w:rsidRDefault="00340BB2" w:rsidP="0091645B">
      <w:pPr>
        <w:numPr>
          <w:ilvl w:val="12"/>
          <w:numId w:val="0"/>
        </w:numPr>
        <w:tabs>
          <w:tab w:val="left" w:pos="1418"/>
        </w:tabs>
        <w:jc w:val="both"/>
        <w:rPr>
          <w:strike/>
          <w:color w:val="FF0000"/>
          <w:sz w:val="22"/>
          <w:szCs w:val="22"/>
          <w:lang w:val="nb-NO"/>
        </w:rPr>
      </w:pPr>
    </w:p>
    <w:p w14:paraId="4D5D87F8"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t>28.4.3.4.2</w:t>
      </w:r>
      <w:r w:rsidRPr="00143CB7">
        <w:rPr>
          <w:strike/>
          <w:color w:val="FF0000"/>
          <w:sz w:val="22"/>
          <w:szCs w:val="22"/>
        </w:rPr>
        <w:tab/>
        <w:t>Use these values and the test data to calculate the maximum rate of heat generation, Q (mW/kg), at the different test temperatures using the formula:</w:t>
      </w:r>
    </w:p>
    <w:p w14:paraId="18360C8A" w14:textId="77777777" w:rsidR="00340BB2" w:rsidRPr="00143CB7" w:rsidRDefault="00340BB2" w:rsidP="0091645B">
      <w:pPr>
        <w:numPr>
          <w:ilvl w:val="12"/>
          <w:numId w:val="0"/>
        </w:numPr>
        <w:tabs>
          <w:tab w:val="left" w:pos="1418"/>
        </w:tabs>
        <w:jc w:val="both"/>
        <w:rPr>
          <w:strike/>
          <w:color w:val="FF0000"/>
          <w:sz w:val="22"/>
          <w:szCs w:val="22"/>
        </w:rPr>
      </w:pPr>
    </w:p>
    <w:p w14:paraId="6C8BBCA2" w14:textId="68B2D9C9" w:rsidR="00340BB2" w:rsidRPr="00143CB7" w:rsidRDefault="00340BB2" w:rsidP="0091645B">
      <w:pPr>
        <w:tabs>
          <w:tab w:val="left" w:pos="1418"/>
        </w:tabs>
        <w:jc w:val="center"/>
        <w:rPr>
          <w:strike/>
          <w:color w:val="FF0000"/>
          <w:sz w:val="22"/>
          <w:szCs w:val="22"/>
        </w:rPr>
      </w:pPr>
      <w:r w:rsidRPr="00143CB7">
        <w:rPr>
          <w:strike/>
          <w:noProof/>
          <w:color w:val="FF0000"/>
          <w:position w:val="-22"/>
          <w:sz w:val="22"/>
          <w:szCs w:val="22"/>
          <w:lang w:val="en-US"/>
        </w:rPr>
        <w:drawing>
          <wp:inline distT="0" distB="0" distL="0" distR="0" wp14:anchorId="1E0EB4D5" wp14:editId="353C1B95">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47D07D06" w14:textId="77777777" w:rsidR="00340BB2" w:rsidRPr="00143CB7" w:rsidRDefault="00340BB2" w:rsidP="0091645B">
      <w:pPr>
        <w:numPr>
          <w:ilvl w:val="12"/>
          <w:numId w:val="0"/>
        </w:numPr>
        <w:tabs>
          <w:tab w:val="left" w:pos="1418"/>
        </w:tabs>
        <w:ind w:left="720"/>
        <w:jc w:val="both"/>
        <w:rPr>
          <w:strike/>
          <w:color w:val="FF0000"/>
          <w:sz w:val="22"/>
          <w:szCs w:val="22"/>
        </w:rPr>
      </w:pPr>
    </w:p>
    <w:p w14:paraId="245937DB"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U</w:t>
      </w:r>
      <w:r w:rsidRPr="00143CB7">
        <w:rPr>
          <w:strike/>
          <w:color w:val="FF0000"/>
          <w:sz w:val="22"/>
          <w:szCs w:val="22"/>
          <w:vertAlign w:val="subscript"/>
        </w:rPr>
        <w:t>s</w:t>
      </w:r>
      <w:r w:rsidRPr="00143CB7">
        <w:rPr>
          <w:strike/>
          <w:color w:val="FF0000"/>
          <w:sz w:val="22"/>
          <w:szCs w:val="22"/>
        </w:rPr>
        <w:tab/>
        <w:t>=</w:t>
      </w:r>
      <w:r w:rsidRPr="00143CB7">
        <w:rPr>
          <w:strike/>
          <w:color w:val="FF0000"/>
          <w:sz w:val="22"/>
          <w:szCs w:val="22"/>
        </w:rPr>
        <w:tab/>
        <w:t>sample signal (mV)</w:t>
      </w:r>
    </w:p>
    <w:p w14:paraId="0DC09CE3"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r>
      <w:r w:rsidRPr="00143CB7">
        <w:rPr>
          <w:strike/>
          <w:color w:val="FF0000"/>
          <w:sz w:val="22"/>
          <w:szCs w:val="22"/>
        </w:rPr>
        <w:tab/>
      </w:r>
      <w:r w:rsidRPr="00143CB7">
        <w:rPr>
          <w:strike/>
          <w:color w:val="FF0000"/>
          <w:sz w:val="22"/>
          <w:szCs w:val="22"/>
        </w:rPr>
        <w:tab/>
        <w:t>M</w:t>
      </w:r>
      <w:r w:rsidRPr="00143CB7">
        <w:rPr>
          <w:strike/>
          <w:color w:val="FF0000"/>
          <w:sz w:val="22"/>
          <w:szCs w:val="22"/>
        </w:rPr>
        <w:tab/>
        <w:t>=</w:t>
      </w:r>
      <w:r w:rsidRPr="00143CB7">
        <w:rPr>
          <w:strike/>
          <w:color w:val="FF0000"/>
          <w:sz w:val="22"/>
          <w:szCs w:val="22"/>
        </w:rPr>
        <w:tab/>
        <w:t>mass (kg)</w:t>
      </w:r>
    </w:p>
    <w:p w14:paraId="4C1BF8D8" w14:textId="5D3CE84B" w:rsidR="00340BB2" w:rsidRPr="00143CB7" w:rsidRDefault="00340BB2" w:rsidP="0091645B">
      <w:pPr>
        <w:keepNext/>
        <w:keepLines/>
        <w:tabs>
          <w:tab w:val="left" w:pos="1418"/>
        </w:tabs>
        <w:jc w:val="both"/>
        <w:rPr>
          <w:sz w:val="22"/>
          <w:szCs w:val="22"/>
        </w:rPr>
      </w:pPr>
      <w:r w:rsidRPr="00143CB7">
        <w:rPr>
          <w:sz w:val="22"/>
          <w:szCs w:val="22"/>
        </w:rPr>
        <w:t>28.4.3.4.</w:t>
      </w:r>
      <w:r w:rsidR="00962EA0" w:rsidRPr="00143CB7">
        <w:rPr>
          <w:color w:val="FF0000"/>
          <w:sz w:val="22"/>
          <w:szCs w:val="22"/>
        </w:rPr>
        <w:t>1</w:t>
      </w:r>
      <w:r w:rsidRPr="00143CB7">
        <w:rPr>
          <w:strike/>
          <w:color w:val="FF0000"/>
          <w:sz w:val="22"/>
          <w:szCs w:val="22"/>
        </w:rPr>
        <w:t>3</w:t>
      </w:r>
      <w:r w:rsidRPr="00143CB7">
        <w:rPr>
          <w:sz w:val="22"/>
          <w:szCs w:val="22"/>
        </w:rPr>
        <w:tab/>
        <w:t>Plot the calculated maximum rate of heat generation per unit of mass as a function of the test temperature on a graph with linear scales and draw the best-fit curve through the plotted points. Determine the heat losses per unit of mass, L (W/</w:t>
      </w:r>
      <w:proofErr w:type="gramStart"/>
      <w:r w:rsidRPr="00143CB7">
        <w:rPr>
          <w:sz w:val="22"/>
          <w:szCs w:val="22"/>
        </w:rPr>
        <w:t>kg.°</w:t>
      </w:r>
      <w:proofErr w:type="gramEnd"/>
      <w:r w:rsidRPr="00143CB7">
        <w:rPr>
          <w:sz w:val="22"/>
          <w:szCs w:val="22"/>
        </w:rPr>
        <w:t>C)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 or SAPT is the critical ambient temperature (°C) rounded to the next higher multiple of 5 °C. An example is given in Figure 28.4.3.2.</w:t>
      </w:r>
    </w:p>
    <w:p w14:paraId="682661D7" w14:textId="77777777" w:rsidR="00340BB2" w:rsidRPr="00143CB7" w:rsidRDefault="00340BB2" w:rsidP="0091645B">
      <w:pPr>
        <w:numPr>
          <w:ilvl w:val="12"/>
          <w:numId w:val="0"/>
        </w:numPr>
        <w:tabs>
          <w:tab w:val="left" w:pos="1418"/>
        </w:tabs>
        <w:jc w:val="both"/>
        <w:rPr>
          <w:sz w:val="22"/>
          <w:szCs w:val="22"/>
        </w:rPr>
      </w:pPr>
    </w:p>
    <w:p w14:paraId="23845A1C" w14:textId="7EF65AF3" w:rsidR="00340BB2" w:rsidRPr="00427682" w:rsidRDefault="00340BB2" w:rsidP="0091645B">
      <w:pPr>
        <w:pStyle w:val="ManualHeading4"/>
        <w:rPr>
          <w:sz w:val="20"/>
          <w:szCs w:val="20"/>
        </w:rPr>
      </w:pPr>
      <w:r w:rsidRPr="00427682">
        <w:rPr>
          <w:sz w:val="20"/>
          <w:szCs w:val="20"/>
        </w:rPr>
        <w:t>28.4.3.5</w:t>
      </w:r>
      <w:r w:rsidRPr="00427682">
        <w:rPr>
          <w:sz w:val="20"/>
          <w:szCs w:val="20"/>
        </w:rPr>
        <w:tab/>
      </w:r>
      <w:r w:rsidRPr="00427682">
        <w:rPr>
          <w:i/>
          <w:sz w:val="20"/>
          <w:szCs w:val="20"/>
        </w:rPr>
        <w:t>Examples of results</w:t>
      </w:r>
    </w:p>
    <w:p w14:paraId="2781B851" w14:textId="77777777" w:rsidR="00340BB2" w:rsidRPr="00B407D7" w:rsidRDefault="00340BB2" w:rsidP="0091645B">
      <w:pPr>
        <w:numPr>
          <w:ilvl w:val="12"/>
          <w:numId w:val="0"/>
        </w:numPr>
        <w:tabs>
          <w:tab w:val="left" w:pos="1418"/>
        </w:tabs>
        <w:jc w:val="both"/>
      </w:pPr>
    </w:p>
    <w:tbl>
      <w:tblPr>
        <w:tblW w:w="9634" w:type="dxa"/>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340BB2" w:rsidRPr="00B407D7" w14:paraId="6F6C93AD" w14:textId="77777777" w:rsidTr="00CB31E4">
        <w:trPr>
          <w:cantSplit/>
        </w:trPr>
        <w:tc>
          <w:tcPr>
            <w:tcW w:w="4364" w:type="dxa"/>
            <w:tcBorders>
              <w:top w:val="single" w:sz="7" w:space="0" w:color="auto"/>
              <w:left w:val="nil"/>
              <w:bottom w:val="nil"/>
              <w:right w:val="nil"/>
            </w:tcBorders>
          </w:tcPr>
          <w:p w14:paraId="3688D497"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rPr>
                <w:b/>
                <w:bCs/>
              </w:rPr>
              <w:t>Substance</w:t>
            </w:r>
          </w:p>
        </w:tc>
        <w:tc>
          <w:tcPr>
            <w:tcW w:w="1360" w:type="dxa"/>
            <w:tcBorders>
              <w:top w:val="single" w:sz="7" w:space="0" w:color="auto"/>
              <w:left w:val="nil"/>
              <w:bottom w:val="nil"/>
              <w:right w:val="nil"/>
            </w:tcBorders>
          </w:tcPr>
          <w:p w14:paraId="3A50848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Mass</w:t>
            </w:r>
          </w:p>
          <w:p w14:paraId="3DF97A4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after="55"/>
              <w:jc w:val="right"/>
            </w:pPr>
            <w:r w:rsidRPr="00B407D7">
              <w:rPr>
                <w:b/>
                <w:bCs/>
              </w:rPr>
              <w:t>(kg)</w:t>
            </w:r>
          </w:p>
        </w:tc>
        <w:tc>
          <w:tcPr>
            <w:tcW w:w="1246" w:type="dxa"/>
            <w:tcBorders>
              <w:top w:val="single" w:sz="7" w:space="0" w:color="auto"/>
              <w:left w:val="nil"/>
              <w:bottom w:val="nil"/>
              <w:right w:val="nil"/>
            </w:tcBorders>
          </w:tcPr>
          <w:p w14:paraId="26D3B41B"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rPr>
                <w:b/>
                <w:bCs/>
              </w:rPr>
              <w:t>Packaging</w:t>
            </w:r>
          </w:p>
        </w:tc>
        <w:tc>
          <w:tcPr>
            <w:tcW w:w="1587" w:type="dxa"/>
            <w:tcBorders>
              <w:top w:val="single" w:sz="7" w:space="0" w:color="auto"/>
              <w:left w:val="nil"/>
              <w:bottom w:val="nil"/>
              <w:right w:val="nil"/>
            </w:tcBorders>
          </w:tcPr>
          <w:p w14:paraId="22B134E5"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rPr>
                <w:b/>
                <w:bCs/>
              </w:rPr>
              <w:t>Heat loss per unit mass (mW/</w:t>
            </w:r>
            <w:proofErr w:type="gramStart"/>
            <w:r w:rsidRPr="00B407D7">
              <w:rPr>
                <w:b/>
                <w:bCs/>
              </w:rPr>
              <w:t>kg.K</w:t>
            </w:r>
            <w:proofErr w:type="gramEnd"/>
            <w:r w:rsidRPr="00B407D7">
              <w:rPr>
                <w:b/>
                <w:bCs/>
              </w:rPr>
              <w:t>)</w:t>
            </w:r>
          </w:p>
        </w:tc>
        <w:tc>
          <w:tcPr>
            <w:tcW w:w="1077" w:type="dxa"/>
            <w:tcBorders>
              <w:top w:val="single" w:sz="7" w:space="0" w:color="auto"/>
              <w:left w:val="nil"/>
              <w:bottom w:val="nil"/>
              <w:right w:val="nil"/>
            </w:tcBorders>
          </w:tcPr>
          <w:p w14:paraId="0346FACE" w14:textId="318782BE" w:rsidR="00340BB2" w:rsidRPr="00B407D7" w:rsidRDefault="005771DC" w:rsidP="00F05022">
            <w:pPr>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 xml:space="preserve"> </w:t>
            </w:r>
            <w:r w:rsidR="00340BB2" w:rsidRPr="00B407D7">
              <w:rPr>
                <w:b/>
                <w:bCs/>
              </w:rPr>
              <w:t>SADT/</w:t>
            </w:r>
            <w:r w:rsidRPr="00B407D7">
              <w:rPr>
                <w:b/>
                <w:bCs/>
              </w:rPr>
              <w:br/>
              <w:t xml:space="preserve"> </w:t>
            </w:r>
            <w:r w:rsidR="00340BB2" w:rsidRPr="00B407D7">
              <w:rPr>
                <w:b/>
                <w:bCs/>
              </w:rPr>
              <w:t>SAPT</w:t>
            </w:r>
          </w:p>
          <w:p w14:paraId="55105A7F"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after="55"/>
              <w:jc w:val="right"/>
            </w:pPr>
            <w:r w:rsidRPr="00B407D7">
              <w:rPr>
                <w:b/>
                <w:bCs/>
              </w:rPr>
              <w:t>(°C)</w:t>
            </w:r>
          </w:p>
        </w:tc>
      </w:tr>
      <w:tr w:rsidR="00340BB2" w:rsidRPr="00B407D7" w14:paraId="4B7AAED6" w14:textId="77777777" w:rsidTr="00CB31E4">
        <w:trPr>
          <w:cantSplit/>
        </w:trPr>
        <w:tc>
          <w:tcPr>
            <w:tcW w:w="4364" w:type="dxa"/>
            <w:tcBorders>
              <w:top w:val="single" w:sz="7" w:space="0" w:color="auto"/>
              <w:left w:val="nil"/>
              <w:bottom w:val="nil"/>
              <w:right w:val="nil"/>
            </w:tcBorders>
          </w:tcPr>
          <w:p w14:paraId="336A4703" w14:textId="48D5610E"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Azodicarbonamide</w:t>
            </w:r>
            <w:r w:rsidR="005317DA" w:rsidRPr="00795DF5">
              <w:rPr>
                <w:color w:val="FF0000"/>
                <w:vertAlign w:val="superscript"/>
              </w:rPr>
              <w:t>a</w:t>
            </w:r>
          </w:p>
        </w:tc>
        <w:tc>
          <w:tcPr>
            <w:tcW w:w="1360" w:type="dxa"/>
            <w:tcBorders>
              <w:top w:val="single" w:sz="7" w:space="0" w:color="auto"/>
              <w:left w:val="nil"/>
              <w:bottom w:val="nil"/>
              <w:right w:val="nil"/>
            </w:tcBorders>
            <w:vAlign w:val="bottom"/>
          </w:tcPr>
          <w:p w14:paraId="0F331EF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30</w:t>
            </w:r>
          </w:p>
        </w:tc>
        <w:tc>
          <w:tcPr>
            <w:tcW w:w="1246" w:type="dxa"/>
            <w:tcBorders>
              <w:top w:val="single" w:sz="7" w:space="0" w:color="auto"/>
              <w:left w:val="nil"/>
              <w:bottom w:val="nil"/>
              <w:right w:val="nil"/>
            </w:tcBorders>
            <w:vAlign w:val="bottom"/>
          </w:tcPr>
          <w:p w14:paraId="37380AF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single" w:sz="7" w:space="0" w:color="auto"/>
              <w:left w:val="nil"/>
              <w:bottom w:val="nil"/>
              <w:right w:val="nil"/>
            </w:tcBorders>
            <w:vAlign w:val="bottom"/>
          </w:tcPr>
          <w:p w14:paraId="7C09EE7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100</w:t>
            </w:r>
          </w:p>
        </w:tc>
        <w:tc>
          <w:tcPr>
            <w:tcW w:w="1077" w:type="dxa"/>
            <w:tcBorders>
              <w:top w:val="single" w:sz="7" w:space="0" w:color="auto"/>
              <w:left w:val="nil"/>
              <w:bottom w:val="nil"/>
              <w:right w:val="nil"/>
            </w:tcBorders>
            <w:vAlign w:val="bottom"/>
          </w:tcPr>
          <w:p w14:paraId="240E165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&gt; 75</w:t>
            </w:r>
          </w:p>
        </w:tc>
      </w:tr>
      <w:tr w:rsidR="00340BB2" w:rsidRPr="00B407D7" w14:paraId="4AA33457" w14:textId="77777777" w:rsidTr="00CB31E4">
        <w:trPr>
          <w:cantSplit/>
        </w:trPr>
        <w:tc>
          <w:tcPr>
            <w:tcW w:w="4364" w:type="dxa"/>
            <w:tcBorders>
              <w:top w:val="nil"/>
              <w:left w:val="nil"/>
              <w:bottom w:val="nil"/>
              <w:right w:val="nil"/>
            </w:tcBorders>
          </w:tcPr>
          <w:p w14:paraId="3C92354A" w14:textId="3FEC9A8B"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peroxybenzoate</w:t>
            </w:r>
            <w:r w:rsidR="005317DA" w:rsidRPr="00795DF5">
              <w:rPr>
                <w:color w:val="FF0000"/>
                <w:vertAlign w:val="superscript"/>
              </w:rPr>
              <w:t>a</w:t>
            </w:r>
          </w:p>
        </w:tc>
        <w:tc>
          <w:tcPr>
            <w:tcW w:w="1360" w:type="dxa"/>
            <w:tcBorders>
              <w:top w:val="nil"/>
              <w:left w:val="nil"/>
              <w:bottom w:val="nil"/>
              <w:right w:val="nil"/>
            </w:tcBorders>
            <w:vAlign w:val="bottom"/>
          </w:tcPr>
          <w:p w14:paraId="501320C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08DDB51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3C79B0D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2381EE6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340BB2" w:rsidRPr="00B407D7" w14:paraId="19850788" w14:textId="77777777" w:rsidTr="00CB31E4">
        <w:trPr>
          <w:cantSplit/>
        </w:trPr>
        <w:tc>
          <w:tcPr>
            <w:tcW w:w="4364" w:type="dxa"/>
            <w:tcBorders>
              <w:top w:val="nil"/>
              <w:left w:val="nil"/>
              <w:bottom w:val="nil"/>
              <w:right w:val="nil"/>
            </w:tcBorders>
          </w:tcPr>
          <w:p w14:paraId="721BC86A" w14:textId="3B9DC989"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peroxy-2-ethylhexanoate</w:t>
            </w:r>
            <w:r w:rsidR="005317DA" w:rsidRPr="00B407D7">
              <w:rPr>
                <w:color w:val="FF0000"/>
                <w:vertAlign w:val="superscript"/>
              </w:rPr>
              <w:t>a</w:t>
            </w:r>
          </w:p>
        </w:tc>
        <w:tc>
          <w:tcPr>
            <w:tcW w:w="1360" w:type="dxa"/>
            <w:tcBorders>
              <w:top w:val="nil"/>
              <w:left w:val="nil"/>
              <w:bottom w:val="nil"/>
              <w:right w:val="nil"/>
            </w:tcBorders>
            <w:vAlign w:val="bottom"/>
          </w:tcPr>
          <w:p w14:paraId="2EE49068"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184B00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2A62235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11F25A75"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40</w:t>
            </w:r>
          </w:p>
        </w:tc>
      </w:tr>
      <w:tr w:rsidR="00340BB2" w:rsidRPr="00B407D7" w14:paraId="45352A6D" w14:textId="77777777" w:rsidTr="00CB31E4">
        <w:trPr>
          <w:cantSplit/>
        </w:trPr>
        <w:tc>
          <w:tcPr>
            <w:tcW w:w="4364" w:type="dxa"/>
            <w:tcBorders>
              <w:top w:val="nil"/>
              <w:left w:val="nil"/>
              <w:bottom w:val="nil"/>
              <w:right w:val="nil"/>
            </w:tcBorders>
          </w:tcPr>
          <w:p w14:paraId="1F7EBBC2" w14:textId="2B4BDEDE"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peroxypivalate</w:t>
            </w:r>
            <w:r w:rsidR="005317DA" w:rsidRPr="00795DF5">
              <w:rPr>
                <w:color w:val="FF0000"/>
                <w:vertAlign w:val="superscript"/>
              </w:rPr>
              <w:t>a</w:t>
            </w:r>
          </w:p>
        </w:tc>
        <w:tc>
          <w:tcPr>
            <w:tcW w:w="1360" w:type="dxa"/>
            <w:tcBorders>
              <w:top w:val="nil"/>
              <w:left w:val="nil"/>
              <w:bottom w:val="nil"/>
              <w:right w:val="nil"/>
            </w:tcBorders>
            <w:vAlign w:val="bottom"/>
          </w:tcPr>
          <w:p w14:paraId="5BF5C2A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7E39CEA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0AB97672"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0801B97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r>
      <w:tr w:rsidR="00340BB2" w:rsidRPr="00B407D7" w14:paraId="73B76B67" w14:textId="77777777" w:rsidTr="00CB31E4">
        <w:trPr>
          <w:cantSplit/>
        </w:trPr>
        <w:tc>
          <w:tcPr>
            <w:tcW w:w="4364" w:type="dxa"/>
            <w:tcBorders>
              <w:top w:val="nil"/>
              <w:left w:val="nil"/>
              <w:bottom w:val="nil"/>
              <w:right w:val="nil"/>
            </w:tcBorders>
          </w:tcPr>
          <w:p w14:paraId="23A97EC7" w14:textId="35EF6225"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14:paraId="38715057" w14:textId="73002CCB"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zinc chloride (90</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6E23EE59"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737BB6E1"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6C23BAF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150</w:t>
            </w:r>
          </w:p>
        </w:tc>
        <w:tc>
          <w:tcPr>
            <w:tcW w:w="1077" w:type="dxa"/>
            <w:tcBorders>
              <w:top w:val="nil"/>
              <w:left w:val="nil"/>
              <w:bottom w:val="nil"/>
              <w:right w:val="nil"/>
            </w:tcBorders>
            <w:vAlign w:val="bottom"/>
          </w:tcPr>
          <w:p w14:paraId="31C87EDB"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340BB2" w:rsidRPr="00B407D7" w14:paraId="18E170BE" w14:textId="77777777" w:rsidTr="00CB31E4">
        <w:trPr>
          <w:cantSplit/>
        </w:trPr>
        <w:tc>
          <w:tcPr>
            <w:tcW w:w="4364" w:type="dxa"/>
            <w:tcBorders>
              <w:top w:val="nil"/>
              <w:left w:val="nil"/>
              <w:bottom w:val="nil"/>
              <w:right w:val="nil"/>
            </w:tcBorders>
          </w:tcPr>
          <w:p w14:paraId="5EA03212"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14:paraId="42ADCCDB" w14:textId="276CD595"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tetrafluoroborate (97</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2098D21D"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21C1733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156E905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4DA39D9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340BB2" w:rsidRPr="00B407D7" w14:paraId="28960377" w14:textId="77777777" w:rsidTr="00CB31E4">
        <w:trPr>
          <w:cantSplit/>
        </w:trPr>
        <w:tc>
          <w:tcPr>
            <w:tcW w:w="4364" w:type="dxa"/>
            <w:tcBorders>
              <w:top w:val="nil"/>
              <w:left w:val="nil"/>
              <w:bottom w:val="nil"/>
              <w:right w:val="nil"/>
            </w:tcBorders>
          </w:tcPr>
          <w:p w14:paraId="1BAED60F"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2,5-Diethoxy-4-(phenylsulphonyl)-</w:t>
            </w:r>
          </w:p>
          <w:p w14:paraId="1D56B74C" w14:textId="6772BC3D"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(67</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22C29AC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EB898A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2AC5797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74D19D8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50</w:t>
            </w:r>
          </w:p>
        </w:tc>
      </w:tr>
      <w:tr w:rsidR="00340BB2" w:rsidRPr="00B407D7" w14:paraId="57CFBAEB" w14:textId="77777777" w:rsidTr="00CB31E4">
        <w:trPr>
          <w:cantSplit/>
        </w:trPr>
        <w:tc>
          <w:tcPr>
            <w:tcW w:w="4364" w:type="dxa"/>
            <w:tcBorders>
              <w:top w:val="nil"/>
              <w:left w:val="nil"/>
              <w:bottom w:val="nil"/>
              <w:right w:val="nil"/>
            </w:tcBorders>
          </w:tcPr>
          <w:p w14:paraId="1E0FAC99"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2-(N-ethoxycarbonyl-N-phenylamino)-3-</w:t>
            </w:r>
          </w:p>
          <w:p w14:paraId="5A5D1E2E"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jc w:val="both"/>
            </w:pPr>
            <w:r w:rsidRPr="00B407D7">
              <w:t xml:space="preserve"> methoxy-4-(N-methyl-N-cyclohexylamino)- </w:t>
            </w:r>
          </w:p>
          <w:p w14:paraId="415BB82E" w14:textId="6B966604"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(62</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76B5A502"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318837F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51D6AF8E"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3419AB5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340BB2" w:rsidRPr="00B407D7" w14:paraId="4B6D9770" w14:textId="77777777" w:rsidTr="00CB31E4">
        <w:trPr>
          <w:cantSplit/>
        </w:trPr>
        <w:tc>
          <w:tcPr>
            <w:tcW w:w="4364" w:type="dxa"/>
            <w:tcBorders>
              <w:top w:val="nil"/>
              <w:left w:val="nil"/>
              <w:bottom w:val="nil"/>
              <w:right w:val="nil"/>
            </w:tcBorders>
          </w:tcPr>
          <w:p w14:paraId="5742A2AF"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 xml:space="preserve">3-Methyl-4-(pyrrolidin-1-yl) </w:t>
            </w:r>
            <w:proofErr w:type="spellStart"/>
            <w:r w:rsidRPr="00B407D7">
              <w:t>benzenediazonium</w:t>
            </w:r>
            <w:proofErr w:type="spellEnd"/>
          </w:p>
          <w:p w14:paraId="32680132" w14:textId="46C0E733" w:rsidR="0066407F" w:rsidRPr="0066407F" w:rsidRDefault="00340BB2" w:rsidP="0091645B">
            <w:pPr>
              <w:numPr>
                <w:ilvl w:val="12"/>
                <w:numId w:val="0"/>
              </w:numPr>
              <w:tabs>
                <w:tab w:val="left" w:pos="1134"/>
                <w:tab w:val="left" w:pos="1701"/>
                <w:tab w:val="left" w:pos="2268"/>
                <w:tab w:val="left" w:pos="2835"/>
                <w:tab w:val="left" w:pos="3402"/>
                <w:tab w:val="left" w:pos="3969"/>
              </w:tabs>
              <w:spacing w:after="55"/>
              <w:jc w:val="both"/>
              <w:rPr>
                <w:color w:val="FF0000"/>
                <w:vertAlign w:val="superscript"/>
              </w:rPr>
            </w:pPr>
            <w:r w:rsidRPr="00B407D7">
              <w:t>tetrafluoroborate (95</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5B02AB09"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0686A3D"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10C0643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4F00711D" w14:textId="4109B350"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p>
          <w:p w14:paraId="3FD0E1A7" w14:textId="0252C5B3" w:rsidR="00331C30" w:rsidRPr="00B407D7" w:rsidRDefault="00B543E4"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66407F" w:rsidRPr="00B407D7" w14:paraId="68375EF2" w14:textId="77777777" w:rsidTr="00CB31E4">
        <w:trPr>
          <w:cantSplit/>
        </w:trPr>
        <w:tc>
          <w:tcPr>
            <w:tcW w:w="4364" w:type="dxa"/>
            <w:tcBorders>
              <w:top w:val="nil"/>
              <w:left w:val="nil"/>
              <w:bottom w:val="nil"/>
              <w:right w:val="nil"/>
            </w:tcBorders>
          </w:tcPr>
          <w:p w14:paraId="07E1773E" w14:textId="0A565E9F" w:rsidR="0066407F" w:rsidRPr="0019685F" w:rsidRDefault="00950D4A" w:rsidP="0091645B">
            <w:pPr>
              <w:numPr>
                <w:ilvl w:val="12"/>
                <w:numId w:val="0"/>
              </w:numPr>
              <w:tabs>
                <w:tab w:val="left" w:pos="1134"/>
                <w:tab w:val="left" w:pos="1701"/>
                <w:tab w:val="left" w:pos="2268"/>
                <w:tab w:val="left" w:pos="2835"/>
                <w:tab w:val="left" w:pos="3402"/>
                <w:tab w:val="left" w:pos="3969"/>
              </w:tabs>
              <w:spacing w:before="115"/>
              <w:jc w:val="both"/>
              <w:rPr>
                <w:color w:val="FF0000"/>
              </w:rPr>
            </w:pPr>
            <w:r w:rsidRPr="0019685F">
              <w:rPr>
                <w:color w:val="FF0000"/>
              </w:rPr>
              <w:t xml:space="preserve">Cumyl </w:t>
            </w:r>
            <w:proofErr w:type="spellStart"/>
            <w:r w:rsidRPr="0019685F">
              <w:rPr>
                <w:color w:val="FF0000"/>
              </w:rPr>
              <w:t>peroxyneodecanoate</w:t>
            </w:r>
            <w:proofErr w:type="spellEnd"/>
            <w:r w:rsidRPr="0019685F">
              <w:rPr>
                <w:color w:val="FF0000"/>
              </w:rPr>
              <w:t xml:space="preserve"> (75%)</w:t>
            </w:r>
          </w:p>
        </w:tc>
        <w:tc>
          <w:tcPr>
            <w:tcW w:w="1360" w:type="dxa"/>
            <w:tcBorders>
              <w:top w:val="nil"/>
              <w:left w:val="nil"/>
              <w:bottom w:val="nil"/>
              <w:right w:val="nil"/>
            </w:tcBorders>
            <w:vAlign w:val="bottom"/>
          </w:tcPr>
          <w:p w14:paraId="6FA845E2" w14:textId="79A805A9" w:rsidR="0066407F" w:rsidRPr="0019685F" w:rsidRDefault="00950D4A"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19685F">
              <w:rPr>
                <w:color w:val="FF0000"/>
              </w:rPr>
              <w:t>25</w:t>
            </w:r>
          </w:p>
        </w:tc>
        <w:tc>
          <w:tcPr>
            <w:tcW w:w="1246" w:type="dxa"/>
            <w:tcBorders>
              <w:top w:val="nil"/>
              <w:left w:val="nil"/>
              <w:bottom w:val="nil"/>
              <w:right w:val="nil"/>
            </w:tcBorders>
            <w:vAlign w:val="bottom"/>
          </w:tcPr>
          <w:p w14:paraId="258DF06E" w14:textId="2FAC0B2C" w:rsidR="0066407F" w:rsidRPr="0019685F" w:rsidRDefault="004E0EA7" w:rsidP="00F05022">
            <w:pPr>
              <w:numPr>
                <w:ilvl w:val="12"/>
                <w:numId w:val="0"/>
              </w:numPr>
              <w:tabs>
                <w:tab w:val="left" w:pos="1134"/>
                <w:tab w:val="left" w:pos="1701"/>
                <w:tab w:val="left" w:pos="2268"/>
                <w:tab w:val="left" w:pos="2835"/>
                <w:tab w:val="left" w:pos="3402"/>
                <w:tab w:val="left" w:pos="3969"/>
              </w:tabs>
              <w:spacing w:before="115" w:after="55"/>
              <w:rPr>
                <w:color w:val="FF0000"/>
              </w:rPr>
            </w:pPr>
            <w:r w:rsidRPr="0019685F">
              <w:rPr>
                <w:color w:val="FF0000"/>
              </w:rPr>
              <w:t>3H1</w:t>
            </w:r>
          </w:p>
        </w:tc>
        <w:tc>
          <w:tcPr>
            <w:tcW w:w="1587" w:type="dxa"/>
            <w:tcBorders>
              <w:top w:val="nil"/>
              <w:left w:val="nil"/>
              <w:bottom w:val="nil"/>
              <w:right w:val="nil"/>
            </w:tcBorders>
            <w:vAlign w:val="bottom"/>
          </w:tcPr>
          <w:p w14:paraId="514D7338" w14:textId="0E263C9C" w:rsidR="0066407F" w:rsidRPr="00B407D7" w:rsidRDefault="0019685F" w:rsidP="00F05022">
            <w:pPr>
              <w:numPr>
                <w:ilvl w:val="12"/>
                <w:numId w:val="0"/>
              </w:numPr>
              <w:tabs>
                <w:tab w:val="left" w:pos="1134"/>
                <w:tab w:val="left" w:pos="1701"/>
                <w:tab w:val="left" w:pos="2268"/>
                <w:tab w:val="left" w:pos="2835"/>
                <w:tab w:val="left" w:pos="3402"/>
                <w:tab w:val="left" w:pos="3969"/>
              </w:tabs>
              <w:spacing w:before="115" w:after="55"/>
              <w:jc w:val="right"/>
            </w:pPr>
            <w:r w:rsidRPr="0019685F">
              <w:rPr>
                <w:color w:val="FF0000"/>
              </w:rPr>
              <w:t>40</w:t>
            </w:r>
          </w:p>
        </w:tc>
        <w:tc>
          <w:tcPr>
            <w:tcW w:w="1077" w:type="dxa"/>
            <w:tcBorders>
              <w:top w:val="nil"/>
              <w:left w:val="nil"/>
              <w:bottom w:val="nil"/>
              <w:right w:val="nil"/>
            </w:tcBorders>
            <w:vAlign w:val="bottom"/>
          </w:tcPr>
          <w:p w14:paraId="2349FB38" w14:textId="1D0BCDAA" w:rsidR="0066407F" w:rsidRPr="00B407D7" w:rsidRDefault="006B33DB" w:rsidP="00F05022">
            <w:pPr>
              <w:numPr>
                <w:ilvl w:val="12"/>
                <w:numId w:val="0"/>
              </w:numPr>
              <w:tabs>
                <w:tab w:val="left" w:pos="1134"/>
                <w:tab w:val="left" w:pos="1701"/>
                <w:tab w:val="left" w:pos="2268"/>
                <w:tab w:val="left" w:pos="2835"/>
                <w:tab w:val="left" w:pos="3402"/>
                <w:tab w:val="left" w:pos="3969"/>
              </w:tabs>
              <w:spacing w:before="115" w:after="55"/>
              <w:jc w:val="right"/>
            </w:pPr>
            <w:r w:rsidRPr="006B33DB">
              <w:rPr>
                <w:color w:val="FF0000"/>
              </w:rPr>
              <w:t>10</w:t>
            </w:r>
          </w:p>
        </w:tc>
      </w:tr>
      <w:tr w:rsidR="00E24102" w:rsidRPr="00B407D7" w14:paraId="3FD6843E" w14:textId="77777777" w:rsidTr="00CB31E4">
        <w:trPr>
          <w:cantSplit/>
        </w:trPr>
        <w:tc>
          <w:tcPr>
            <w:tcW w:w="4364" w:type="dxa"/>
            <w:tcBorders>
              <w:top w:val="nil"/>
              <w:left w:val="nil"/>
              <w:bottom w:val="nil"/>
              <w:right w:val="nil"/>
            </w:tcBorders>
          </w:tcPr>
          <w:p w14:paraId="0BFCABA0" w14:textId="3903DD82" w:rsidR="00E24102" w:rsidRPr="0019685F" w:rsidRDefault="00A325EF" w:rsidP="0091645B">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t</w:t>
            </w:r>
            <w:r w:rsidR="00E24102">
              <w:rPr>
                <w:color w:val="FF0000"/>
              </w:rPr>
              <w:t>er</w:t>
            </w:r>
            <w:r>
              <w:rPr>
                <w:color w:val="FF0000"/>
              </w:rPr>
              <w:t xml:space="preserve">t-Butyl </w:t>
            </w:r>
            <w:proofErr w:type="spellStart"/>
            <w:r>
              <w:rPr>
                <w:color w:val="FF0000"/>
              </w:rPr>
              <w:t>peroxyneodecanoate</w:t>
            </w:r>
            <w:proofErr w:type="spellEnd"/>
          </w:p>
        </w:tc>
        <w:tc>
          <w:tcPr>
            <w:tcW w:w="1360" w:type="dxa"/>
            <w:tcBorders>
              <w:top w:val="nil"/>
              <w:left w:val="nil"/>
              <w:bottom w:val="nil"/>
              <w:right w:val="nil"/>
            </w:tcBorders>
            <w:vAlign w:val="bottom"/>
          </w:tcPr>
          <w:p w14:paraId="7750D3B7" w14:textId="4424DDC5"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tcBorders>
              <w:top w:val="nil"/>
              <w:left w:val="nil"/>
              <w:bottom w:val="nil"/>
              <w:right w:val="nil"/>
            </w:tcBorders>
            <w:vAlign w:val="bottom"/>
          </w:tcPr>
          <w:p w14:paraId="72D71554" w14:textId="16FABBEC"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tcBorders>
              <w:top w:val="nil"/>
              <w:left w:val="nil"/>
              <w:bottom w:val="nil"/>
              <w:right w:val="nil"/>
            </w:tcBorders>
            <w:vAlign w:val="bottom"/>
          </w:tcPr>
          <w:p w14:paraId="405A2F7A" w14:textId="4C418F2A"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40</w:t>
            </w:r>
          </w:p>
        </w:tc>
        <w:tc>
          <w:tcPr>
            <w:tcW w:w="1077" w:type="dxa"/>
            <w:tcBorders>
              <w:top w:val="nil"/>
              <w:left w:val="nil"/>
              <w:bottom w:val="nil"/>
              <w:right w:val="nil"/>
            </w:tcBorders>
            <w:vAlign w:val="bottom"/>
          </w:tcPr>
          <w:p w14:paraId="5EDC2DD1" w14:textId="4A7B603F" w:rsidR="00E24102" w:rsidRPr="006B33DB" w:rsidRDefault="00A832E9"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15</w:t>
            </w:r>
          </w:p>
        </w:tc>
      </w:tr>
      <w:tr w:rsidR="00CB31E4" w:rsidRPr="00B407D7" w14:paraId="05286AF0" w14:textId="77777777" w:rsidTr="00CB31E4">
        <w:trPr>
          <w:cantSplit/>
        </w:trPr>
        <w:tc>
          <w:tcPr>
            <w:tcW w:w="4364" w:type="dxa"/>
            <w:tcBorders>
              <w:top w:val="nil"/>
              <w:left w:val="nil"/>
              <w:bottom w:val="single" w:sz="7" w:space="0" w:color="auto"/>
              <w:right w:val="nil"/>
            </w:tcBorders>
          </w:tcPr>
          <w:p w14:paraId="6FF062F3" w14:textId="55B26185" w:rsidR="00CB31E4" w:rsidRDefault="00CB31E4" w:rsidP="00CB31E4">
            <w:pPr>
              <w:numPr>
                <w:ilvl w:val="12"/>
                <w:numId w:val="0"/>
              </w:numPr>
              <w:tabs>
                <w:tab w:val="left" w:pos="1134"/>
                <w:tab w:val="left" w:pos="1701"/>
                <w:tab w:val="left" w:pos="2268"/>
                <w:tab w:val="left" w:pos="2835"/>
                <w:tab w:val="left" w:pos="3402"/>
                <w:tab w:val="left" w:pos="3969"/>
              </w:tabs>
              <w:spacing w:before="115"/>
              <w:jc w:val="both"/>
              <w:rPr>
                <w:color w:val="FF0000"/>
              </w:rPr>
            </w:pPr>
            <w:r w:rsidRPr="00CB31E4">
              <w:rPr>
                <w:color w:val="FF0000"/>
              </w:rPr>
              <w:t>N-</w:t>
            </w:r>
            <w:proofErr w:type="spellStart"/>
            <w:r w:rsidRPr="00CB31E4">
              <w:rPr>
                <w:color w:val="FF0000"/>
              </w:rPr>
              <w:t>Vinylformamide</w:t>
            </w:r>
            <w:proofErr w:type="spellEnd"/>
          </w:p>
        </w:tc>
        <w:tc>
          <w:tcPr>
            <w:tcW w:w="1360" w:type="dxa"/>
            <w:tcBorders>
              <w:top w:val="nil"/>
              <w:left w:val="nil"/>
              <w:bottom w:val="single" w:sz="7" w:space="0" w:color="auto"/>
              <w:right w:val="nil"/>
            </w:tcBorders>
            <w:vAlign w:val="bottom"/>
          </w:tcPr>
          <w:p w14:paraId="7410FD49" w14:textId="3754048F"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1000</w:t>
            </w:r>
          </w:p>
        </w:tc>
        <w:tc>
          <w:tcPr>
            <w:tcW w:w="1246" w:type="dxa"/>
            <w:tcBorders>
              <w:top w:val="nil"/>
              <w:left w:val="nil"/>
              <w:bottom w:val="single" w:sz="7" w:space="0" w:color="auto"/>
              <w:right w:val="nil"/>
            </w:tcBorders>
            <w:vAlign w:val="bottom"/>
          </w:tcPr>
          <w:p w14:paraId="4AD1C0D8" w14:textId="58BB487D" w:rsidR="00CB31E4" w:rsidRDefault="00CB31E4" w:rsidP="00CB31E4">
            <w:pPr>
              <w:numPr>
                <w:ilvl w:val="12"/>
                <w:numId w:val="0"/>
              </w:numPr>
              <w:tabs>
                <w:tab w:val="left" w:pos="1134"/>
                <w:tab w:val="left" w:pos="1701"/>
                <w:tab w:val="left" w:pos="2268"/>
                <w:tab w:val="left" w:pos="2835"/>
                <w:tab w:val="left" w:pos="3402"/>
                <w:tab w:val="left" w:pos="3969"/>
              </w:tabs>
              <w:spacing w:before="115" w:after="55"/>
              <w:rPr>
                <w:color w:val="FF0000"/>
              </w:rPr>
            </w:pPr>
            <w:r w:rsidRPr="00CB31E4">
              <w:rPr>
                <w:color w:val="FF0000"/>
              </w:rPr>
              <w:t>31H1</w:t>
            </w:r>
          </w:p>
        </w:tc>
        <w:tc>
          <w:tcPr>
            <w:tcW w:w="1587" w:type="dxa"/>
            <w:tcBorders>
              <w:top w:val="nil"/>
              <w:left w:val="nil"/>
              <w:bottom w:val="single" w:sz="7" w:space="0" w:color="auto"/>
              <w:right w:val="nil"/>
            </w:tcBorders>
            <w:vAlign w:val="bottom"/>
          </w:tcPr>
          <w:p w14:paraId="6BE00AE3" w14:textId="7D3FD227"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33</w:t>
            </w:r>
          </w:p>
        </w:tc>
        <w:tc>
          <w:tcPr>
            <w:tcW w:w="1077" w:type="dxa"/>
            <w:tcBorders>
              <w:top w:val="nil"/>
              <w:left w:val="nil"/>
              <w:bottom w:val="single" w:sz="7" w:space="0" w:color="auto"/>
              <w:right w:val="nil"/>
            </w:tcBorders>
            <w:vAlign w:val="bottom"/>
          </w:tcPr>
          <w:p w14:paraId="0D0EA04D" w14:textId="146E13C3"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55</w:t>
            </w:r>
          </w:p>
        </w:tc>
      </w:tr>
    </w:tbl>
    <w:p w14:paraId="13EC058F" w14:textId="77777777" w:rsidR="00331C30" w:rsidRPr="00B407D7" w:rsidRDefault="00331C30" w:rsidP="0091645B">
      <w:pPr>
        <w:numPr>
          <w:ilvl w:val="12"/>
          <w:numId w:val="0"/>
        </w:numPr>
        <w:tabs>
          <w:tab w:val="left" w:pos="1134"/>
          <w:tab w:val="left" w:pos="1701"/>
          <w:tab w:val="left" w:pos="2268"/>
          <w:tab w:val="left" w:pos="2835"/>
          <w:tab w:val="left" w:pos="3402"/>
          <w:tab w:val="left" w:pos="3969"/>
        </w:tabs>
        <w:jc w:val="both"/>
      </w:pPr>
    </w:p>
    <w:p w14:paraId="58979E7E" w14:textId="6BC38CC2" w:rsidR="00986744" w:rsidRPr="00B407D7" w:rsidRDefault="005317DA" w:rsidP="0091645B">
      <w:pPr>
        <w:numPr>
          <w:ilvl w:val="12"/>
          <w:numId w:val="0"/>
        </w:numPr>
        <w:tabs>
          <w:tab w:val="left" w:pos="1134"/>
          <w:tab w:val="left" w:pos="1701"/>
          <w:tab w:val="left" w:pos="2268"/>
          <w:tab w:val="left" w:pos="2835"/>
          <w:tab w:val="left" w:pos="3402"/>
          <w:tab w:val="left" w:pos="3969"/>
        </w:tabs>
        <w:jc w:val="both"/>
        <w:rPr>
          <w:i/>
          <w:color w:val="FF0000"/>
        </w:rPr>
      </w:pPr>
      <w:r w:rsidRPr="00B407D7">
        <w:rPr>
          <w:b/>
          <w:color w:val="FF0000"/>
          <w:vertAlign w:val="superscript"/>
        </w:rPr>
        <w:t>a</w:t>
      </w:r>
      <w:r w:rsidR="00986744" w:rsidRPr="00B407D7">
        <w:rPr>
          <w:b/>
          <w:color w:val="FF0000"/>
          <w:vertAlign w:val="superscript"/>
        </w:rPr>
        <w:t xml:space="preserve"> </w:t>
      </w:r>
      <w:r w:rsidR="00284214" w:rsidRPr="00B407D7">
        <w:rPr>
          <w:i/>
          <w:color w:val="FF0000"/>
        </w:rPr>
        <w:t>These historical examples were determined using heat losses that are higher than those currently recommended for</w:t>
      </w:r>
    </w:p>
    <w:p w14:paraId="598312EF" w14:textId="481F4EA0" w:rsidR="00340BB2" w:rsidRPr="00143CB7" w:rsidRDefault="00986744" w:rsidP="0091645B">
      <w:pPr>
        <w:numPr>
          <w:ilvl w:val="12"/>
          <w:numId w:val="0"/>
        </w:numPr>
        <w:tabs>
          <w:tab w:val="left" w:pos="1134"/>
          <w:tab w:val="left" w:pos="1701"/>
          <w:tab w:val="left" w:pos="2268"/>
          <w:tab w:val="left" w:pos="2835"/>
          <w:tab w:val="left" w:pos="3402"/>
          <w:tab w:val="left" w:pos="3969"/>
        </w:tabs>
        <w:jc w:val="both"/>
        <w:rPr>
          <w:sz w:val="22"/>
          <w:szCs w:val="22"/>
        </w:rPr>
      </w:pPr>
      <w:r w:rsidRPr="00B407D7">
        <w:rPr>
          <w:i/>
          <w:color w:val="FF0000"/>
        </w:rPr>
        <w:t xml:space="preserve">   </w:t>
      </w:r>
      <w:r w:rsidR="00284214" w:rsidRPr="00B407D7">
        <w:rPr>
          <w:i/>
          <w:color w:val="FF0000"/>
        </w:rPr>
        <w:t xml:space="preserve">classification purposes (see table </w:t>
      </w:r>
      <w:r w:rsidR="00B543E4" w:rsidRPr="00B407D7">
        <w:rPr>
          <w:i/>
          <w:color w:val="FF0000"/>
        </w:rPr>
        <w:t>28.4</w:t>
      </w:r>
      <w:r w:rsidR="00284214" w:rsidRPr="00B407D7">
        <w:rPr>
          <w:i/>
          <w:color w:val="FF0000"/>
        </w:rPr>
        <w:t>).</w:t>
      </w:r>
      <w:r w:rsidR="00340BB2" w:rsidRPr="00143CB7">
        <w:rPr>
          <w:sz w:val="22"/>
          <w:szCs w:val="22"/>
        </w:rPr>
        <w:br w:type="page"/>
      </w:r>
    </w:p>
    <w:p w14:paraId="147A3D6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093804D"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7B3BAA6" w14:textId="432F5F42" w:rsidR="00340BB2" w:rsidRPr="00143CB7" w:rsidRDefault="006B5A93" w:rsidP="006B5A93">
      <w:pPr>
        <w:numPr>
          <w:ilvl w:val="12"/>
          <w:numId w:val="0"/>
        </w:numPr>
        <w:tabs>
          <w:tab w:val="left" w:pos="1134"/>
          <w:tab w:val="left" w:pos="1701"/>
          <w:tab w:val="left" w:pos="2268"/>
          <w:tab w:val="left" w:pos="2835"/>
          <w:tab w:val="left" w:pos="3402"/>
          <w:tab w:val="left" w:pos="3969"/>
        </w:tabs>
        <w:jc w:val="center"/>
        <w:rPr>
          <w:sz w:val="22"/>
          <w:szCs w:val="22"/>
        </w:rPr>
      </w:pPr>
      <w:r w:rsidRPr="00386AB4">
        <w:rPr>
          <w:b/>
          <w:bCs/>
          <w:strike/>
          <w:color w:val="FF0000"/>
          <w:sz w:val="22"/>
          <w:szCs w:val="22"/>
        </w:rPr>
        <w:t>Figure 28.4.3.1: I</w:t>
      </w:r>
      <w:r>
        <w:rPr>
          <w:b/>
          <w:bCs/>
          <w:strike/>
          <w:color w:val="FF0000"/>
          <w:sz w:val="22"/>
          <w:szCs w:val="22"/>
        </w:rPr>
        <w:t>sothermal storage test</w:t>
      </w:r>
    </w:p>
    <w:p w14:paraId="650C21A8"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D74227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386AB4">
        <w:rPr>
          <w:strike/>
          <w:noProof/>
          <w:color w:val="FF0000"/>
          <w:sz w:val="22"/>
          <w:szCs w:val="22"/>
          <w:lang w:val="en-US"/>
        </w:rPr>
        <w:drawing>
          <wp:inline distT="0" distB="0" distL="0" distR="0" wp14:anchorId="5DFAF28D" wp14:editId="7F37F9BD">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14:paraId="2F3CB7EA"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4768525E"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082CA92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7456" behindDoc="0" locked="0" layoutInCell="0" allowOverlap="1" wp14:anchorId="2174C4CB" wp14:editId="17AE6069">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B5F7" id="Line 59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14:paraId="34612DAE" w14:textId="77817E04"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w:t>
      </w:r>
      <w:r w:rsidRPr="00386AB4">
        <w:rPr>
          <w:strike/>
          <w:color w:val="FF0000"/>
          <w:sz w:val="22"/>
          <w:szCs w:val="22"/>
        </w:rPr>
        <w:tab/>
        <w:t>Platinum resistance thermometer</w:t>
      </w:r>
      <w:r w:rsidRPr="00386AB4">
        <w:rPr>
          <w:strike/>
          <w:color w:val="FF0000"/>
          <w:sz w:val="22"/>
          <w:szCs w:val="22"/>
        </w:rPr>
        <w:tab/>
      </w:r>
      <w:r w:rsidRPr="00386AB4">
        <w:rPr>
          <w:strike/>
          <w:color w:val="FF0000"/>
          <w:sz w:val="22"/>
          <w:szCs w:val="22"/>
        </w:rPr>
        <w:tab/>
        <w:t>(B)</w:t>
      </w:r>
      <w:r w:rsidR="002C05C8" w:rsidRPr="00386AB4">
        <w:rPr>
          <w:strike/>
          <w:color w:val="FF0000"/>
          <w:sz w:val="22"/>
          <w:szCs w:val="22"/>
        </w:rPr>
        <w:tab/>
      </w:r>
      <w:r w:rsidRPr="00386AB4">
        <w:rPr>
          <w:strike/>
          <w:color w:val="FF0000"/>
          <w:sz w:val="22"/>
          <w:szCs w:val="22"/>
        </w:rPr>
        <w:tab/>
        <w:t>Sample vessel</w:t>
      </w:r>
    </w:p>
    <w:p w14:paraId="0F224C1F"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(C)</w:t>
      </w:r>
      <w:r w:rsidRPr="00386AB4">
        <w:rPr>
          <w:strike/>
          <w:color w:val="FF0000"/>
          <w:sz w:val="22"/>
          <w:szCs w:val="22"/>
        </w:rPr>
        <w:tab/>
        <w:t>Cylindrical holder</w:t>
      </w:r>
      <w:r w:rsidRPr="00386AB4">
        <w:rPr>
          <w:strike/>
          <w:color w:val="FF0000"/>
          <w:sz w:val="22"/>
          <w:szCs w:val="22"/>
        </w:rPr>
        <w:tab/>
      </w:r>
      <w:r w:rsidRPr="00386AB4">
        <w:rPr>
          <w:strike/>
          <w:color w:val="FF0000"/>
          <w:sz w:val="22"/>
          <w:szCs w:val="22"/>
        </w:rPr>
        <w:tab/>
        <w:t>(D)</w:t>
      </w:r>
      <w:r w:rsidRPr="00386AB4">
        <w:rPr>
          <w:strike/>
          <w:color w:val="FF0000"/>
          <w:sz w:val="22"/>
          <w:szCs w:val="22"/>
        </w:rPr>
        <w:tab/>
        <w:t>Air spaces</w:t>
      </w:r>
    </w:p>
    <w:p w14:paraId="31CF07EC"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(E)</w:t>
      </w:r>
      <w:r w:rsidRPr="00386AB4">
        <w:rPr>
          <w:strike/>
          <w:color w:val="FF0000"/>
          <w:sz w:val="22"/>
          <w:szCs w:val="22"/>
        </w:rPr>
        <w:tab/>
        <w:t>Sample</w:t>
      </w:r>
      <w:r w:rsidRPr="00386AB4">
        <w:rPr>
          <w:strike/>
          <w:color w:val="FF0000"/>
          <w:sz w:val="22"/>
          <w:szCs w:val="22"/>
        </w:rPr>
        <w:tab/>
      </w:r>
      <w:r w:rsidRPr="00386AB4">
        <w:rPr>
          <w:strike/>
          <w:color w:val="FF0000"/>
          <w:sz w:val="22"/>
          <w:szCs w:val="22"/>
        </w:rPr>
        <w:tab/>
        <w:t>(F)</w:t>
      </w:r>
      <w:r w:rsidRPr="00386AB4">
        <w:rPr>
          <w:strike/>
          <w:color w:val="FF0000"/>
          <w:sz w:val="22"/>
          <w:szCs w:val="22"/>
        </w:rPr>
        <w:tab/>
      </w:r>
      <w:r w:rsidRPr="00386AB4">
        <w:rPr>
          <w:strike/>
          <w:color w:val="FF0000"/>
          <w:sz w:val="22"/>
          <w:szCs w:val="22"/>
        </w:rPr>
        <w:tab/>
        <w:t>Inert material</w:t>
      </w:r>
    </w:p>
    <w:p w14:paraId="6E6FA739"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(G)</w:t>
      </w:r>
      <w:r w:rsidRPr="00386AB4">
        <w:rPr>
          <w:strike/>
          <w:color w:val="FF0000"/>
          <w:sz w:val="22"/>
          <w:szCs w:val="22"/>
        </w:rPr>
        <w:tab/>
        <w:t>Platinum resistance sensor</w:t>
      </w:r>
      <w:r w:rsidRPr="00386AB4">
        <w:rPr>
          <w:strike/>
          <w:color w:val="FF0000"/>
          <w:sz w:val="22"/>
          <w:szCs w:val="22"/>
        </w:rPr>
        <w:tab/>
      </w:r>
      <w:r w:rsidRPr="00386AB4">
        <w:rPr>
          <w:strike/>
          <w:color w:val="FF0000"/>
          <w:sz w:val="22"/>
          <w:szCs w:val="22"/>
        </w:rPr>
        <w:tab/>
        <w:t>(H)</w:t>
      </w:r>
      <w:r w:rsidRPr="00386AB4">
        <w:rPr>
          <w:strike/>
          <w:color w:val="FF0000"/>
          <w:sz w:val="22"/>
          <w:szCs w:val="22"/>
        </w:rPr>
        <w:tab/>
        <w:t>Platinum resistance sensor</w:t>
      </w:r>
    </w:p>
    <w:p w14:paraId="4C6F2247" w14:textId="60AA4DF4"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b/>
        <w:t xml:space="preserve">  for temperature control</w:t>
      </w:r>
      <w:r w:rsidRPr="00386AB4">
        <w:rPr>
          <w:strike/>
          <w:color w:val="FF0000"/>
          <w:sz w:val="22"/>
          <w:szCs w:val="22"/>
        </w:rPr>
        <w:tab/>
      </w:r>
      <w:r w:rsidRPr="00386AB4">
        <w:rPr>
          <w:strike/>
          <w:color w:val="FF0000"/>
          <w:sz w:val="22"/>
          <w:szCs w:val="22"/>
        </w:rPr>
        <w:tab/>
      </w:r>
      <w:r w:rsidRPr="00386AB4">
        <w:rPr>
          <w:strike/>
          <w:color w:val="FF0000"/>
          <w:sz w:val="22"/>
          <w:szCs w:val="22"/>
        </w:rPr>
        <w:tab/>
      </w:r>
      <w:r w:rsidRPr="00386AB4">
        <w:rPr>
          <w:strike/>
          <w:color w:val="FF0000"/>
          <w:sz w:val="22"/>
          <w:szCs w:val="22"/>
        </w:rPr>
        <w:tab/>
        <w:t>for safety control</w:t>
      </w:r>
    </w:p>
    <w:p w14:paraId="5E82DF46"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lang w:val="de-CH"/>
        </w:rPr>
      </w:pPr>
      <w:r w:rsidRPr="00386AB4">
        <w:rPr>
          <w:strike/>
          <w:color w:val="FF0000"/>
          <w:sz w:val="22"/>
          <w:szCs w:val="22"/>
          <w:lang w:val="de-CH"/>
        </w:rPr>
        <w:t>(J)</w:t>
      </w:r>
      <w:r w:rsidRPr="00386AB4">
        <w:rPr>
          <w:strike/>
          <w:color w:val="FF0000"/>
          <w:sz w:val="22"/>
          <w:szCs w:val="22"/>
          <w:lang w:val="de-CH"/>
        </w:rPr>
        <w:tab/>
        <w:t>Peltier elements</w:t>
      </w:r>
      <w:r w:rsidRPr="00386AB4">
        <w:rPr>
          <w:strike/>
          <w:color w:val="FF0000"/>
          <w:sz w:val="22"/>
          <w:szCs w:val="22"/>
          <w:lang w:val="de-CH"/>
        </w:rPr>
        <w:tab/>
      </w:r>
      <w:r w:rsidRPr="00386AB4">
        <w:rPr>
          <w:strike/>
          <w:color w:val="FF0000"/>
          <w:sz w:val="22"/>
          <w:szCs w:val="22"/>
          <w:lang w:val="de-CH"/>
        </w:rPr>
        <w:tab/>
        <w:t>(K)</w:t>
      </w:r>
      <w:r w:rsidRPr="00386AB4">
        <w:rPr>
          <w:strike/>
          <w:color w:val="FF0000"/>
          <w:sz w:val="22"/>
          <w:szCs w:val="22"/>
          <w:lang w:val="de-CH"/>
        </w:rPr>
        <w:tab/>
        <w:t>Aluminium block</w:t>
      </w:r>
    </w:p>
    <w:p w14:paraId="5DBC6655"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(L)</w:t>
      </w:r>
      <w:r w:rsidRPr="00386AB4">
        <w:rPr>
          <w:strike/>
          <w:color w:val="FF0000"/>
          <w:sz w:val="22"/>
          <w:szCs w:val="22"/>
        </w:rPr>
        <w:tab/>
        <w:t>Electric circuit</w:t>
      </w:r>
      <w:r w:rsidRPr="00386AB4">
        <w:rPr>
          <w:strike/>
          <w:color w:val="FF0000"/>
          <w:sz w:val="22"/>
          <w:szCs w:val="22"/>
        </w:rPr>
        <w:tab/>
      </w:r>
      <w:r w:rsidRPr="00386AB4">
        <w:rPr>
          <w:strike/>
          <w:color w:val="FF0000"/>
          <w:sz w:val="22"/>
          <w:szCs w:val="22"/>
        </w:rPr>
        <w:tab/>
        <w:t>(M)</w:t>
      </w:r>
      <w:r w:rsidRPr="00386AB4">
        <w:rPr>
          <w:strike/>
          <w:color w:val="FF0000"/>
          <w:sz w:val="22"/>
          <w:szCs w:val="22"/>
        </w:rPr>
        <w:tab/>
        <w:t>Air space</w:t>
      </w:r>
    </w:p>
    <w:p w14:paraId="1FAEA5EB"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(N)</w:t>
      </w:r>
      <w:r w:rsidRPr="00386AB4">
        <w:rPr>
          <w:strike/>
          <w:color w:val="FF0000"/>
          <w:sz w:val="22"/>
          <w:szCs w:val="22"/>
        </w:rPr>
        <w:tab/>
        <w:t>Heating wires</w:t>
      </w:r>
      <w:r w:rsidRPr="00386AB4">
        <w:rPr>
          <w:strike/>
          <w:color w:val="FF0000"/>
          <w:sz w:val="22"/>
          <w:szCs w:val="22"/>
        </w:rPr>
        <w:tab/>
      </w:r>
      <w:r w:rsidRPr="00386AB4">
        <w:rPr>
          <w:strike/>
          <w:color w:val="FF0000"/>
          <w:sz w:val="22"/>
          <w:szCs w:val="22"/>
        </w:rPr>
        <w:tab/>
        <w:t>(O)</w:t>
      </w:r>
      <w:r w:rsidRPr="00386AB4">
        <w:rPr>
          <w:strike/>
          <w:color w:val="FF0000"/>
          <w:sz w:val="22"/>
          <w:szCs w:val="22"/>
        </w:rPr>
        <w:tab/>
        <w:t>Amplifier</w:t>
      </w:r>
    </w:p>
    <w:p w14:paraId="0A1FF673"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(P)</w:t>
      </w:r>
      <w:r w:rsidRPr="00386AB4">
        <w:rPr>
          <w:strike/>
          <w:color w:val="FF0000"/>
          <w:sz w:val="22"/>
          <w:szCs w:val="22"/>
        </w:rPr>
        <w:tab/>
        <w:t>Recorder</w:t>
      </w:r>
      <w:r w:rsidRPr="00386AB4">
        <w:rPr>
          <w:strike/>
          <w:color w:val="FF0000"/>
          <w:sz w:val="22"/>
          <w:szCs w:val="22"/>
        </w:rPr>
        <w:tab/>
      </w:r>
      <w:r w:rsidRPr="00386AB4">
        <w:rPr>
          <w:strike/>
          <w:color w:val="FF0000"/>
          <w:sz w:val="22"/>
          <w:szCs w:val="22"/>
        </w:rPr>
        <w:tab/>
        <w:t>(Q)</w:t>
      </w:r>
      <w:r w:rsidRPr="00386AB4">
        <w:rPr>
          <w:strike/>
          <w:color w:val="FF0000"/>
          <w:sz w:val="22"/>
          <w:szCs w:val="22"/>
        </w:rPr>
        <w:tab/>
        <w:t>Temperature controller</w:t>
      </w:r>
    </w:p>
    <w:p w14:paraId="073E5799"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(R)</w:t>
      </w:r>
      <w:r w:rsidRPr="00386AB4">
        <w:rPr>
          <w:strike/>
          <w:color w:val="FF0000"/>
          <w:sz w:val="22"/>
          <w:szCs w:val="22"/>
        </w:rPr>
        <w:tab/>
        <w:t>Glass wool</w:t>
      </w:r>
    </w:p>
    <w:p w14:paraId="7DB3366F"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8480" behindDoc="0" locked="0" layoutInCell="1" allowOverlap="1" wp14:anchorId="17B56C9F" wp14:editId="2614C663">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F882" id="Line 59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14:paraId="5F3C46D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b/>
          <w:bCs/>
          <w:strike/>
          <w:color w:val="FF0000"/>
          <w:sz w:val="22"/>
          <w:szCs w:val="22"/>
        </w:rPr>
      </w:pPr>
    </w:p>
    <w:p w14:paraId="0E9D808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4B59B129"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14:paraId="4AEE491C"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277A17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27B5550"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3F6C795" w14:textId="77777777" w:rsidR="004263C6" w:rsidRPr="004263C6" w:rsidRDefault="004263C6" w:rsidP="004263C6">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4263C6">
        <w:rPr>
          <w:b/>
          <w:bCs/>
          <w:strike/>
          <w:color w:val="FF0000"/>
          <w:sz w:val="22"/>
          <w:szCs w:val="22"/>
        </w:rPr>
        <w:t>Figure 28.4.3.2: Example of determination of SADT or SAPT</w:t>
      </w:r>
    </w:p>
    <w:p w14:paraId="40849F2D"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ADB554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B62FC5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060B8767" wp14:editId="0356402E">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C958AF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60008476"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9504" behindDoc="0" locked="0" layoutInCell="1" allowOverlap="1" wp14:anchorId="1EE8DC4F" wp14:editId="665893FF">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A983" id="Line 59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14:paraId="0EE695B3"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14:paraId="3F09A255"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14:paraId="6FA57A75"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14:paraId="3A57C3B4" w14:textId="048E508F"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ind w:left="720" w:hanging="720"/>
        <w:jc w:val="both"/>
        <w:rPr>
          <w:strike/>
          <w:color w:val="FF0000"/>
          <w:sz w:val="22"/>
          <w:szCs w:val="22"/>
        </w:rPr>
      </w:pPr>
      <w:r w:rsidRPr="00143CB7">
        <w:rPr>
          <w:strike/>
          <w:color w:val="FF0000"/>
          <w:sz w:val="22"/>
          <w:szCs w:val="22"/>
        </w:rPr>
        <w:t>(D)</w:t>
      </w:r>
      <w:r w:rsidRPr="00143CB7">
        <w:rPr>
          <w:strike/>
          <w:color w:val="FF0000"/>
          <w:sz w:val="22"/>
          <w:szCs w:val="22"/>
        </w:rPr>
        <w:tab/>
        <w:t>SADT or SAPT - critical ambient temperature rounded up to next higher multiple of 5 °C</w:t>
      </w:r>
    </w:p>
    <w:p w14:paraId="53FBAB21"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14:paraId="78E0E98D"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14:paraId="676CBAE2" w14:textId="1E621813"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0528" behindDoc="0" locked="0" layoutInCell="1" allowOverlap="1" wp14:anchorId="6F327A8C" wp14:editId="7E942FB0">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05C8" id="Line 59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14:paraId="56CA6E76" w14:textId="77777777" w:rsidR="004263C6" w:rsidRDefault="004263C6">
      <w:pPr>
        <w:suppressAutoHyphens w:val="0"/>
        <w:spacing w:line="240" w:lineRule="auto"/>
        <w:rPr>
          <w:b/>
          <w:bCs/>
          <w:sz w:val="22"/>
          <w:szCs w:val="22"/>
        </w:rPr>
      </w:pPr>
      <w:r>
        <w:rPr>
          <w:b/>
          <w:bCs/>
          <w:sz w:val="22"/>
          <w:szCs w:val="22"/>
        </w:rPr>
        <w:br w:type="page"/>
      </w:r>
    </w:p>
    <w:p w14:paraId="446D24A0" w14:textId="6DA06A99" w:rsidR="007E0A75" w:rsidRPr="00143CB7" w:rsidRDefault="004263C6" w:rsidP="004263C6">
      <w:pPr>
        <w:numPr>
          <w:ilvl w:val="12"/>
          <w:numId w:val="0"/>
        </w:numPr>
        <w:tabs>
          <w:tab w:val="left" w:pos="1134"/>
          <w:tab w:val="left" w:pos="1701"/>
          <w:tab w:val="left" w:pos="2268"/>
          <w:tab w:val="left" w:pos="2835"/>
          <w:tab w:val="left" w:pos="3402"/>
          <w:tab w:val="left" w:pos="3969"/>
        </w:tabs>
        <w:jc w:val="center"/>
        <w:rPr>
          <w:sz w:val="22"/>
          <w:szCs w:val="22"/>
        </w:rPr>
      </w:pPr>
      <w:r w:rsidRPr="004263C6">
        <w:rPr>
          <w:b/>
          <w:bCs/>
          <w:color w:val="FF0000"/>
          <w:sz w:val="22"/>
          <w:szCs w:val="22"/>
        </w:rPr>
        <w:t>Figure 28.4.3.2: Example of determination of SADT or SAPT</w:t>
      </w:r>
      <w:r w:rsidR="00FC5336" w:rsidRPr="00143CB7">
        <w:rPr>
          <w:noProof/>
          <w:sz w:val="22"/>
          <w:szCs w:val="22"/>
          <w:lang w:val="en-US"/>
        </w:rPr>
        <w:drawing>
          <wp:inline distT="0" distB="0" distL="0" distR="0" wp14:anchorId="171DD87A" wp14:editId="644451EF">
            <wp:extent cx="6120130" cy="4686935"/>
            <wp:effectExtent l="19050" t="19050" r="13970" b="18415"/>
            <wp:docPr id="5"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686935"/>
                    </a:xfrm>
                    <a:prstGeom prst="rect">
                      <a:avLst/>
                    </a:prstGeom>
                    <a:noFill/>
                    <a:ln>
                      <a:solidFill>
                        <a:srgbClr val="FF0000"/>
                      </a:solidFill>
                    </a:ln>
                  </pic:spPr>
                </pic:pic>
              </a:graphicData>
            </a:graphic>
          </wp:inline>
        </w:drawing>
      </w:r>
    </w:p>
    <w:p w14:paraId="1CAEF4A5" w14:textId="77777777" w:rsidR="007E0A75" w:rsidRPr="00143CB7" w:rsidRDefault="007E0A75" w:rsidP="0091645B">
      <w:pPr>
        <w:numPr>
          <w:ilvl w:val="12"/>
          <w:numId w:val="0"/>
        </w:numPr>
        <w:tabs>
          <w:tab w:val="left" w:pos="1134"/>
          <w:tab w:val="left" w:pos="1701"/>
          <w:tab w:val="left" w:pos="2268"/>
          <w:tab w:val="left" w:pos="2835"/>
          <w:tab w:val="left" w:pos="3402"/>
          <w:tab w:val="left" w:pos="3969"/>
        </w:tabs>
        <w:jc w:val="both"/>
        <w:rPr>
          <w:sz w:val="22"/>
          <w:szCs w:val="22"/>
        </w:rPr>
      </w:pPr>
    </w:p>
    <w:p w14:paraId="6EF36D7A" w14:textId="1FEAE15D"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sz w:val="22"/>
          <w:szCs w:val="22"/>
        </w:rPr>
      </w:pPr>
    </w:p>
    <w:p w14:paraId="70876E6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6A2EA11" w14:textId="2D192464" w:rsidR="00340BB2" w:rsidRPr="00143CB7" w:rsidRDefault="00340BB2" w:rsidP="0091645B">
      <w:pPr>
        <w:pStyle w:val="ManualHeading3"/>
        <w:rPr>
          <w:i/>
        </w:rPr>
      </w:pPr>
      <w:r w:rsidRPr="00143CB7">
        <w:br w:type="page"/>
        <w:t>28.4.4</w:t>
      </w:r>
      <w:r w:rsidRPr="00143CB7">
        <w:tab/>
      </w:r>
      <w:r w:rsidRPr="00143CB7">
        <w:rPr>
          <w:i/>
        </w:rPr>
        <w:t>Test H.4: Heat accumulation storage test</w:t>
      </w:r>
    </w:p>
    <w:p w14:paraId="02FA4BD9" w14:textId="77777777" w:rsidR="00340BB2" w:rsidRPr="00143CB7" w:rsidRDefault="00340BB2" w:rsidP="0091645B">
      <w:pPr>
        <w:numPr>
          <w:ilvl w:val="12"/>
          <w:numId w:val="0"/>
        </w:numPr>
        <w:tabs>
          <w:tab w:val="left" w:pos="1418"/>
        </w:tabs>
        <w:jc w:val="both"/>
        <w:rPr>
          <w:sz w:val="22"/>
          <w:szCs w:val="22"/>
        </w:rPr>
      </w:pPr>
    </w:p>
    <w:p w14:paraId="573C63C0" w14:textId="77777777" w:rsidR="00340BB2" w:rsidRPr="00143CB7" w:rsidRDefault="00340BB2" w:rsidP="0091645B">
      <w:pPr>
        <w:pStyle w:val="ManualHeading4"/>
      </w:pPr>
      <w:r w:rsidRPr="00143CB7">
        <w:t>28.4.4.1</w:t>
      </w:r>
      <w:r w:rsidRPr="00143CB7">
        <w:tab/>
      </w:r>
      <w:r w:rsidRPr="00143CB7">
        <w:rPr>
          <w:i/>
        </w:rPr>
        <w:t>Introduction</w:t>
      </w:r>
    </w:p>
    <w:p w14:paraId="42CBA521" w14:textId="77777777" w:rsidR="00340BB2" w:rsidRPr="00143CB7" w:rsidRDefault="00340BB2" w:rsidP="0091645B">
      <w:pPr>
        <w:numPr>
          <w:ilvl w:val="12"/>
          <w:numId w:val="0"/>
        </w:numPr>
        <w:tabs>
          <w:tab w:val="left" w:pos="1418"/>
        </w:tabs>
        <w:jc w:val="both"/>
        <w:rPr>
          <w:sz w:val="22"/>
          <w:szCs w:val="22"/>
        </w:rPr>
      </w:pPr>
    </w:p>
    <w:p w14:paraId="198AAE72" w14:textId="65E8811F" w:rsidR="00340BB2" w:rsidRPr="00143CB7" w:rsidRDefault="00340BB2" w:rsidP="0091645B">
      <w:pPr>
        <w:tabs>
          <w:tab w:val="left" w:pos="1418"/>
        </w:tabs>
        <w:jc w:val="both"/>
        <w:rPr>
          <w:sz w:val="22"/>
          <w:szCs w:val="22"/>
        </w:rPr>
      </w:pPr>
      <w:r w:rsidRPr="00143CB7">
        <w:rPr>
          <w:sz w:val="22"/>
          <w:szCs w:val="22"/>
        </w:rPr>
        <w:t>28.4.4.1.1</w:t>
      </w:r>
      <w:r w:rsidRPr="00143CB7">
        <w:rPr>
          <w:sz w:val="22"/>
          <w:szCs w:val="22"/>
        </w:rPr>
        <w:tab/>
        <w:t xml:space="preserve">This method determines the minimum constant air environment temperature at which thermally unstable substances undergo exothermic decomposition </w:t>
      </w:r>
      <w:r w:rsidR="00CB7B7A" w:rsidRPr="00143CB7">
        <w:rPr>
          <w:color w:val="FF0000"/>
          <w:sz w:val="22"/>
          <w:szCs w:val="22"/>
        </w:rPr>
        <w:t xml:space="preserve">or polymerization </w:t>
      </w:r>
      <w:r w:rsidRPr="00143CB7">
        <w:rPr>
          <w:sz w:val="22"/>
          <w:szCs w:val="22"/>
        </w:rPr>
        <w:t xml:space="preserve">at conditions representative of the substance when packaged. The method is based on the Semenov theory of thermal explosion i.e. the main resistance to heat flow </w:t>
      </w:r>
      <w:proofErr w:type="gramStart"/>
      <w:r w:rsidRPr="00143CB7">
        <w:rPr>
          <w:sz w:val="22"/>
          <w:szCs w:val="22"/>
        </w:rPr>
        <w:t>is considered to be</w:t>
      </w:r>
      <w:proofErr w:type="gramEnd"/>
      <w:r w:rsidRPr="00143CB7">
        <w:rPr>
          <w:sz w:val="22"/>
          <w:szCs w:val="22"/>
        </w:rPr>
        <w:t xml:space="preserve"> at the vessel walls. The method can be used for the determination of the SADT or SAPT of a </w:t>
      </w:r>
      <w:r w:rsidR="00E8477D" w:rsidRPr="00143CB7">
        <w:rPr>
          <w:color w:val="FF0000"/>
          <w:sz w:val="22"/>
          <w:szCs w:val="22"/>
        </w:rPr>
        <w:t xml:space="preserve">liquid </w:t>
      </w:r>
      <w:r w:rsidRPr="00143CB7">
        <w:rPr>
          <w:sz w:val="22"/>
          <w:szCs w:val="22"/>
        </w:rPr>
        <w:t>substance in its packaging, including IBCs and small tanks (up to 2 m</w:t>
      </w:r>
      <w:r w:rsidRPr="00143CB7">
        <w:rPr>
          <w:sz w:val="22"/>
          <w:szCs w:val="22"/>
          <w:vertAlign w:val="superscript"/>
        </w:rPr>
        <w:t>3</w:t>
      </w:r>
      <w:r w:rsidRPr="00143CB7">
        <w:rPr>
          <w:sz w:val="22"/>
          <w:szCs w:val="22"/>
        </w:rPr>
        <w:t>)</w:t>
      </w:r>
      <w:r w:rsidR="00E8477D" w:rsidRPr="00143CB7">
        <w:rPr>
          <w:sz w:val="22"/>
          <w:szCs w:val="22"/>
        </w:rPr>
        <w:t xml:space="preserve"> </w:t>
      </w:r>
      <w:r w:rsidR="00E8477D" w:rsidRPr="00143CB7">
        <w:rPr>
          <w:color w:val="FF0000"/>
          <w:sz w:val="22"/>
          <w:szCs w:val="22"/>
        </w:rPr>
        <w:t xml:space="preserve">as well as for </w:t>
      </w:r>
      <w:r w:rsidR="00FA429C" w:rsidRPr="00143CB7">
        <w:rPr>
          <w:color w:val="FF0000"/>
          <w:sz w:val="22"/>
          <w:szCs w:val="22"/>
        </w:rPr>
        <w:t xml:space="preserve">a </w:t>
      </w:r>
      <w:r w:rsidR="00E8477D" w:rsidRPr="00143CB7">
        <w:rPr>
          <w:color w:val="FF0000"/>
          <w:sz w:val="22"/>
          <w:szCs w:val="22"/>
        </w:rPr>
        <w:t>solid substance in its packaging up to 50 kg</w:t>
      </w:r>
      <w:r w:rsidRPr="00143CB7">
        <w:rPr>
          <w:sz w:val="22"/>
          <w:szCs w:val="22"/>
        </w:rPr>
        <w:t>.</w:t>
      </w:r>
    </w:p>
    <w:p w14:paraId="7852FB84" w14:textId="77777777" w:rsidR="00340BB2" w:rsidRPr="00143CB7" w:rsidRDefault="00340BB2" w:rsidP="0091645B">
      <w:pPr>
        <w:numPr>
          <w:ilvl w:val="12"/>
          <w:numId w:val="0"/>
        </w:numPr>
        <w:tabs>
          <w:tab w:val="left" w:pos="1418"/>
        </w:tabs>
        <w:jc w:val="both"/>
        <w:rPr>
          <w:sz w:val="22"/>
          <w:szCs w:val="22"/>
        </w:rPr>
      </w:pPr>
    </w:p>
    <w:p w14:paraId="2287E852" w14:textId="77777777" w:rsidR="00340BB2" w:rsidRPr="00143CB7" w:rsidRDefault="00340BB2" w:rsidP="0091645B">
      <w:pPr>
        <w:tabs>
          <w:tab w:val="left" w:pos="1418"/>
        </w:tabs>
        <w:jc w:val="both"/>
        <w:rPr>
          <w:sz w:val="22"/>
          <w:szCs w:val="22"/>
        </w:rPr>
      </w:pPr>
      <w:r w:rsidRPr="00143CB7">
        <w:rPr>
          <w:sz w:val="22"/>
          <w:szCs w:val="22"/>
        </w:rPr>
        <w:t>28.4.4.1.2</w:t>
      </w:r>
      <w:r w:rsidRPr="00143CB7">
        <w:rPr>
          <w:sz w:val="22"/>
          <w:szCs w:val="22"/>
        </w:rPr>
        <w:tab/>
        <w:t xml:space="preserve">The effectiveness of the method depends on selecting a Dewar vessel with heat loss per unit mass characteristics </w:t>
      </w:r>
      <w:proofErr w:type="gramStart"/>
      <w:r w:rsidRPr="00143CB7">
        <w:rPr>
          <w:sz w:val="22"/>
          <w:szCs w:val="22"/>
        </w:rPr>
        <w:t>similar to</w:t>
      </w:r>
      <w:proofErr w:type="gramEnd"/>
      <w:r w:rsidRPr="00143CB7">
        <w:rPr>
          <w:sz w:val="22"/>
          <w:szCs w:val="22"/>
        </w:rPr>
        <w:t xml:space="preserve"> the package offered for transport.</w:t>
      </w:r>
    </w:p>
    <w:p w14:paraId="52E864E2" w14:textId="77777777" w:rsidR="00340BB2" w:rsidRPr="00143CB7" w:rsidRDefault="00340BB2" w:rsidP="0091645B">
      <w:pPr>
        <w:numPr>
          <w:ilvl w:val="12"/>
          <w:numId w:val="0"/>
        </w:numPr>
        <w:tabs>
          <w:tab w:val="left" w:pos="1418"/>
        </w:tabs>
        <w:jc w:val="both"/>
        <w:rPr>
          <w:sz w:val="22"/>
          <w:szCs w:val="22"/>
        </w:rPr>
      </w:pPr>
    </w:p>
    <w:p w14:paraId="38731CCD" w14:textId="77777777" w:rsidR="00340BB2" w:rsidRPr="00143CB7" w:rsidRDefault="00340BB2" w:rsidP="0091645B">
      <w:pPr>
        <w:pStyle w:val="ManualHeading4"/>
      </w:pPr>
      <w:r w:rsidRPr="00143CB7">
        <w:t>28.4.4.2</w:t>
      </w:r>
      <w:r w:rsidRPr="00143CB7">
        <w:tab/>
      </w:r>
      <w:r w:rsidRPr="00143CB7">
        <w:rPr>
          <w:i/>
        </w:rPr>
        <w:t>Apparatus and materials</w:t>
      </w:r>
    </w:p>
    <w:p w14:paraId="3324B120" w14:textId="77777777" w:rsidR="00340BB2" w:rsidRPr="00143CB7" w:rsidRDefault="00340BB2" w:rsidP="0091645B">
      <w:pPr>
        <w:numPr>
          <w:ilvl w:val="12"/>
          <w:numId w:val="0"/>
        </w:numPr>
        <w:tabs>
          <w:tab w:val="left" w:pos="1418"/>
        </w:tabs>
        <w:jc w:val="both"/>
        <w:rPr>
          <w:sz w:val="22"/>
          <w:szCs w:val="22"/>
        </w:rPr>
      </w:pPr>
    </w:p>
    <w:p w14:paraId="21ABEB7F" w14:textId="77777777" w:rsidR="00340BB2" w:rsidRPr="00143CB7" w:rsidRDefault="00340BB2" w:rsidP="0091645B">
      <w:pPr>
        <w:tabs>
          <w:tab w:val="left" w:pos="1418"/>
        </w:tabs>
        <w:jc w:val="both"/>
        <w:rPr>
          <w:sz w:val="22"/>
          <w:szCs w:val="22"/>
        </w:rPr>
      </w:pPr>
      <w:r w:rsidRPr="00143CB7">
        <w:rPr>
          <w:sz w:val="22"/>
          <w:szCs w:val="22"/>
        </w:rPr>
        <w:t>28.4.4.2.1</w:t>
      </w:r>
      <w:r w:rsidRPr="00143CB7">
        <w:rPr>
          <w:sz w:val="22"/>
          <w:szCs w:val="22"/>
        </w:rPr>
        <w:tab/>
        <w:t xml:space="preserve">The experimental equipment consists of a suitable test chamber, appropriate Dewar vessels with closures, temperature probes and measuring equipment. </w:t>
      </w:r>
    </w:p>
    <w:p w14:paraId="5B763CEE" w14:textId="77777777" w:rsidR="00340BB2" w:rsidRPr="00143CB7" w:rsidRDefault="00340BB2" w:rsidP="0091645B">
      <w:pPr>
        <w:numPr>
          <w:ilvl w:val="12"/>
          <w:numId w:val="0"/>
        </w:numPr>
        <w:tabs>
          <w:tab w:val="left" w:pos="1418"/>
        </w:tabs>
        <w:jc w:val="both"/>
        <w:rPr>
          <w:sz w:val="22"/>
          <w:szCs w:val="22"/>
        </w:rPr>
      </w:pPr>
    </w:p>
    <w:p w14:paraId="620C4F79" w14:textId="37254751" w:rsidR="00340BB2" w:rsidRPr="00143CB7" w:rsidRDefault="00340BB2" w:rsidP="0091645B">
      <w:pPr>
        <w:tabs>
          <w:tab w:val="left" w:pos="1418"/>
        </w:tabs>
        <w:jc w:val="both"/>
        <w:rPr>
          <w:sz w:val="22"/>
          <w:szCs w:val="22"/>
        </w:rPr>
      </w:pPr>
      <w:r w:rsidRPr="00143CB7">
        <w:rPr>
          <w:sz w:val="22"/>
          <w:szCs w:val="22"/>
        </w:rPr>
        <w:t>28.4.4.2.2</w:t>
      </w:r>
      <w:r w:rsidRPr="00143CB7">
        <w:rPr>
          <w:sz w:val="22"/>
          <w:szCs w:val="22"/>
        </w:rPr>
        <w:tab/>
      </w:r>
      <w:r w:rsidRPr="00143CB7">
        <w:rPr>
          <w:b/>
          <w:bCs/>
          <w:i/>
          <w:iCs/>
          <w:sz w:val="22"/>
          <w:szCs w:val="22"/>
        </w:rPr>
        <w:t xml:space="preserve">The test should be performed in a </w:t>
      </w:r>
      <w:r w:rsidRPr="00143CB7">
        <w:rPr>
          <w:b/>
          <w:bCs/>
          <w:i/>
          <w:iCs/>
          <w:color w:val="FF0000"/>
          <w:sz w:val="22"/>
          <w:szCs w:val="22"/>
        </w:rPr>
        <w:t xml:space="preserve">test </w:t>
      </w:r>
      <w:r w:rsidR="00E8477D" w:rsidRPr="00143CB7">
        <w:rPr>
          <w:b/>
          <w:bCs/>
          <w:i/>
          <w:iCs/>
          <w:color w:val="FF0000"/>
          <w:sz w:val="22"/>
          <w:szCs w:val="22"/>
        </w:rPr>
        <w:t>chamber</w:t>
      </w:r>
      <w:r w:rsidR="00E8477D" w:rsidRPr="00143CB7">
        <w:rPr>
          <w:b/>
          <w:bCs/>
          <w:i/>
          <w:iCs/>
          <w:strike/>
          <w:color w:val="FF0000"/>
          <w:sz w:val="22"/>
          <w:szCs w:val="22"/>
        </w:rPr>
        <w:t xml:space="preserve"> </w:t>
      </w:r>
      <w:r w:rsidRPr="00143CB7">
        <w:rPr>
          <w:b/>
          <w:bCs/>
          <w:i/>
          <w:iCs/>
          <w:strike/>
          <w:color w:val="FF0000"/>
          <w:sz w:val="22"/>
          <w:szCs w:val="22"/>
        </w:rPr>
        <w:t xml:space="preserve">cell </w:t>
      </w:r>
      <w:r w:rsidRPr="00143CB7">
        <w:rPr>
          <w:b/>
          <w:bCs/>
          <w:i/>
          <w:iCs/>
          <w:sz w:val="22"/>
          <w:szCs w:val="22"/>
        </w:rPr>
        <w:t>capable of withstanding fire and overpressure and, preferably, should be fitted with a pressure relief system e.g. a blow out panel.</w:t>
      </w:r>
      <w:r w:rsidRPr="00143CB7">
        <w:rPr>
          <w:sz w:val="22"/>
          <w:szCs w:val="22"/>
        </w:rPr>
        <w:t xml:space="preserve"> The recording system should be housed in a separate observation area.</w:t>
      </w:r>
    </w:p>
    <w:p w14:paraId="0D51CD12" w14:textId="77777777" w:rsidR="00340BB2" w:rsidRPr="00143CB7" w:rsidRDefault="00340BB2" w:rsidP="0091645B">
      <w:pPr>
        <w:numPr>
          <w:ilvl w:val="12"/>
          <w:numId w:val="0"/>
        </w:numPr>
        <w:tabs>
          <w:tab w:val="left" w:pos="1418"/>
        </w:tabs>
        <w:jc w:val="both"/>
        <w:rPr>
          <w:sz w:val="22"/>
          <w:szCs w:val="22"/>
        </w:rPr>
      </w:pPr>
    </w:p>
    <w:p w14:paraId="1634E589" w14:textId="47FA8324" w:rsidR="00340BB2" w:rsidRPr="00143CB7" w:rsidRDefault="00340BB2" w:rsidP="0091645B">
      <w:pPr>
        <w:tabs>
          <w:tab w:val="left" w:pos="1418"/>
        </w:tabs>
        <w:jc w:val="both"/>
        <w:rPr>
          <w:sz w:val="22"/>
          <w:szCs w:val="22"/>
        </w:rPr>
      </w:pPr>
      <w:r w:rsidRPr="00143CB7">
        <w:rPr>
          <w:sz w:val="22"/>
          <w:szCs w:val="22"/>
        </w:rPr>
        <w:t>28.4.4.2.3</w:t>
      </w:r>
      <w:r w:rsidRPr="00143CB7">
        <w:rPr>
          <w:sz w:val="22"/>
          <w:szCs w:val="22"/>
        </w:rPr>
        <w:tab/>
        <w:t xml:space="preserve">For tests at temperatures up to 75 °C, a double walled metal chamber (ca. 250 mm inner diameter, 320 mm outer diameter and 480 mm high made from 1.5 </w:t>
      </w:r>
      <w:r w:rsidR="00762C70" w:rsidRPr="00143CB7">
        <w:rPr>
          <w:color w:val="FF0000"/>
          <w:sz w:val="22"/>
          <w:szCs w:val="22"/>
        </w:rPr>
        <w:t xml:space="preserve">mm </w:t>
      </w:r>
      <w:r w:rsidRPr="00143CB7">
        <w:rPr>
          <w:sz w:val="22"/>
          <w:szCs w:val="22"/>
        </w:rPr>
        <w:t xml:space="preserve">to 2.0 mm thick </w:t>
      </w:r>
      <w:proofErr w:type="gramStart"/>
      <w:r w:rsidRPr="00143CB7">
        <w:rPr>
          <w:sz w:val="22"/>
          <w:szCs w:val="22"/>
        </w:rPr>
        <w:t>stainless steel</w:t>
      </w:r>
      <w:proofErr w:type="gramEnd"/>
      <w:r w:rsidRPr="00143CB7">
        <w:rPr>
          <w:sz w:val="22"/>
          <w:szCs w:val="22"/>
        </w:rPr>
        <w:t xml:space="preserve"> sheet) </w:t>
      </w:r>
      <w:r w:rsidRPr="00143CB7">
        <w:rPr>
          <w:strike/>
          <w:color w:val="FF0000"/>
          <w:sz w:val="22"/>
          <w:szCs w:val="22"/>
        </w:rPr>
        <w:t>is</w:t>
      </w:r>
      <w:r w:rsidR="00762C70" w:rsidRPr="00143CB7">
        <w:rPr>
          <w:sz w:val="22"/>
          <w:szCs w:val="22"/>
        </w:rPr>
        <w:t xml:space="preserve"> </w:t>
      </w:r>
      <w:r w:rsidR="00762C70" w:rsidRPr="00143CB7">
        <w:rPr>
          <w:color w:val="FF0000"/>
          <w:sz w:val="22"/>
          <w:szCs w:val="22"/>
        </w:rPr>
        <w:t>can be</w:t>
      </w:r>
      <w:r w:rsidRPr="00143CB7">
        <w:rPr>
          <w:color w:val="FF0000"/>
          <w:sz w:val="22"/>
          <w:szCs w:val="22"/>
        </w:rPr>
        <w:t xml:space="preserve"> </w:t>
      </w:r>
      <w:r w:rsidRPr="00143CB7">
        <w:rPr>
          <w:sz w:val="22"/>
          <w:szCs w:val="22"/>
        </w:rPr>
        <w:t xml:space="preserve">used with fluid from a temperature-controlled circulating bath passed between the walls at the desired temperature. The test chamber is loosely closed by an insulated lid (e.g. made from 10 mm thick polyvinyl chloride). The </w:t>
      </w:r>
      <w:r w:rsidR="009228D4" w:rsidRPr="00143CB7">
        <w:rPr>
          <w:color w:val="FF0000"/>
          <w:sz w:val="22"/>
          <w:szCs w:val="22"/>
        </w:rPr>
        <w:t xml:space="preserve">air </w:t>
      </w:r>
      <w:r w:rsidRPr="00143CB7">
        <w:rPr>
          <w:sz w:val="22"/>
          <w:szCs w:val="22"/>
        </w:rPr>
        <w:t xml:space="preserve">temperature </w:t>
      </w:r>
      <w:r w:rsidR="009228D4" w:rsidRPr="00143CB7">
        <w:rPr>
          <w:color w:val="FF0000"/>
          <w:sz w:val="22"/>
          <w:szCs w:val="22"/>
        </w:rPr>
        <w:t xml:space="preserve">in the double </w:t>
      </w:r>
      <w:r w:rsidR="009165AE" w:rsidRPr="00143CB7">
        <w:rPr>
          <w:color w:val="FF0000"/>
          <w:sz w:val="22"/>
          <w:szCs w:val="22"/>
        </w:rPr>
        <w:t xml:space="preserve">walled metal chamber should be </w:t>
      </w:r>
      <w:r w:rsidRPr="00143CB7">
        <w:rPr>
          <w:sz w:val="22"/>
          <w:szCs w:val="22"/>
        </w:rPr>
        <w:t>control</w:t>
      </w:r>
      <w:r w:rsidR="009165AE" w:rsidRPr="00143CB7">
        <w:rPr>
          <w:color w:val="FF0000"/>
          <w:sz w:val="22"/>
          <w:szCs w:val="22"/>
        </w:rPr>
        <w:t>led</w:t>
      </w:r>
      <w:r w:rsidRPr="00143CB7">
        <w:rPr>
          <w:sz w:val="22"/>
          <w:szCs w:val="22"/>
        </w:rPr>
        <w:t xml:space="preserve"> </w:t>
      </w:r>
      <w:r w:rsidRPr="00143CB7">
        <w:rPr>
          <w:strike/>
          <w:color w:val="FF0000"/>
          <w:sz w:val="22"/>
          <w:szCs w:val="22"/>
        </w:rPr>
        <w:t>should allow</w:t>
      </w:r>
      <w:r w:rsidRPr="00143CB7">
        <w:rPr>
          <w:color w:val="FF0000"/>
          <w:sz w:val="22"/>
          <w:szCs w:val="22"/>
        </w:rPr>
        <w:t xml:space="preserve"> </w:t>
      </w:r>
      <w:r w:rsidR="00A14FA9" w:rsidRPr="00143CB7">
        <w:rPr>
          <w:color w:val="FF0000"/>
          <w:sz w:val="22"/>
          <w:szCs w:val="22"/>
        </w:rPr>
        <w:t xml:space="preserve">so that </w:t>
      </w:r>
      <w:r w:rsidRPr="00143CB7">
        <w:rPr>
          <w:sz w:val="22"/>
          <w:szCs w:val="22"/>
        </w:rPr>
        <w:t>the desired temperature for a liquid inert sample in the Dewar vessel to be maintained with a deviation of not more than ± 1 °C for up to 10 days</w:t>
      </w:r>
      <w:r w:rsidR="003D7586" w:rsidRPr="00143CB7">
        <w:rPr>
          <w:sz w:val="22"/>
          <w:szCs w:val="22"/>
        </w:rPr>
        <w:t>.</w:t>
      </w:r>
      <w:r w:rsidR="00A14FA9" w:rsidRPr="00143CB7">
        <w:rPr>
          <w:sz w:val="22"/>
          <w:szCs w:val="22"/>
        </w:rPr>
        <w:t xml:space="preserve"> </w:t>
      </w:r>
      <w:r w:rsidR="00A14FA9" w:rsidRPr="00143CB7">
        <w:rPr>
          <w:color w:val="FF0000"/>
          <w:sz w:val="22"/>
          <w:szCs w:val="22"/>
        </w:rPr>
        <w:t xml:space="preserve">The air temperature in the double walled </w:t>
      </w:r>
      <w:r w:rsidR="003D7586" w:rsidRPr="00143CB7">
        <w:rPr>
          <w:color w:val="FF0000"/>
          <w:sz w:val="22"/>
          <w:szCs w:val="22"/>
        </w:rPr>
        <w:t>metal chamber and the sample temperature in the Dewar should be measured and recorded</w:t>
      </w:r>
      <w:r w:rsidRPr="00143CB7">
        <w:rPr>
          <w:color w:val="FF0000"/>
          <w:sz w:val="22"/>
          <w:szCs w:val="22"/>
        </w:rPr>
        <w:t>.</w:t>
      </w:r>
    </w:p>
    <w:p w14:paraId="065682E1" w14:textId="77777777" w:rsidR="00340BB2" w:rsidRPr="00143CB7" w:rsidRDefault="00340BB2" w:rsidP="0091645B">
      <w:pPr>
        <w:numPr>
          <w:ilvl w:val="12"/>
          <w:numId w:val="0"/>
        </w:numPr>
        <w:tabs>
          <w:tab w:val="left" w:pos="1418"/>
        </w:tabs>
        <w:jc w:val="both"/>
        <w:rPr>
          <w:sz w:val="22"/>
          <w:szCs w:val="22"/>
        </w:rPr>
      </w:pPr>
    </w:p>
    <w:p w14:paraId="3FE79781" w14:textId="52E7D22F" w:rsidR="00340BB2" w:rsidRPr="00143CB7" w:rsidRDefault="00340BB2" w:rsidP="0091645B">
      <w:pPr>
        <w:tabs>
          <w:tab w:val="left" w:pos="1418"/>
        </w:tabs>
        <w:jc w:val="both"/>
        <w:rPr>
          <w:sz w:val="22"/>
          <w:szCs w:val="22"/>
        </w:rPr>
      </w:pPr>
      <w:r w:rsidRPr="00143CB7">
        <w:rPr>
          <w:sz w:val="22"/>
          <w:szCs w:val="22"/>
        </w:rPr>
        <w:t>28.4.4.2.4</w:t>
      </w:r>
      <w:r w:rsidRPr="00143CB7">
        <w:rPr>
          <w:sz w:val="22"/>
          <w:szCs w:val="22"/>
        </w:rPr>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w:t>
      </w:r>
      <w:r w:rsidR="00010248" w:rsidRPr="00143CB7">
        <w:rPr>
          <w:color w:val="FF0000"/>
          <w:sz w:val="22"/>
          <w:szCs w:val="22"/>
        </w:rPr>
        <w:t xml:space="preserve"> and the sample temperature in the Dewar</w:t>
      </w:r>
      <w:r w:rsidRPr="00143CB7">
        <w:rPr>
          <w:sz w:val="22"/>
          <w:szCs w:val="22"/>
        </w:rPr>
        <w:t xml:space="preserve"> should be measured and recorded. It is recommended that the door of the oven be fitted with a magnetic catch or replaced by a loosely fitting insulated cover. The oven may be protected by an appropriate steel liner and the Dewar vessel housed in a wire mesh cage.</w:t>
      </w:r>
    </w:p>
    <w:p w14:paraId="32ABF852" w14:textId="77777777" w:rsidR="00340BB2" w:rsidRPr="00143CB7" w:rsidRDefault="00340BB2" w:rsidP="0091645B">
      <w:pPr>
        <w:numPr>
          <w:ilvl w:val="12"/>
          <w:numId w:val="0"/>
        </w:numPr>
        <w:tabs>
          <w:tab w:val="left" w:pos="1418"/>
        </w:tabs>
        <w:jc w:val="both"/>
        <w:rPr>
          <w:sz w:val="22"/>
          <w:szCs w:val="22"/>
        </w:rPr>
      </w:pPr>
    </w:p>
    <w:p w14:paraId="0A622E12" w14:textId="3A61BC7E" w:rsidR="00340BB2" w:rsidRPr="00143CB7" w:rsidRDefault="00340BB2" w:rsidP="0091645B">
      <w:pPr>
        <w:tabs>
          <w:tab w:val="left" w:pos="1418"/>
        </w:tabs>
        <w:jc w:val="both"/>
        <w:rPr>
          <w:color w:val="FF0000"/>
          <w:sz w:val="22"/>
          <w:szCs w:val="22"/>
        </w:rPr>
      </w:pPr>
      <w:r w:rsidRPr="00143CB7">
        <w:rPr>
          <w:sz w:val="22"/>
          <w:szCs w:val="22"/>
        </w:rPr>
        <w:t>28.4.4.2.5</w:t>
      </w:r>
      <w:r w:rsidRPr="00143CB7">
        <w:rPr>
          <w:sz w:val="22"/>
          <w:szCs w:val="22"/>
        </w:rPr>
        <w:tab/>
        <w:t>For tests at sub-ambient temperatures, a double walled chamber (e.g. a freezer) of suitable size provided with a loose door or lid (e.g. with a magnetic closure) may be used. The temperature of the air in the chamber should be controlled to ± 1 °C of the set temperature.</w:t>
      </w:r>
      <w:r w:rsidR="005747F7" w:rsidRPr="00143CB7">
        <w:rPr>
          <w:sz w:val="22"/>
          <w:szCs w:val="22"/>
        </w:rPr>
        <w:t xml:space="preserve"> </w:t>
      </w:r>
      <w:r w:rsidR="005747F7" w:rsidRPr="00143CB7">
        <w:rPr>
          <w:color w:val="FF0000"/>
          <w:sz w:val="22"/>
          <w:szCs w:val="22"/>
        </w:rPr>
        <w:t xml:space="preserve">The air temperature in the </w:t>
      </w:r>
      <w:r w:rsidR="00875E06" w:rsidRPr="00143CB7">
        <w:rPr>
          <w:color w:val="FF0000"/>
          <w:sz w:val="22"/>
          <w:szCs w:val="22"/>
        </w:rPr>
        <w:t xml:space="preserve">chamber and the </w:t>
      </w:r>
      <w:r w:rsidR="005747F7" w:rsidRPr="00143CB7">
        <w:rPr>
          <w:color w:val="FF0000"/>
          <w:sz w:val="22"/>
          <w:szCs w:val="22"/>
        </w:rPr>
        <w:t>sample temperature in the Dewar should be measured and recorded.</w:t>
      </w:r>
    </w:p>
    <w:p w14:paraId="0F6C4E50" w14:textId="77777777" w:rsidR="00613D44" w:rsidRPr="00143CB7" w:rsidRDefault="00613D44" w:rsidP="0091645B">
      <w:pPr>
        <w:tabs>
          <w:tab w:val="left" w:pos="1418"/>
        </w:tabs>
        <w:jc w:val="both"/>
        <w:rPr>
          <w:sz w:val="22"/>
          <w:szCs w:val="22"/>
          <w:highlight w:val="yellow"/>
        </w:rPr>
      </w:pPr>
    </w:p>
    <w:p w14:paraId="2D515D13" w14:textId="0513EF7C" w:rsidR="00340BB2" w:rsidRPr="00143CB7" w:rsidRDefault="00340BB2" w:rsidP="0091645B">
      <w:pPr>
        <w:tabs>
          <w:tab w:val="left" w:pos="1418"/>
        </w:tabs>
        <w:jc w:val="both"/>
        <w:rPr>
          <w:sz w:val="22"/>
          <w:szCs w:val="22"/>
        </w:rPr>
      </w:pPr>
      <w:r w:rsidRPr="00143CB7">
        <w:rPr>
          <w:sz w:val="22"/>
          <w:szCs w:val="22"/>
        </w:rPr>
        <w:t>28.4.4.2.6</w:t>
      </w:r>
      <w:r w:rsidRPr="00143CB7">
        <w:rPr>
          <w:sz w:val="22"/>
          <w:szCs w:val="22"/>
        </w:rPr>
        <w:tab/>
        <w:t xml:space="preserve">Dewar vessels, with their closure system, are used with heat loss characteristics which are representative of the maximum </w:t>
      </w:r>
      <w:r w:rsidRPr="00143CB7">
        <w:rPr>
          <w:strike/>
          <w:color w:val="FF0000"/>
          <w:sz w:val="22"/>
          <w:szCs w:val="22"/>
        </w:rPr>
        <w:t>size of</w:t>
      </w:r>
      <w:r w:rsidRPr="00143CB7">
        <w:rPr>
          <w:sz w:val="22"/>
          <w:szCs w:val="22"/>
        </w:rPr>
        <w:t xml:space="preserve"> package </w:t>
      </w:r>
      <w:r w:rsidR="00AD078D" w:rsidRPr="00143CB7">
        <w:rPr>
          <w:color w:val="FF0000"/>
          <w:sz w:val="22"/>
          <w:szCs w:val="22"/>
        </w:rPr>
        <w:t xml:space="preserve">size under investigation </w:t>
      </w:r>
      <w:r w:rsidR="00855D70" w:rsidRPr="00143CB7">
        <w:rPr>
          <w:color w:val="FF0000"/>
          <w:sz w:val="22"/>
          <w:szCs w:val="22"/>
        </w:rPr>
        <w:t>(se</w:t>
      </w:r>
      <w:r w:rsidR="00AE38EB">
        <w:rPr>
          <w:color w:val="FF0000"/>
          <w:sz w:val="22"/>
          <w:szCs w:val="22"/>
        </w:rPr>
        <w:t>e</w:t>
      </w:r>
      <w:r w:rsidR="00855D70" w:rsidRPr="00143CB7">
        <w:rPr>
          <w:color w:val="FF0000"/>
          <w:sz w:val="22"/>
          <w:szCs w:val="22"/>
        </w:rPr>
        <w:t xml:space="preserve"> also table </w:t>
      </w:r>
      <w:proofErr w:type="gramStart"/>
      <w:r w:rsidR="00855D70" w:rsidRPr="00143CB7">
        <w:rPr>
          <w:color w:val="FF0000"/>
          <w:sz w:val="22"/>
          <w:szCs w:val="22"/>
        </w:rPr>
        <w:t>2</w:t>
      </w:r>
      <w:r w:rsidR="00260F3D" w:rsidRPr="00143CB7">
        <w:rPr>
          <w:color w:val="FF0000"/>
          <w:sz w:val="22"/>
          <w:szCs w:val="22"/>
        </w:rPr>
        <w:t>8.4)</w:t>
      </w:r>
      <w:r w:rsidRPr="00143CB7">
        <w:rPr>
          <w:strike/>
          <w:color w:val="FF0000"/>
          <w:sz w:val="22"/>
          <w:szCs w:val="22"/>
        </w:rPr>
        <w:t>offered</w:t>
      </w:r>
      <w:proofErr w:type="gramEnd"/>
      <w:r w:rsidRPr="00143CB7">
        <w:rPr>
          <w:strike/>
          <w:color w:val="FF0000"/>
          <w:sz w:val="22"/>
          <w:szCs w:val="22"/>
        </w:rPr>
        <w:t xml:space="preserve"> for transport</w:t>
      </w:r>
      <w:r w:rsidRPr="00143CB7">
        <w:rPr>
          <w:sz w:val="22"/>
          <w:szCs w:val="22"/>
        </w:rPr>
        <w:t xml:space="preserve">. The closure of the Dewar vessel should be </w:t>
      </w:r>
      <w:r w:rsidR="00260F3D" w:rsidRPr="00143CB7">
        <w:rPr>
          <w:color w:val="FF0000"/>
          <w:sz w:val="22"/>
          <w:szCs w:val="22"/>
        </w:rPr>
        <w:t xml:space="preserve">made of </w:t>
      </w:r>
      <w:r w:rsidRPr="00143CB7">
        <w:rPr>
          <w:sz w:val="22"/>
          <w:szCs w:val="22"/>
        </w:rPr>
        <w:t>inert</w:t>
      </w:r>
      <w:r w:rsidR="00260F3D" w:rsidRPr="00143CB7">
        <w:rPr>
          <w:sz w:val="22"/>
          <w:szCs w:val="22"/>
        </w:rPr>
        <w:t xml:space="preserve"> </w:t>
      </w:r>
      <w:r w:rsidR="00260F3D" w:rsidRPr="00143CB7">
        <w:rPr>
          <w:color w:val="FF0000"/>
          <w:sz w:val="22"/>
          <w:szCs w:val="22"/>
        </w:rPr>
        <w:t>material</w:t>
      </w:r>
      <w:r w:rsidRPr="00143CB7">
        <w:rPr>
          <w:sz w:val="22"/>
          <w:szCs w:val="22"/>
        </w:rPr>
        <w:t xml:space="preserve">. Particularly for solids, cork or rubber bungs may be used. </w:t>
      </w:r>
      <w:r w:rsidR="0028063A" w:rsidRPr="00143CB7">
        <w:rPr>
          <w:color w:val="FF0000"/>
          <w:sz w:val="22"/>
          <w:szCs w:val="22"/>
        </w:rPr>
        <w:t xml:space="preserve">An example of a </w:t>
      </w:r>
      <w:r w:rsidRPr="00143CB7">
        <w:rPr>
          <w:strike/>
          <w:color w:val="FF0000"/>
          <w:sz w:val="22"/>
          <w:szCs w:val="22"/>
        </w:rPr>
        <w:t>A</w:t>
      </w:r>
      <w:r w:rsidRPr="00143CB7">
        <w:rPr>
          <w:sz w:val="22"/>
          <w:szCs w:val="22"/>
        </w:rPr>
        <w:t xml:space="preserve"> closure system for use with liquids with low or medium volatility </w:t>
      </w:r>
      <w:r w:rsidR="00992A4D" w:rsidRPr="00143CB7">
        <w:rPr>
          <w:color w:val="FF0000"/>
          <w:sz w:val="22"/>
          <w:szCs w:val="22"/>
        </w:rPr>
        <w:t xml:space="preserve">and wetted solids </w:t>
      </w:r>
      <w:r w:rsidRPr="00143CB7">
        <w:rPr>
          <w:sz w:val="22"/>
          <w:szCs w:val="22"/>
        </w:rPr>
        <w:t xml:space="preserve">is illustrated in Figure 28.4.4.1. Samples which are highly volatile at the test temperature should be tested in a pressure-tight </w:t>
      </w:r>
      <w:r w:rsidR="00FC5336" w:rsidRPr="00143CB7">
        <w:rPr>
          <w:strike/>
          <w:color w:val="FF0000"/>
          <w:sz w:val="22"/>
          <w:szCs w:val="22"/>
        </w:rPr>
        <w:t xml:space="preserve">metal </w:t>
      </w:r>
      <w:r w:rsidRPr="00143CB7">
        <w:rPr>
          <w:sz w:val="22"/>
          <w:szCs w:val="22"/>
        </w:rPr>
        <w:t>vessel</w:t>
      </w:r>
      <w:r w:rsidR="00AF05F2" w:rsidRPr="00143CB7">
        <w:rPr>
          <w:sz w:val="22"/>
          <w:szCs w:val="22"/>
        </w:rPr>
        <w:t xml:space="preserve"> </w:t>
      </w:r>
      <w:r w:rsidR="00AF05F2" w:rsidRPr="00143CB7">
        <w:rPr>
          <w:color w:val="FF0000"/>
          <w:sz w:val="22"/>
          <w:szCs w:val="22"/>
        </w:rPr>
        <w:t>that is made of a material compatible with the sample and</w:t>
      </w:r>
      <w:r w:rsidRPr="00143CB7">
        <w:rPr>
          <w:sz w:val="22"/>
          <w:szCs w:val="22"/>
        </w:rPr>
        <w:t xml:space="preserve"> fitted with a pressure relief valve. The pressure vessel is placed in the Dewar vessel and the effect of the heat capacity of the metal vessel </w:t>
      </w:r>
      <w:proofErr w:type="gramStart"/>
      <w:r w:rsidRPr="00143CB7">
        <w:rPr>
          <w:sz w:val="22"/>
          <w:szCs w:val="22"/>
        </w:rPr>
        <w:t>taken into account</w:t>
      </w:r>
      <w:proofErr w:type="gramEnd"/>
      <w:r w:rsidRPr="00143CB7">
        <w:rPr>
          <w:sz w:val="22"/>
          <w:szCs w:val="22"/>
        </w:rPr>
        <w:t xml:space="preserve"> by calculation. </w:t>
      </w:r>
    </w:p>
    <w:p w14:paraId="256C790C" w14:textId="77777777" w:rsidR="00340BB2" w:rsidRPr="00143CB7" w:rsidRDefault="00340BB2" w:rsidP="0091645B">
      <w:pPr>
        <w:numPr>
          <w:ilvl w:val="12"/>
          <w:numId w:val="0"/>
        </w:numPr>
        <w:tabs>
          <w:tab w:val="left" w:pos="1418"/>
        </w:tabs>
        <w:jc w:val="both"/>
        <w:rPr>
          <w:sz w:val="22"/>
          <w:szCs w:val="22"/>
        </w:rPr>
      </w:pPr>
    </w:p>
    <w:p w14:paraId="4D6C7E5A" w14:textId="4F8068AD" w:rsidR="00340BB2" w:rsidRPr="00143CB7" w:rsidRDefault="00340BB2" w:rsidP="0091645B">
      <w:pPr>
        <w:tabs>
          <w:tab w:val="left" w:pos="1418"/>
        </w:tabs>
        <w:jc w:val="both"/>
        <w:rPr>
          <w:sz w:val="22"/>
          <w:szCs w:val="22"/>
        </w:rPr>
      </w:pPr>
      <w:r w:rsidRPr="00143CB7">
        <w:rPr>
          <w:sz w:val="22"/>
          <w:szCs w:val="22"/>
        </w:rPr>
        <w:t>28.4.4.2.7</w:t>
      </w:r>
      <w:r w:rsidRPr="00143CB7">
        <w:rPr>
          <w:sz w:val="22"/>
          <w:szCs w:val="22"/>
        </w:rPr>
        <w:tab/>
        <w:t xml:space="preserve">The heat loss characteristics of the system used, i.e. Dewar vessel and closure, should be established (see 28.3.6) prior to performance of the test. </w:t>
      </w:r>
      <w:r w:rsidR="005442AD" w:rsidRPr="00143CB7">
        <w:rPr>
          <w:color w:val="FF0000"/>
          <w:sz w:val="22"/>
          <w:szCs w:val="22"/>
        </w:rPr>
        <w:t xml:space="preserve">Small adjustments to the heat loss characteristics of the Dewar can be achieved by varying </w:t>
      </w:r>
      <w:r w:rsidR="00D56EA6" w:rsidRPr="00143CB7">
        <w:rPr>
          <w:color w:val="FF0000"/>
          <w:sz w:val="22"/>
          <w:szCs w:val="22"/>
        </w:rPr>
        <w:t xml:space="preserve">the closure system. </w:t>
      </w:r>
      <w:r w:rsidRPr="00143CB7">
        <w:rPr>
          <w:strike/>
          <w:color w:val="FF0000"/>
          <w:sz w:val="22"/>
          <w:szCs w:val="22"/>
        </w:rPr>
        <w:t>Since the closure system has a significant effect on the heat loss characteristics, these can be adjusted to some extent by varying the closure system.</w:t>
      </w:r>
      <w:r w:rsidRPr="00143CB7">
        <w:rPr>
          <w:color w:val="FF0000"/>
          <w:sz w:val="22"/>
          <w:szCs w:val="22"/>
        </w:rPr>
        <w:t xml:space="preserve"> </w:t>
      </w:r>
      <w:r w:rsidRPr="00143CB7">
        <w:rPr>
          <w:sz w:val="22"/>
          <w:szCs w:val="22"/>
        </w:rPr>
        <w:t>In order to achieve the required level of sensitivity, Dewar vessels with sample capacities below 0.</w:t>
      </w:r>
      <w:r w:rsidRPr="00143CB7">
        <w:rPr>
          <w:strike/>
          <w:color w:val="FF0000"/>
          <w:sz w:val="22"/>
          <w:szCs w:val="22"/>
        </w:rPr>
        <w:t>5</w:t>
      </w:r>
      <w:r w:rsidR="00C94D18" w:rsidRPr="00143CB7">
        <w:rPr>
          <w:color w:val="FF0000"/>
          <w:sz w:val="22"/>
          <w:szCs w:val="22"/>
        </w:rPr>
        <w:t>3</w:t>
      </w:r>
      <w:r w:rsidRPr="00143CB7">
        <w:rPr>
          <w:sz w:val="22"/>
          <w:szCs w:val="22"/>
        </w:rPr>
        <w:t> litres should not be used.</w:t>
      </w:r>
    </w:p>
    <w:p w14:paraId="563816FD" w14:textId="77777777" w:rsidR="00340BB2" w:rsidRPr="00143CB7" w:rsidRDefault="00340BB2" w:rsidP="0091645B">
      <w:pPr>
        <w:tabs>
          <w:tab w:val="left" w:pos="1418"/>
        </w:tabs>
        <w:jc w:val="both"/>
        <w:rPr>
          <w:sz w:val="22"/>
          <w:szCs w:val="22"/>
        </w:rPr>
      </w:pPr>
    </w:p>
    <w:p w14:paraId="40D6CF03" w14:textId="2A3D8739" w:rsidR="00340BB2" w:rsidRPr="00143CB7" w:rsidRDefault="00340BB2" w:rsidP="0091645B">
      <w:pPr>
        <w:tabs>
          <w:tab w:val="left" w:pos="1418"/>
        </w:tabs>
        <w:jc w:val="both"/>
        <w:rPr>
          <w:strike/>
          <w:color w:val="FF0000"/>
          <w:sz w:val="22"/>
          <w:szCs w:val="22"/>
        </w:rPr>
      </w:pPr>
      <w:r w:rsidRPr="00143CB7">
        <w:rPr>
          <w:sz w:val="22"/>
          <w:szCs w:val="22"/>
        </w:rPr>
        <w:t>28.4.4.2.8</w:t>
      </w:r>
      <w:r w:rsidRPr="00143CB7">
        <w:rPr>
          <w:sz w:val="22"/>
          <w:szCs w:val="22"/>
        </w:rPr>
        <w:tab/>
        <w:t>Dewar vessels</w:t>
      </w:r>
      <w:r w:rsidR="0070012C">
        <w:rPr>
          <w:sz w:val="22"/>
          <w:szCs w:val="22"/>
        </w:rPr>
        <w:t xml:space="preserve"> </w:t>
      </w:r>
      <w:r w:rsidR="0070012C" w:rsidRPr="0070012C">
        <w:rPr>
          <w:color w:val="FF0000"/>
          <w:sz w:val="22"/>
          <w:szCs w:val="22"/>
        </w:rPr>
        <w:t xml:space="preserve">with a volume of </w:t>
      </w:r>
      <w:r w:rsidR="0070012C" w:rsidRPr="00143CB7">
        <w:rPr>
          <w:color w:val="FF0000"/>
          <w:sz w:val="22"/>
          <w:szCs w:val="22"/>
        </w:rPr>
        <w:t>300 – 500 ml</w:t>
      </w:r>
      <w:r w:rsidRPr="00143CB7">
        <w:rPr>
          <w:sz w:val="22"/>
          <w:szCs w:val="22"/>
        </w:rPr>
        <w:t xml:space="preserve">, filled </w:t>
      </w:r>
      <w:r w:rsidR="00A142C1" w:rsidRPr="00143CB7">
        <w:rPr>
          <w:color w:val="FF0000"/>
          <w:sz w:val="22"/>
          <w:szCs w:val="22"/>
        </w:rPr>
        <w:t xml:space="preserve">at 80% </w:t>
      </w:r>
      <w:r w:rsidRPr="00143CB7">
        <w:rPr>
          <w:strike/>
          <w:color w:val="FF0000"/>
          <w:sz w:val="22"/>
          <w:szCs w:val="22"/>
        </w:rPr>
        <w:t>with 400 ml of</w:t>
      </w:r>
      <w:r w:rsidRPr="00143CB7">
        <w:rPr>
          <w:sz w:val="22"/>
          <w:szCs w:val="22"/>
        </w:rPr>
        <w:t xml:space="preserve"> </w:t>
      </w:r>
      <w:r w:rsidR="007C0294" w:rsidRPr="00143CB7">
        <w:rPr>
          <w:color w:val="FF0000"/>
          <w:sz w:val="22"/>
          <w:szCs w:val="22"/>
        </w:rPr>
        <w:t xml:space="preserve">with a liquid </w:t>
      </w:r>
      <w:r w:rsidRPr="00143CB7">
        <w:rPr>
          <w:sz w:val="22"/>
          <w:szCs w:val="22"/>
        </w:rPr>
        <w:t xml:space="preserve">substance, with a heat loss of </w:t>
      </w:r>
      <w:r w:rsidRPr="00143CB7">
        <w:rPr>
          <w:strike/>
          <w:color w:val="FF0000"/>
          <w:sz w:val="22"/>
          <w:szCs w:val="22"/>
        </w:rPr>
        <w:t>80 to 100</w:t>
      </w:r>
      <w:r w:rsidRPr="00143CB7">
        <w:rPr>
          <w:sz w:val="22"/>
          <w:szCs w:val="22"/>
        </w:rPr>
        <w:t> </w:t>
      </w:r>
      <w:r w:rsidR="0033142B" w:rsidRPr="00143CB7">
        <w:rPr>
          <w:color w:val="FF0000"/>
          <w:sz w:val="22"/>
          <w:szCs w:val="22"/>
        </w:rPr>
        <w:t xml:space="preserve">≤ </w:t>
      </w:r>
      <w:r w:rsidR="00297AA4" w:rsidRPr="00143CB7">
        <w:rPr>
          <w:color w:val="FF0000"/>
          <w:sz w:val="22"/>
          <w:szCs w:val="22"/>
        </w:rPr>
        <w:t xml:space="preserve">40 </w:t>
      </w:r>
      <w:r w:rsidRPr="00143CB7">
        <w:rPr>
          <w:sz w:val="22"/>
          <w:szCs w:val="22"/>
        </w:rPr>
        <w:t>mW/</w:t>
      </w:r>
      <w:proofErr w:type="gramStart"/>
      <w:r w:rsidRPr="00143CB7">
        <w:rPr>
          <w:sz w:val="22"/>
          <w:szCs w:val="22"/>
        </w:rPr>
        <w:t>kg.K</w:t>
      </w:r>
      <w:proofErr w:type="gramEnd"/>
      <w:r w:rsidRPr="00143CB7">
        <w:rPr>
          <w:sz w:val="22"/>
          <w:szCs w:val="22"/>
        </w:rPr>
        <w:t xml:space="preserve"> are normally suitable for representing a </w:t>
      </w:r>
      <w:r w:rsidR="00AE0A10" w:rsidRPr="00143CB7">
        <w:rPr>
          <w:sz w:val="22"/>
          <w:szCs w:val="22"/>
        </w:rPr>
        <w:t xml:space="preserve">225 l </w:t>
      </w:r>
      <w:r w:rsidRPr="00143CB7">
        <w:rPr>
          <w:strike/>
          <w:color w:val="FF0000"/>
          <w:sz w:val="22"/>
          <w:szCs w:val="22"/>
        </w:rPr>
        <w:t>50 kg</w:t>
      </w:r>
      <w:r w:rsidRPr="00143CB7">
        <w:rPr>
          <w:sz w:val="22"/>
          <w:szCs w:val="22"/>
        </w:rPr>
        <w:t xml:space="preserve"> package</w:t>
      </w:r>
      <w:r w:rsidR="00AE0A10" w:rsidRPr="00143CB7">
        <w:rPr>
          <w:sz w:val="22"/>
          <w:szCs w:val="22"/>
        </w:rPr>
        <w:t xml:space="preserve"> </w:t>
      </w:r>
      <w:r w:rsidR="00AE0A10" w:rsidRPr="00143CB7">
        <w:rPr>
          <w:color w:val="FF0000"/>
          <w:sz w:val="22"/>
          <w:szCs w:val="22"/>
        </w:rPr>
        <w:t>with a liquid substance</w:t>
      </w:r>
      <w:r w:rsidRPr="00143CB7">
        <w:rPr>
          <w:sz w:val="22"/>
          <w:szCs w:val="22"/>
        </w:rPr>
        <w:t xml:space="preserve">. For larger packages, IBCs or small tanks larger Dewar vessels with lower heat losses per unit mass should be used. </w:t>
      </w:r>
      <w:r w:rsidRPr="00143CB7">
        <w:rPr>
          <w:strike/>
          <w:color w:val="FF0000"/>
          <w:sz w:val="22"/>
          <w:szCs w:val="22"/>
        </w:rPr>
        <w:t>For example, spherical 1 litre Dewar vessels having heat loss characteristics in the range 16 to 34 mW/</w:t>
      </w:r>
      <w:proofErr w:type="gramStart"/>
      <w:r w:rsidRPr="00143CB7">
        <w:rPr>
          <w:strike/>
          <w:color w:val="FF0000"/>
          <w:sz w:val="22"/>
          <w:szCs w:val="22"/>
        </w:rPr>
        <w:t>kg.K</w:t>
      </w:r>
      <w:proofErr w:type="gramEnd"/>
      <w:r w:rsidRPr="00143CB7">
        <w:rPr>
          <w:strike/>
          <w:color w:val="FF0000"/>
          <w:sz w:val="22"/>
          <w:szCs w:val="22"/>
        </w:rPr>
        <w:t xml:space="preserve"> may be suitable for IBCs and small tanks.</w:t>
      </w:r>
    </w:p>
    <w:p w14:paraId="0BD07D89" w14:textId="77777777" w:rsidR="00340BB2" w:rsidRPr="00143CB7" w:rsidRDefault="00340BB2" w:rsidP="0091645B">
      <w:pPr>
        <w:keepLines/>
        <w:numPr>
          <w:ilvl w:val="12"/>
          <w:numId w:val="0"/>
        </w:numPr>
        <w:tabs>
          <w:tab w:val="left" w:pos="1418"/>
        </w:tabs>
        <w:jc w:val="both"/>
        <w:rPr>
          <w:sz w:val="22"/>
          <w:szCs w:val="22"/>
        </w:rPr>
      </w:pPr>
    </w:p>
    <w:p w14:paraId="586CA345" w14:textId="77777777" w:rsidR="00340BB2" w:rsidRPr="00143CB7" w:rsidRDefault="00340BB2" w:rsidP="0091645B">
      <w:pPr>
        <w:pStyle w:val="ManualHeading4"/>
      </w:pPr>
      <w:r w:rsidRPr="00143CB7">
        <w:t>28.4.4.3</w:t>
      </w:r>
      <w:r w:rsidRPr="00143CB7">
        <w:tab/>
      </w:r>
      <w:r w:rsidRPr="00143CB7">
        <w:rPr>
          <w:i/>
          <w:iCs/>
        </w:rPr>
        <w:t>Procedure</w:t>
      </w:r>
    </w:p>
    <w:p w14:paraId="5AC0783D" w14:textId="77777777" w:rsidR="00340BB2" w:rsidRPr="00143CB7" w:rsidRDefault="00340BB2" w:rsidP="0091645B">
      <w:pPr>
        <w:numPr>
          <w:ilvl w:val="12"/>
          <w:numId w:val="0"/>
        </w:numPr>
        <w:tabs>
          <w:tab w:val="left" w:pos="1418"/>
        </w:tabs>
        <w:jc w:val="both"/>
        <w:rPr>
          <w:sz w:val="22"/>
          <w:szCs w:val="22"/>
        </w:rPr>
      </w:pPr>
    </w:p>
    <w:p w14:paraId="24D1A4C3" w14:textId="605FFF37" w:rsidR="00340BB2" w:rsidRPr="00143CB7" w:rsidRDefault="00340BB2" w:rsidP="0091645B">
      <w:pPr>
        <w:tabs>
          <w:tab w:val="left" w:pos="1418"/>
        </w:tabs>
        <w:jc w:val="both"/>
        <w:rPr>
          <w:sz w:val="22"/>
          <w:szCs w:val="22"/>
        </w:rPr>
      </w:pPr>
      <w:r w:rsidRPr="00143CB7">
        <w:rPr>
          <w:sz w:val="22"/>
          <w:szCs w:val="22"/>
        </w:rPr>
        <w:t>28.4.4.3.1</w:t>
      </w:r>
      <w:r w:rsidRPr="00143CB7">
        <w:rPr>
          <w:sz w:val="22"/>
          <w:szCs w:val="22"/>
        </w:rPr>
        <w:tab/>
        <w:t xml:space="preserve">Set the test chamber at the selected storage temperature. Fill the Dewar vessel, to 80% of its capacity, with the substance </w:t>
      </w:r>
      <w:r w:rsidR="00C845A8" w:rsidRPr="00143CB7">
        <w:rPr>
          <w:color w:val="FF0000"/>
          <w:sz w:val="22"/>
          <w:szCs w:val="22"/>
        </w:rPr>
        <w:t xml:space="preserve">to be tested </w:t>
      </w:r>
      <w:r w:rsidRPr="00143CB7">
        <w:rPr>
          <w:strike/>
          <w:color w:val="FF0000"/>
          <w:sz w:val="22"/>
          <w:szCs w:val="22"/>
        </w:rPr>
        <w:t>under test</w:t>
      </w:r>
      <w:r w:rsidRPr="00143CB7">
        <w:rPr>
          <w:color w:val="FF0000"/>
          <w:sz w:val="22"/>
          <w:szCs w:val="22"/>
        </w:rPr>
        <w:t xml:space="preserve"> </w:t>
      </w:r>
      <w:r w:rsidRPr="00143CB7">
        <w:rPr>
          <w:sz w:val="22"/>
          <w:szCs w:val="22"/>
        </w:rPr>
        <w:t xml:space="preserve">and note the mass of the sample. Solids should be moderately compressed. </w:t>
      </w:r>
      <w:r w:rsidR="00C85F46" w:rsidRPr="00143CB7">
        <w:rPr>
          <w:color w:val="FF0000"/>
          <w:sz w:val="22"/>
          <w:szCs w:val="22"/>
        </w:rPr>
        <w:t xml:space="preserve">In case of cylindrical Dewar vessel </w:t>
      </w:r>
      <w:r w:rsidRPr="00143CB7">
        <w:rPr>
          <w:strike/>
          <w:color w:val="FF0000"/>
          <w:sz w:val="22"/>
          <w:szCs w:val="22"/>
        </w:rPr>
        <w:t>Insert</w:t>
      </w:r>
      <w:r w:rsidRPr="00143CB7">
        <w:rPr>
          <w:sz w:val="22"/>
          <w:szCs w:val="22"/>
        </w:rPr>
        <w:t xml:space="preserve"> </w:t>
      </w:r>
      <w:r w:rsidR="00FD21DF" w:rsidRPr="00143CB7">
        <w:rPr>
          <w:sz w:val="22"/>
          <w:szCs w:val="22"/>
        </w:rPr>
        <w:t>t</w:t>
      </w:r>
      <w:r w:rsidRPr="00143CB7">
        <w:rPr>
          <w:sz w:val="22"/>
          <w:szCs w:val="22"/>
        </w:rPr>
        <w:t xml:space="preserve">he </w:t>
      </w:r>
      <w:proofErr w:type="gramStart"/>
      <w:r w:rsidRPr="00143CB7">
        <w:rPr>
          <w:sz w:val="22"/>
          <w:szCs w:val="22"/>
        </w:rPr>
        <w:t>temperature</w:t>
      </w:r>
      <w:proofErr w:type="gramEnd"/>
      <w:r w:rsidRPr="00143CB7">
        <w:rPr>
          <w:sz w:val="22"/>
          <w:szCs w:val="22"/>
        </w:rPr>
        <w:t xml:space="preserve"> probe</w:t>
      </w:r>
      <w:r w:rsidR="00A42F13" w:rsidRPr="00143CB7">
        <w:rPr>
          <w:sz w:val="22"/>
          <w:szCs w:val="22"/>
        </w:rPr>
        <w:t xml:space="preserve"> </w:t>
      </w:r>
      <w:r w:rsidR="00A42F13" w:rsidRPr="00143CB7">
        <w:rPr>
          <w:color w:val="FF0000"/>
          <w:sz w:val="22"/>
          <w:szCs w:val="22"/>
        </w:rPr>
        <w:t xml:space="preserve">is inserted centrally 1/3 of the </w:t>
      </w:r>
      <w:r w:rsidR="00BA3BB5" w:rsidRPr="00143CB7">
        <w:rPr>
          <w:color w:val="FF0000"/>
          <w:sz w:val="22"/>
          <w:szCs w:val="22"/>
        </w:rPr>
        <w:t xml:space="preserve">inner </w:t>
      </w:r>
      <w:r w:rsidR="00A42F13" w:rsidRPr="00143CB7">
        <w:rPr>
          <w:color w:val="FF0000"/>
          <w:sz w:val="22"/>
          <w:szCs w:val="22"/>
        </w:rPr>
        <w:t xml:space="preserve">height </w:t>
      </w:r>
      <w:r w:rsidR="00F94813" w:rsidRPr="00143CB7">
        <w:rPr>
          <w:color w:val="FF0000"/>
          <w:sz w:val="22"/>
          <w:szCs w:val="22"/>
        </w:rPr>
        <w:t xml:space="preserve">of the Dewar </w:t>
      </w:r>
      <w:r w:rsidR="00A42F13" w:rsidRPr="00143CB7">
        <w:rPr>
          <w:color w:val="FF0000"/>
          <w:sz w:val="22"/>
          <w:szCs w:val="22"/>
        </w:rPr>
        <w:t xml:space="preserve">from the bottom of the Dewar vessel. </w:t>
      </w:r>
      <w:r w:rsidRPr="00143CB7">
        <w:rPr>
          <w:strike/>
          <w:color w:val="FF0000"/>
          <w:sz w:val="22"/>
          <w:szCs w:val="22"/>
        </w:rPr>
        <w:t xml:space="preserve"> into the centre of the sample. </w:t>
      </w:r>
      <w:r w:rsidRPr="00143CB7">
        <w:rPr>
          <w:sz w:val="22"/>
          <w:szCs w:val="22"/>
        </w:rPr>
        <w:t>Seal the lid of the Dewar in place and insert the Dewar vessel in the test chamber, connect the temperature recording system and close the test chamber.</w:t>
      </w:r>
    </w:p>
    <w:p w14:paraId="646FCF71" w14:textId="77777777" w:rsidR="007B0FDB" w:rsidRPr="00143CB7" w:rsidRDefault="007B0FDB" w:rsidP="0091645B">
      <w:pPr>
        <w:numPr>
          <w:ilvl w:val="12"/>
          <w:numId w:val="0"/>
        </w:numPr>
        <w:tabs>
          <w:tab w:val="left" w:pos="1418"/>
        </w:tabs>
        <w:jc w:val="both"/>
        <w:rPr>
          <w:sz w:val="22"/>
          <w:szCs w:val="22"/>
        </w:rPr>
      </w:pPr>
    </w:p>
    <w:p w14:paraId="4050CF56" w14:textId="2F51D131" w:rsidR="00340BB2" w:rsidRPr="00143CB7" w:rsidRDefault="00340BB2" w:rsidP="0091645B">
      <w:pPr>
        <w:tabs>
          <w:tab w:val="left" w:pos="1418"/>
        </w:tabs>
        <w:jc w:val="both"/>
        <w:rPr>
          <w:strike/>
          <w:color w:val="FF0000"/>
          <w:sz w:val="22"/>
          <w:szCs w:val="22"/>
        </w:rPr>
      </w:pPr>
      <w:r w:rsidRPr="00143CB7">
        <w:rPr>
          <w:sz w:val="22"/>
          <w:szCs w:val="22"/>
        </w:rPr>
        <w:t>28.4.4.3.2</w:t>
      </w:r>
      <w:r w:rsidRPr="00143CB7">
        <w:rPr>
          <w:sz w:val="22"/>
          <w:szCs w:val="22"/>
        </w:rPr>
        <w:tab/>
        <w:t xml:space="preserve">The sample is </w:t>
      </w:r>
      <w:proofErr w:type="gramStart"/>
      <w:r w:rsidRPr="00143CB7">
        <w:rPr>
          <w:sz w:val="22"/>
          <w:szCs w:val="22"/>
        </w:rPr>
        <w:t>heated</w:t>
      </w:r>
      <w:proofErr w:type="gramEnd"/>
      <w:r w:rsidRPr="00143CB7">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w:t>
      </w:r>
      <w:r w:rsidR="003D2098" w:rsidRPr="00143CB7">
        <w:rPr>
          <w:sz w:val="22"/>
          <w:szCs w:val="22"/>
        </w:rPr>
        <w:t xml:space="preserve"> </w:t>
      </w:r>
      <w:proofErr w:type="gramStart"/>
      <w:r w:rsidR="003D2098" w:rsidRPr="00143CB7">
        <w:rPr>
          <w:color w:val="FF0000"/>
          <w:sz w:val="22"/>
          <w:szCs w:val="22"/>
        </w:rPr>
        <w:t xml:space="preserve">whichever </w:t>
      </w:r>
      <w:r w:rsidRPr="00143CB7">
        <w:rPr>
          <w:strike/>
          <w:color w:val="FF0000"/>
          <w:sz w:val="22"/>
          <w:szCs w:val="22"/>
        </w:rPr>
        <w:t xml:space="preserve"> if</w:t>
      </w:r>
      <w:proofErr w:type="gramEnd"/>
      <w:r w:rsidRPr="00143CB7">
        <w:rPr>
          <w:strike/>
          <w:color w:val="FF0000"/>
          <w:sz w:val="22"/>
          <w:szCs w:val="22"/>
        </w:rPr>
        <w:t xml:space="preserve"> this</w:t>
      </w:r>
      <w:r w:rsidRPr="00143CB7">
        <w:rPr>
          <w:sz w:val="22"/>
          <w:szCs w:val="22"/>
        </w:rPr>
        <w:t xml:space="preserve"> occurs sooner. </w:t>
      </w:r>
      <w:r w:rsidRPr="00143CB7">
        <w:rPr>
          <w:strike/>
          <w:color w:val="FF0000"/>
          <w:sz w:val="22"/>
          <w:szCs w:val="22"/>
        </w:rPr>
        <w:t>Note the time taken for the sample to rise from 2 °C below the test chamber temperature to its maximum temperature.</w:t>
      </w:r>
    </w:p>
    <w:p w14:paraId="772EE18B" w14:textId="77777777" w:rsidR="00340BB2" w:rsidRPr="00143CB7" w:rsidRDefault="00340BB2" w:rsidP="0091645B">
      <w:pPr>
        <w:numPr>
          <w:ilvl w:val="12"/>
          <w:numId w:val="0"/>
        </w:numPr>
        <w:tabs>
          <w:tab w:val="left" w:pos="1418"/>
        </w:tabs>
        <w:jc w:val="both"/>
        <w:rPr>
          <w:sz w:val="22"/>
          <w:szCs w:val="22"/>
        </w:rPr>
      </w:pPr>
    </w:p>
    <w:p w14:paraId="5C8F8063" w14:textId="77777777" w:rsidR="00340BB2" w:rsidRPr="00143CB7" w:rsidRDefault="00340BB2" w:rsidP="0091645B">
      <w:pPr>
        <w:tabs>
          <w:tab w:val="left" w:pos="1418"/>
        </w:tabs>
        <w:jc w:val="both"/>
        <w:rPr>
          <w:sz w:val="22"/>
          <w:szCs w:val="22"/>
        </w:rPr>
      </w:pPr>
      <w:r w:rsidRPr="00143CB7">
        <w:rPr>
          <w:sz w:val="22"/>
          <w:szCs w:val="22"/>
        </w:rPr>
        <w:t>28.4.4.3.3</w:t>
      </w:r>
      <w:r w:rsidRPr="00143CB7">
        <w:rPr>
          <w:sz w:val="22"/>
          <w:szCs w:val="22"/>
        </w:rPr>
        <w:tab/>
        <w:t>If the sample survives, cool and remove it from the test chamber and carefully dispose of it as soon as possible. The percentage mass loss and change in composition may be determined.</w:t>
      </w:r>
    </w:p>
    <w:p w14:paraId="083D4F94" w14:textId="77777777" w:rsidR="00340BB2" w:rsidRPr="00143CB7" w:rsidRDefault="00340BB2" w:rsidP="0091645B">
      <w:pPr>
        <w:numPr>
          <w:ilvl w:val="12"/>
          <w:numId w:val="0"/>
        </w:numPr>
        <w:tabs>
          <w:tab w:val="left" w:pos="1418"/>
        </w:tabs>
        <w:jc w:val="both"/>
        <w:rPr>
          <w:sz w:val="22"/>
          <w:szCs w:val="22"/>
        </w:rPr>
      </w:pPr>
    </w:p>
    <w:p w14:paraId="74228C1C" w14:textId="77777777" w:rsidR="00941694" w:rsidRPr="00143CB7" w:rsidRDefault="00340BB2" w:rsidP="0091645B">
      <w:pPr>
        <w:tabs>
          <w:tab w:val="left" w:pos="1418"/>
        </w:tabs>
        <w:jc w:val="both"/>
        <w:rPr>
          <w:sz w:val="22"/>
          <w:szCs w:val="22"/>
        </w:rPr>
      </w:pPr>
      <w:r w:rsidRPr="00143CB7">
        <w:rPr>
          <w:sz w:val="22"/>
          <w:szCs w:val="22"/>
        </w:rPr>
        <w:t>28.4.4.3.4</w:t>
      </w:r>
      <w:r w:rsidRPr="00143CB7">
        <w:rPr>
          <w:sz w:val="22"/>
          <w:szCs w:val="22"/>
        </w:rPr>
        <w:tab/>
      </w:r>
      <w:r w:rsidRPr="00143CB7">
        <w:rPr>
          <w:strike/>
          <w:color w:val="FF0000"/>
          <w:sz w:val="22"/>
          <w:szCs w:val="22"/>
        </w:rPr>
        <w:t>Repeat the test with fresh samples, varying the storage temperature in 5 °C steps</w:t>
      </w:r>
      <w:r w:rsidRPr="00143CB7">
        <w:rPr>
          <w:sz w:val="22"/>
          <w:szCs w:val="22"/>
        </w:rPr>
        <w:t>. If the substance is being tested to determine if temperature control is necessary, perform sufficient tests</w:t>
      </w:r>
      <w:r w:rsidR="00EA2081" w:rsidRPr="00143CB7">
        <w:rPr>
          <w:color w:val="FF0000"/>
          <w:sz w:val="22"/>
          <w:szCs w:val="22"/>
        </w:rPr>
        <w:t>, in steps of 5 °C</w:t>
      </w:r>
      <w:r w:rsidR="00216B08" w:rsidRPr="00143CB7">
        <w:rPr>
          <w:color w:val="FF0000"/>
          <w:sz w:val="22"/>
          <w:szCs w:val="22"/>
        </w:rPr>
        <w:t xml:space="preserve"> using fresh samples</w:t>
      </w:r>
      <w:r w:rsidR="00EA2081" w:rsidRPr="00143CB7">
        <w:rPr>
          <w:color w:val="FF0000"/>
          <w:sz w:val="22"/>
          <w:szCs w:val="22"/>
        </w:rPr>
        <w:t xml:space="preserve">, </w:t>
      </w:r>
      <w:r w:rsidRPr="00143CB7">
        <w:rPr>
          <w:sz w:val="22"/>
          <w:szCs w:val="22"/>
        </w:rPr>
        <w:t xml:space="preserve"> to determine the SADT or SAPT to the nearest 5 °C or to determine if the SADT or SAPT is </w:t>
      </w:r>
      <w:r w:rsidRPr="00143CB7">
        <w:rPr>
          <w:strike/>
          <w:color w:val="FF0000"/>
          <w:sz w:val="22"/>
          <w:szCs w:val="22"/>
        </w:rPr>
        <w:t>greater than or</w:t>
      </w:r>
      <w:r w:rsidRPr="00143CB7">
        <w:rPr>
          <w:color w:val="FF0000"/>
          <w:sz w:val="22"/>
          <w:szCs w:val="22"/>
        </w:rPr>
        <w:t xml:space="preserve"> </w:t>
      </w:r>
      <w:r w:rsidRPr="00143CB7">
        <w:rPr>
          <w:sz w:val="22"/>
          <w:szCs w:val="22"/>
        </w:rPr>
        <w:t xml:space="preserve">equal to </w:t>
      </w:r>
      <w:r w:rsidR="00DD1A35" w:rsidRPr="00143CB7">
        <w:rPr>
          <w:color w:val="FF0000"/>
          <w:sz w:val="22"/>
          <w:szCs w:val="22"/>
        </w:rPr>
        <w:t xml:space="preserve">or less than </w:t>
      </w:r>
      <w:r w:rsidR="00590774" w:rsidRPr="00143CB7">
        <w:rPr>
          <w:color w:val="FF0000"/>
          <w:sz w:val="22"/>
          <w:szCs w:val="22"/>
        </w:rPr>
        <w:t>the applicable temperature specified in Table 28.2</w:t>
      </w:r>
      <w:r w:rsidR="005B07D7" w:rsidRPr="00143CB7">
        <w:rPr>
          <w:color w:val="FF0000"/>
          <w:sz w:val="22"/>
          <w:szCs w:val="22"/>
        </w:rPr>
        <w:t xml:space="preserve"> </w:t>
      </w:r>
      <w:r w:rsidRPr="00143CB7">
        <w:rPr>
          <w:strike/>
          <w:color w:val="FF0000"/>
          <w:sz w:val="22"/>
          <w:szCs w:val="22"/>
        </w:rPr>
        <w:t>60 °C</w:t>
      </w:r>
      <w:r w:rsidRPr="00143CB7">
        <w:rPr>
          <w:sz w:val="22"/>
          <w:szCs w:val="22"/>
        </w:rPr>
        <w:t xml:space="preserve">. </w:t>
      </w:r>
    </w:p>
    <w:p w14:paraId="33228CAD" w14:textId="633A1E25" w:rsidR="00340BB2" w:rsidRPr="00143CB7" w:rsidRDefault="00340BB2" w:rsidP="0091645B">
      <w:pPr>
        <w:tabs>
          <w:tab w:val="left" w:pos="1418"/>
        </w:tabs>
        <w:jc w:val="both"/>
        <w:rPr>
          <w:sz w:val="22"/>
          <w:szCs w:val="22"/>
        </w:rPr>
      </w:pPr>
      <w:r w:rsidRPr="00143CB7">
        <w:rPr>
          <w:sz w:val="22"/>
          <w:szCs w:val="22"/>
        </w:rPr>
        <w:t xml:space="preserve">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If the substance is being tested to determine if it meets the SAPT criterion 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w:t>
      </w:r>
      <w:r w:rsidR="00A9244A" w:rsidRPr="00143CB7">
        <w:rPr>
          <w:sz w:val="22"/>
          <w:szCs w:val="22"/>
        </w:rPr>
        <w:t xml:space="preserve"> is</w:t>
      </w:r>
      <w:r w:rsidRPr="00143CB7">
        <w:rPr>
          <w:sz w:val="22"/>
          <w:szCs w:val="22"/>
        </w:rPr>
        <w:t xml:space="preserve"> 75 °C or less.</w:t>
      </w:r>
    </w:p>
    <w:p w14:paraId="4F7B8D42" w14:textId="77777777" w:rsidR="00340BB2" w:rsidRPr="00143CB7" w:rsidRDefault="00340BB2" w:rsidP="0091645B">
      <w:pPr>
        <w:numPr>
          <w:ilvl w:val="12"/>
          <w:numId w:val="0"/>
        </w:numPr>
        <w:tabs>
          <w:tab w:val="left" w:pos="1418"/>
        </w:tabs>
        <w:jc w:val="both"/>
        <w:rPr>
          <w:sz w:val="22"/>
          <w:szCs w:val="22"/>
        </w:rPr>
      </w:pPr>
    </w:p>
    <w:p w14:paraId="51E6F099" w14:textId="77777777" w:rsidR="00340BB2" w:rsidRPr="00143CB7" w:rsidRDefault="00340BB2" w:rsidP="0091645B">
      <w:pPr>
        <w:pStyle w:val="ManualHeading4"/>
      </w:pPr>
      <w:r w:rsidRPr="00143CB7">
        <w:t>28.4.4.4</w:t>
      </w:r>
      <w:r w:rsidRPr="00143CB7">
        <w:tab/>
      </w:r>
      <w:r w:rsidRPr="00143CB7">
        <w:rPr>
          <w:i/>
        </w:rPr>
        <w:t>Test criteria and method of assessing results</w:t>
      </w:r>
    </w:p>
    <w:p w14:paraId="23A8EC55" w14:textId="77777777" w:rsidR="00340BB2" w:rsidRPr="00143CB7" w:rsidRDefault="00340BB2" w:rsidP="0091645B">
      <w:pPr>
        <w:numPr>
          <w:ilvl w:val="12"/>
          <w:numId w:val="0"/>
        </w:numPr>
        <w:tabs>
          <w:tab w:val="left" w:pos="1418"/>
        </w:tabs>
        <w:jc w:val="both"/>
        <w:rPr>
          <w:sz w:val="22"/>
          <w:szCs w:val="22"/>
        </w:rPr>
      </w:pPr>
    </w:p>
    <w:p w14:paraId="227F4F0C" w14:textId="6E53596B" w:rsidR="00340BB2" w:rsidRPr="00143CB7" w:rsidRDefault="00340BB2" w:rsidP="0091645B">
      <w:pPr>
        <w:tabs>
          <w:tab w:val="left" w:pos="1418"/>
        </w:tabs>
        <w:jc w:val="both"/>
        <w:rPr>
          <w:sz w:val="22"/>
          <w:szCs w:val="22"/>
        </w:rPr>
      </w:pPr>
      <w:r w:rsidRPr="00143CB7">
        <w:rPr>
          <w:sz w:val="22"/>
          <w:szCs w:val="22"/>
        </w:rPr>
        <w:t>28.4.4.4.1</w:t>
      </w:r>
      <w:r w:rsidRPr="00143CB7">
        <w:rPr>
          <w:sz w:val="22"/>
          <w:szCs w:val="22"/>
        </w:rPr>
        <w:tab/>
        <w:t xml:space="preserve">The SADT or SAPT is reported as the lowest </w:t>
      </w:r>
      <w:r w:rsidR="00FC5420" w:rsidRPr="00143CB7">
        <w:rPr>
          <w:color w:val="FF0000"/>
          <w:sz w:val="22"/>
          <w:szCs w:val="22"/>
        </w:rPr>
        <w:t>cha</w:t>
      </w:r>
      <w:r w:rsidR="00D9250D" w:rsidRPr="00143CB7">
        <w:rPr>
          <w:color w:val="FF0000"/>
          <w:sz w:val="22"/>
          <w:szCs w:val="22"/>
        </w:rPr>
        <w:t xml:space="preserve">mber </w:t>
      </w:r>
      <w:r w:rsidRPr="00143CB7">
        <w:rPr>
          <w:sz w:val="22"/>
          <w:szCs w:val="22"/>
        </w:rPr>
        <w:t xml:space="preserve">temperature at which the sample </w:t>
      </w:r>
      <w:r w:rsidR="00D9250D" w:rsidRPr="00143CB7">
        <w:rPr>
          <w:color w:val="FF0000"/>
          <w:sz w:val="22"/>
          <w:szCs w:val="22"/>
        </w:rPr>
        <w:t xml:space="preserve">temperature </w:t>
      </w:r>
      <w:r w:rsidRPr="00143CB7">
        <w:rPr>
          <w:strike/>
          <w:color w:val="FF0000"/>
          <w:sz w:val="22"/>
          <w:szCs w:val="22"/>
        </w:rPr>
        <w:t>undergoes</w:t>
      </w:r>
      <w:r w:rsidRPr="00143CB7">
        <w:rPr>
          <w:sz w:val="22"/>
          <w:szCs w:val="22"/>
        </w:rPr>
        <w:t xml:space="preserve"> exceeds the</w:t>
      </w:r>
      <w:r w:rsidRPr="00143CB7">
        <w:rPr>
          <w:strike/>
          <w:color w:val="FF0000"/>
          <w:sz w:val="22"/>
          <w:szCs w:val="22"/>
        </w:rPr>
        <w:t xml:space="preserve"> test</w:t>
      </w:r>
      <w:r w:rsidRPr="00143CB7">
        <w:rPr>
          <w:color w:val="FF0000"/>
          <w:sz w:val="22"/>
          <w:szCs w:val="22"/>
        </w:rPr>
        <w:t xml:space="preserve"> </w:t>
      </w:r>
      <w:r w:rsidRPr="00143CB7">
        <w:rPr>
          <w:sz w:val="22"/>
          <w:szCs w:val="22"/>
        </w:rPr>
        <w:t>chamber temperature by 6 °C or more</w:t>
      </w:r>
      <w:r w:rsidR="00554CC2" w:rsidRPr="00143CB7">
        <w:rPr>
          <w:sz w:val="22"/>
          <w:szCs w:val="22"/>
        </w:rPr>
        <w:t xml:space="preserve"> </w:t>
      </w:r>
      <w:r w:rsidR="00554CC2" w:rsidRPr="00143CB7">
        <w:rPr>
          <w:color w:val="FF0000"/>
          <w:sz w:val="22"/>
          <w:szCs w:val="22"/>
        </w:rPr>
        <w:t>within the seven days testing time frame (see paragraph 28.4.4.3.2)</w:t>
      </w:r>
      <w:r w:rsidRPr="00143CB7">
        <w:rPr>
          <w:sz w:val="22"/>
          <w:szCs w:val="22"/>
        </w:rPr>
        <w:t xml:space="preserve">. If the sample temperature does not exceed the </w:t>
      </w:r>
      <w:r w:rsidRPr="00143CB7">
        <w:rPr>
          <w:strike/>
          <w:color w:val="FF0000"/>
          <w:sz w:val="22"/>
          <w:szCs w:val="22"/>
        </w:rPr>
        <w:t>test</w:t>
      </w:r>
      <w:r w:rsidRPr="00143CB7">
        <w:rPr>
          <w:sz w:val="22"/>
          <w:szCs w:val="22"/>
        </w:rPr>
        <w:t xml:space="preserve"> chamber temperature by 6 °C or more in any test, the SADT</w:t>
      </w:r>
      <w:r w:rsidR="00CD38FE" w:rsidRPr="00143CB7">
        <w:rPr>
          <w:sz w:val="22"/>
          <w:szCs w:val="22"/>
        </w:rPr>
        <w:t xml:space="preserve"> or SAPT</w:t>
      </w:r>
      <w:r w:rsidRPr="00143CB7">
        <w:rPr>
          <w:sz w:val="22"/>
          <w:szCs w:val="22"/>
        </w:rPr>
        <w:t xml:space="preserve"> is recorded as being greater than the highest storage temperature used.</w:t>
      </w:r>
    </w:p>
    <w:p w14:paraId="090854DB" w14:textId="77777777" w:rsidR="00340BB2" w:rsidRPr="00143CB7" w:rsidRDefault="00340BB2" w:rsidP="0091645B">
      <w:pPr>
        <w:numPr>
          <w:ilvl w:val="12"/>
          <w:numId w:val="0"/>
        </w:numPr>
        <w:tabs>
          <w:tab w:val="left" w:pos="1418"/>
        </w:tabs>
        <w:jc w:val="both"/>
        <w:rPr>
          <w:sz w:val="22"/>
          <w:szCs w:val="22"/>
        </w:rPr>
      </w:pPr>
    </w:p>
    <w:p w14:paraId="1FAC12B4" w14:textId="77777777" w:rsidR="00340BB2" w:rsidRPr="00143CB7" w:rsidRDefault="00340BB2" w:rsidP="0091645B">
      <w:pPr>
        <w:pStyle w:val="ManualHeading4"/>
      </w:pPr>
      <w:r w:rsidRPr="00143CB7">
        <w:br w:type="page"/>
        <w:t>28.4.4.5</w:t>
      </w:r>
      <w:r w:rsidRPr="00143CB7">
        <w:tab/>
      </w:r>
      <w:r w:rsidRPr="00143CB7">
        <w:rPr>
          <w:i/>
        </w:rPr>
        <w:t>Examples of results</w:t>
      </w:r>
    </w:p>
    <w:p w14:paraId="27563F43"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jc w:val="both"/>
      </w:pPr>
    </w:p>
    <w:tbl>
      <w:tblPr>
        <w:tblW w:w="11108" w:type="dxa"/>
        <w:tblInd w:w="120" w:type="dxa"/>
        <w:tblLayout w:type="fixed"/>
        <w:tblCellMar>
          <w:left w:w="120" w:type="dxa"/>
          <w:right w:w="120" w:type="dxa"/>
        </w:tblCellMar>
        <w:tblLook w:val="0000" w:firstRow="0" w:lastRow="0" w:firstColumn="0" w:lastColumn="0" w:noHBand="0" w:noVBand="0"/>
      </w:tblPr>
      <w:tblGrid>
        <w:gridCol w:w="5158"/>
        <w:gridCol w:w="1473"/>
        <w:gridCol w:w="1613"/>
        <w:gridCol w:w="1391"/>
        <w:gridCol w:w="1473"/>
      </w:tblGrid>
      <w:tr w:rsidR="00340BB2" w:rsidRPr="001542AB" w14:paraId="523CD560" w14:textId="77777777" w:rsidTr="00A06451">
        <w:trPr>
          <w:gridAfter w:val="1"/>
          <w:wAfter w:w="1473" w:type="dxa"/>
          <w:cantSplit/>
        </w:trPr>
        <w:tc>
          <w:tcPr>
            <w:tcW w:w="5158" w:type="dxa"/>
            <w:tcBorders>
              <w:top w:val="single" w:sz="7" w:space="0" w:color="auto"/>
              <w:left w:val="nil"/>
              <w:bottom w:val="single" w:sz="7" w:space="0" w:color="auto"/>
              <w:right w:val="nil"/>
            </w:tcBorders>
          </w:tcPr>
          <w:p w14:paraId="32C5A5D6"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rPr>
                <w:b/>
                <w:bCs/>
              </w:rPr>
              <w:t>Substance</w:t>
            </w:r>
          </w:p>
        </w:tc>
        <w:tc>
          <w:tcPr>
            <w:tcW w:w="1473" w:type="dxa"/>
            <w:tcBorders>
              <w:top w:val="single" w:sz="7" w:space="0" w:color="auto"/>
              <w:left w:val="nil"/>
              <w:bottom w:val="single" w:sz="7" w:space="0" w:color="auto"/>
              <w:right w:val="nil"/>
            </w:tcBorders>
          </w:tcPr>
          <w:p w14:paraId="6377DAE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Sample mass (kg)</w:t>
            </w:r>
          </w:p>
        </w:tc>
        <w:tc>
          <w:tcPr>
            <w:tcW w:w="1613" w:type="dxa"/>
            <w:tcBorders>
              <w:top w:val="single" w:sz="7" w:space="0" w:color="auto"/>
              <w:left w:val="nil"/>
              <w:bottom w:val="single" w:sz="7" w:space="0" w:color="auto"/>
              <w:right w:val="nil"/>
            </w:tcBorders>
          </w:tcPr>
          <w:p w14:paraId="0816D4A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Dewar heat loss (mW/</w:t>
            </w:r>
            <w:proofErr w:type="gramStart"/>
            <w:r w:rsidRPr="001542AB">
              <w:rPr>
                <w:b/>
                <w:bCs/>
              </w:rPr>
              <w:t>kg.K</w:t>
            </w:r>
            <w:proofErr w:type="gramEnd"/>
            <w:r w:rsidRPr="001542AB">
              <w:rPr>
                <w:b/>
                <w:bCs/>
              </w:rPr>
              <w:t>)</w:t>
            </w:r>
          </w:p>
        </w:tc>
        <w:tc>
          <w:tcPr>
            <w:tcW w:w="1391" w:type="dxa"/>
            <w:tcBorders>
              <w:top w:val="single" w:sz="7" w:space="0" w:color="auto"/>
              <w:left w:val="nil"/>
              <w:bottom w:val="single" w:sz="7" w:space="0" w:color="auto"/>
              <w:right w:val="nil"/>
            </w:tcBorders>
          </w:tcPr>
          <w:p w14:paraId="6EE8A544" w14:textId="423AFA99" w:rsidR="00340BB2" w:rsidRPr="001542AB" w:rsidRDefault="00340BB2" w:rsidP="002224BD">
            <w:pPr>
              <w:numPr>
                <w:ilvl w:val="12"/>
                <w:numId w:val="0"/>
              </w:numPr>
              <w:tabs>
                <w:tab w:val="left" w:pos="1134"/>
                <w:tab w:val="left" w:pos="1701"/>
                <w:tab w:val="left" w:pos="2268"/>
                <w:tab w:val="left" w:pos="2835"/>
                <w:tab w:val="left" w:pos="3402"/>
                <w:tab w:val="left" w:pos="3969"/>
              </w:tabs>
              <w:spacing w:before="117"/>
              <w:rPr>
                <w:b/>
                <w:bCs/>
                <w:color w:val="4BACC6" w:themeColor="accent5"/>
              </w:rPr>
            </w:pPr>
            <w:r w:rsidRPr="001542AB">
              <w:rPr>
                <w:b/>
                <w:bCs/>
              </w:rPr>
              <w:t>SAD</w:t>
            </w:r>
            <w:r w:rsidRPr="00C814EE">
              <w:rPr>
                <w:b/>
                <w:bCs/>
                <w:color w:val="000000" w:themeColor="text1"/>
              </w:rPr>
              <w:t>T/SAP</w:t>
            </w:r>
            <w:r w:rsidR="002224BD">
              <w:rPr>
                <w:b/>
                <w:bCs/>
                <w:color w:val="000000" w:themeColor="text1"/>
              </w:rPr>
              <w:t>T</w:t>
            </w:r>
          </w:p>
          <w:p w14:paraId="6E190E0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after="54"/>
              <w:jc w:val="right"/>
            </w:pPr>
            <w:r w:rsidRPr="001542AB">
              <w:rPr>
                <w:b/>
                <w:bCs/>
              </w:rPr>
              <w:t>(°C)</w:t>
            </w:r>
          </w:p>
        </w:tc>
      </w:tr>
      <w:tr w:rsidR="00340BB2" w:rsidRPr="001542AB" w14:paraId="07C0C474" w14:textId="77777777" w:rsidTr="00A06451">
        <w:trPr>
          <w:gridAfter w:val="1"/>
          <w:wAfter w:w="1473" w:type="dxa"/>
          <w:cantSplit/>
        </w:trPr>
        <w:tc>
          <w:tcPr>
            <w:tcW w:w="5158" w:type="dxa"/>
            <w:tcBorders>
              <w:top w:val="nil"/>
              <w:left w:val="nil"/>
              <w:bottom w:val="nil"/>
              <w:right w:val="nil"/>
            </w:tcBorders>
          </w:tcPr>
          <w:p w14:paraId="02D296D3" w14:textId="47FBD92D"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1542AB">
              <w:t>Azodicarbonamide</w:t>
            </w:r>
            <w:r w:rsidR="005317DA" w:rsidRPr="00025927">
              <w:rPr>
                <w:color w:val="FF0000"/>
                <w:vertAlign w:val="superscript"/>
              </w:rPr>
              <w:t>c</w:t>
            </w:r>
            <w:proofErr w:type="spellEnd"/>
          </w:p>
        </w:tc>
        <w:tc>
          <w:tcPr>
            <w:tcW w:w="1473" w:type="dxa"/>
            <w:tcBorders>
              <w:top w:val="nil"/>
              <w:left w:val="nil"/>
              <w:bottom w:val="nil"/>
              <w:right w:val="nil"/>
            </w:tcBorders>
            <w:vAlign w:val="bottom"/>
          </w:tcPr>
          <w:p w14:paraId="63F0D30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0.28</w:t>
            </w:r>
          </w:p>
        </w:tc>
        <w:tc>
          <w:tcPr>
            <w:tcW w:w="1613" w:type="dxa"/>
            <w:tcBorders>
              <w:top w:val="nil"/>
              <w:left w:val="nil"/>
              <w:bottom w:val="nil"/>
              <w:right w:val="nil"/>
            </w:tcBorders>
            <w:vAlign w:val="bottom"/>
          </w:tcPr>
          <w:p w14:paraId="28DD6E9F"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74</w:t>
            </w:r>
          </w:p>
        </w:tc>
        <w:tc>
          <w:tcPr>
            <w:tcW w:w="1391" w:type="dxa"/>
            <w:tcBorders>
              <w:top w:val="nil"/>
              <w:left w:val="nil"/>
              <w:bottom w:val="nil"/>
              <w:right w:val="nil"/>
            </w:tcBorders>
            <w:vAlign w:val="bottom"/>
          </w:tcPr>
          <w:p w14:paraId="51E98C8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&gt; 75</w:t>
            </w:r>
          </w:p>
        </w:tc>
      </w:tr>
      <w:tr w:rsidR="00340BB2" w:rsidRPr="001542AB" w14:paraId="229BF2B7" w14:textId="77777777" w:rsidTr="00A06451">
        <w:trPr>
          <w:gridAfter w:val="1"/>
          <w:wAfter w:w="1473" w:type="dxa"/>
          <w:cantSplit/>
        </w:trPr>
        <w:tc>
          <w:tcPr>
            <w:tcW w:w="5158" w:type="dxa"/>
            <w:tcBorders>
              <w:top w:val="nil"/>
              <w:left w:val="nil"/>
              <w:bottom w:val="nil"/>
              <w:right w:val="nil"/>
            </w:tcBorders>
          </w:tcPr>
          <w:p w14:paraId="093D4C78" w14:textId="32BAB2DF"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Azodicarbonamide, 90% with 10% activator</w:t>
            </w:r>
            <w:r w:rsidR="005317DA" w:rsidRPr="00025927">
              <w:rPr>
                <w:color w:val="FF0000"/>
                <w:vertAlign w:val="superscript"/>
              </w:rPr>
              <w:t>c</w:t>
            </w:r>
          </w:p>
        </w:tc>
        <w:tc>
          <w:tcPr>
            <w:tcW w:w="1473" w:type="dxa"/>
            <w:tcBorders>
              <w:top w:val="nil"/>
              <w:left w:val="nil"/>
              <w:bottom w:val="nil"/>
              <w:right w:val="nil"/>
            </w:tcBorders>
            <w:vAlign w:val="bottom"/>
          </w:tcPr>
          <w:p w14:paraId="0FAB3F29"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0.21</w:t>
            </w:r>
          </w:p>
        </w:tc>
        <w:tc>
          <w:tcPr>
            <w:tcW w:w="1613" w:type="dxa"/>
            <w:tcBorders>
              <w:top w:val="nil"/>
              <w:left w:val="nil"/>
              <w:bottom w:val="nil"/>
              <w:right w:val="nil"/>
            </w:tcBorders>
            <w:vAlign w:val="bottom"/>
          </w:tcPr>
          <w:p w14:paraId="37A2B7C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c>
          <w:tcPr>
            <w:tcW w:w="1391" w:type="dxa"/>
            <w:tcBorders>
              <w:top w:val="nil"/>
              <w:left w:val="nil"/>
              <w:bottom w:val="nil"/>
              <w:right w:val="nil"/>
            </w:tcBorders>
            <w:vAlign w:val="bottom"/>
          </w:tcPr>
          <w:p w14:paraId="7871036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55</w:t>
            </w:r>
          </w:p>
        </w:tc>
      </w:tr>
      <w:tr w:rsidR="00340BB2" w:rsidRPr="001542AB" w14:paraId="7C4C4841" w14:textId="77777777" w:rsidTr="00A06451">
        <w:trPr>
          <w:gridAfter w:val="1"/>
          <w:wAfter w:w="1473" w:type="dxa"/>
          <w:cantSplit/>
        </w:trPr>
        <w:tc>
          <w:tcPr>
            <w:tcW w:w="5158" w:type="dxa"/>
            <w:tcBorders>
              <w:top w:val="nil"/>
              <w:left w:val="nil"/>
              <w:bottom w:val="nil"/>
              <w:right w:val="nil"/>
            </w:tcBorders>
          </w:tcPr>
          <w:p w14:paraId="53BB12CC" w14:textId="60843EA4"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2,2'-Azodi(isobutyronitrile)</w:t>
            </w:r>
          </w:p>
        </w:tc>
        <w:tc>
          <w:tcPr>
            <w:tcW w:w="1473" w:type="dxa"/>
            <w:tcBorders>
              <w:top w:val="nil"/>
              <w:left w:val="nil"/>
              <w:bottom w:val="nil"/>
              <w:right w:val="nil"/>
            </w:tcBorders>
            <w:vAlign w:val="bottom"/>
          </w:tcPr>
          <w:p w14:paraId="4ACCFE6A" w14:textId="528BC693"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rPr>
                <w:strike/>
              </w:rPr>
            </w:pPr>
            <w:r w:rsidRPr="001542AB">
              <w:rPr>
                <w:strike/>
                <w:color w:val="FF0000"/>
              </w:rPr>
              <w:t>0.18</w:t>
            </w:r>
            <w:r w:rsidR="006E70AF" w:rsidRPr="001542AB">
              <w:rPr>
                <w:strike/>
                <w:color w:val="FF0000"/>
              </w:rPr>
              <w:t xml:space="preserve"> </w:t>
            </w:r>
            <w:r w:rsidR="006E70AF" w:rsidRPr="001542AB">
              <w:rPr>
                <w:color w:val="FF0000"/>
              </w:rPr>
              <w:t>0.28</w:t>
            </w:r>
          </w:p>
        </w:tc>
        <w:tc>
          <w:tcPr>
            <w:tcW w:w="1613" w:type="dxa"/>
            <w:tcBorders>
              <w:top w:val="nil"/>
              <w:left w:val="nil"/>
              <w:bottom w:val="nil"/>
              <w:right w:val="nil"/>
            </w:tcBorders>
            <w:vAlign w:val="bottom"/>
          </w:tcPr>
          <w:p w14:paraId="35490E56" w14:textId="58DF4BCA"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rPr>
                <w:strike/>
                <w:color w:val="FF0000"/>
              </w:rPr>
            </w:pPr>
            <w:r w:rsidRPr="001542AB">
              <w:rPr>
                <w:strike/>
                <w:color w:val="FF0000"/>
              </w:rPr>
              <w:t>62</w:t>
            </w:r>
            <w:r w:rsidR="00143307" w:rsidRPr="001542AB">
              <w:rPr>
                <w:color w:val="FF0000"/>
              </w:rPr>
              <w:t xml:space="preserve"> 27</w:t>
            </w:r>
          </w:p>
        </w:tc>
        <w:tc>
          <w:tcPr>
            <w:tcW w:w="1391" w:type="dxa"/>
            <w:tcBorders>
              <w:top w:val="nil"/>
              <w:left w:val="nil"/>
              <w:bottom w:val="nil"/>
              <w:right w:val="nil"/>
            </w:tcBorders>
            <w:vAlign w:val="bottom"/>
          </w:tcPr>
          <w:p w14:paraId="4EB7CD50"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50</w:t>
            </w:r>
          </w:p>
        </w:tc>
      </w:tr>
      <w:tr w:rsidR="00340BB2" w:rsidRPr="001542AB" w14:paraId="17F8A926" w14:textId="77777777" w:rsidTr="00A06451">
        <w:trPr>
          <w:gridAfter w:val="1"/>
          <w:wAfter w:w="1473" w:type="dxa"/>
          <w:cantSplit/>
        </w:trPr>
        <w:tc>
          <w:tcPr>
            <w:tcW w:w="5158" w:type="dxa"/>
            <w:tcBorders>
              <w:top w:val="nil"/>
              <w:left w:val="nil"/>
              <w:bottom w:val="nil"/>
              <w:right w:val="nil"/>
            </w:tcBorders>
          </w:tcPr>
          <w:p w14:paraId="157CEFC9" w14:textId="427EB1F1"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Benzene-1,3-disulphohydrazide, 50%</w:t>
            </w:r>
            <w:r w:rsidR="005317DA" w:rsidRPr="00025927">
              <w:rPr>
                <w:color w:val="FF0000"/>
                <w:vertAlign w:val="superscript"/>
              </w:rPr>
              <w:t>c</w:t>
            </w:r>
          </w:p>
        </w:tc>
        <w:tc>
          <w:tcPr>
            <w:tcW w:w="1473" w:type="dxa"/>
            <w:tcBorders>
              <w:top w:val="nil"/>
              <w:left w:val="nil"/>
              <w:bottom w:val="nil"/>
              <w:right w:val="nil"/>
            </w:tcBorders>
            <w:vAlign w:val="bottom"/>
          </w:tcPr>
          <w:p w14:paraId="7507A365"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0.52</w:t>
            </w:r>
          </w:p>
        </w:tc>
        <w:tc>
          <w:tcPr>
            <w:tcW w:w="1613" w:type="dxa"/>
            <w:tcBorders>
              <w:top w:val="nil"/>
              <w:left w:val="nil"/>
              <w:bottom w:val="nil"/>
              <w:right w:val="nil"/>
            </w:tcBorders>
            <w:vAlign w:val="bottom"/>
          </w:tcPr>
          <w:p w14:paraId="41144E6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81</w:t>
            </w:r>
          </w:p>
        </w:tc>
        <w:tc>
          <w:tcPr>
            <w:tcW w:w="1391" w:type="dxa"/>
            <w:tcBorders>
              <w:top w:val="nil"/>
              <w:left w:val="nil"/>
              <w:bottom w:val="nil"/>
              <w:right w:val="nil"/>
            </w:tcBorders>
            <w:vAlign w:val="bottom"/>
          </w:tcPr>
          <w:p w14:paraId="4311ABCD"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r>
      <w:tr w:rsidR="00340BB2" w:rsidRPr="001542AB" w14:paraId="09E7883A" w14:textId="77777777" w:rsidTr="00A06451">
        <w:trPr>
          <w:gridAfter w:val="1"/>
          <w:wAfter w:w="1473" w:type="dxa"/>
          <w:cantSplit/>
        </w:trPr>
        <w:tc>
          <w:tcPr>
            <w:tcW w:w="5158" w:type="dxa"/>
            <w:tcBorders>
              <w:top w:val="nil"/>
              <w:left w:val="nil"/>
              <w:bottom w:val="nil"/>
              <w:right w:val="nil"/>
            </w:tcBorders>
          </w:tcPr>
          <w:p w14:paraId="397DC9D5"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1542AB">
              <w:t>tert-Butyl hydroperoxide, 80%</w:t>
            </w:r>
          </w:p>
          <w:p w14:paraId="29B4BE9B" w14:textId="117D4AE9" w:rsidR="00340BB2" w:rsidRPr="001542AB"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1542AB">
              <w:t xml:space="preserve">  with 12% di-tert-butyl peroxide</w:t>
            </w:r>
            <w:r w:rsidR="005317DA" w:rsidRPr="00025927">
              <w:rPr>
                <w:color w:val="FF0000"/>
                <w:vertAlign w:val="superscript"/>
              </w:rPr>
              <w:t>c</w:t>
            </w:r>
          </w:p>
        </w:tc>
        <w:tc>
          <w:tcPr>
            <w:tcW w:w="1473" w:type="dxa"/>
            <w:tcBorders>
              <w:top w:val="nil"/>
              <w:left w:val="nil"/>
              <w:bottom w:val="nil"/>
              <w:right w:val="nil"/>
            </w:tcBorders>
            <w:vAlign w:val="bottom"/>
          </w:tcPr>
          <w:p w14:paraId="16010C10"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0.30</w:t>
            </w:r>
          </w:p>
        </w:tc>
        <w:tc>
          <w:tcPr>
            <w:tcW w:w="1613" w:type="dxa"/>
            <w:tcBorders>
              <w:top w:val="nil"/>
              <w:left w:val="nil"/>
              <w:bottom w:val="nil"/>
              <w:right w:val="nil"/>
            </w:tcBorders>
            <w:vAlign w:val="bottom"/>
          </w:tcPr>
          <w:p w14:paraId="41388DCA"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72</w:t>
            </w:r>
          </w:p>
        </w:tc>
        <w:tc>
          <w:tcPr>
            <w:tcW w:w="1391" w:type="dxa"/>
            <w:tcBorders>
              <w:top w:val="nil"/>
              <w:left w:val="nil"/>
              <w:bottom w:val="nil"/>
              <w:right w:val="nil"/>
            </w:tcBorders>
            <w:vAlign w:val="bottom"/>
          </w:tcPr>
          <w:p w14:paraId="31A45F44"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100</w:t>
            </w:r>
            <w:r w:rsidRPr="001542AB">
              <w:rPr>
                <w:b/>
                <w:bCs/>
                <w:vertAlign w:val="superscript"/>
              </w:rPr>
              <w:t>a</w:t>
            </w:r>
          </w:p>
        </w:tc>
      </w:tr>
      <w:tr w:rsidR="00340BB2" w:rsidRPr="001542AB" w14:paraId="7FC98454" w14:textId="77777777" w:rsidTr="00A06451">
        <w:trPr>
          <w:gridAfter w:val="1"/>
          <w:wAfter w:w="1473" w:type="dxa"/>
          <w:cantSplit/>
        </w:trPr>
        <w:tc>
          <w:tcPr>
            <w:tcW w:w="5158" w:type="dxa"/>
            <w:tcBorders>
              <w:top w:val="nil"/>
              <w:left w:val="nil"/>
              <w:bottom w:val="nil"/>
              <w:right w:val="nil"/>
            </w:tcBorders>
          </w:tcPr>
          <w:p w14:paraId="1261C85A" w14:textId="0EAF96C0"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peroxyneodecanoate, 40%</w:t>
            </w:r>
            <w:r w:rsidR="005317DA" w:rsidRPr="00025927">
              <w:rPr>
                <w:color w:val="FF0000"/>
                <w:vertAlign w:val="superscript"/>
              </w:rPr>
              <w:t>c</w:t>
            </w:r>
          </w:p>
        </w:tc>
        <w:tc>
          <w:tcPr>
            <w:tcW w:w="1473" w:type="dxa"/>
            <w:tcBorders>
              <w:top w:val="nil"/>
              <w:left w:val="nil"/>
              <w:bottom w:val="nil"/>
              <w:right w:val="nil"/>
            </w:tcBorders>
            <w:vAlign w:val="bottom"/>
          </w:tcPr>
          <w:p w14:paraId="4C4FEFC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0.42</w:t>
            </w:r>
          </w:p>
        </w:tc>
        <w:tc>
          <w:tcPr>
            <w:tcW w:w="1613" w:type="dxa"/>
            <w:tcBorders>
              <w:top w:val="nil"/>
              <w:left w:val="nil"/>
              <w:bottom w:val="nil"/>
              <w:right w:val="nil"/>
            </w:tcBorders>
            <w:vAlign w:val="bottom"/>
          </w:tcPr>
          <w:p w14:paraId="31AE58E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65</w:t>
            </w:r>
          </w:p>
        </w:tc>
        <w:tc>
          <w:tcPr>
            <w:tcW w:w="1391" w:type="dxa"/>
            <w:tcBorders>
              <w:top w:val="nil"/>
              <w:left w:val="nil"/>
              <w:bottom w:val="nil"/>
              <w:right w:val="nil"/>
            </w:tcBorders>
            <w:vAlign w:val="bottom"/>
          </w:tcPr>
          <w:p w14:paraId="08960EF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25</w:t>
            </w:r>
          </w:p>
        </w:tc>
      </w:tr>
      <w:tr w:rsidR="00340BB2" w:rsidRPr="001542AB" w14:paraId="3520A4B6" w14:textId="77777777" w:rsidTr="00A06451">
        <w:trPr>
          <w:gridAfter w:val="1"/>
          <w:wAfter w:w="1473" w:type="dxa"/>
          <w:cantSplit/>
        </w:trPr>
        <w:tc>
          <w:tcPr>
            <w:tcW w:w="5158" w:type="dxa"/>
            <w:tcBorders>
              <w:top w:val="nil"/>
              <w:left w:val="nil"/>
              <w:bottom w:val="nil"/>
              <w:right w:val="nil"/>
            </w:tcBorders>
          </w:tcPr>
          <w:p w14:paraId="70E67FDA" w14:textId="4A68A61D"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peroxy-3,5,5-trimethylhexanoate</w:t>
            </w:r>
            <w:r w:rsidR="0003343A" w:rsidRPr="00025927">
              <w:rPr>
                <w:color w:val="FF0000"/>
                <w:vertAlign w:val="superscript"/>
              </w:rPr>
              <w:t>c</w:t>
            </w:r>
          </w:p>
        </w:tc>
        <w:tc>
          <w:tcPr>
            <w:tcW w:w="1473" w:type="dxa"/>
            <w:tcBorders>
              <w:top w:val="nil"/>
              <w:left w:val="nil"/>
              <w:bottom w:val="nil"/>
              <w:right w:val="nil"/>
            </w:tcBorders>
            <w:vAlign w:val="bottom"/>
          </w:tcPr>
          <w:p w14:paraId="55C3B96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14:paraId="50AD150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14:paraId="1B0BF77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340BB2" w:rsidRPr="001542AB" w14:paraId="553FF81A" w14:textId="77777777" w:rsidTr="00A06451">
        <w:trPr>
          <w:gridAfter w:val="1"/>
          <w:wAfter w:w="1473" w:type="dxa"/>
          <w:cantSplit/>
        </w:trPr>
        <w:tc>
          <w:tcPr>
            <w:tcW w:w="5158" w:type="dxa"/>
            <w:tcBorders>
              <w:top w:val="nil"/>
              <w:left w:val="nil"/>
              <w:bottom w:val="nil"/>
              <w:right w:val="nil"/>
            </w:tcBorders>
          </w:tcPr>
          <w:p w14:paraId="405B9ADB" w14:textId="07398C25"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Dibenzoyl peroxide, 50%</w:t>
            </w:r>
            <w:r w:rsidR="0003343A" w:rsidRPr="00025927">
              <w:rPr>
                <w:color w:val="FF0000"/>
                <w:vertAlign w:val="superscript"/>
              </w:rPr>
              <w:t>c</w:t>
            </w:r>
          </w:p>
        </w:tc>
        <w:tc>
          <w:tcPr>
            <w:tcW w:w="1473" w:type="dxa"/>
            <w:tcBorders>
              <w:top w:val="nil"/>
              <w:left w:val="nil"/>
              <w:bottom w:val="nil"/>
              <w:right w:val="nil"/>
            </w:tcBorders>
            <w:vAlign w:val="bottom"/>
          </w:tcPr>
          <w:p w14:paraId="15509B01"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14:paraId="505727DD"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91</w:t>
            </w:r>
          </w:p>
        </w:tc>
        <w:tc>
          <w:tcPr>
            <w:tcW w:w="1391" w:type="dxa"/>
            <w:tcBorders>
              <w:top w:val="nil"/>
              <w:left w:val="nil"/>
              <w:bottom w:val="nil"/>
              <w:right w:val="nil"/>
            </w:tcBorders>
            <w:vAlign w:val="bottom"/>
          </w:tcPr>
          <w:p w14:paraId="3AA1337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340BB2" w:rsidRPr="001542AB" w14:paraId="6165180A" w14:textId="77777777" w:rsidTr="00A06451">
        <w:trPr>
          <w:gridAfter w:val="1"/>
          <w:wAfter w:w="1473" w:type="dxa"/>
          <w:cantSplit/>
        </w:trPr>
        <w:tc>
          <w:tcPr>
            <w:tcW w:w="5158" w:type="dxa"/>
            <w:tcBorders>
              <w:top w:val="nil"/>
              <w:left w:val="nil"/>
              <w:bottom w:val="nil"/>
              <w:right w:val="nil"/>
            </w:tcBorders>
          </w:tcPr>
          <w:p w14:paraId="121DED2B" w14:textId="45C21B24"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Di-(4-tert-butylcyclohexyl)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2120376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0.19</w:t>
            </w:r>
          </w:p>
        </w:tc>
        <w:tc>
          <w:tcPr>
            <w:tcW w:w="1613" w:type="dxa"/>
            <w:tcBorders>
              <w:top w:val="nil"/>
              <w:left w:val="nil"/>
              <w:bottom w:val="nil"/>
              <w:right w:val="nil"/>
            </w:tcBorders>
            <w:vAlign w:val="bottom"/>
          </w:tcPr>
          <w:p w14:paraId="6BFB424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14:paraId="2129F33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340BB2" w:rsidRPr="001542AB" w14:paraId="0B627009" w14:textId="77777777" w:rsidTr="00A06451">
        <w:trPr>
          <w:gridAfter w:val="1"/>
          <w:wAfter w:w="1473" w:type="dxa"/>
          <w:cantSplit/>
        </w:trPr>
        <w:tc>
          <w:tcPr>
            <w:tcW w:w="5158" w:type="dxa"/>
            <w:tcBorders>
              <w:top w:val="nil"/>
              <w:left w:val="nil"/>
              <w:bottom w:val="nil"/>
              <w:right w:val="nil"/>
            </w:tcBorders>
          </w:tcPr>
          <w:p w14:paraId="7E583044" w14:textId="42981AA8"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2,2-Di-(tert-</w:t>
            </w:r>
            <w:proofErr w:type="gramStart"/>
            <w:r w:rsidRPr="001542AB">
              <w:t>butylperoxy)butane</w:t>
            </w:r>
            <w:proofErr w:type="gramEnd"/>
            <w:r w:rsidRPr="001542AB">
              <w:t>, 50%</w:t>
            </w:r>
            <w:r w:rsidR="0003343A" w:rsidRPr="00025927">
              <w:rPr>
                <w:color w:val="FF0000"/>
                <w:vertAlign w:val="superscript"/>
              </w:rPr>
              <w:t>c</w:t>
            </w:r>
          </w:p>
        </w:tc>
        <w:tc>
          <w:tcPr>
            <w:tcW w:w="1473" w:type="dxa"/>
            <w:tcBorders>
              <w:top w:val="nil"/>
              <w:left w:val="nil"/>
              <w:bottom w:val="nil"/>
              <w:right w:val="nil"/>
            </w:tcBorders>
            <w:vAlign w:val="bottom"/>
          </w:tcPr>
          <w:p w14:paraId="18408B7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0.31</w:t>
            </w:r>
          </w:p>
        </w:tc>
        <w:tc>
          <w:tcPr>
            <w:tcW w:w="1613" w:type="dxa"/>
            <w:tcBorders>
              <w:top w:val="nil"/>
              <w:left w:val="nil"/>
              <w:bottom w:val="nil"/>
              <w:right w:val="nil"/>
            </w:tcBorders>
            <w:vAlign w:val="bottom"/>
          </w:tcPr>
          <w:p w14:paraId="7F339B0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88</w:t>
            </w:r>
          </w:p>
        </w:tc>
        <w:tc>
          <w:tcPr>
            <w:tcW w:w="1391" w:type="dxa"/>
            <w:tcBorders>
              <w:top w:val="nil"/>
              <w:left w:val="nil"/>
              <w:bottom w:val="nil"/>
              <w:right w:val="nil"/>
            </w:tcBorders>
            <w:vAlign w:val="bottom"/>
          </w:tcPr>
          <w:p w14:paraId="79CEBE2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r>
      <w:tr w:rsidR="00340BB2" w:rsidRPr="001542AB" w14:paraId="59038071" w14:textId="77777777" w:rsidTr="00A06451">
        <w:trPr>
          <w:gridAfter w:val="1"/>
          <w:wAfter w:w="1473" w:type="dxa"/>
          <w:cantSplit/>
        </w:trPr>
        <w:tc>
          <w:tcPr>
            <w:tcW w:w="5158" w:type="dxa"/>
            <w:tcBorders>
              <w:top w:val="nil"/>
              <w:left w:val="nil"/>
              <w:bottom w:val="nil"/>
              <w:right w:val="nil"/>
            </w:tcBorders>
          </w:tcPr>
          <w:p w14:paraId="5A70B8D9" w14:textId="60436C0E"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Di-(2-ethylhexyl)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317043C9"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0.39</w:t>
            </w:r>
          </w:p>
        </w:tc>
        <w:tc>
          <w:tcPr>
            <w:tcW w:w="1613" w:type="dxa"/>
            <w:tcBorders>
              <w:top w:val="nil"/>
              <w:left w:val="nil"/>
              <w:bottom w:val="nil"/>
              <w:right w:val="nil"/>
            </w:tcBorders>
            <w:vAlign w:val="bottom"/>
          </w:tcPr>
          <w:p w14:paraId="3AE53F8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64</w:t>
            </w:r>
          </w:p>
        </w:tc>
        <w:tc>
          <w:tcPr>
            <w:tcW w:w="1391" w:type="dxa"/>
            <w:tcBorders>
              <w:top w:val="nil"/>
              <w:left w:val="nil"/>
              <w:bottom w:val="nil"/>
              <w:right w:val="nil"/>
            </w:tcBorders>
            <w:vAlign w:val="bottom"/>
          </w:tcPr>
          <w:p w14:paraId="07C2D8CA"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w:t>
            </w:r>
          </w:p>
        </w:tc>
      </w:tr>
      <w:tr w:rsidR="00340BB2" w:rsidRPr="001542AB" w14:paraId="1F503E10" w14:textId="77777777" w:rsidTr="00A06451">
        <w:trPr>
          <w:gridAfter w:val="1"/>
          <w:wAfter w:w="1473" w:type="dxa"/>
          <w:cantSplit/>
        </w:trPr>
        <w:tc>
          <w:tcPr>
            <w:tcW w:w="5158" w:type="dxa"/>
            <w:tcBorders>
              <w:top w:val="nil"/>
              <w:left w:val="nil"/>
              <w:bottom w:val="nil"/>
              <w:right w:val="nil"/>
            </w:tcBorders>
          </w:tcPr>
          <w:p w14:paraId="76635EB1"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1542AB">
              <w:t xml:space="preserve">2,5-Diethoxy-4-morpholinobenzenediazonium </w:t>
            </w:r>
          </w:p>
          <w:p w14:paraId="5D349EDD" w14:textId="15954ACD" w:rsidR="00340BB2" w:rsidRPr="001542AB"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1542AB">
              <w:t xml:space="preserve">  zinc chloride (66</w:t>
            </w:r>
            <w:proofErr w:type="gramStart"/>
            <w:r w:rsidRPr="001542AB">
              <w:t>%)</w:t>
            </w:r>
            <w:r w:rsidR="0003343A" w:rsidRPr="00025927">
              <w:rPr>
                <w:color w:val="FF0000"/>
                <w:vertAlign w:val="superscript"/>
              </w:rPr>
              <w:t>c</w:t>
            </w:r>
            <w:proofErr w:type="gramEnd"/>
          </w:p>
        </w:tc>
        <w:tc>
          <w:tcPr>
            <w:tcW w:w="1473" w:type="dxa"/>
            <w:tcBorders>
              <w:top w:val="nil"/>
              <w:left w:val="nil"/>
              <w:bottom w:val="nil"/>
              <w:right w:val="nil"/>
            </w:tcBorders>
            <w:vAlign w:val="bottom"/>
          </w:tcPr>
          <w:p w14:paraId="46BF7A2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14:paraId="3ABDD2E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58</w:t>
            </w:r>
          </w:p>
        </w:tc>
        <w:tc>
          <w:tcPr>
            <w:tcW w:w="1391" w:type="dxa"/>
            <w:tcBorders>
              <w:top w:val="nil"/>
              <w:left w:val="nil"/>
              <w:bottom w:val="nil"/>
              <w:right w:val="nil"/>
            </w:tcBorders>
            <w:vAlign w:val="bottom"/>
          </w:tcPr>
          <w:p w14:paraId="1F51C71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340BB2" w:rsidRPr="001542AB" w14:paraId="14A7AEF1" w14:textId="77777777" w:rsidTr="00A06451">
        <w:trPr>
          <w:gridAfter w:val="1"/>
          <w:wAfter w:w="1473" w:type="dxa"/>
          <w:cantSplit/>
        </w:trPr>
        <w:tc>
          <w:tcPr>
            <w:tcW w:w="5158" w:type="dxa"/>
            <w:tcBorders>
              <w:top w:val="nil"/>
              <w:left w:val="nil"/>
              <w:bottom w:val="nil"/>
              <w:right w:val="nil"/>
            </w:tcBorders>
          </w:tcPr>
          <w:p w14:paraId="6469AAD3" w14:textId="1B635BAA"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Diisotridecyl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44CB57A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14:paraId="47EDF32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c>
          <w:tcPr>
            <w:tcW w:w="1391" w:type="dxa"/>
            <w:tcBorders>
              <w:top w:val="nil"/>
              <w:left w:val="nil"/>
              <w:bottom w:val="nil"/>
              <w:right w:val="nil"/>
            </w:tcBorders>
            <w:vAlign w:val="bottom"/>
          </w:tcPr>
          <w:p w14:paraId="0E95674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w:t>
            </w:r>
          </w:p>
        </w:tc>
      </w:tr>
      <w:tr w:rsidR="00340BB2" w:rsidRPr="001542AB" w14:paraId="367276EA" w14:textId="77777777" w:rsidTr="00A06451">
        <w:trPr>
          <w:gridAfter w:val="1"/>
          <w:wAfter w:w="1473" w:type="dxa"/>
          <w:cantSplit/>
        </w:trPr>
        <w:tc>
          <w:tcPr>
            <w:tcW w:w="5158" w:type="dxa"/>
            <w:tcBorders>
              <w:top w:val="nil"/>
              <w:left w:val="nil"/>
              <w:bottom w:val="nil"/>
              <w:right w:val="nil"/>
            </w:tcBorders>
          </w:tcPr>
          <w:p w14:paraId="7FEF041A" w14:textId="62FBD9A8"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pPr>
            <w:r w:rsidRPr="001542AB">
              <w:t xml:space="preserve">Peroxyacetic acid, 15%, with 14% hydrogen peroxide </w:t>
            </w:r>
            <w:r w:rsidRPr="001542AB">
              <w:br/>
              <w:t xml:space="preserve">  (type F)</w:t>
            </w:r>
            <w:r w:rsidR="0003343A" w:rsidRPr="001542AB">
              <w:rPr>
                <w:b/>
                <w:color w:val="FF0000"/>
                <w:vertAlign w:val="superscript"/>
              </w:rPr>
              <w:t xml:space="preserve"> </w:t>
            </w:r>
            <w:r w:rsidR="0003343A" w:rsidRPr="00025927">
              <w:rPr>
                <w:color w:val="FF0000"/>
                <w:vertAlign w:val="superscript"/>
              </w:rPr>
              <w:t>c</w:t>
            </w:r>
          </w:p>
        </w:tc>
        <w:tc>
          <w:tcPr>
            <w:tcW w:w="1473" w:type="dxa"/>
            <w:tcBorders>
              <w:top w:val="nil"/>
              <w:left w:val="nil"/>
              <w:bottom w:val="nil"/>
              <w:right w:val="nil"/>
            </w:tcBorders>
            <w:vAlign w:val="bottom"/>
          </w:tcPr>
          <w:p w14:paraId="0F7D4E4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1.00</w:t>
            </w:r>
          </w:p>
        </w:tc>
        <w:tc>
          <w:tcPr>
            <w:tcW w:w="1613" w:type="dxa"/>
            <w:tcBorders>
              <w:top w:val="nil"/>
              <w:left w:val="nil"/>
              <w:bottom w:val="nil"/>
              <w:right w:val="nil"/>
            </w:tcBorders>
            <w:vAlign w:val="bottom"/>
          </w:tcPr>
          <w:p w14:paraId="55301AB5"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33</w:t>
            </w:r>
          </w:p>
        </w:tc>
        <w:tc>
          <w:tcPr>
            <w:tcW w:w="1391" w:type="dxa"/>
            <w:tcBorders>
              <w:top w:val="nil"/>
              <w:left w:val="nil"/>
              <w:bottom w:val="nil"/>
              <w:right w:val="nil"/>
            </w:tcBorders>
            <w:vAlign w:val="bottom"/>
          </w:tcPr>
          <w:p w14:paraId="317D7EB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&gt; 50</w:t>
            </w:r>
            <w:r w:rsidRPr="001542AB">
              <w:rPr>
                <w:b/>
                <w:bCs/>
                <w:vertAlign w:val="superscript"/>
              </w:rPr>
              <w:t>b</w:t>
            </w:r>
          </w:p>
        </w:tc>
      </w:tr>
      <w:tr w:rsidR="00C31C85" w:rsidRPr="001542AB" w14:paraId="4875153C" w14:textId="77777777" w:rsidTr="00A06451">
        <w:trPr>
          <w:gridAfter w:val="1"/>
          <w:wAfter w:w="1473" w:type="dxa"/>
          <w:cantSplit/>
        </w:trPr>
        <w:tc>
          <w:tcPr>
            <w:tcW w:w="5158" w:type="dxa"/>
            <w:tcBorders>
              <w:top w:val="nil"/>
              <w:left w:val="nil"/>
              <w:bottom w:val="nil"/>
              <w:right w:val="nil"/>
            </w:tcBorders>
          </w:tcPr>
          <w:p w14:paraId="7CE12344" w14:textId="0DB6BECA" w:rsidR="00C31C85" w:rsidRPr="001542AB" w:rsidRDefault="00C31C85" w:rsidP="0091645B">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w:t>
            </w:r>
            <w:r w:rsidR="00761E05" w:rsidRPr="001542AB">
              <w:rPr>
                <w:color w:val="FF0000"/>
              </w:rPr>
              <w:t>i</w:t>
            </w:r>
            <w:r w:rsidRPr="001542AB">
              <w:rPr>
                <w:color w:val="FF0000"/>
              </w:rPr>
              <w:t>lauroyl peroxide</w:t>
            </w:r>
            <w:r w:rsidR="0077366A" w:rsidRPr="001542AB">
              <w:rPr>
                <w:color w:val="FF0000"/>
              </w:rPr>
              <w:t>,</w:t>
            </w:r>
            <w:r w:rsidRPr="001542AB">
              <w:rPr>
                <w:color w:val="FF0000"/>
              </w:rPr>
              <w:t xml:space="preserve"> technically pure</w:t>
            </w:r>
          </w:p>
        </w:tc>
        <w:tc>
          <w:tcPr>
            <w:tcW w:w="1473" w:type="dxa"/>
            <w:tcBorders>
              <w:top w:val="nil"/>
              <w:left w:val="nil"/>
              <w:bottom w:val="nil"/>
              <w:right w:val="nil"/>
            </w:tcBorders>
            <w:vAlign w:val="bottom"/>
          </w:tcPr>
          <w:p w14:paraId="6412D58C" w14:textId="6E7F52A3"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0.16</w:t>
            </w:r>
          </w:p>
        </w:tc>
        <w:tc>
          <w:tcPr>
            <w:tcW w:w="1613" w:type="dxa"/>
            <w:tcBorders>
              <w:top w:val="nil"/>
              <w:left w:val="nil"/>
              <w:bottom w:val="nil"/>
              <w:right w:val="nil"/>
            </w:tcBorders>
            <w:vAlign w:val="bottom"/>
          </w:tcPr>
          <w:p w14:paraId="419740CA" w14:textId="73DDE734"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26</w:t>
            </w:r>
          </w:p>
        </w:tc>
        <w:tc>
          <w:tcPr>
            <w:tcW w:w="1391" w:type="dxa"/>
            <w:tcBorders>
              <w:top w:val="nil"/>
              <w:left w:val="nil"/>
              <w:bottom w:val="nil"/>
              <w:right w:val="nil"/>
            </w:tcBorders>
            <w:vAlign w:val="bottom"/>
          </w:tcPr>
          <w:p w14:paraId="629D528F" w14:textId="2C40B728"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50</w:t>
            </w:r>
          </w:p>
        </w:tc>
      </w:tr>
      <w:tr w:rsidR="00971ECF" w:rsidRPr="001542AB" w14:paraId="385345E4" w14:textId="77777777" w:rsidTr="00A06451">
        <w:trPr>
          <w:gridAfter w:val="1"/>
          <w:wAfter w:w="1473" w:type="dxa"/>
          <w:cantSplit/>
        </w:trPr>
        <w:tc>
          <w:tcPr>
            <w:tcW w:w="5158" w:type="dxa"/>
            <w:tcBorders>
              <w:top w:val="nil"/>
              <w:left w:val="nil"/>
              <w:bottom w:val="nil"/>
              <w:right w:val="nil"/>
            </w:tcBorders>
          </w:tcPr>
          <w:p w14:paraId="35B75F26" w14:textId="40A45AD2" w:rsidR="00971ECF" w:rsidRPr="001542AB" w:rsidRDefault="004165A2" w:rsidP="0091645B">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Didecanoyl peroxide technically pure</w:t>
            </w:r>
          </w:p>
        </w:tc>
        <w:tc>
          <w:tcPr>
            <w:tcW w:w="1473" w:type="dxa"/>
            <w:tcBorders>
              <w:top w:val="nil"/>
              <w:left w:val="nil"/>
              <w:bottom w:val="nil"/>
              <w:right w:val="nil"/>
            </w:tcBorders>
            <w:vAlign w:val="bottom"/>
          </w:tcPr>
          <w:p w14:paraId="56CA0042" w14:textId="37F24088" w:rsidR="00971ECF" w:rsidRPr="001542AB" w:rsidRDefault="008451F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0.20</w:t>
            </w:r>
          </w:p>
        </w:tc>
        <w:tc>
          <w:tcPr>
            <w:tcW w:w="1613" w:type="dxa"/>
            <w:tcBorders>
              <w:top w:val="nil"/>
              <w:left w:val="nil"/>
              <w:bottom w:val="nil"/>
              <w:right w:val="nil"/>
            </w:tcBorders>
            <w:vAlign w:val="bottom"/>
          </w:tcPr>
          <w:p w14:paraId="1E78BA72" w14:textId="68B2D056" w:rsidR="00971ECF" w:rsidRPr="001542AB" w:rsidRDefault="008451F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28</w:t>
            </w:r>
          </w:p>
        </w:tc>
        <w:tc>
          <w:tcPr>
            <w:tcW w:w="1391" w:type="dxa"/>
            <w:tcBorders>
              <w:top w:val="nil"/>
              <w:left w:val="nil"/>
              <w:bottom w:val="nil"/>
              <w:right w:val="nil"/>
            </w:tcBorders>
            <w:vAlign w:val="bottom"/>
          </w:tcPr>
          <w:p w14:paraId="1895726C" w14:textId="6CD7CAB2" w:rsidR="00971ECF" w:rsidRPr="001542AB" w:rsidRDefault="00C02B1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40</w:t>
            </w:r>
          </w:p>
        </w:tc>
      </w:tr>
      <w:tr w:rsidR="00A06451" w:rsidRPr="001542AB" w14:paraId="663147EA" w14:textId="0A303E0C" w:rsidTr="00A06451">
        <w:trPr>
          <w:cantSplit/>
        </w:trPr>
        <w:tc>
          <w:tcPr>
            <w:tcW w:w="5158" w:type="dxa"/>
            <w:tcBorders>
              <w:top w:val="nil"/>
              <w:left w:val="nil"/>
              <w:bottom w:val="single" w:sz="7" w:space="0" w:color="auto"/>
              <w:right w:val="nil"/>
            </w:tcBorders>
          </w:tcPr>
          <w:p w14:paraId="1EE7BEA6" w14:textId="77D77E8E" w:rsidR="00A06451" w:rsidRPr="001542AB" w:rsidRDefault="00A06451" w:rsidP="00A06451">
            <w:pPr>
              <w:numPr>
                <w:ilvl w:val="12"/>
                <w:numId w:val="0"/>
              </w:numPr>
              <w:tabs>
                <w:tab w:val="left" w:pos="1134"/>
                <w:tab w:val="left" w:pos="1701"/>
                <w:tab w:val="left" w:pos="2268"/>
                <w:tab w:val="left" w:pos="2835"/>
                <w:tab w:val="left" w:pos="3402"/>
                <w:tab w:val="left" w:pos="3969"/>
              </w:tabs>
              <w:spacing w:before="117" w:after="54"/>
              <w:rPr>
                <w:color w:val="FF0000"/>
              </w:rPr>
            </w:pPr>
            <w:r w:rsidRPr="00CB31E4">
              <w:rPr>
                <w:color w:val="FF0000"/>
              </w:rPr>
              <w:t>N-</w:t>
            </w:r>
            <w:proofErr w:type="spellStart"/>
            <w:r w:rsidRPr="00CB31E4">
              <w:rPr>
                <w:color w:val="FF0000"/>
              </w:rPr>
              <w:t>Vinylformamide</w:t>
            </w:r>
            <w:proofErr w:type="spellEnd"/>
          </w:p>
        </w:tc>
        <w:tc>
          <w:tcPr>
            <w:tcW w:w="1473" w:type="dxa"/>
            <w:tcBorders>
              <w:top w:val="nil"/>
              <w:left w:val="nil"/>
              <w:bottom w:val="single" w:sz="7" w:space="0" w:color="auto"/>
              <w:right w:val="nil"/>
            </w:tcBorders>
            <w:vAlign w:val="bottom"/>
          </w:tcPr>
          <w:p w14:paraId="3B89AFBC" w14:textId="45B146C5" w:rsidR="00A06451" w:rsidRPr="001542AB" w:rsidRDefault="00B42389"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w:t>
            </w:r>
            <w:r w:rsidR="00E654E3">
              <w:rPr>
                <w:color w:val="FF0000"/>
              </w:rPr>
              <w:t>.40</w:t>
            </w:r>
          </w:p>
        </w:tc>
        <w:tc>
          <w:tcPr>
            <w:tcW w:w="1613" w:type="dxa"/>
            <w:tcBorders>
              <w:top w:val="nil"/>
              <w:left w:val="nil"/>
              <w:bottom w:val="single" w:sz="7" w:space="0" w:color="auto"/>
              <w:right w:val="nil"/>
            </w:tcBorders>
            <w:vAlign w:val="bottom"/>
          </w:tcPr>
          <w:p w14:paraId="2C279970" w14:textId="61B02F2D" w:rsidR="00A06451" w:rsidRPr="001542AB" w:rsidRDefault="00A837FF"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33</w:t>
            </w:r>
          </w:p>
        </w:tc>
        <w:tc>
          <w:tcPr>
            <w:tcW w:w="1391" w:type="dxa"/>
            <w:tcBorders>
              <w:top w:val="nil"/>
              <w:left w:val="nil"/>
              <w:bottom w:val="single" w:sz="7" w:space="0" w:color="auto"/>
              <w:right w:val="nil"/>
            </w:tcBorders>
            <w:vAlign w:val="bottom"/>
          </w:tcPr>
          <w:p w14:paraId="063624E0" w14:textId="1E1204E2" w:rsidR="00A06451" w:rsidRPr="001542AB" w:rsidRDefault="00A837FF"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55</w:t>
            </w:r>
          </w:p>
        </w:tc>
        <w:tc>
          <w:tcPr>
            <w:tcW w:w="1473" w:type="dxa"/>
            <w:vAlign w:val="bottom"/>
          </w:tcPr>
          <w:p w14:paraId="77C9127F" w14:textId="310EC232" w:rsidR="00A06451" w:rsidRPr="001542AB" w:rsidRDefault="00A06451" w:rsidP="00A06451">
            <w:pPr>
              <w:suppressAutoHyphens w:val="0"/>
              <w:spacing w:line="240" w:lineRule="auto"/>
            </w:pPr>
          </w:p>
        </w:tc>
      </w:tr>
    </w:tbl>
    <w:p w14:paraId="6048B956"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jc w:val="both"/>
      </w:pPr>
    </w:p>
    <w:p w14:paraId="60FAF946" w14:textId="77777777" w:rsidR="00340BB2" w:rsidRPr="001542A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a</w:t>
      </w:r>
      <w:r w:rsidRPr="001542AB">
        <w:rPr>
          <w:i/>
          <w:iCs/>
        </w:rPr>
        <w:tab/>
      </w:r>
      <w:proofErr w:type="gramStart"/>
      <w:r w:rsidRPr="001542AB">
        <w:rPr>
          <w:i/>
          <w:iCs/>
        </w:rPr>
        <w:t>In</w:t>
      </w:r>
      <w:proofErr w:type="gramEnd"/>
      <w:r w:rsidRPr="001542AB">
        <w:rPr>
          <w:i/>
          <w:iCs/>
        </w:rPr>
        <w:t xml:space="preserve"> a pressure vessel contained with a 2 litres Dewar vessel.</w:t>
      </w:r>
    </w:p>
    <w:p w14:paraId="1739D4E3" w14:textId="0E87A17D" w:rsidR="00340BB2" w:rsidRPr="001542A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b</w:t>
      </w:r>
      <w:r w:rsidRPr="001542AB">
        <w:rPr>
          <w:i/>
          <w:iCs/>
        </w:rPr>
        <w:tab/>
      </w:r>
      <w:proofErr w:type="gramStart"/>
      <w:r w:rsidRPr="001542AB">
        <w:rPr>
          <w:i/>
          <w:iCs/>
        </w:rPr>
        <w:t>In</w:t>
      </w:r>
      <w:proofErr w:type="gramEnd"/>
      <w:r w:rsidRPr="001542AB">
        <w:rPr>
          <w:i/>
          <w:iCs/>
        </w:rPr>
        <w:t xml:space="preserve"> a spherical, 1 litre Dewar vessel.</w:t>
      </w:r>
    </w:p>
    <w:p w14:paraId="2AC99E80" w14:textId="2765000D" w:rsidR="00DA0212" w:rsidRPr="001542AB" w:rsidRDefault="00DA0212" w:rsidP="003F20C1">
      <w:pPr>
        <w:numPr>
          <w:ilvl w:val="12"/>
          <w:numId w:val="0"/>
        </w:numPr>
        <w:tabs>
          <w:tab w:val="left" w:pos="540"/>
          <w:tab w:val="left" w:pos="1134"/>
          <w:tab w:val="left" w:pos="1701"/>
          <w:tab w:val="left" w:pos="2268"/>
          <w:tab w:val="left" w:pos="2835"/>
          <w:tab w:val="left" w:pos="3402"/>
          <w:tab w:val="left" w:pos="3969"/>
        </w:tabs>
        <w:ind w:left="540" w:hanging="540"/>
        <w:jc w:val="both"/>
        <w:rPr>
          <w:i/>
          <w:color w:val="FF0000"/>
        </w:rPr>
      </w:pPr>
      <w:r w:rsidRPr="001542AB">
        <w:rPr>
          <w:b/>
          <w:bCs/>
          <w:color w:val="FF0000"/>
          <w:vertAlign w:val="superscript"/>
        </w:rPr>
        <w:t>c</w:t>
      </w:r>
      <w:r w:rsidRPr="001542AB">
        <w:rPr>
          <w:i/>
          <w:iCs/>
          <w:color w:val="FF0000"/>
        </w:rPr>
        <w:tab/>
      </w:r>
      <w:r w:rsidRPr="001542AB">
        <w:rPr>
          <w:i/>
          <w:color w:val="FF0000"/>
        </w:rPr>
        <w:t>These historical examples were determined using heat losses that are higher than those currently recommended for</w:t>
      </w:r>
      <w:r w:rsidR="00CD26F4" w:rsidRPr="001542AB">
        <w:rPr>
          <w:i/>
          <w:color w:val="FF0000"/>
        </w:rPr>
        <w:t xml:space="preserve"> </w:t>
      </w:r>
      <w:r w:rsidRPr="001542AB">
        <w:rPr>
          <w:i/>
          <w:color w:val="FF0000"/>
        </w:rPr>
        <w:t>classification purposes (see table 28.4).</w:t>
      </w:r>
    </w:p>
    <w:p w14:paraId="1B6F87C3" w14:textId="20B80FF8" w:rsidR="00DA0212" w:rsidRPr="001542AB" w:rsidRDefault="00DA0212" w:rsidP="0091645B">
      <w:pPr>
        <w:numPr>
          <w:ilvl w:val="12"/>
          <w:numId w:val="0"/>
        </w:numPr>
        <w:tabs>
          <w:tab w:val="left" w:pos="540"/>
          <w:tab w:val="left" w:pos="1134"/>
          <w:tab w:val="left" w:pos="1701"/>
          <w:tab w:val="left" w:pos="2268"/>
          <w:tab w:val="left" w:pos="2835"/>
          <w:tab w:val="left" w:pos="3402"/>
          <w:tab w:val="left" w:pos="3969"/>
        </w:tabs>
        <w:jc w:val="both"/>
        <w:rPr>
          <w:i/>
          <w:iCs/>
        </w:rPr>
      </w:pPr>
    </w:p>
    <w:p w14:paraId="335ED93E" w14:textId="77777777" w:rsidR="00482327" w:rsidRDefault="00482327">
      <w:pPr>
        <w:suppressAutoHyphens w:val="0"/>
        <w:spacing w:line="240" w:lineRule="auto"/>
        <w:rPr>
          <w:b/>
          <w:bCs/>
          <w:sz w:val="22"/>
          <w:szCs w:val="22"/>
        </w:rPr>
      </w:pPr>
      <w:r>
        <w:rPr>
          <w:b/>
          <w:bCs/>
          <w:sz w:val="22"/>
          <w:szCs w:val="22"/>
        </w:rPr>
        <w:br w:type="page"/>
      </w:r>
    </w:p>
    <w:p w14:paraId="43B4E471" w14:textId="0DACA5BC" w:rsidR="00482327" w:rsidRPr="00143CB7" w:rsidRDefault="00482327" w:rsidP="00482327">
      <w:pPr>
        <w:numPr>
          <w:ilvl w:val="12"/>
          <w:numId w:val="0"/>
        </w:numPr>
        <w:tabs>
          <w:tab w:val="left" w:pos="1134"/>
          <w:tab w:val="left" w:pos="1701"/>
          <w:tab w:val="left" w:pos="2268"/>
          <w:tab w:val="left" w:pos="2835"/>
          <w:tab w:val="left" w:pos="3402"/>
          <w:tab w:val="left" w:pos="3969"/>
        </w:tabs>
        <w:jc w:val="center"/>
        <w:rPr>
          <w:b/>
          <w:bCs/>
          <w:sz w:val="22"/>
          <w:szCs w:val="22"/>
        </w:rPr>
      </w:pPr>
      <w:r w:rsidRPr="00143CB7">
        <w:rPr>
          <w:b/>
          <w:bCs/>
          <w:sz w:val="22"/>
          <w:szCs w:val="22"/>
        </w:rPr>
        <w:t>Figure 28.4.4.1: D</w:t>
      </w:r>
      <w:r>
        <w:rPr>
          <w:b/>
          <w:bCs/>
          <w:sz w:val="22"/>
          <w:szCs w:val="22"/>
        </w:rPr>
        <w:t xml:space="preserve">ewar vessel with closure for testing liquids and </w:t>
      </w:r>
      <w:r w:rsidRPr="00DE485A">
        <w:rPr>
          <w:b/>
          <w:bCs/>
          <w:color w:val="000000" w:themeColor="text1"/>
          <w:sz w:val="22"/>
          <w:szCs w:val="22"/>
        </w:rPr>
        <w:t xml:space="preserve">wetted </w:t>
      </w:r>
      <w:r>
        <w:rPr>
          <w:b/>
          <w:bCs/>
          <w:sz w:val="22"/>
          <w:szCs w:val="22"/>
        </w:rPr>
        <w:t>solids</w:t>
      </w:r>
    </w:p>
    <w:p w14:paraId="75149576"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15F66342" wp14:editId="284A993E">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14:paraId="7EEA451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C691C9A"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1552" behindDoc="0" locked="0" layoutInCell="1" allowOverlap="1" wp14:anchorId="50E5B730" wp14:editId="17B19A36">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0909" id="Line 60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14:paraId="677B4863"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(A)</w:t>
      </w:r>
      <w:r w:rsidRPr="00143CB7">
        <w:rPr>
          <w:sz w:val="22"/>
          <w:szCs w:val="22"/>
        </w:rPr>
        <w:tab/>
        <w:t>PTFE capillary tube</w:t>
      </w:r>
      <w:r w:rsidRPr="00143CB7">
        <w:rPr>
          <w:sz w:val="22"/>
          <w:szCs w:val="22"/>
        </w:rPr>
        <w:tab/>
        <w:t>(B)</w:t>
      </w:r>
      <w:r w:rsidRPr="00143CB7">
        <w:rPr>
          <w:sz w:val="22"/>
          <w:szCs w:val="22"/>
        </w:rPr>
        <w:tab/>
        <w:t>Special screw fittings (PTFE or Al) with O-ring seal</w:t>
      </w:r>
    </w:p>
    <w:p w14:paraId="7F94F552" w14:textId="77777777" w:rsidR="00340BB2" w:rsidRPr="00143CB7" w:rsidRDefault="00340BB2" w:rsidP="0091645B">
      <w:pPr>
        <w:numPr>
          <w:ilvl w:val="12"/>
          <w:numId w:val="0"/>
        </w:numPr>
        <w:tabs>
          <w:tab w:val="left" w:pos="540"/>
          <w:tab w:val="left" w:pos="4140"/>
          <w:tab w:val="left" w:pos="4680"/>
        </w:tabs>
        <w:jc w:val="both"/>
        <w:rPr>
          <w:sz w:val="22"/>
          <w:szCs w:val="22"/>
          <w:lang w:val="nl-NL"/>
        </w:rPr>
      </w:pPr>
      <w:r w:rsidRPr="00143CB7">
        <w:rPr>
          <w:sz w:val="22"/>
          <w:szCs w:val="22"/>
          <w:lang w:val="nl-NL"/>
        </w:rPr>
        <w:t>(C)</w:t>
      </w:r>
      <w:r w:rsidRPr="00143CB7">
        <w:rPr>
          <w:sz w:val="22"/>
          <w:szCs w:val="22"/>
          <w:lang w:val="nl-NL"/>
        </w:rPr>
        <w:tab/>
        <w:t>Metal strip</w:t>
      </w:r>
      <w:r w:rsidRPr="00143CB7">
        <w:rPr>
          <w:sz w:val="22"/>
          <w:szCs w:val="22"/>
          <w:lang w:val="nl-NL"/>
        </w:rPr>
        <w:tab/>
        <w:t>(D)</w:t>
      </w:r>
      <w:r w:rsidRPr="00143CB7">
        <w:rPr>
          <w:sz w:val="22"/>
          <w:szCs w:val="22"/>
          <w:lang w:val="nl-NL"/>
        </w:rPr>
        <w:tab/>
        <w:t>Glass lid</w:t>
      </w:r>
    </w:p>
    <w:p w14:paraId="1094588E"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(E)</w:t>
      </w:r>
      <w:r w:rsidRPr="00143CB7">
        <w:rPr>
          <w:sz w:val="22"/>
          <w:szCs w:val="22"/>
        </w:rPr>
        <w:tab/>
        <w:t xml:space="preserve">Glass beaker base </w:t>
      </w:r>
      <w:r w:rsidRPr="00143CB7">
        <w:rPr>
          <w:sz w:val="22"/>
          <w:szCs w:val="22"/>
        </w:rPr>
        <w:tab/>
        <w:t>(F)</w:t>
      </w:r>
      <w:r w:rsidRPr="00143CB7">
        <w:rPr>
          <w:sz w:val="22"/>
          <w:szCs w:val="22"/>
        </w:rPr>
        <w:tab/>
        <w:t>Spring</w:t>
      </w:r>
    </w:p>
    <w:p w14:paraId="26160C8A"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(G)</w:t>
      </w:r>
      <w:r w:rsidRPr="00143CB7">
        <w:rPr>
          <w:sz w:val="22"/>
          <w:szCs w:val="22"/>
        </w:rPr>
        <w:tab/>
        <w:t>Glass protective tube</w:t>
      </w:r>
      <w:r w:rsidRPr="00143CB7">
        <w:rPr>
          <w:sz w:val="22"/>
          <w:szCs w:val="22"/>
        </w:rPr>
        <w:tab/>
        <w:t>(H)</w:t>
      </w:r>
      <w:r w:rsidRPr="00143CB7">
        <w:rPr>
          <w:sz w:val="22"/>
          <w:szCs w:val="22"/>
        </w:rPr>
        <w:tab/>
        <w:t>Dewar vessel</w:t>
      </w:r>
    </w:p>
    <w:p w14:paraId="36EBD284"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(J)</w:t>
      </w:r>
      <w:r w:rsidRPr="00143CB7">
        <w:rPr>
          <w:sz w:val="22"/>
          <w:szCs w:val="22"/>
        </w:rPr>
        <w:tab/>
        <w:t>Steel retaining device</w:t>
      </w:r>
    </w:p>
    <w:p w14:paraId="0FF7D744" w14:textId="77777777" w:rsidR="00340BB2" w:rsidRPr="00143CB7" w:rsidRDefault="00340BB2" w:rsidP="0091645B">
      <w:pPr>
        <w:numPr>
          <w:ilvl w:val="12"/>
          <w:numId w:val="0"/>
        </w:numPr>
        <w:tabs>
          <w:tab w:val="left" w:pos="540"/>
          <w:tab w:val="left" w:pos="4860"/>
          <w:tab w:val="left" w:pos="5400"/>
        </w:tabs>
        <w:jc w:val="both"/>
        <w:rPr>
          <w:sz w:val="22"/>
          <w:szCs w:val="22"/>
        </w:rPr>
      </w:pPr>
      <w:r w:rsidRPr="00143CB7">
        <w:rPr>
          <w:noProof/>
          <w:sz w:val="22"/>
          <w:szCs w:val="22"/>
          <w:lang w:val="en-US"/>
        </w:rPr>
        <mc:AlternateContent>
          <mc:Choice Requires="wps">
            <w:drawing>
              <wp:anchor distT="0" distB="0" distL="114300" distR="114300" simplePos="0" relativeHeight="251672576" behindDoc="0" locked="0" layoutInCell="1" allowOverlap="1" wp14:anchorId="1375C111" wp14:editId="277C6C8A">
                <wp:simplePos x="0" y="0"/>
                <wp:positionH relativeFrom="margin">
                  <wp:posOffset>0</wp:posOffset>
                </wp:positionH>
                <wp:positionV relativeFrom="paragraph">
                  <wp:posOffset>149225</wp:posOffset>
                </wp:positionV>
                <wp:extent cx="6120130" cy="0"/>
                <wp:effectExtent l="12700" t="9525" r="26670" b="28575"/>
                <wp:wrapNone/>
                <wp:docPr id="1"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48C9" id="Line 60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" strokeweight=".96pt">
                <w10:wrap anchorx="margin"/>
              </v:line>
            </w:pict>
          </mc:Fallback>
        </mc:AlternateContent>
      </w:r>
    </w:p>
    <w:p w14:paraId="3209FFDB" w14:textId="4F504303" w:rsidR="00340BB2" w:rsidRPr="00143CB7" w:rsidRDefault="002C09C6" w:rsidP="002C09C6">
      <w:pPr>
        <w:numPr>
          <w:ilvl w:val="12"/>
          <w:numId w:val="0"/>
        </w:numPr>
        <w:tabs>
          <w:tab w:val="left" w:pos="540"/>
          <w:tab w:val="left" w:pos="4860"/>
          <w:tab w:val="left" w:pos="5400"/>
        </w:tabs>
        <w:jc w:val="right"/>
        <w:rPr>
          <w:sz w:val="22"/>
          <w:szCs w:val="22"/>
        </w:rPr>
      </w:pPr>
      <w:r>
        <w:rPr>
          <w:sz w:val="22"/>
          <w:szCs w:val="22"/>
        </w:rPr>
        <w:t>”.</w:t>
      </w:r>
      <w:bookmarkStart w:id="3" w:name="_GoBack"/>
      <w:bookmarkEnd w:id="3"/>
    </w:p>
    <w:p w14:paraId="552D0EA3" w14:textId="7D584964" w:rsidR="00CE7626" w:rsidRPr="00143CB7" w:rsidRDefault="00982A54" w:rsidP="00BD76BD">
      <w:pPr>
        <w:tabs>
          <w:tab w:val="left" w:pos="1134"/>
          <w:tab w:val="left" w:pos="1701"/>
          <w:tab w:val="left" w:pos="2268"/>
          <w:tab w:val="left" w:pos="2835"/>
          <w:tab w:val="left" w:pos="3402"/>
        </w:tabs>
        <w:spacing w:before="240"/>
        <w:ind w:left="1134" w:right="1134"/>
        <w:jc w:val="center"/>
        <w:rPr>
          <w:sz w:val="22"/>
          <w:szCs w:val="22"/>
        </w:rPr>
      </w:pPr>
      <w:r w:rsidRPr="00143CB7">
        <w:rPr>
          <w:sz w:val="22"/>
          <w:szCs w:val="22"/>
          <w:u w:val="single"/>
        </w:rPr>
        <w:tab/>
      </w:r>
      <w:r w:rsidRPr="00143CB7">
        <w:rPr>
          <w:sz w:val="22"/>
          <w:szCs w:val="22"/>
          <w:u w:val="single"/>
        </w:rPr>
        <w:tab/>
      </w:r>
      <w:r w:rsidRPr="00143CB7">
        <w:rPr>
          <w:sz w:val="22"/>
          <w:szCs w:val="22"/>
          <w:u w:val="single"/>
        </w:rPr>
        <w:tab/>
      </w:r>
    </w:p>
    <w:sectPr w:rsidR="00CE7626" w:rsidRPr="00143CB7" w:rsidSect="008F623E">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DB0E" w14:textId="77777777" w:rsidR="004C7170" w:rsidRDefault="004C7170"/>
  </w:endnote>
  <w:endnote w:type="continuationSeparator" w:id="0">
    <w:p w14:paraId="0C6CEB54" w14:textId="77777777" w:rsidR="004C7170" w:rsidRDefault="004C7170"/>
  </w:endnote>
  <w:endnote w:type="continuationNotice" w:id="1">
    <w:p w14:paraId="35867B13" w14:textId="77777777" w:rsidR="004C7170" w:rsidRDefault="004C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6A5A0158" w:rsidR="004C7170" w:rsidRPr="000216CC" w:rsidRDefault="004C7170"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28</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12F3A48" w:rsidR="004C7170" w:rsidRPr="000216CC" w:rsidRDefault="004C717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4C7170" w:rsidRDefault="004C7170"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D7AC" w14:textId="77777777" w:rsidR="004C7170" w:rsidRPr="000B175B" w:rsidRDefault="004C7170" w:rsidP="000B175B">
      <w:pPr>
        <w:tabs>
          <w:tab w:val="right" w:pos="2155"/>
        </w:tabs>
        <w:spacing w:after="80"/>
        <w:ind w:left="680"/>
        <w:rPr>
          <w:u w:val="single"/>
        </w:rPr>
      </w:pPr>
      <w:r>
        <w:rPr>
          <w:u w:val="single"/>
        </w:rPr>
        <w:tab/>
      </w:r>
    </w:p>
  </w:footnote>
  <w:footnote w:type="continuationSeparator" w:id="0">
    <w:p w14:paraId="00339B90" w14:textId="77777777" w:rsidR="004C7170" w:rsidRPr="00FC68B7" w:rsidRDefault="004C7170" w:rsidP="00FC68B7">
      <w:pPr>
        <w:tabs>
          <w:tab w:val="left" w:pos="2155"/>
        </w:tabs>
        <w:spacing w:after="80"/>
        <w:ind w:left="680"/>
        <w:rPr>
          <w:u w:val="single"/>
        </w:rPr>
      </w:pPr>
      <w:r>
        <w:rPr>
          <w:u w:val="single"/>
        </w:rPr>
        <w:tab/>
      </w:r>
    </w:p>
  </w:footnote>
  <w:footnote w:type="continuationNotice" w:id="1">
    <w:p w14:paraId="73929B43" w14:textId="77777777" w:rsidR="004C7170" w:rsidRDefault="004C7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62806695" w:rsidR="004C7170" w:rsidRPr="003F2D53" w:rsidRDefault="004C7170" w:rsidP="001E5919">
    <w:pPr>
      <w:pStyle w:val="Header"/>
      <w:rPr>
        <w:lang w:val="fr-FR"/>
      </w:rPr>
    </w:pPr>
    <w:r w:rsidRPr="003F2D53">
      <w:rPr>
        <w:lang w:val="fr-FR"/>
      </w:rPr>
      <w:t>UN/SCETDG/</w:t>
    </w:r>
    <w:r>
      <w:rPr>
        <w:lang w:val="fr-FR"/>
      </w:rPr>
      <w:t>56</w:t>
    </w:r>
    <w:r w:rsidRPr="003F2D53">
      <w:rPr>
        <w:lang w:val="fr-FR"/>
      </w:rPr>
      <w:t>/INF</w:t>
    </w:r>
    <w:r>
      <w:rPr>
        <w:lang w:val="fr-FR"/>
      </w:rPr>
      <w:t>.31</w:t>
    </w:r>
  </w:p>
  <w:p w14:paraId="2CBA2643" w14:textId="5258F3A8" w:rsidR="004C7170" w:rsidRPr="003F2D53" w:rsidRDefault="004C7170" w:rsidP="001E5919">
    <w:pPr>
      <w:pStyle w:val="Header"/>
      <w:rPr>
        <w:lang w:val="fr-FR"/>
      </w:rPr>
    </w:pPr>
    <w:r w:rsidRPr="003F2D53">
      <w:rPr>
        <w:lang w:val="fr-FR"/>
      </w:rPr>
      <w:t>UN/SCEGHS/</w:t>
    </w:r>
    <w:r>
      <w:rPr>
        <w:lang w:val="fr-FR"/>
      </w:rPr>
      <w:t>38</w:t>
    </w:r>
    <w:r w:rsidRPr="003F2D53">
      <w:rPr>
        <w:lang w:val="fr-FR"/>
      </w:rPr>
      <w:t>/INF.</w:t>
    </w:r>
    <w:r>
      <w:rPr>
        <w:lang w:val="fr-FR"/>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7CE5A51A" w:rsidR="004C7170" w:rsidRPr="00C87180" w:rsidRDefault="004C7170" w:rsidP="001E5919">
    <w:pPr>
      <w:pStyle w:val="Header"/>
      <w:jc w:val="right"/>
      <w:rPr>
        <w:lang w:val="fr-FR"/>
      </w:rPr>
    </w:pPr>
    <w:r w:rsidRPr="00C87180">
      <w:rPr>
        <w:lang w:val="fr-FR"/>
      </w:rPr>
      <w:t>UN/SCETDG/5</w:t>
    </w:r>
    <w:r>
      <w:rPr>
        <w:lang w:val="fr-FR"/>
      </w:rPr>
      <w:t>6</w:t>
    </w:r>
    <w:r w:rsidRPr="00C87180">
      <w:rPr>
        <w:lang w:val="fr-FR"/>
      </w:rPr>
      <w:t>/INF.</w:t>
    </w:r>
    <w:r>
      <w:rPr>
        <w:lang w:val="fr-FR"/>
      </w:rPr>
      <w:t>31</w:t>
    </w:r>
    <w:r w:rsidRPr="00C87180">
      <w:rPr>
        <w:lang w:val="fr-FR"/>
      </w:rPr>
      <w:br/>
      <w:t>UN/SCEGHS/3</w:t>
    </w:r>
    <w:r>
      <w:rPr>
        <w:lang w:val="fr-FR"/>
      </w:rPr>
      <w:t>8</w:t>
    </w:r>
    <w:r w:rsidRPr="00C87180">
      <w:rPr>
        <w:lang w:val="fr-FR"/>
      </w:rPr>
      <w:t>/INF.</w:t>
    </w:r>
    <w:r>
      <w:rPr>
        <w:lang w:val="fr-FR"/>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4C7170" w:rsidRPr="00542C8D" w:rsidRDefault="004C7170"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443FA2"/>
    <w:multiLevelType w:val="hybridMultilevel"/>
    <w:tmpl w:val="D884CFB8"/>
    <w:lvl w:ilvl="0" w:tplc="AD10AC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934F2D"/>
    <w:multiLevelType w:val="hybridMultilevel"/>
    <w:tmpl w:val="3DAC7C0E"/>
    <w:lvl w:ilvl="0" w:tplc="308E29F6">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59E443EF"/>
    <w:multiLevelType w:val="hybridMultilevel"/>
    <w:tmpl w:val="A586834A"/>
    <w:lvl w:ilvl="0" w:tplc="04090001">
      <w:start w:val="1"/>
      <w:numFmt w:val="bullet"/>
      <w:lvlText w:val=""/>
      <w:lvlJc w:val="left"/>
      <w:pPr>
        <w:ind w:left="2409" w:hanging="360"/>
      </w:pPr>
      <w:rPr>
        <w:rFonts w:ascii="Symbol" w:hAnsi="Symbol" w:hint="default"/>
      </w:rPr>
    </w:lvl>
    <w:lvl w:ilvl="1" w:tplc="04130003" w:tentative="1">
      <w:start w:val="1"/>
      <w:numFmt w:val="bullet"/>
      <w:lvlText w:val="o"/>
      <w:lvlJc w:val="left"/>
      <w:pPr>
        <w:ind w:left="3129" w:hanging="360"/>
      </w:pPr>
      <w:rPr>
        <w:rFonts w:ascii="Courier New" w:hAnsi="Courier New" w:cs="Courier New" w:hint="default"/>
      </w:rPr>
    </w:lvl>
    <w:lvl w:ilvl="2" w:tplc="04130005" w:tentative="1">
      <w:start w:val="1"/>
      <w:numFmt w:val="bullet"/>
      <w:lvlText w:val=""/>
      <w:lvlJc w:val="left"/>
      <w:pPr>
        <w:ind w:left="3849" w:hanging="360"/>
      </w:pPr>
      <w:rPr>
        <w:rFonts w:ascii="Wingdings" w:hAnsi="Wingdings" w:hint="default"/>
      </w:rPr>
    </w:lvl>
    <w:lvl w:ilvl="3" w:tplc="04130001" w:tentative="1">
      <w:start w:val="1"/>
      <w:numFmt w:val="bullet"/>
      <w:lvlText w:val=""/>
      <w:lvlJc w:val="left"/>
      <w:pPr>
        <w:ind w:left="4569" w:hanging="360"/>
      </w:pPr>
      <w:rPr>
        <w:rFonts w:ascii="Symbol" w:hAnsi="Symbol" w:hint="default"/>
      </w:rPr>
    </w:lvl>
    <w:lvl w:ilvl="4" w:tplc="04130003" w:tentative="1">
      <w:start w:val="1"/>
      <w:numFmt w:val="bullet"/>
      <w:lvlText w:val="o"/>
      <w:lvlJc w:val="left"/>
      <w:pPr>
        <w:ind w:left="5289" w:hanging="360"/>
      </w:pPr>
      <w:rPr>
        <w:rFonts w:ascii="Courier New" w:hAnsi="Courier New" w:cs="Courier New" w:hint="default"/>
      </w:rPr>
    </w:lvl>
    <w:lvl w:ilvl="5" w:tplc="04130005" w:tentative="1">
      <w:start w:val="1"/>
      <w:numFmt w:val="bullet"/>
      <w:lvlText w:val=""/>
      <w:lvlJc w:val="left"/>
      <w:pPr>
        <w:ind w:left="6009" w:hanging="360"/>
      </w:pPr>
      <w:rPr>
        <w:rFonts w:ascii="Wingdings" w:hAnsi="Wingdings" w:hint="default"/>
      </w:rPr>
    </w:lvl>
    <w:lvl w:ilvl="6" w:tplc="04130001" w:tentative="1">
      <w:start w:val="1"/>
      <w:numFmt w:val="bullet"/>
      <w:lvlText w:val=""/>
      <w:lvlJc w:val="left"/>
      <w:pPr>
        <w:ind w:left="6729" w:hanging="360"/>
      </w:pPr>
      <w:rPr>
        <w:rFonts w:ascii="Symbol" w:hAnsi="Symbol" w:hint="default"/>
      </w:rPr>
    </w:lvl>
    <w:lvl w:ilvl="7" w:tplc="04130003" w:tentative="1">
      <w:start w:val="1"/>
      <w:numFmt w:val="bullet"/>
      <w:lvlText w:val="o"/>
      <w:lvlJc w:val="left"/>
      <w:pPr>
        <w:ind w:left="7449" w:hanging="360"/>
      </w:pPr>
      <w:rPr>
        <w:rFonts w:ascii="Courier New" w:hAnsi="Courier New" w:cs="Courier New" w:hint="default"/>
      </w:rPr>
    </w:lvl>
    <w:lvl w:ilvl="8" w:tplc="04130005" w:tentative="1">
      <w:start w:val="1"/>
      <w:numFmt w:val="bullet"/>
      <w:lvlText w:val=""/>
      <w:lvlJc w:val="left"/>
      <w:pPr>
        <w:ind w:left="8169"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312B4"/>
    <w:multiLevelType w:val="hybridMultilevel"/>
    <w:tmpl w:val="03C86F5C"/>
    <w:lvl w:ilvl="0" w:tplc="ED429BF8">
      <w:start w:val="1"/>
      <w:numFmt w:val="lowerLetter"/>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9"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2"/>
  </w:num>
  <w:num w:numId="18">
    <w:abstractNumId w:val="19"/>
  </w:num>
  <w:num w:numId="19">
    <w:abstractNumId w:val="13"/>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377F"/>
    <w:rsid w:val="000044F3"/>
    <w:rsid w:val="00006FAE"/>
    <w:rsid w:val="00010248"/>
    <w:rsid w:val="00010740"/>
    <w:rsid w:val="00010C29"/>
    <w:rsid w:val="000133C5"/>
    <w:rsid w:val="00015AE6"/>
    <w:rsid w:val="00017D24"/>
    <w:rsid w:val="000216CC"/>
    <w:rsid w:val="00025927"/>
    <w:rsid w:val="00026B64"/>
    <w:rsid w:val="00027739"/>
    <w:rsid w:val="000323A9"/>
    <w:rsid w:val="0003343A"/>
    <w:rsid w:val="0003375D"/>
    <w:rsid w:val="00037400"/>
    <w:rsid w:val="00043180"/>
    <w:rsid w:val="00043E43"/>
    <w:rsid w:val="00044955"/>
    <w:rsid w:val="000504CE"/>
    <w:rsid w:val="00050922"/>
    <w:rsid w:val="00050F6B"/>
    <w:rsid w:val="00053492"/>
    <w:rsid w:val="0005710C"/>
    <w:rsid w:val="00063DAC"/>
    <w:rsid w:val="00064155"/>
    <w:rsid w:val="00064402"/>
    <w:rsid w:val="00064924"/>
    <w:rsid w:val="000665A8"/>
    <w:rsid w:val="00067E6D"/>
    <w:rsid w:val="00072C8C"/>
    <w:rsid w:val="00073129"/>
    <w:rsid w:val="00073D4C"/>
    <w:rsid w:val="00075F99"/>
    <w:rsid w:val="00076A0A"/>
    <w:rsid w:val="00080B38"/>
    <w:rsid w:val="00082CE1"/>
    <w:rsid w:val="00083598"/>
    <w:rsid w:val="00084632"/>
    <w:rsid w:val="00085C7E"/>
    <w:rsid w:val="00086918"/>
    <w:rsid w:val="00091046"/>
    <w:rsid w:val="00091419"/>
    <w:rsid w:val="00091CB3"/>
    <w:rsid w:val="000931C0"/>
    <w:rsid w:val="000974AD"/>
    <w:rsid w:val="00097777"/>
    <w:rsid w:val="000A1FD1"/>
    <w:rsid w:val="000A2236"/>
    <w:rsid w:val="000A27B7"/>
    <w:rsid w:val="000A2986"/>
    <w:rsid w:val="000A35F2"/>
    <w:rsid w:val="000A3A48"/>
    <w:rsid w:val="000A4C38"/>
    <w:rsid w:val="000A7AD8"/>
    <w:rsid w:val="000B0F3E"/>
    <w:rsid w:val="000B175B"/>
    <w:rsid w:val="000B1EDC"/>
    <w:rsid w:val="000B302C"/>
    <w:rsid w:val="000B3A0F"/>
    <w:rsid w:val="000B4919"/>
    <w:rsid w:val="000B6441"/>
    <w:rsid w:val="000B7AF2"/>
    <w:rsid w:val="000B7D9E"/>
    <w:rsid w:val="000C1ED8"/>
    <w:rsid w:val="000C5D4B"/>
    <w:rsid w:val="000C5E97"/>
    <w:rsid w:val="000C717F"/>
    <w:rsid w:val="000D0B8F"/>
    <w:rsid w:val="000D31E9"/>
    <w:rsid w:val="000D481F"/>
    <w:rsid w:val="000D55D3"/>
    <w:rsid w:val="000D6840"/>
    <w:rsid w:val="000D6D97"/>
    <w:rsid w:val="000D7830"/>
    <w:rsid w:val="000E0415"/>
    <w:rsid w:val="000E5500"/>
    <w:rsid w:val="000E5E99"/>
    <w:rsid w:val="000F0B17"/>
    <w:rsid w:val="000F52D6"/>
    <w:rsid w:val="000F6A20"/>
    <w:rsid w:val="00101278"/>
    <w:rsid w:val="0010461A"/>
    <w:rsid w:val="001149AA"/>
    <w:rsid w:val="00115060"/>
    <w:rsid w:val="00115303"/>
    <w:rsid w:val="00116CA7"/>
    <w:rsid w:val="00117787"/>
    <w:rsid w:val="00117D0D"/>
    <w:rsid w:val="00121EB7"/>
    <w:rsid w:val="00125FF1"/>
    <w:rsid w:val="00126779"/>
    <w:rsid w:val="0013077F"/>
    <w:rsid w:val="00131B10"/>
    <w:rsid w:val="00131D42"/>
    <w:rsid w:val="00133C50"/>
    <w:rsid w:val="001377BD"/>
    <w:rsid w:val="001406F4"/>
    <w:rsid w:val="0014175A"/>
    <w:rsid w:val="00143307"/>
    <w:rsid w:val="0014350C"/>
    <w:rsid w:val="00143CB7"/>
    <w:rsid w:val="00146BD8"/>
    <w:rsid w:val="001470D6"/>
    <w:rsid w:val="00153915"/>
    <w:rsid w:val="001542AB"/>
    <w:rsid w:val="00161637"/>
    <w:rsid w:val="001621AD"/>
    <w:rsid w:val="00162C49"/>
    <w:rsid w:val="001633FB"/>
    <w:rsid w:val="00163A1B"/>
    <w:rsid w:val="00165735"/>
    <w:rsid w:val="00167786"/>
    <w:rsid w:val="00173641"/>
    <w:rsid w:val="00174B99"/>
    <w:rsid w:val="00181019"/>
    <w:rsid w:val="0018266C"/>
    <w:rsid w:val="00182F2D"/>
    <w:rsid w:val="001835BF"/>
    <w:rsid w:val="001840D2"/>
    <w:rsid w:val="00184B86"/>
    <w:rsid w:val="0018567D"/>
    <w:rsid w:val="0019188E"/>
    <w:rsid w:val="0019637E"/>
    <w:rsid w:val="0019685F"/>
    <w:rsid w:val="0019753F"/>
    <w:rsid w:val="001A02A4"/>
    <w:rsid w:val="001A32A3"/>
    <w:rsid w:val="001A728A"/>
    <w:rsid w:val="001B0361"/>
    <w:rsid w:val="001B35EE"/>
    <w:rsid w:val="001B4B04"/>
    <w:rsid w:val="001B4CB2"/>
    <w:rsid w:val="001B6B72"/>
    <w:rsid w:val="001B6F34"/>
    <w:rsid w:val="001C2CEB"/>
    <w:rsid w:val="001C429D"/>
    <w:rsid w:val="001C6663"/>
    <w:rsid w:val="001C7895"/>
    <w:rsid w:val="001D1D61"/>
    <w:rsid w:val="001D26DF"/>
    <w:rsid w:val="001D2FDC"/>
    <w:rsid w:val="001D3123"/>
    <w:rsid w:val="001D3A88"/>
    <w:rsid w:val="001D4B2D"/>
    <w:rsid w:val="001D4E70"/>
    <w:rsid w:val="001D5B61"/>
    <w:rsid w:val="001D603D"/>
    <w:rsid w:val="001D7926"/>
    <w:rsid w:val="001E31F2"/>
    <w:rsid w:val="001E5919"/>
    <w:rsid w:val="001E5EC1"/>
    <w:rsid w:val="001E797C"/>
    <w:rsid w:val="001F16FB"/>
    <w:rsid w:val="00201491"/>
    <w:rsid w:val="00206182"/>
    <w:rsid w:val="0021146B"/>
    <w:rsid w:val="00211B12"/>
    <w:rsid w:val="00211E0B"/>
    <w:rsid w:val="0021481D"/>
    <w:rsid w:val="00216B08"/>
    <w:rsid w:val="00221589"/>
    <w:rsid w:val="00221AC2"/>
    <w:rsid w:val="002224BD"/>
    <w:rsid w:val="00224CD9"/>
    <w:rsid w:val="00230112"/>
    <w:rsid w:val="002309A7"/>
    <w:rsid w:val="00235381"/>
    <w:rsid w:val="00237785"/>
    <w:rsid w:val="00241178"/>
    <w:rsid w:val="00241466"/>
    <w:rsid w:val="00241F8B"/>
    <w:rsid w:val="002440E7"/>
    <w:rsid w:val="0024525C"/>
    <w:rsid w:val="00247444"/>
    <w:rsid w:val="00247570"/>
    <w:rsid w:val="00247C40"/>
    <w:rsid w:val="00255636"/>
    <w:rsid w:val="00257C1E"/>
    <w:rsid w:val="00260F3D"/>
    <w:rsid w:val="00261B71"/>
    <w:rsid w:val="00262099"/>
    <w:rsid w:val="002621F5"/>
    <w:rsid w:val="00264A62"/>
    <w:rsid w:val="002708B5"/>
    <w:rsid w:val="002725CA"/>
    <w:rsid w:val="00273A92"/>
    <w:rsid w:val="00277896"/>
    <w:rsid w:val="00277A98"/>
    <w:rsid w:val="0028063A"/>
    <w:rsid w:val="00280EB7"/>
    <w:rsid w:val="00283C0D"/>
    <w:rsid w:val="00284214"/>
    <w:rsid w:val="00284C8D"/>
    <w:rsid w:val="002976CF"/>
    <w:rsid w:val="00297AA4"/>
    <w:rsid w:val="00297AEF"/>
    <w:rsid w:val="002A0BD2"/>
    <w:rsid w:val="002A16D2"/>
    <w:rsid w:val="002A3D93"/>
    <w:rsid w:val="002A44C4"/>
    <w:rsid w:val="002A5B17"/>
    <w:rsid w:val="002A776E"/>
    <w:rsid w:val="002B067A"/>
    <w:rsid w:val="002B1514"/>
    <w:rsid w:val="002B1CDA"/>
    <w:rsid w:val="002B3A67"/>
    <w:rsid w:val="002B4C78"/>
    <w:rsid w:val="002B7BC9"/>
    <w:rsid w:val="002C05C8"/>
    <w:rsid w:val="002C09C6"/>
    <w:rsid w:val="002C6BCF"/>
    <w:rsid w:val="002C6DFE"/>
    <w:rsid w:val="002C7F25"/>
    <w:rsid w:val="002D00DC"/>
    <w:rsid w:val="002D40BF"/>
    <w:rsid w:val="002D5A85"/>
    <w:rsid w:val="002D5C7D"/>
    <w:rsid w:val="002E35BB"/>
    <w:rsid w:val="002E3B28"/>
    <w:rsid w:val="002E4639"/>
    <w:rsid w:val="002E4D44"/>
    <w:rsid w:val="002E659C"/>
    <w:rsid w:val="002E7E4D"/>
    <w:rsid w:val="002F04CA"/>
    <w:rsid w:val="002F68FD"/>
    <w:rsid w:val="003003A7"/>
    <w:rsid w:val="003107FA"/>
    <w:rsid w:val="00313064"/>
    <w:rsid w:val="00314A01"/>
    <w:rsid w:val="003152C4"/>
    <w:rsid w:val="00315D73"/>
    <w:rsid w:val="00316876"/>
    <w:rsid w:val="00316FF9"/>
    <w:rsid w:val="00320055"/>
    <w:rsid w:val="00321716"/>
    <w:rsid w:val="003229D8"/>
    <w:rsid w:val="00323CDF"/>
    <w:rsid w:val="00327D0A"/>
    <w:rsid w:val="0033142B"/>
    <w:rsid w:val="00331C30"/>
    <w:rsid w:val="00340BB2"/>
    <w:rsid w:val="003445FC"/>
    <w:rsid w:val="00350181"/>
    <w:rsid w:val="003503F5"/>
    <w:rsid w:val="003517C3"/>
    <w:rsid w:val="00354E8F"/>
    <w:rsid w:val="00355502"/>
    <w:rsid w:val="00355FEA"/>
    <w:rsid w:val="00356BC7"/>
    <w:rsid w:val="00357A20"/>
    <w:rsid w:val="00361332"/>
    <w:rsid w:val="003623D1"/>
    <w:rsid w:val="00372F06"/>
    <w:rsid w:val="0037578F"/>
    <w:rsid w:val="003763CD"/>
    <w:rsid w:val="00380797"/>
    <w:rsid w:val="00381127"/>
    <w:rsid w:val="00384B98"/>
    <w:rsid w:val="00386AB4"/>
    <w:rsid w:val="00387F01"/>
    <w:rsid w:val="00391647"/>
    <w:rsid w:val="0039277A"/>
    <w:rsid w:val="00393127"/>
    <w:rsid w:val="00393502"/>
    <w:rsid w:val="00396196"/>
    <w:rsid w:val="00396F6A"/>
    <w:rsid w:val="003972E0"/>
    <w:rsid w:val="003A1EC2"/>
    <w:rsid w:val="003A52D7"/>
    <w:rsid w:val="003A59C7"/>
    <w:rsid w:val="003A5A16"/>
    <w:rsid w:val="003A698E"/>
    <w:rsid w:val="003B3A6F"/>
    <w:rsid w:val="003B5B38"/>
    <w:rsid w:val="003B781D"/>
    <w:rsid w:val="003C0657"/>
    <w:rsid w:val="003C18C9"/>
    <w:rsid w:val="003C2583"/>
    <w:rsid w:val="003C27E2"/>
    <w:rsid w:val="003C2819"/>
    <w:rsid w:val="003C2CC4"/>
    <w:rsid w:val="003C56F0"/>
    <w:rsid w:val="003C655D"/>
    <w:rsid w:val="003D2098"/>
    <w:rsid w:val="003D4868"/>
    <w:rsid w:val="003D4882"/>
    <w:rsid w:val="003D4B23"/>
    <w:rsid w:val="003D7586"/>
    <w:rsid w:val="003E2753"/>
    <w:rsid w:val="003E4B78"/>
    <w:rsid w:val="003E6106"/>
    <w:rsid w:val="003E7A25"/>
    <w:rsid w:val="003F0FDA"/>
    <w:rsid w:val="003F20C1"/>
    <w:rsid w:val="003F23A4"/>
    <w:rsid w:val="003F2D53"/>
    <w:rsid w:val="003F5900"/>
    <w:rsid w:val="003F5B52"/>
    <w:rsid w:val="003F682C"/>
    <w:rsid w:val="00403EC6"/>
    <w:rsid w:val="00406CD4"/>
    <w:rsid w:val="004111C1"/>
    <w:rsid w:val="004111E1"/>
    <w:rsid w:val="004130C0"/>
    <w:rsid w:val="004165A2"/>
    <w:rsid w:val="00422667"/>
    <w:rsid w:val="00423B67"/>
    <w:rsid w:val="004248BE"/>
    <w:rsid w:val="004251CB"/>
    <w:rsid w:val="004263C6"/>
    <w:rsid w:val="00427682"/>
    <w:rsid w:val="00427C46"/>
    <w:rsid w:val="00430086"/>
    <w:rsid w:val="00430918"/>
    <w:rsid w:val="00430D88"/>
    <w:rsid w:val="00431D2E"/>
    <w:rsid w:val="00432010"/>
    <w:rsid w:val="004325CB"/>
    <w:rsid w:val="00437F3F"/>
    <w:rsid w:val="00440EE2"/>
    <w:rsid w:val="0044157E"/>
    <w:rsid w:val="00446B6B"/>
    <w:rsid w:val="00446DE4"/>
    <w:rsid w:val="004511D0"/>
    <w:rsid w:val="00452D10"/>
    <w:rsid w:val="00452E25"/>
    <w:rsid w:val="00454036"/>
    <w:rsid w:val="00455AB2"/>
    <w:rsid w:val="004562AA"/>
    <w:rsid w:val="00456C35"/>
    <w:rsid w:val="00460B22"/>
    <w:rsid w:val="00462FD1"/>
    <w:rsid w:val="0046443A"/>
    <w:rsid w:val="004653B3"/>
    <w:rsid w:val="004654C4"/>
    <w:rsid w:val="0046668F"/>
    <w:rsid w:val="00467093"/>
    <w:rsid w:val="00467674"/>
    <w:rsid w:val="0046773D"/>
    <w:rsid w:val="0046788D"/>
    <w:rsid w:val="004719CA"/>
    <w:rsid w:val="00473C55"/>
    <w:rsid w:val="00482327"/>
    <w:rsid w:val="00482481"/>
    <w:rsid w:val="00482934"/>
    <w:rsid w:val="00482F9B"/>
    <w:rsid w:val="0048304D"/>
    <w:rsid w:val="00483296"/>
    <w:rsid w:val="00484A9B"/>
    <w:rsid w:val="00492A87"/>
    <w:rsid w:val="00492AF9"/>
    <w:rsid w:val="00494C77"/>
    <w:rsid w:val="004975D7"/>
    <w:rsid w:val="00497711"/>
    <w:rsid w:val="0049790E"/>
    <w:rsid w:val="004B256F"/>
    <w:rsid w:val="004B2C9D"/>
    <w:rsid w:val="004B3A56"/>
    <w:rsid w:val="004B5337"/>
    <w:rsid w:val="004B5939"/>
    <w:rsid w:val="004B73D6"/>
    <w:rsid w:val="004C15CC"/>
    <w:rsid w:val="004C21CF"/>
    <w:rsid w:val="004C2458"/>
    <w:rsid w:val="004C39D0"/>
    <w:rsid w:val="004C43DB"/>
    <w:rsid w:val="004C4F1A"/>
    <w:rsid w:val="004C6D6D"/>
    <w:rsid w:val="004C7170"/>
    <w:rsid w:val="004C7784"/>
    <w:rsid w:val="004D0012"/>
    <w:rsid w:val="004D62D9"/>
    <w:rsid w:val="004E0C5D"/>
    <w:rsid w:val="004E0EA7"/>
    <w:rsid w:val="004E1763"/>
    <w:rsid w:val="004E1962"/>
    <w:rsid w:val="004E240A"/>
    <w:rsid w:val="004E3603"/>
    <w:rsid w:val="004E7295"/>
    <w:rsid w:val="004F4240"/>
    <w:rsid w:val="004F6E2D"/>
    <w:rsid w:val="004F77CD"/>
    <w:rsid w:val="005057E6"/>
    <w:rsid w:val="00507CF1"/>
    <w:rsid w:val="00512464"/>
    <w:rsid w:val="00515057"/>
    <w:rsid w:val="0052005C"/>
    <w:rsid w:val="00520B9D"/>
    <w:rsid w:val="00521509"/>
    <w:rsid w:val="00522177"/>
    <w:rsid w:val="00524AB9"/>
    <w:rsid w:val="0052510E"/>
    <w:rsid w:val="0052553C"/>
    <w:rsid w:val="00527910"/>
    <w:rsid w:val="005317DA"/>
    <w:rsid w:val="005337A5"/>
    <w:rsid w:val="00534655"/>
    <w:rsid w:val="00536262"/>
    <w:rsid w:val="00536DFA"/>
    <w:rsid w:val="005420F2"/>
    <w:rsid w:val="00542505"/>
    <w:rsid w:val="00542C8D"/>
    <w:rsid w:val="005442AD"/>
    <w:rsid w:val="005475D4"/>
    <w:rsid w:val="00551C2F"/>
    <w:rsid w:val="00554CC2"/>
    <w:rsid w:val="00555CDB"/>
    <w:rsid w:val="0055658B"/>
    <w:rsid w:val="00561B6D"/>
    <w:rsid w:val="00562D45"/>
    <w:rsid w:val="0056323C"/>
    <w:rsid w:val="00565091"/>
    <w:rsid w:val="0056615B"/>
    <w:rsid w:val="00567819"/>
    <w:rsid w:val="00567DFB"/>
    <w:rsid w:val="00571DAA"/>
    <w:rsid w:val="005722CC"/>
    <w:rsid w:val="00573D5B"/>
    <w:rsid w:val="005747F7"/>
    <w:rsid w:val="005771DC"/>
    <w:rsid w:val="00577763"/>
    <w:rsid w:val="005805F2"/>
    <w:rsid w:val="0058129D"/>
    <w:rsid w:val="00581AFC"/>
    <w:rsid w:val="00590144"/>
    <w:rsid w:val="00590764"/>
    <w:rsid w:val="00590774"/>
    <w:rsid w:val="0059682C"/>
    <w:rsid w:val="005A1E92"/>
    <w:rsid w:val="005A2489"/>
    <w:rsid w:val="005A36D7"/>
    <w:rsid w:val="005A64DD"/>
    <w:rsid w:val="005B07D7"/>
    <w:rsid w:val="005B09F0"/>
    <w:rsid w:val="005B0CED"/>
    <w:rsid w:val="005B0DC3"/>
    <w:rsid w:val="005B3DB3"/>
    <w:rsid w:val="005B528A"/>
    <w:rsid w:val="005B6773"/>
    <w:rsid w:val="005C3E89"/>
    <w:rsid w:val="005C4CB5"/>
    <w:rsid w:val="005C5FE6"/>
    <w:rsid w:val="005C72B3"/>
    <w:rsid w:val="005D0C6C"/>
    <w:rsid w:val="005D1BB4"/>
    <w:rsid w:val="005D22F4"/>
    <w:rsid w:val="005D2BA0"/>
    <w:rsid w:val="005D3B96"/>
    <w:rsid w:val="005D68BD"/>
    <w:rsid w:val="005E0E74"/>
    <w:rsid w:val="005E1B1D"/>
    <w:rsid w:val="005E5946"/>
    <w:rsid w:val="005E6758"/>
    <w:rsid w:val="005F18A3"/>
    <w:rsid w:val="005F3A39"/>
    <w:rsid w:val="005F49DB"/>
    <w:rsid w:val="005F5C2F"/>
    <w:rsid w:val="005F7BB1"/>
    <w:rsid w:val="00602490"/>
    <w:rsid w:val="00603E3C"/>
    <w:rsid w:val="0060569A"/>
    <w:rsid w:val="0061166C"/>
    <w:rsid w:val="00611FC4"/>
    <w:rsid w:val="00612812"/>
    <w:rsid w:val="006134A8"/>
    <w:rsid w:val="00613D44"/>
    <w:rsid w:val="006176FB"/>
    <w:rsid w:val="00623218"/>
    <w:rsid w:val="00626B06"/>
    <w:rsid w:val="006279AC"/>
    <w:rsid w:val="00633103"/>
    <w:rsid w:val="0063419C"/>
    <w:rsid w:val="00634C24"/>
    <w:rsid w:val="00635381"/>
    <w:rsid w:val="00636986"/>
    <w:rsid w:val="00637542"/>
    <w:rsid w:val="006377BA"/>
    <w:rsid w:val="00640B26"/>
    <w:rsid w:val="00641194"/>
    <w:rsid w:val="00645A0B"/>
    <w:rsid w:val="006500BA"/>
    <w:rsid w:val="006506DB"/>
    <w:rsid w:val="006520BD"/>
    <w:rsid w:val="00652D50"/>
    <w:rsid w:val="006549CF"/>
    <w:rsid w:val="00657458"/>
    <w:rsid w:val="006605D0"/>
    <w:rsid w:val="00662121"/>
    <w:rsid w:val="00662E09"/>
    <w:rsid w:val="0066407F"/>
    <w:rsid w:val="00670CF0"/>
    <w:rsid w:val="006723B3"/>
    <w:rsid w:val="00675AF0"/>
    <w:rsid w:val="00675F87"/>
    <w:rsid w:val="00676FFC"/>
    <w:rsid w:val="00687B05"/>
    <w:rsid w:val="00690CD6"/>
    <w:rsid w:val="0069137A"/>
    <w:rsid w:val="00695F8E"/>
    <w:rsid w:val="006A1727"/>
    <w:rsid w:val="006A22D0"/>
    <w:rsid w:val="006A376A"/>
    <w:rsid w:val="006A3932"/>
    <w:rsid w:val="006A63E3"/>
    <w:rsid w:val="006A7392"/>
    <w:rsid w:val="006B1C55"/>
    <w:rsid w:val="006B25F9"/>
    <w:rsid w:val="006B33DB"/>
    <w:rsid w:val="006B5A93"/>
    <w:rsid w:val="006B5B06"/>
    <w:rsid w:val="006B6E18"/>
    <w:rsid w:val="006C0D34"/>
    <w:rsid w:val="006C251B"/>
    <w:rsid w:val="006C2F7E"/>
    <w:rsid w:val="006C336C"/>
    <w:rsid w:val="006C407B"/>
    <w:rsid w:val="006C42B5"/>
    <w:rsid w:val="006D3560"/>
    <w:rsid w:val="006D7691"/>
    <w:rsid w:val="006E1D60"/>
    <w:rsid w:val="006E1D84"/>
    <w:rsid w:val="006E393E"/>
    <w:rsid w:val="006E3B65"/>
    <w:rsid w:val="006E564B"/>
    <w:rsid w:val="006E70AF"/>
    <w:rsid w:val="006E77B2"/>
    <w:rsid w:val="006F3828"/>
    <w:rsid w:val="0070012C"/>
    <w:rsid w:val="00701044"/>
    <w:rsid w:val="007025C0"/>
    <w:rsid w:val="00703CD7"/>
    <w:rsid w:val="00706743"/>
    <w:rsid w:val="00707F04"/>
    <w:rsid w:val="00710105"/>
    <w:rsid w:val="00711637"/>
    <w:rsid w:val="00714F4F"/>
    <w:rsid w:val="0071654D"/>
    <w:rsid w:val="007210C5"/>
    <w:rsid w:val="00723E13"/>
    <w:rsid w:val="00725454"/>
    <w:rsid w:val="0072632A"/>
    <w:rsid w:val="007337D9"/>
    <w:rsid w:val="007360CD"/>
    <w:rsid w:val="007362F7"/>
    <w:rsid w:val="00736A6E"/>
    <w:rsid w:val="00736E6A"/>
    <w:rsid w:val="00737407"/>
    <w:rsid w:val="0073759A"/>
    <w:rsid w:val="00741656"/>
    <w:rsid w:val="00741F59"/>
    <w:rsid w:val="007441E2"/>
    <w:rsid w:val="0074697D"/>
    <w:rsid w:val="00755A0C"/>
    <w:rsid w:val="00755EBE"/>
    <w:rsid w:val="007561F3"/>
    <w:rsid w:val="00756858"/>
    <w:rsid w:val="0075707B"/>
    <w:rsid w:val="00760C16"/>
    <w:rsid w:val="007615ED"/>
    <w:rsid w:val="00761619"/>
    <w:rsid w:val="0076177C"/>
    <w:rsid w:val="00761E05"/>
    <w:rsid w:val="00762C70"/>
    <w:rsid w:val="00763C33"/>
    <w:rsid w:val="00766322"/>
    <w:rsid w:val="00770589"/>
    <w:rsid w:val="00770BCD"/>
    <w:rsid w:val="00771904"/>
    <w:rsid w:val="00771AD8"/>
    <w:rsid w:val="00772122"/>
    <w:rsid w:val="007724AB"/>
    <w:rsid w:val="00773353"/>
    <w:rsid w:val="0077366A"/>
    <w:rsid w:val="00774129"/>
    <w:rsid w:val="00774E8F"/>
    <w:rsid w:val="00774EAA"/>
    <w:rsid w:val="0078123B"/>
    <w:rsid w:val="00783D42"/>
    <w:rsid w:val="00785593"/>
    <w:rsid w:val="00786434"/>
    <w:rsid w:val="00790791"/>
    <w:rsid w:val="00795DF5"/>
    <w:rsid w:val="00796F36"/>
    <w:rsid w:val="007A2CDB"/>
    <w:rsid w:val="007A62EC"/>
    <w:rsid w:val="007A6D76"/>
    <w:rsid w:val="007B0FDB"/>
    <w:rsid w:val="007B1A7E"/>
    <w:rsid w:val="007B2BA8"/>
    <w:rsid w:val="007B2D68"/>
    <w:rsid w:val="007B6BA5"/>
    <w:rsid w:val="007C0294"/>
    <w:rsid w:val="007C1352"/>
    <w:rsid w:val="007C16A9"/>
    <w:rsid w:val="007C2C0D"/>
    <w:rsid w:val="007C3162"/>
    <w:rsid w:val="007C3390"/>
    <w:rsid w:val="007C4F4B"/>
    <w:rsid w:val="007C644D"/>
    <w:rsid w:val="007D0860"/>
    <w:rsid w:val="007D2ACE"/>
    <w:rsid w:val="007D4CED"/>
    <w:rsid w:val="007D6376"/>
    <w:rsid w:val="007D7BC6"/>
    <w:rsid w:val="007E0A75"/>
    <w:rsid w:val="007E4BD3"/>
    <w:rsid w:val="007E4D11"/>
    <w:rsid w:val="007E5D7C"/>
    <w:rsid w:val="007E6FC0"/>
    <w:rsid w:val="007F2A54"/>
    <w:rsid w:val="007F5104"/>
    <w:rsid w:val="007F6611"/>
    <w:rsid w:val="00800024"/>
    <w:rsid w:val="008037A2"/>
    <w:rsid w:val="00803D9D"/>
    <w:rsid w:val="00806163"/>
    <w:rsid w:val="00816582"/>
    <w:rsid w:val="008175E9"/>
    <w:rsid w:val="008201FB"/>
    <w:rsid w:val="008203C5"/>
    <w:rsid w:val="00820A2D"/>
    <w:rsid w:val="00821387"/>
    <w:rsid w:val="00823400"/>
    <w:rsid w:val="008242D7"/>
    <w:rsid w:val="00826410"/>
    <w:rsid w:val="00826C09"/>
    <w:rsid w:val="00826C36"/>
    <w:rsid w:val="0083043E"/>
    <w:rsid w:val="0083069A"/>
    <w:rsid w:val="00830DA6"/>
    <w:rsid w:val="00832A1D"/>
    <w:rsid w:val="00834479"/>
    <w:rsid w:val="00842824"/>
    <w:rsid w:val="00843AB2"/>
    <w:rsid w:val="008451FE"/>
    <w:rsid w:val="00845E29"/>
    <w:rsid w:val="00846809"/>
    <w:rsid w:val="0085087C"/>
    <w:rsid w:val="00855D70"/>
    <w:rsid w:val="0085698C"/>
    <w:rsid w:val="0085716B"/>
    <w:rsid w:val="0086107D"/>
    <w:rsid w:val="0086163E"/>
    <w:rsid w:val="00864251"/>
    <w:rsid w:val="00871FD5"/>
    <w:rsid w:val="0087351D"/>
    <w:rsid w:val="00875E06"/>
    <w:rsid w:val="0087621E"/>
    <w:rsid w:val="00876533"/>
    <w:rsid w:val="00877CB6"/>
    <w:rsid w:val="00881213"/>
    <w:rsid w:val="00883814"/>
    <w:rsid w:val="0088424C"/>
    <w:rsid w:val="00884A31"/>
    <w:rsid w:val="0089122A"/>
    <w:rsid w:val="008979B1"/>
    <w:rsid w:val="00897F2F"/>
    <w:rsid w:val="008A0047"/>
    <w:rsid w:val="008A0B75"/>
    <w:rsid w:val="008A1542"/>
    <w:rsid w:val="008A2137"/>
    <w:rsid w:val="008A23F8"/>
    <w:rsid w:val="008A4E84"/>
    <w:rsid w:val="008A6B25"/>
    <w:rsid w:val="008A6C4F"/>
    <w:rsid w:val="008A7679"/>
    <w:rsid w:val="008A7AB3"/>
    <w:rsid w:val="008B48DB"/>
    <w:rsid w:val="008B4925"/>
    <w:rsid w:val="008B65FB"/>
    <w:rsid w:val="008C09B1"/>
    <w:rsid w:val="008C0D7A"/>
    <w:rsid w:val="008C3A30"/>
    <w:rsid w:val="008C3B3C"/>
    <w:rsid w:val="008C4283"/>
    <w:rsid w:val="008C74C3"/>
    <w:rsid w:val="008C7BF7"/>
    <w:rsid w:val="008D03E9"/>
    <w:rsid w:val="008D101F"/>
    <w:rsid w:val="008D134F"/>
    <w:rsid w:val="008D3C75"/>
    <w:rsid w:val="008D6942"/>
    <w:rsid w:val="008E0A79"/>
    <w:rsid w:val="008E0E46"/>
    <w:rsid w:val="008E1DAE"/>
    <w:rsid w:val="008E295A"/>
    <w:rsid w:val="008F0214"/>
    <w:rsid w:val="008F17D5"/>
    <w:rsid w:val="008F18CE"/>
    <w:rsid w:val="008F29B5"/>
    <w:rsid w:val="008F2D9A"/>
    <w:rsid w:val="008F44B8"/>
    <w:rsid w:val="008F504A"/>
    <w:rsid w:val="008F623E"/>
    <w:rsid w:val="00903B59"/>
    <w:rsid w:val="00904129"/>
    <w:rsid w:val="00904680"/>
    <w:rsid w:val="00904EBC"/>
    <w:rsid w:val="00905AF2"/>
    <w:rsid w:val="00906348"/>
    <w:rsid w:val="00913D1B"/>
    <w:rsid w:val="0091645B"/>
    <w:rsid w:val="009165AE"/>
    <w:rsid w:val="009228D4"/>
    <w:rsid w:val="00923019"/>
    <w:rsid w:val="00924B63"/>
    <w:rsid w:val="00933685"/>
    <w:rsid w:val="00933FAB"/>
    <w:rsid w:val="009363B6"/>
    <w:rsid w:val="00940953"/>
    <w:rsid w:val="00940B52"/>
    <w:rsid w:val="00940F46"/>
    <w:rsid w:val="00941694"/>
    <w:rsid w:val="00941ECC"/>
    <w:rsid w:val="00945A5D"/>
    <w:rsid w:val="00946A0D"/>
    <w:rsid w:val="00950D4A"/>
    <w:rsid w:val="00955109"/>
    <w:rsid w:val="009618E9"/>
    <w:rsid w:val="00962D03"/>
    <w:rsid w:val="00962EA0"/>
    <w:rsid w:val="00963B67"/>
    <w:rsid w:val="00963CBA"/>
    <w:rsid w:val="00965411"/>
    <w:rsid w:val="009671D5"/>
    <w:rsid w:val="00967D03"/>
    <w:rsid w:val="009701ED"/>
    <w:rsid w:val="009704E0"/>
    <w:rsid w:val="00971ECF"/>
    <w:rsid w:val="00973049"/>
    <w:rsid w:val="0097393B"/>
    <w:rsid w:val="0097431F"/>
    <w:rsid w:val="00976092"/>
    <w:rsid w:val="0097639C"/>
    <w:rsid w:val="00982A54"/>
    <w:rsid w:val="00984471"/>
    <w:rsid w:val="00985F37"/>
    <w:rsid w:val="00986744"/>
    <w:rsid w:val="009879EA"/>
    <w:rsid w:val="009908A5"/>
    <w:rsid w:val="00990B72"/>
    <w:rsid w:val="0099124E"/>
    <w:rsid w:val="00991261"/>
    <w:rsid w:val="00992A4D"/>
    <w:rsid w:val="009953D5"/>
    <w:rsid w:val="00995DE8"/>
    <w:rsid w:val="009A1D29"/>
    <w:rsid w:val="009A3681"/>
    <w:rsid w:val="009A41AF"/>
    <w:rsid w:val="009A7927"/>
    <w:rsid w:val="009C0ACA"/>
    <w:rsid w:val="009C47DA"/>
    <w:rsid w:val="009C6394"/>
    <w:rsid w:val="009D0E2A"/>
    <w:rsid w:val="009D0F0E"/>
    <w:rsid w:val="009D1AAE"/>
    <w:rsid w:val="009D2E29"/>
    <w:rsid w:val="009D634E"/>
    <w:rsid w:val="009E031F"/>
    <w:rsid w:val="009E1560"/>
    <w:rsid w:val="009E3902"/>
    <w:rsid w:val="009F0AAE"/>
    <w:rsid w:val="009F0F06"/>
    <w:rsid w:val="009F4FC5"/>
    <w:rsid w:val="009F6AF8"/>
    <w:rsid w:val="00A06451"/>
    <w:rsid w:val="00A10ABE"/>
    <w:rsid w:val="00A1427D"/>
    <w:rsid w:val="00A142C1"/>
    <w:rsid w:val="00A14FA9"/>
    <w:rsid w:val="00A2070C"/>
    <w:rsid w:val="00A21160"/>
    <w:rsid w:val="00A235F1"/>
    <w:rsid w:val="00A325EF"/>
    <w:rsid w:val="00A3441E"/>
    <w:rsid w:val="00A34B00"/>
    <w:rsid w:val="00A3777A"/>
    <w:rsid w:val="00A40C2F"/>
    <w:rsid w:val="00A42F13"/>
    <w:rsid w:val="00A50077"/>
    <w:rsid w:val="00A538E5"/>
    <w:rsid w:val="00A5422A"/>
    <w:rsid w:val="00A54CA8"/>
    <w:rsid w:val="00A557C7"/>
    <w:rsid w:val="00A60196"/>
    <w:rsid w:val="00A61919"/>
    <w:rsid w:val="00A6199C"/>
    <w:rsid w:val="00A622AF"/>
    <w:rsid w:val="00A65F4A"/>
    <w:rsid w:val="00A66636"/>
    <w:rsid w:val="00A72F22"/>
    <w:rsid w:val="00A72F57"/>
    <w:rsid w:val="00A744D7"/>
    <w:rsid w:val="00A748A6"/>
    <w:rsid w:val="00A74A46"/>
    <w:rsid w:val="00A75EC9"/>
    <w:rsid w:val="00A773E4"/>
    <w:rsid w:val="00A8034A"/>
    <w:rsid w:val="00A80AE4"/>
    <w:rsid w:val="00A810D4"/>
    <w:rsid w:val="00A832E9"/>
    <w:rsid w:val="00A83451"/>
    <w:rsid w:val="00A83538"/>
    <w:rsid w:val="00A837FF"/>
    <w:rsid w:val="00A8523D"/>
    <w:rsid w:val="00A85A69"/>
    <w:rsid w:val="00A879A4"/>
    <w:rsid w:val="00A913FE"/>
    <w:rsid w:val="00A9244A"/>
    <w:rsid w:val="00A95C10"/>
    <w:rsid w:val="00AA0832"/>
    <w:rsid w:val="00AA0A11"/>
    <w:rsid w:val="00AA1D9A"/>
    <w:rsid w:val="00AA32EB"/>
    <w:rsid w:val="00AB382F"/>
    <w:rsid w:val="00AB4CF1"/>
    <w:rsid w:val="00AC0069"/>
    <w:rsid w:val="00AD078D"/>
    <w:rsid w:val="00AD2AA5"/>
    <w:rsid w:val="00AD34EE"/>
    <w:rsid w:val="00AD7C88"/>
    <w:rsid w:val="00AE0A10"/>
    <w:rsid w:val="00AE38EB"/>
    <w:rsid w:val="00AE45DE"/>
    <w:rsid w:val="00AE5C85"/>
    <w:rsid w:val="00AE7375"/>
    <w:rsid w:val="00AF05F2"/>
    <w:rsid w:val="00AF0878"/>
    <w:rsid w:val="00AF2F9D"/>
    <w:rsid w:val="00AF635C"/>
    <w:rsid w:val="00AF6710"/>
    <w:rsid w:val="00AF6ED6"/>
    <w:rsid w:val="00B00E8B"/>
    <w:rsid w:val="00B013E6"/>
    <w:rsid w:val="00B035AC"/>
    <w:rsid w:val="00B04392"/>
    <w:rsid w:val="00B043A7"/>
    <w:rsid w:val="00B04D66"/>
    <w:rsid w:val="00B05DBA"/>
    <w:rsid w:val="00B10C19"/>
    <w:rsid w:val="00B1157C"/>
    <w:rsid w:val="00B1501F"/>
    <w:rsid w:val="00B169E7"/>
    <w:rsid w:val="00B20F77"/>
    <w:rsid w:val="00B22D22"/>
    <w:rsid w:val="00B2510E"/>
    <w:rsid w:val="00B262FD"/>
    <w:rsid w:val="00B26710"/>
    <w:rsid w:val="00B26B3C"/>
    <w:rsid w:val="00B30179"/>
    <w:rsid w:val="00B3317B"/>
    <w:rsid w:val="00B407D7"/>
    <w:rsid w:val="00B41384"/>
    <w:rsid w:val="00B42389"/>
    <w:rsid w:val="00B4398E"/>
    <w:rsid w:val="00B5138B"/>
    <w:rsid w:val="00B51D1F"/>
    <w:rsid w:val="00B537D3"/>
    <w:rsid w:val="00B5392B"/>
    <w:rsid w:val="00B543E4"/>
    <w:rsid w:val="00B54C87"/>
    <w:rsid w:val="00B61827"/>
    <w:rsid w:val="00B65C11"/>
    <w:rsid w:val="00B667C9"/>
    <w:rsid w:val="00B71E2B"/>
    <w:rsid w:val="00B73DA8"/>
    <w:rsid w:val="00B74F7C"/>
    <w:rsid w:val="00B75E05"/>
    <w:rsid w:val="00B7680A"/>
    <w:rsid w:val="00B776CB"/>
    <w:rsid w:val="00B80E5A"/>
    <w:rsid w:val="00B812BA"/>
    <w:rsid w:val="00B81E12"/>
    <w:rsid w:val="00B82877"/>
    <w:rsid w:val="00B82A2F"/>
    <w:rsid w:val="00B83B2B"/>
    <w:rsid w:val="00B84AAC"/>
    <w:rsid w:val="00B87D07"/>
    <w:rsid w:val="00B90F54"/>
    <w:rsid w:val="00B91CC3"/>
    <w:rsid w:val="00B92A0C"/>
    <w:rsid w:val="00B93068"/>
    <w:rsid w:val="00B937FA"/>
    <w:rsid w:val="00B9560E"/>
    <w:rsid w:val="00BA1DC5"/>
    <w:rsid w:val="00BA276B"/>
    <w:rsid w:val="00BA2A36"/>
    <w:rsid w:val="00BA2AAE"/>
    <w:rsid w:val="00BA3BB5"/>
    <w:rsid w:val="00BB06FC"/>
    <w:rsid w:val="00BB1452"/>
    <w:rsid w:val="00BB176D"/>
    <w:rsid w:val="00BB22E1"/>
    <w:rsid w:val="00BB364A"/>
    <w:rsid w:val="00BB3B28"/>
    <w:rsid w:val="00BB6CF4"/>
    <w:rsid w:val="00BC1214"/>
    <w:rsid w:val="00BC46B3"/>
    <w:rsid w:val="00BC74E9"/>
    <w:rsid w:val="00BD480F"/>
    <w:rsid w:val="00BD76BD"/>
    <w:rsid w:val="00BD7EBA"/>
    <w:rsid w:val="00BE086F"/>
    <w:rsid w:val="00BE1FF8"/>
    <w:rsid w:val="00BE50CA"/>
    <w:rsid w:val="00BE618E"/>
    <w:rsid w:val="00BF04FA"/>
    <w:rsid w:val="00C00555"/>
    <w:rsid w:val="00C0263F"/>
    <w:rsid w:val="00C02B1E"/>
    <w:rsid w:val="00C03B44"/>
    <w:rsid w:val="00C06E92"/>
    <w:rsid w:val="00C10B00"/>
    <w:rsid w:val="00C136CB"/>
    <w:rsid w:val="00C13A85"/>
    <w:rsid w:val="00C150AA"/>
    <w:rsid w:val="00C16345"/>
    <w:rsid w:val="00C20CF6"/>
    <w:rsid w:val="00C218A4"/>
    <w:rsid w:val="00C2527B"/>
    <w:rsid w:val="00C273D0"/>
    <w:rsid w:val="00C27C61"/>
    <w:rsid w:val="00C31C85"/>
    <w:rsid w:val="00C36D37"/>
    <w:rsid w:val="00C40A46"/>
    <w:rsid w:val="00C463DD"/>
    <w:rsid w:val="00C46D5B"/>
    <w:rsid w:val="00C5283C"/>
    <w:rsid w:val="00C53489"/>
    <w:rsid w:val="00C53628"/>
    <w:rsid w:val="00C537D5"/>
    <w:rsid w:val="00C55462"/>
    <w:rsid w:val="00C614F2"/>
    <w:rsid w:val="00C62F76"/>
    <w:rsid w:val="00C66D78"/>
    <w:rsid w:val="00C71A92"/>
    <w:rsid w:val="00C745C3"/>
    <w:rsid w:val="00C76748"/>
    <w:rsid w:val="00C80D75"/>
    <w:rsid w:val="00C81212"/>
    <w:rsid w:val="00C814EE"/>
    <w:rsid w:val="00C845A8"/>
    <w:rsid w:val="00C8490A"/>
    <w:rsid w:val="00C84FF1"/>
    <w:rsid w:val="00C850DA"/>
    <w:rsid w:val="00C85F46"/>
    <w:rsid w:val="00C87180"/>
    <w:rsid w:val="00C91180"/>
    <w:rsid w:val="00C91AE3"/>
    <w:rsid w:val="00C9263C"/>
    <w:rsid w:val="00C93C11"/>
    <w:rsid w:val="00C94D18"/>
    <w:rsid w:val="00C971F6"/>
    <w:rsid w:val="00CA049C"/>
    <w:rsid w:val="00CA381C"/>
    <w:rsid w:val="00CA74D3"/>
    <w:rsid w:val="00CB00A4"/>
    <w:rsid w:val="00CB03DC"/>
    <w:rsid w:val="00CB0DC2"/>
    <w:rsid w:val="00CB2158"/>
    <w:rsid w:val="00CB31E4"/>
    <w:rsid w:val="00CB55CB"/>
    <w:rsid w:val="00CB6380"/>
    <w:rsid w:val="00CB76D3"/>
    <w:rsid w:val="00CB7B7A"/>
    <w:rsid w:val="00CC2CC1"/>
    <w:rsid w:val="00CC31E4"/>
    <w:rsid w:val="00CC4CA6"/>
    <w:rsid w:val="00CD0009"/>
    <w:rsid w:val="00CD26F4"/>
    <w:rsid w:val="00CD30EE"/>
    <w:rsid w:val="00CD3225"/>
    <w:rsid w:val="00CD38FE"/>
    <w:rsid w:val="00CD48C4"/>
    <w:rsid w:val="00CE0D77"/>
    <w:rsid w:val="00CE4083"/>
    <w:rsid w:val="00CE46BA"/>
    <w:rsid w:val="00CE4A8F"/>
    <w:rsid w:val="00CE4A94"/>
    <w:rsid w:val="00CE5291"/>
    <w:rsid w:val="00CE6AF3"/>
    <w:rsid w:val="00CE74ED"/>
    <w:rsid w:val="00CE7626"/>
    <w:rsid w:val="00CF018C"/>
    <w:rsid w:val="00CF1954"/>
    <w:rsid w:val="00CF6F32"/>
    <w:rsid w:val="00CF778D"/>
    <w:rsid w:val="00D05A1F"/>
    <w:rsid w:val="00D0631B"/>
    <w:rsid w:val="00D0656D"/>
    <w:rsid w:val="00D06C3A"/>
    <w:rsid w:val="00D1185B"/>
    <w:rsid w:val="00D124FE"/>
    <w:rsid w:val="00D164BA"/>
    <w:rsid w:val="00D172E7"/>
    <w:rsid w:val="00D2031B"/>
    <w:rsid w:val="00D238AB"/>
    <w:rsid w:val="00D25E8C"/>
    <w:rsid w:val="00D25FE2"/>
    <w:rsid w:val="00D27461"/>
    <w:rsid w:val="00D27E89"/>
    <w:rsid w:val="00D3021F"/>
    <w:rsid w:val="00D352FD"/>
    <w:rsid w:val="00D366A7"/>
    <w:rsid w:val="00D37E80"/>
    <w:rsid w:val="00D42C3E"/>
    <w:rsid w:val="00D43252"/>
    <w:rsid w:val="00D45639"/>
    <w:rsid w:val="00D46231"/>
    <w:rsid w:val="00D477C4"/>
    <w:rsid w:val="00D47C69"/>
    <w:rsid w:val="00D52CD5"/>
    <w:rsid w:val="00D5409C"/>
    <w:rsid w:val="00D55A6B"/>
    <w:rsid w:val="00D56EA6"/>
    <w:rsid w:val="00D57770"/>
    <w:rsid w:val="00D57C13"/>
    <w:rsid w:val="00D57FD9"/>
    <w:rsid w:val="00D610C1"/>
    <w:rsid w:val="00D620B1"/>
    <w:rsid w:val="00D63E36"/>
    <w:rsid w:val="00D658FA"/>
    <w:rsid w:val="00D730E3"/>
    <w:rsid w:val="00D753D8"/>
    <w:rsid w:val="00D835D2"/>
    <w:rsid w:val="00D868C9"/>
    <w:rsid w:val="00D86CCE"/>
    <w:rsid w:val="00D9250D"/>
    <w:rsid w:val="00D9274F"/>
    <w:rsid w:val="00D93C52"/>
    <w:rsid w:val="00D95659"/>
    <w:rsid w:val="00D96248"/>
    <w:rsid w:val="00D96CC5"/>
    <w:rsid w:val="00D978C6"/>
    <w:rsid w:val="00D97B77"/>
    <w:rsid w:val="00DA0212"/>
    <w:rsid w:val="00DA35B4"/>
    <w:rsid w:val="00DA6620"/>
    <w:rsid w:val="00DA67AD"/>
    <w:rsid w:val="00DB2CBA"/>
    <w:rsid w:val="00DB3A6F"/>
    <w:rsid w:val="00DB72BC"/>
    <w:rsid w:val="00DC3385"/>
    <w:rsid w:val="00DC487B"/>
    <w:rsid w:val="00DC5DB6"/>
    <w:rsid w:val="00DD1A35"/>
    <w:rsid w:val="00DD42A0"/>
    <w:rsid w:val="00DD6BEF"/>
    <w:rsid w:val="00DE0DFF"/>
    <w:rsid w:val="00DE11A6"/>
    <w:rsid w:val="00DE236F"/>
    <w:rsid w:val="00DE2B30"/>
    <w:rsid w:val="00DE3ACD"/>
    <w:rsid w:val="00DE3ECB"/>
    <w:rsid w:val="00DE4785"/>
    <w:rsid w:val="00DE485A"/>
    <w:rsid w:val="00DE7267"/>
    <w:rsid w:val="00DF0A4D"/>
    <w:rsid w:val="00DF124D"/>
    <w:rsid w:val="00DF3039"/>
    <w:rsid w:val="00DF3A04"/>
    <w:rsid w:val="00DF4518"/>
    <w:rsid w:val="00DF5CE6"/>
    <w:rsid w:val="00DF6306"/>
    <w:rsid w:val="00E0013A"/>
    <w:rsid w:val="00E07E58"/>
    <w:rsid w:val="00E12018"/>
    <w:rsid w:val="00E130AB"/>
    <w:rsid w:val="00E1679E"/>
    <w:rsid w:val="00E22C62"/>
    <w:rsid w:val="00E239A0"/>
    <w:rsid w:val="00E24102"/>
    <w:rsid w:val="00E24B66"/>
    <w:rsid w:val="00E27330"/>
    <w:rsid w:val="00E33530"/>
    <w:rsid w:val="00E34E58"/>
    <w:rsid w:val="00E36838"/>
    <w:rsid w:val="00E36C10"/>
    <w:rsid w:val="00E40B76"/>
    <w:rsid w:val="00E42461"/>
    <w:rsid w:val="00E431B8"/>
    <w:rsid w:val="00E4443D"/>
    <w:rsid w:val="00E44A3D"/>
    <w:rsid w:val="00E4597F"/>
    <w:rsid w:val="00E4692C"/>
    <w:rsid w:val="00E52ACA"/>
    <w:rsid w:val="00E52EB0"/>
    <w:rsid w:val="00E54352"/>
    <w:rsid w:val="00E54BD4"/>
    <w:rsid w:val="00E555F5"/>
    <w:rsid w:val="00E5644E"/>
    <w:rsid w:val="00E5691C"/>
    <w:rsid w:val="00E57D8C"/>
    <w:rsid w:val="00E6260C"/>
    <w:rsid w:val="00E631BA"/>
    <w:rsid w:val="00E63DE8"/>
    <w:rsid w:val="00E64DDC"/>
    <w:rsid w:val="00E654E3"/>
    <w:rsid w:val="00E6613A"/>
    <w:rsid w:val="00E66517"/>
    <w:rsid w:val="00E7260F"/>
    <w:rsid w:val="00E730D8"/>
    <w:rsid w:val="00E74078"/>
    <w:rsid w:val="00E75212"/>
    <w:rsid w:val="00E81230"/>
    <w:rsid w:val="00E82051"/>
    <w:rsid w:val="00E8348B"/>
    <w:rsid w:val="00E8477D"/>
    <w:rsid w:val="00E8535A"/>
    <w:rsid w:val="00E864BE"/>
    <w:rsid w:val="00E90647"/>
    <w:rsid w:val="00E91C75"/>
    <w:rsid w:val="00E95F84"/>
    <w:rsid w:val="00E96630"/>
    <w:rsid w:val="00EA01FB"/>
    <w:rsid w:val="00EA0364"/>
    <w:rsid w:val="00EA2081"/>
    <w:rsid w:val="00EA48C4"/>
    <w:rsid w:val="00EA6334"/>
    <w:rsid w:val="00EA772F"/>
    <w:rsid w:val="00EB2AE3"/>
    <w:rsid w:val="00EB4C06"/>
    <w:rsid w:val="00EB51D5"/>
    <w:rsid w:val="00EB65EF"/>
    <w:rsid w:val="00EB6832"/>
    <w:rsid w:val="00EB71BA"/>
    <w:rsid w:val="00EB798F"/>
    <w:rsid w:val="00EC14E9"/>
    <w:rsid w:val="00EC271A"/>
    <w:rsid w:val="00EC58F5"/>
    <w:rsid w:val="00EC74DC"/>
    <w:rsid w:val="00EC755A"/>
    <w:rsid w:val="00ED0C83"/>
    <w:rsid w:val="00ED3508"/>
    <w:rsid w:val="00ED3F6F"/>
    <w:rsid w:val="00ED7A2A"/>
    <w:rsid w:val="00ED7FAB"/>
    <w:rsid w:val="00EE395D"/>
    <w:rsid w:val="00EE4311"/>
    <w:rsid w:val="00EE4D59"/>
    <w:rsid w:val="00EE73C3"/>
    <w:rsid w:val="00EF0F91"/>
    <w:rsid w:val="00EF1D7F"/>
    <w:rsid w:val="00EF3B91"/>
    <w:rsid w:val="00EF4AAC"/>
    <w:rsid w:val="00EF71D8"/>
    <w:rsid w:val="00EF7A1A"/>
    <w:rsid w:val="00F00684"/>
    <w:rsid w:val="00F00E44"/>
    <w:rsid w:val="00F017EF"/>
    <w:rsid w:val="00F01C57"/>
    <w:rsid w:val="00F03FA2"/>
    <w:rsid w:val="00F04FF3"/>
    <w:rsid w:val="00F05022"/>
    <w:rsid w:val="00F05283"/>
    <w:rsid w:val="00F07537"/>
    <w:rsid w:val="00F07E12"/>
    <w:rsid w:val="00F1200D"/>
    <w:rsid w:val="00F151FA"/>
    <w:rsid w:val="00F15D34"/>
    <w:rsid w:val="00F22B03"/>
    <w:rsid w:val="00F24E64"/>
    <w:rsid w:val="00F300F2"/>
    <w:rsid w:val="00F30118"/>
    <w:rsid w:val="00F30A8A"/>
    <w:rsid w:val="00F334C5"/>
    <w:rsid w:val="00F34267"/>
    <w:rsid w:val="00F34282"/>
    <w:rsid w:val="00F3574D"/>
    <w:rsid w:val="00F35F76"/>
    <w:rsid w:val="00F36689"/>
    <w:rsid w:val="00F40295"/>
    <w:rsid w:val="00F404A2"/>
    <w:rsid w:val="00F40E75"/>
    <w:rsid w:val="00F412D3"/>
    <w:rsid w:val="00F4283E"/>
    <w:rsid w:val="00F42CC0"/>
    <w:rsid w:val="00F444E3"/>
    <w:rsid w:val="00F4740C"/>
    <w:rsid w:val="00F501B2"/>
    <w:rsid w:val="00F5087E"/>
    <w:rsid w:val="00F51BAB"/>
    <w:rsid w:val="00F526F4"/>
    <w:rsid w:val="00F535BE"/>
    <w:rsid w:val="00F5415F"/>
    <w:rsid w:val="00F54674"/>
    <w:rsid w:val="00F554A1"/>
    <w:rsid w:val="00F572E3"/>
    <w:rsid w:val="00F645DE"/>
    <w:rsid w:val="00F64C95"/>
    <w:rsid w:val="00F658B0"/>
    <w:rsid w:val="00F73D51"/>
    <w:rsid w:val="00F75E96"/>
    <w:rsid w:val="00F82AD7"/>
    <w:rsid w:val="00F830DD"/>
    <w:rsid w:val="00F94813"/>
    <w:rsid w:val="00F97970"/>
    <w:rsid w:val="00F97F7D"/>
    <w:rsid w:val="00FA00A0"/>
    <w:rsid w:val="00FA3FB7"/>
    <w:rsid w:val="00FA429C"/>
    <w:rsid w:val="00FB5A37"/>
    <w:rsid w:val="00FB7793"/>
    <w:rsid w:val="00FC18AA"/>
    <w:rsid w:val="00FC215C"/>
    <w:rsid w:val="00FC3D3C"/>
    <w:rsid w:val="00FC4887"/>
    <w:rsid w:val="00FC5336"/>
    <w:rsid w:val="00FC5420"/>
    <w:rsid w:val="00FC5C8B"/>
    <w:rsid w:val="00FC5D0C"/>
    <w:rsid w:val="00FC68B7"/>
    <w:rsid w:val="00FD21DF"/>
    <w:rsid w:val="00FD3C5D"/>
    <w:rsid w:val="00FD3E70"/>
    <w:rsid w:val="00FD6B2B"/>
    <w:rsid w:val="00FD7B31"/>
    <w:rsid w:val="00FE0C7A"/>
    <w:rsid w:val="00FE18E3"/>
    <w:rsid w:val="00FE3EEA"/>
    <w:rsid w:val="00FE54C1"/>
    <w:rsid w:val="00FE681E"/>
    <w:rsid w:val="00FF03BB"/>
    <w:rsid w:val="00FF071A"/>
    <w:rsid w:val="00FF132D"/>
    <w:rsid w:val="00FF1382"/>
    <w:rsid w:val="00FF299B"/>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character" w:customStyle="1" w:styleId="value">
    <w:name w:val="value"/>
    <w:basedOn w:val="DefaultParagraphFont"/>
    <w:rsid w:val="00F00E44"/>
  </w:style>
  <w:style w:type="paragraph" w:styleId="Revision">
    <w:name w:val="Revision"/>
    <w:hidden/>
    <w:uiPriority w:val="99"/>
    <w:semiHidden/>
    <w:rsid w:val="00CB0DC2"/>
    <w:rPr>
      <w:lang w:val="en-GB"/>
    </w:rPr>
  </w:style>
  <w:style w:type="paragraph" w:customStyle="1" w:styleId="MTabHead">
    <w:name w:val="MTabHead"/>
    <w:basedOn w:val="Normal"/>
    <w:qFormat/>
    <w:rsid w:val="00FF299B"/>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FF299B"/>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FF299B"/>
    <w:rPr>
      <w:rFonts w:eastAsia="SimSu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97">
      <w:bodyDiv w:val="1"/>
      <w:marLeft w:val="0"/>
      <w:marRight w:val="0"/>
      <w:marTop w:val="0"/>
      <w:marBottom w:val="0"/>
      <w:divBdr>
        <w:top w:val="none" w:sz="0" w:space="0" w:color="auto"/>
        <w:left w:val="none" w:sz="0" w:space="0" w:color="auto"/>
        <w:bottom w:val="none" w:sz="0" w:space="0" w:color="auto"/>
        <w:right w:val="none" w:sz="0" w:space="0" w:color="auto"/>
      </w:divBdr>
    </w:div>
    <w:div w:id="242762804">
      <w:bodyDiv w:val="1"/>
      <w:marLeft w:val="0"/>
      <w:marRight w:val="0"/>
      <w:marTop w:val="0"/>
      <w:marBottom w:val="0"/>
      <w:divBdr>
        <w:top w:val="none" w:sz="0" w:space="0" w:color="auto"/>
        <w:left w:val="none" w:sz="0" w:space="0" w:color="auto"/>
        <w:bottom w:val="none" w:sz="0" w:space="0" w:color="auto"/>
        <w:right w:val="none" w:sz="0" w:space="0" w:color="auto"/>
      </w:divBdr>
    </w:div>
    <w:div w:id="737478644">
      <w:bodyDiv w:val="1"/>
      <w:marLeft w:val="0"/>
      <w:marRight w:val="0"/>
      <w:marTop w:val="0"/>
      <w:marBottom w:val="0"/>
      <w:divBdr>
        <w:top w:val="none" w:sz="0" w:space="0" w:color="auto"/>
        <w:left w:val="none" w:sz="0" w:space="0" w:color="auto"/>
        <w:bottom w:val="none" w:sz="0" w:space="0" w:color="auto"/>
        <w:right w:val="none" w:sz="0" w:space="0" w:color="auto"/>
      </w:divBdr>
    </w:div>
    <w:div w:id="14370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svg"/><Relationship Id="rId25" Type="http://schemas.openxmlformats.org/officeDocument/2006/relationships/chart" Target="charts/char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5.wmf"/><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60c-my.sharepoint.com/personal/peter_schuurman_nouryon_com/Documents/IGUS/IGUS%202019/Ad%20Hoc%20Test%20series%20H/Graph%20measuring%20times%20test%20series%20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solidFill>
                <a:schemeClr val="tx1"/>
              </a:solidFill>
            </a:ln>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2574-406B-BF79-8F22771722E5}"/>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minorGridlines/>
        <c:title>
          <c:tx>
            <c:rich>
              <a:bodyPr/>
              <a:lstStyle/>
              <a:p>
                <a:pPr>
                  <a:defRPr/>
                </a:pPr>
                <a:r>
                  <a:rPr lang="en-US" sz="1200">
                    <a:latin typeface="Times New Roman" panose="02020603050405020304" pitchFamily="18" charset="0"/>
                    <a:cs typeface="Times New Roman" panose="02020603050405020304" pitchFamily="18" charset="0"/>
                  </a:rPr>
                  <a:t>Measuring period (hrs)</a:t>
                </a:r>
              </a:p>
            </c:rich>
          </c:tx>
          <c:overlay val="0"/>
        </c:title>
        <c:numFmt formatCode="General" sourceLinked="1"/>
        <c:majorTickMark val="out"/>
        <c:minorTickMark val="none"/>
        <c:tickLblPos val="nextTo"/>
        <c:crossAx val="126761600"/>
        <c:crosses val="autoZero"/>
        <c:crossBetween val="midCat"/>
      </c:valAx>
      <c:valAx>
        <c:axId val="126761600"/>
        <c:scaling>
          <c:logBase val="10"/>
          <c:orientation val="minMax"/>
          <c:max val="3000"/>
          <c:min val="1"/>
        </c:scaling>
        <c:delete val="0"/>
        <c:axPos val="l"/>
        <c:majorGridlines/>
        <c:minorGridlines/>
        <c:title>
          <c:tx>
            <c:rich>
              <a:bodyPr rot="-5400000" vert="horz"/>
              <a:lstStyle/>
              <a:p>
                <a:pPr>
                  <a:defRPr/>
                </a:pPr>
                <a:r>
                  <a:rPr lang="en-US" sz="1200">
                    <a:latin typeface="Times New Roman" panose="02020603050405020304" pitchFamily="18" charset="0"/>
                    <a:cs typeface="Times New Roman" panose="02020603050405020304" pitchFamily="18" charset="0"/>
                  </a:rPr>
                  <a:t>Max. heat generation (mW/kg)</a:t>
                </a:r>
              </a:p>
            </c:rich>
          </c:tx>
          <c:overlay val="0"/>
        </c:title>
        <c:numFmt formatCode="General" sourceLinked="1"/>
        <c:majorTickMark val="out"/>
        <c:minorTickMark val="none"/>
        <c:tickLblPos val="nextTo"/>
        <c:crossAx val="126780928"/>
        <c:crosses val="autoZero"/>
        <c:crossBetween val="midCat"/>
      </c:valAx>
      <c:spPr>
        <a:noFill/>
        <a:ln>
          <a:solidFill>
            <a:schemeClr val="tx1"/>
          </a:solidFill>
        </a:ln>
      </c:spPr>
    </c:plotArea>
    <c:plotVisOnly val="1"/>
    <c:dispBlanksAs val="gap"/>
    <c:showDLblsOverMax val="0"/>
  </c:chart>
  <c:spPr>
    <a:ln>
      <a:solidFill>
        <a:srgbClr val="FF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D4923F84F15479B9DB10F2F45E16D" ma:contentTypeVersion="7" ma:contentTypeDescription="Create a new document." ma:contentTypeScope="" ma:versionID="609e5e104e31a389a8e0315a7c179725">
  <xsd:schema xmlns:xsd="http://www.w3.org/2001/XMLSchema" xmlns:xs="http://www.w3.org/2001/XMLSchema" xmlns:p="http://schemas.microsoft.com/office/2006/metadata/properties" xmlns:ns3="65a40ca3-8a26-4cd9-98bf-a842c74e886e" targetNamespace="http://schemas.microsoft.com/office/2006/metadata/properties" ma:root="true" ma:fieldsID="58e2562cb609aafd6bd2e5a76e9813e2" ns3:_="">
    <xsd:import namespace="65a40ca3-8a26-4cd9-98bf-a842c74e88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0ca3-8a26-4cd9-98bf-a842c74e8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29F9-52DF-41CD-B893-66B458C81C7B}">
  <ds:schemaRefs>
    <ds:schemaRef ds:uri="http://schemas.microsoft.com/sharepoint/v3/contenttype/forms"/>
  </ds:schemaRefs>
</ds:datastoreItem>
</file>

<file path=customXml/itemProps2.xml><?xml version="1.0" encoding="utf-8"?>
<ds:datastoreItem xmlns:ds="http://schemas.openxmlformats.org/officeDocument/2006/customXml" ds:itemID="{CB146F3F-B963-432D-A481-842D90EB26A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5a40ca3-8a26-4cd9-98bf-a842c74e886e"/>
    <ds:schemaRef ds:uri="http://www.w3.org/XML/1998/namespace"/>
    <ds:schemaRef ds:uri="http://purl.org/dc/terms/"/>
  </ds:schemaRefs>
</ds:datastoreItem>
</file>

<file path=customXml/itemProps3.xml><?xml version="1.0" encoding="utf-8"?>
<ds:datastoreItem xmlns:ds="http://schemas.openxmlformats.org/officeDocument/2006/customXml" ds:itemID="{F6A92D4C-607A-43F9-AC0B-A3ADE2DC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0ca3-8a26-4cd9-98bf-a842c74e8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1915C-2849-4607-9A50-2AB81627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32</Pages>
  <Words>8277</Words>
  <Characters>47180</Characters>
  <Application>Microsoft Office Word</Application>
  <DocSecurity>0</DocSecurity>
  <Lines>393</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Krack, Maren (DI PA SE&amp;C EC PSL)</dc:creator>
  <cp:keywords/>
  <dc:description/>
  <cp:lastModifiedBy>Laurence Berthet</cp:lastModifiedBy>
  <cp:revision>2</cp:revision>
  <cp:lastPrinted>2019-11-27T14:37:00Z</cp:lastPrinted>
  <dcterms:created xsi:type="dcterms:W3CDTF">2019-11-27T14:37:00Z</dcterms:created>
  <dcterms:modified xsi:type="dcterms:W3CDTF">2019-11-27T14:37:00Z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0x0101001AED4923F84F15479B9DB10F2F45E16D</vt:lpwstr>
  </property>
</Properties>
</file>