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6C51D2" w:rsidP="006C51D2">
            <w:pPr>
              <w:jc w:val="right"/>
              <w:rPr>
                <w:lang w:val="en-GB"/>
              </w:rPr>
            </w:pPr>
            <w:r w:rsidRPr="006C51D2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/TRANS/WP.5/2018/1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213388" wp14:editId="41C2AD31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Default="006C51D2" w:rsidP="006C51D2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6C51D2" w:rsidRDefault="006C51D2" w:rsidP="006C51D2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25 June 2018</w:t>
            </w:r>
          </w:p>
          <w:p w:rsidR="006C51D2" w:rsidRDefault="006C51D2" w:rsidP="006C51D2">
            <w:pPr>
              <w:spacing w:line="240" w:lineRule="exact"/>
              <w:rPr>
                <w:lang w:val="en-GB"/>
              </w:rPr>
            </w:pPr>
          </w:p>
          <w:p w:rsidR="006C51D2" w:rsidRPr="00635870" w:rsidRDefault="006C51D2" w:rsidP="006C51D2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6C51D2" w:rsidRDefault="006C51D2" w:rsidP="006C51D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C51D2" w:rsidRPr="00910640" w:rsidRDefault="006C51D2" w:rsidP="006C51D2">
      <w:pPr>
        <w:spacing w:before="120" w:after="120"/>
        <w:rPr>
          <w:bCs/>
          <w:sz w:val="28"/>
          <w:szCs w:val="28"/>
        </w:rPr>
      </w:pPr>
      <w:r w:rsidRPr="00910640">
        <w:rPr>
          <w:bCs/>
          <w:sz w:val="28"/>
          <w:szCs w:val="28"/>
        </w:rPr>
        <w:t>Комитет по внутреннему транспорту</w:t>
      </w:r>
    </w:p>
    <w:p w:rsidR="006C51D2" w:rsidRPr="00710458" w:rsidRDefault="006C51D2" w:rsidP="006C51D2">
      <w:pPr>
        <w:spacing w:after="120"/>
        <w:rPr>
          <w:b/>
          <w:bCs/>
          <w:sz w:val="24"/>
        </w:rPr>
      </w:pPr>
      <w:r w:rsidRPr="00710458">
        <w:rPr>
          <w:b/>
          <w:bCs/>
          <w:sz w:val="24"/>
        </w:rPr>
        <w:t xml:space="preserve">Рабочая группа по тенденциям </w:t>
      </w:r>
      <w:r w:rsidRPr="00710458">
        <w:rPr>
          <w:b/>
          <w:bCs/>
          <w:sz w:val="24"/>
        </w:rPr>
        <w:br/>
        <w:t>и экономике транспорта</w:t>
      </w:r>
    </w:p>
    <w:p w:rsidR="006C51D2" w:rsidRPr="00710458" w:rsidRDefault="006C51D2" w:rsidP="006C51D2">
      <w:pPr>
        <w:rPr>
          <w:b/>
          <w:bCs/>
        </w:rPr>
      </w:pPr>
      <w:r w:rsidRPr="00710458">
        <w:rPr>
          <w:b/>
          <w:bCs/>
        </w:rPr>
        <w:t>Тридцат</w:t>
      </w:r>
      <w:r w:rsidR="00EA50BF">
        <w:rPr>
          <w:b/>
          <w:bCs/>
        </w:rPr>
        <w:t>ь первая</w:t>
      </w:r>
      <w:r w:rsidRPr="00710458">
        <w:rPr>
          <w:b/>
          <w:bCs/>
        </w:rPr>
        <w:t xml:space="preserve"> сессия</w:t>
      </w:r>
    </w:p>
    <w:p w:rsidR="006C51D2" w:rsidRPr="00710458" w:rsidRDefault="00EA50BF" w:rsidP="006C51D2">
      <w:r>
        <w:t xml:space="preserve">Женева, </w:t>
      </w:r>
      <w:r>
        <w:rPr>
          <w:lang w:val="en-US"/>
        </w:rPr>
        <w:t>3</w:t>
      </w:r>
      <w:r w:rsidR="006C51D2" w:rsidRPr="00710458">
        <w:t>–</w:t>
      </w:r>
      <w:r>
        <w:rPr>
          <w:lang w:val="en-US"/>
        </w:rPr>
        <w:t>5</w:t>
      </w:r>
      <w:r w:rsidR="006C51D2" w:rsidRPr="00710458">
        <w:t xml:space="preserve"> сентября 201</w:t>
      </w:r>
      <w:r>
        <w:rPr>
          <w:lang w:val="en-US"/>
        </w:rPr>
        <w:t>8</w:t>
      </w:r>
      <w:r w:rsidR="006C51D2" w:rsidRPr="00710458">
        <w:t xml:space="preserve"> года</w:t>
      </w:r>
    </w:p>
    <w:p w:rsidR="006C51D2" w:rsidRPr="00710458" w:rsidRDefault="006C51D2" w:rsidP="006C51D2">
      <w:r w:rsidRPr="00710458">
        <w:t xml:space="preserve">Пункт 3 предварительной повестки дня </w:t>
      </w:r>
    </w:p>
    <w:p w:rsidR="006C51D2" w:rsidRPr="0027234F" w:rsidRDefault="006C51D2" w:rsidP="006C51D2">
      <w:r>
        <w:rPr>
          <w:b/>
          <w:bCs/>
        </w:rPr>
        <w:t>Рабочее совещание</w:t>
      </w:r>
      <w:r w:rsidRPr="00710458">
        <w:rPr>
          <w:b/>
          <w:bCs/>
        </w:rPr>
        <w:t xml:space="preserve"> и исследование </w:t>
      </w:r>
      <w:r w:rsidRPr="00482A6C">
        <w:rPr>
          <w:b/>
          <w:bCs/>
        </w:rPr>
        <w:t>по</w:t>
      </w:r>
      <w:r w:rsidRPr="00710458">
        <w:rPr>
          <w:b/>
          <w:bCs/>
        </w:rPr>
        <w:t xml:space="preserve"> теме </w:t>
      </w:r>
      <w:r>
        <w:rPr>
          <w:b/>
          <w:bCs/>
        </w:rPr>
        <w:br/>
      </w:r>
      <w:r w:rsidRPr="0027234F">
        <w:rPr>
          <w:b/>
          <w:bCs/>
        </w:rPr>
        <w:t>“</w:t>
      </w:r>
      <w:r w:rsidRPr="00710458">
        <w:rPr>
          <w:b/>
          <w:bCs/>
        </w:rPr>
        <w:t xml:space="preserve">Комплексный транспорт и городское развитие, </w:t>
      </w:r>
      <w:r>
        <w:rPr>
          <w:b/>
          <w:bCs/>
        </w:rPr>
        <w:br/>
      </w:r>
      <w:r w:rsidRPr="00710458">
        <w:rPr>
          <w:b/>
          <w:bCs/>
        </w:rPr>
        <w:t xml:space="preserve">включая перспективы в области охраны окружающей среды, </w:t>
      </w:r>
      <w:r>
        <w:rPr>
          <w:b/>
          <w:bCs/>
        </w:rPr>
        <w:br/>
      </w:r>
      <w:r w:rsidRPr="00710458">
        <w:rPr>
          <w:b/>
          <w:bCs/>
        </w:rPr>
        <w:t>здоровья и качества жизни</w:t>
      </w:r>
      <w:r w:rsidRPr="0027234F">
        <w:rPr>
          <w:b/>
          <w:bCs/>
        </w:rPr>
        <w:t>“</w:t>
      </w:r>
    </w:p>
    <w:p w:rsidR="006C51D2" w:rsidRDefault="006C51D2" w:rsidP="006C51D2">
      <w:pPr>
        <w:pStyle w:val="HChGR"/>
      </w:pPr>
      <w:r>
        <w:tab/>
      </w:r>
      <w:r>
        <w:tab/>
      </w:r>
      <w:r w:rsidRPr="00A701C0">
        <w:t>Вопросник</w:t>
      </w:r>
      <w:r w:rsidR="00C008CE" w:rsidRPr="00C008CE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6C51D2" w:rsidRDefault="006C51D2" w:rsidP="006C51D2">
      <w:pPr>
        <w:pStyle w:val="H1GR"/>
      </w:pPr>
      <w:r>
        <w:tab/>
      </w:r>
      <w:r>
        <w:tab/>
        <w:t>Представлено правительством Российской Федерации</w:t>
      </w:r>
    </w:p>
    <w:p w:rsidR="00EA50BF" w:rsidRPr="00482A6C" w:rsidRDefault="00EA50BF" w:rsidP="00482A6C">
      <w:pPr>
        <w:pStyle w:val="HChGR"/>
      </w:pPr>
      <w:r w:rsidRPr="00482A6C">
        <w:tab/>
        <w:t>I.</w:t>
      </w:r>
      <w:r w:rsidRPr="00482A6C">
        <w:tab/>
      </w:r>
      <w:r w:rsidR="00482A6C" w:rsidRPr="00482A6C">
        <w:t>Введение и мандат</w:t>
      </w:r>
    </w:p>
    <w:p w:rsidR="00482A6C" w:rsidRPr="00CA02EF" w:rsidRDefault="00482A6C" w:rsidP="00CA02EF">
      <w:pPr>
        <w:pStyle w:val="SingleTxtGR"/>
      </w:pPr>
      <w:r w:rsidRPr="00CA02EF">
        <w:t>1.</w:t>
      </w:r>
      <w:r w:rsidRPr="00CA02EF">
        <w:tab/>
      </w:r>
      <w:r w:rsidR="00CA02EF" w:rsidRPr="00CA02EF">
        <w:t>Настоящий документ был подготовлен в соответствии с результатами/ видами деятельности кластера 2: «Тенденции и экономика транспорта» программы работы подпрограммы по транспорту на</w:t>
      </w:r>
      <w:r w:rsidR="00F74C25" w:rsidRPr="00CA02EF">
        <w:t xml:space="preserve"> 2018−2019 годы (ECE/TRANS/2018/21), </w:t>
      </w:r>
      <w:r w:rsidR="00CA02EF" w:rsidRPr="00CA02EF">
        <w:t>принятым Комитетом по внутреннему транспорту</w:t>
      </w:r>
      <w:r w:rsidR="00F74C25" w:rsidRPr="00CA02EF">
        <w:t xml:space="preserve"> </w:t>
      </w:r>
      <w:r w:rsidR="00964BD8">
        <w:rPr>
          <w:lang w:val="en-US"/>
        </w:rPr>
        <w:br/>
      </w:r>
      <w:r w:rsidR="00F74C25" w:rsidRPr="00CA02EF">
        <w:t>20 февраля 2018 года (ECE/TRANS/274, пункты 123–126) и</w:t>
      </w:r>
      <w:r w:rsidR="00CA02EF" w:rsidRPr="00CA02EF">
        <w:t xml:space="preserve"> утвержденным Исполнительным комитетом ЕЭК</w:t>
      </w:r>
      <w:r w:rsidR="00F74C25" w:rsidRPr="00CA02EF">
        <w:t>.</w:t>
      </w:r>
    </w:p>
    <w:p w:rsidR="006C51D2" w:rsidRPr="00710458" w:rsidRDefault="006C51D2" w:rsidP="00EA50BF">
      <w:pPr>
        <w:pStyle w:val="SingleTxtGR"/>
      </w:pPr>
      <w:r w:rsidRPr="00710458">
        <w:br w:type="page"/>
      </w:r>
    </w:p>
    <w:p w:rsidR="006C51D2" w:rsidRPr="00990289" w:rsidRDefault="006C51D2" w:rsidP="006C51D2">
      <w:pPr>
        <w:pStyle w:val="HChGR"/>
        <w:rPr>
          <w:rStyle w:val="normaltextrun1"/>
        </w:rPr>
      </w:pPr>
      <w:r w:rsidRPr="00990289">
        <w:rPr>
          <w:rStyle w:val="normaltextrun1"/>
        </w:rPr>
        <w:lastRenderedPageBreak/>
        <w:tab/>
      </w:r>
      <w:r w:rsidR="00CA02EF">
        <w:rPr>
          <w:rStyle w:val="normaltextrun1"/>
          <w:lang w:val="en-US"/>
        </w:rPr>
        <w:t>I</w:t>
      </w:r>
      <w:r w:rsidRPr="00990289">
        <w:rPr>
          <w:rStyle w:val="normaltextrun1"/>
        </w:rPr>
        <w:t>I.</w:t>
      </w:r>
      <w:r w:rsidRPr="00990289">
        <w:rPr>
          <w:rStyle w:val="normaltextrun1"/>
        </w:rPr>
        <w:tab/>
        <w:t>Обзор предпринимаемых мер по созданию устойчивых транспортных систем</w:t>
      </w:r>
    </w:p>
    <w:p w:rsidR="006C51D2" w:rsidRPr="00990289" w:rsidRDefault="00CA02EF" w:rsidP="006C51D2">
      <w:pPr>
        <w:pStyle w:val="SingleTxtGR"/>
        <w:rPr>
          <w:rStyle w:val="normaltextrun1"/>
        </w:rPr>
      </w:pPr>
      <w:r>
        <w:rPr>
          <w:rStyle w:val="normaltextrun1"/>
          <w:lang w:val="en-US"/>
        </w:rPr>
        <w:t>2</w:t>
      </w:r>
      <w:r w:rsidR="006C51D2" w:rsidRPr="00710458">
        <w:rPr>
          <w:rStyle w:val="normaltextrun1"/>
        </w:rPr>
        <w:t>.</w:t>
      </w:r>
      <w:r w:rsidR="006C51D2" w:rsidRPr="00710458">
        <w:rPr>
          <w:rStyle w:val="normaltextrun1"/>
        </w:rPr>
        <w:tab/>
      </w:r>
      <w:r w:rsidR="006C51D2" w:rsidRPr="00990289">
        <w:rPr>
          <w:rStyle w:val="normaltextrun1"/>
        </w:rPr>
        <w:t xml:space="preserve">Вопросы настоящего раздела предназначены для государственных органов, отвечающих за политику в сфере городского транспорта, а также органов власти городов (регионов), в которых реализованы наилучшие практики обеспечения устойчивости городских транспортных систем. </w:t>
      </w:r>
    </w:p>
    <w:p w:rsidR="006C51D2" w:rsidRPr="00990289" w:rsidRDefault="00CA02EF" w:rsidP="006C51D2">
      <w:pPr>
        <w:pStyle w:val="SingleTxtGR"/>
        <w:rPr>
          <w:rStyle w:val="normaltextrun1"/>
        </w:rPr>
      </w:pPr>
      <w:r>
        <w:rPr>
          <w:rStyle w:val="normaltextrun1"/>
          <w:lang w:val="en-US"/>
        </w:rPr>
        <w:t>3</w:t>
      </w:r>
      <w:r w:rsidR="006C51D2" w:rsidRPr="00710458">
        <w:rPr>
          <w:rStyle w:val="normaltextrun1"/>
        </w:rPr>
        <w:t>.</w:t>
      </w:r>
      <w:r w:rsidR="006C51D2" w:rsidRPr="00710458">
        <w:rPr>
          <w:rStyle w:val="normaltextrun1"/>
        </w:rPr>
        <w:tab/>
      </w:r>
      <w:r w:rsidR="006C51D2" w:rsidRPr="00990289">
        <w:rPr>
          <w:rStyle w:val="normaltextrun1"/>
        </w:rPr>
        <w:t>Просим в ответе указывать наименование государства, города (региона) и органа власти, отвечающего на вопросы анкеты. От каждой страны может быть представлена информация от нескольких городов при этом желательно включить в перечень рассматриваемых наиболее крупные города.</w:t>
      </w:r>
    </w:p>
    <w:p w:rsidR="006C51D2" w:rsidRPr="0098440C" w:rsidRDefault="006C51D2" w:rsidP="006C51D2">
      <w:pPr>
        <w:pStyle w:val="H1GR"/>
      </w:pPr>
      <w:r w:rsidRPr="0098440C">
        <w:tab/>
        <w:t>A.</w:t>
      </w:r>
      <w:r w:rsidRPr="0098440C">
        <w:tab/>
        <w:t>Представьтесь, пожалуйста</w:t>
      </w:r>
    </w:p>
    <w:p w:rsidR="006C51D2" w:rsidRPr="00710458" w:rsidRDefault="006C51D2" w:rsidP="006C51D2">
      <w:pPr>
        <w:pStyle w:val="SingleTxtGR"/>
        <w:ind w:firstLine="567"/>
      </w:pPr>
      <w:r w:rsidRPr="0098440C">
        <w:rPr>
          <w:lang w:val="en-US"/>
        </w:rPr>
        <w:t>a</w:t>
      </w:r>
      <w:r w:rsidRPr="00710458">
        <w:t>)</w:t>
      </w:r>
      <w:r w:rsidRPr="00710458">
        <w:tab/>
        <w:t>Страна;</w:t>
      </w:r>
    </w:p>
    <w:p w:rsidR="006C51D2" w:rsidRPr="00710458" w:rsidRDefault="006C51D2" w:rsidP="006C51D2">
      <w:pPr>
        <w:pStyle w:val="SingleTxtGR"/>
        <w:ind w:firstLine="567"/>
      </w:pPr>
      <w:r w:rsidRPr="0098440C">
        <w:rPr>
          <w:lang w:val="en-US"/>
        </w:rPr>
        <w:t>b</w:t>
      </w:r>
      <w:r w:rsidRPr="00710458">
        <w:t>)</w:t>
      </w:r>
      <w:r w:rsidRPr="00710458">
        <w:tab/>
        <w:t>Название города, городской агломерации;</w:t>
      </w:r>
    </w:p>
    <w:p w:rsidR="006C51D2" w:rsidRPr="00710458" w:rsidRDefault="006C51D2" w:rsidP="006C51D2">
      <w:pPr>
        <w:pStyle w:val="SingleTxtGR"/>
        <w:ind w:firstLine="567"/>
      </w:pPr>
      <w:r w:rsidRPr="0098440C">
        <w:rPr>
          <w:lang w:val="en-US"/>
        </w:rPr>
        <w:t>c</w:t>
      </w:r>
      <w:r w:rsidRPr="00710458">
        <w:t>)</w:t>
      </w:r>
      <w:r w:rsidRPr="00710458">
        <w:tab/>
        <w:t>Численность населения города, городской агломерации, тыс.</w:t>
      </w:r>
      <w:r w:rsidR="008C5300">
        <w:rPr>
          <w:lang w:val="en-US"/>
        </w:rPr>
        <w:t xml:space="preserve"> </w:t>
      </w:r>
      <w:r w:rsidRPr="00710458">
        <w:t>чел.;</w:t>
      </w:r>
    </w:p>
    <w:p w:rsidR="006C51D2" w:rsidRPr="00710458" w:rsidRDefault="006C51D2" w:rsidP="006C51D2">
      <w:pPr>
        <w:pStyle w:val="SingleTxtGR"/>
        <w:ind w:firstLine="567"/>
      </w:pPr>
      <w:r w:rsidRPr="0098440C">
        <w:rPr>
          <w:lang w:val="en-US"/>
        </w:rPr>
        <w:t>d</w:t>
      </w:r>
      <w:r w:rsidRPr="00710458">
        <w:t>)</w:t>
      </w:r>
      <w:r w:rsidRPr="00710458">
        <w:tab/>
        <w:t>Подвижность населения, поездок на жителя в год, шт.;</w:t>
      </w:r>
    </w:p>
    <w:p w:rsidR="006C51D2" w:rsidRPr="00710458" w:rsidRDefault="006C51D2" w:rsidP="006C51D2">
      <w:pPr>
        <w:pStyle w:val="SingleTxtGR"/>
        <w:ind w:firstLine="567"/>
      </w:pPr>
      <w:r w:rsidRPr="0098440C">
        <w:rPr>
          <w:lang w:val="en-US"/>
        </w:rPr>
        <w:t>e</w:t>
      </w:r>
      <w:r w:rsidRPr="00710458">
        <w:t>)</w:t>
      </w:r>
      <w:r w:rsidRPr="00710458">
        <w:tab/>
        <w:t>Протяженность улично-дорожной сети, км.;</w:t>
      </w:r>
    </w:p>
    <w:p w:rsidR="006C51D2" w:rsidRPr="00710458" w:rsidRDefault="006C51D2" w:rsidP="006C51D2">
      <w:pPr>
        <w:pStyle w:val="SingleTxtGR"/>
        <w:ind w:firstLine="567"/>
      </w:pPr>
      <w:r w:rsidRPr="0098440C">
        <w:rPr>
          <w:lang w:val="en-US"/>
        </w:rPr>
        <w:t>f</w:t>
      </w:r>
      <w:r w:rsidRPr="00710458">
        <w:t>)</w:t>
      </w:r>
      <w:r w:rsidRPr="00710458">
        <w:tab/>
        <w:t>Средняя доля затрат на транспорт в расходах домохозяйств;</w:t>
      </w:r>
    </w:p>
    <w:p w:rsidR="006C51D2" w:rsidRPr="00710458" w:rsidRDefault="006C51D2" w:rsidP="006C51D2">
      <w:pPr>
        <w:pStyle w:val="SingleTxtGR"/>
        <w:ind w:firstLine="567"/>
      </w:pPr>
      <w:r w:rsidRPr="0098440C">
        <w:rPr>
          <w:lang w:val="en-US"/>
        </w:rPr>
        <w:t>g</w:t>
      </w:r>
      <w:r w:rsidRPr="00710458">
        <w:t>)</w:t>
      </w:r>
      <w:r w:rsidRPr="00710458">
        <w:tab/>
        <w:t>Уровень автомобилизации, авт./1000 жителей.</w:t>
      </w:r>
    </w:p>
    <w:p w:rsidR="006C51D2" w:rsidRPr="0098440C" w:rsidRDefault="006C51D2" w:rsidP="006C51D2">
      <w:pPr>
        <w:pStyle w:val="H1GR"/>
      </w:pPr>
      <w:r w:rsidRPr="0098440C">
        <w:tab/>
        <w:t>B.</w:t>
      </w:r>
      <w:r w:rsidRPr="0098440C">
        <w:tab/>
        <w:t>Представьте основные меры, предпринимаемые</w:t>
      </w:r>
      <w:r w:rsidR="009F1F87">
        <w:rPr>
          <w:lang w:val="en-US"/>
        </w:rPr>
        <w:t xml:space="preserve"> </w:t>
      </w:r>
      <w:r w:rsidRPr="0098440C">
        <w:t>для формирования устойчивой городской транспортной системы</w:t>
      </w:r>
    </w:p>
    <w:p w:rsidR="006C51D2" w:rsidRPr="0098440C" w:rsidRDefault="006C51D2" w:rsidP="006C51D2">
      <w:pPr>
        <w:pStyle w:val="H23GR"/>
      </w:pPr>
      <w:r w:rsidRPr="00710458">
        <w:tab/>
      </w:r>
      <w:r w:rsidRPr="0098440C">
        <w:t>1.</w:t>
      </w:r>
      <w:r w:rsidRPr="0098440C">
        <w:tab/>
        <w:t xml:space="preserve">Общие принципы и приоритеты </w:t>
      </w:r>
    </w:p>
    <w:p w:rsidR="006C51D2" w:rsidRPr="0098440C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a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98440C">
        <w:rPr>
          <w:rStyle w:val="normaltextrun1"/>
        </w:rPr>
        <w:t>Понятие, видение и принципы создания «устойчивой городской транспортной системы». Цели и задачи развития городских транспортных систем. Критерии обеспечения устойчивости функционирования городских транспортных систем. Показатели для мониторинга достижения целей устойчивого развития транспортных систем. Примеры закрепления принципов «устойчивости» в законодательных и нормативно-правовых актах, в практике транспортного и градостроительного планирования. Ссылки.</w:t>
      </w:r>
    </w:p>
    <w:p w:rsidR="006C51D2" w:rsidRPr="0098440C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b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98440C">
        <w:rPr>
          <w:rStyle w:val="normaltextrun1"/>
        </w:rPr>
        <w:t>Система документов транспортного планирования. Документы, утверждающие постановку целей, задач, показателей эффективности транспортных систем. Принципы «устойчивого транспортного планирования». Примеры документов, устанавливающих эти принципы. Ссылки.</w:t>
      </w:r>
    </w:p>
    <w:p w:rsidR="006C51D2" w:rsidRPr="0098440C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c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98440C">
        <w:rPr>
          <w:rStyle w:val="normaltextrun1"/>
        </w:rPr>
        <w:t>Какие методы и механизмы используются для взаимной увязки транспортного планирования и городского планирования? Какие существуют инструменты ограничения генерации избыточного транспортного спроса при застройке территорий? Примеры, ссылки.</w:t>
      </w:r>
    </w:p>
    <w:p w:rsidR="006C51D2" w:rsidRPr="0098440C" w:rsidRDefault="006C51D2" w:rsidP="006C51D2">
      <w:pPr>
        <w:pStyle w:val="H23GR"/>
        <w:rPr>
          <w:rStyle w:val="normaltextrun1"/>
        </w:rPr>
      </w:pPr>
      <w:r w:rsidRPr="00710458">
        <w:rPr>
          <w:rStyle w:val="normaltextrun1"/>
        </w:rPr>
        <w:tab/>
      </w:r>
      <w:r w:rsidRPr="0098440C">
        <w:rPr>
          <w:rStyle w:val="normaltextrun1"/>
        </w:rPr>
        <w:t>2.</w:t>
      </w:r>
      <w:r w:rsidRPr="0098440C">
        <w:rPr>
          <w:rStyle w:val="normaltextrun1"/>
        </w:rPr>
        <w:tab/>
        <w:t>Планирование и организация работы общественного пассажирского транспорта.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a)</w:t>
      </w:r>
      <w:r w:rsidRPr="00857354">
        <w:rPr>
          <w:rStyle w:val="normaltextrun1"/>
        </w:rPr>
        <w:tab/>
        <w:t xml:space="preserve">Требования к качеству транспортного обслуживания населения общественным транспортом. Номенклатура и значения показателей качества. </w:t>
      </w:r>
      <w:r w:rsidRPr="00857354">
        <w:rPr>
          <w:rStyle w:val="normaltextrun1"/>
        </w:rPr>
        <w:lastRenderedPageBreak/>
        <w:t>Утверждающие документы (стандарты качества). Их использование в планировании и организации функционирования транспортных систем. Ответственность за невыполнение (примеры, ссылки).</w:t>
      </w:r>
    </w:p>
    <w:p w:rsidR="006C51D2" w:rsidRPr="00990289" w:rsidRDefault="006C51D2" w:rsidP="006C51D2">
      <w:pPr>
        <w:pStyle w:val="SingleTxtGR"/>
        <w:ind w:firstLine="567"/>
        <w:rPr>
          <w:szCs w:val="20"/>
          <w:lang w:eastAsia="zh-CN"/>
        </w:rPr>
      </w:pPr>
      <w:r w:rsidRPr="00990289">
        <w:rPr>
          <w:szCs w:val="20"/>
          <w:lang w:eastAsia="zh-CN"/>
        </w:rPr>
        <w:t>b)</w:t>
      </w:r>
      <w:r w:rsidRPr="00990289">
        <w:rPr>
          <w:szCs w:val="20"/>
          <w:lang w:eastAsia="zh-CN"/>
        </w:rPr>
        <w:tab/>
        <w:t>Управление транспортными системами агломераций. Принципы и примеры совместного планирования, управления и финансирования транспортных систем.</w:t>
      </w:r>
    </w:p>
    <w:p w:rsidR="006C51D2" w:rsidRPr="00990289" w:rsidRDefault="006C51D2" w:rsidP="006C51D2">
      <w:pPr>
        <w:pStyle w:val="SingleTxtGR"/>
        <w:ind w:firstLine="567"/>
        <w:rPr>
          <w:szCs w:val="20"/>
          <w:lang w:eastAsia="zh-CN"/>
        </w:rPr>
      </w:pPr>
      <w:r w:rsidRPr="00990289">
        <w:rPr>
          <w:szCs w:val="20"/>
          <w:lang w:eastAsia="zh-CN"/>
        </w:rPr>
        <w:t>c)</w:t>
      </w:r>
      <w:r w:rsidRPr="00990289">
        <w:rPr>
          <w:szCs w:val="20"/>
          <w:lang w:eastAsia="zh-CN"/>
        </w:rPr>
        <w:tab/>
        <w:t xml:space="preserve">Принципы выбора видов транспорта при развитии транспортных сетей в городских агломерациях с учетом требования обеспечения их устойчивого функционирования. Как осуществляется взаимная увязка видов общественного транспорта при транспортном планировании в условиях городских агломераций. 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990289">
        <w:rPr>
          <w:szCs w:val="20"/>
          <w:lang w:eastAsia="zh-CN"/>
        </w:rPr>
        <w:t>d)</w:t>
      </w:r>
      <w:r w:rsidRPr="00990289">
        <w:rPr>
          <w:szCs w:val="20"/>
          <w:lang w:eastAsia="zh-CN"/>
        </w:rPr>
        <w:tab/>
        <w:t>Система финансирования транспорта общего пользования: основные источники (в долях) по видам деятельности (развитие инфраструктуры, обновление подвижного состава, эксплуатация). Принципы принятия решений при распределении финансирования, между компаниями-перевозчиками. Законодательное регулирование. Примеры, ссылки</w:t>
      </w:r>
      <w:r w:rsidRPr="00857354">
        <w:rPr>
          <w:rStyle w:val="normaltextrun1"/>
        </w:rPr>
        <w:t>.</w:t>
      </w:r>
    </w:p>
    <w:p w:rsidR="006C51D2" w:rsidRPr="00990289" w:rsidRDefault="006C51D2" w:rsidP="006C51D2">
      <w:pPr>
        <w:pStyle w:val="SingleTxtGR"/>
        <w:ind w:firstLine="567"/>
        <w:rPr>
          <w:szCs w:val="20"/>
          <w:lang w:eastAsia="zh-CN"/>
        </w:rPr>
      </w:pPr>
      <w:r w:rsidRPr="00990289">
        <w:rPr>
          <w:szCs w:val="20"/>
          <w:lang w:eastAsia="zh-CN"/>
        </w:rPr>
        <w:t>e)</w:t>
      </w:r>
      <w:r w:rsidRPr="00990289">
        <w:rPr>
          <w:szCs w:val="20"/>
          <w:lang w:eastAsia="zh-CN"/>
        </w:rPr>
        <w:tab/>
        <w:t xml:space="preserve">Тарифная политика на общественном пассажирском транспорте как метод управления спросом на перевозки: принципы выбора номенклатуры билетов, </w:t>
      </w:r>
      <w:proofErr w:type="spellStart"/>
      <w:r w:rsidRPr="00990289">
        <w:rPr>
          <w:szCs w:val="20"/>
          <w:lang w:eastAsia="zh-CN"/>
        </w:rPr>
        <w:t>тарифообразования</w:t>
      </w:r>
      <w:proofErr w:type="spellEnd"/>
      <w:r w:rsidRPr="00990289">
        <w:rPr>
          <w:szCs w:val="20"/>
          <w:lang w:eastAsia="zh-CN"/>
        </w:rPr>
        <w:t xml:space="preserve"> и предоставления скидок. Принципы организации зональной системы оплаты проезда в агломерациях. Организация сбора и распределения билетной выручки в агломерациях. Система компенсации выпадающих доходов перевозчиков при перевозке льготных категорий пассажиров. Примеры, ссылки.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f)</w:t>
      </w:r>
      <w:r w:rsidRPr="00857354">
        <w:rPr>
          <w:rStyle w:val="normaltextrun1"/>
        </w:rPr>
        <w:tab/>
        <w:t xml:space="preserve">Как обеспечиваются приоритеты развития и использования дорожной инфраструктуры для общественного транспорта, пешеходов, немоторизованного транспорта (в </w:t>
      </w:r>
      <w:proofErr w:type="spellStart"/>
      <w:r w:rsidRPr="00857354">
        <w:rPr>
          <w:rStyle w:val="normaltextrun1"/>
        </w:rPr>
        <w:t>т.ч</w:t>
      </w:r>
      <w:proofErr w:type="spellEnd"/>
      <w:r w:rsidRPr="00857354">
        <w:rPr>
          <w:rStyle w:val="normaltextrun1"/>
        </w:rPr>
        <w:t>. в организации движения, финансировании, землепользовании и т.п.). Примеры.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g)</w:t>
      </w:r>
      <w:r w:rsidRPr="00857354">
        <w:rPr>
          <w:rStyle w:val="normaltextrun1"/>
        </w:rPr>
        <w:tab/>
        <w:t>Как осуществляется прогнозирование спроса на услуги городского пассажирского транспорта? Ссылки на методики, программные продукты.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h)</w:t>
      </w:r>
      <w:r w:rsidRPr="00857354">
        <w:rPr>
          <w:rStyle w:val="normaltextrun1"/>
        </w:rPr>
        <w:tab/>
        <w:t>Какие меры в условиях меняющейся городской среды применяются для регулирования транспортного спроса? Примеры, ссылки.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i)</w:t>
      </w:r>
      <w:r w:rsidRPr="00857354">
        <w:rPr>
          <w:rStyle w:val="normaltextrun1"/>
        </w:rPr>
        <w:tab/>
        <w:t>Какие принципы и методы используются для планирования работы общественного пассажирского транспорта (маршрутная сеть, координация расписаний и т.д.)?  Примеры, ссылки.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j)</w:t>
      </w:r>
      <w:r w:rsidRPr="00857354">
        <w:rPr>
          <w:rStyle w:val="normaltextrun1"/>
        </w:rPr>
        <w:tab/>
        <w:t>Каким образом обеспечивается соответствие маршрутной сети общественного пассажирского транспорта требованиям обеспечения устойчивой городской мобильности? Как происходит актуализация маршрутной сети? Нормативные и методические документы в данной сфере. Примеры, ссылки.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k)</w:t>
      </w:r>
      <w:r w:rsidRPr="00857354">
        <w:rPr>
          <w:rStyle w:val="normaltextrun1"/>
        </w:rPr>
        <w:tab/>
        <w:t>Какие методы применяются для обеспечения высокой надежности и скорости движения общественного пассажирского транспорта (обособленная проезжая часть, приоритетный проезд пересечений, организация зон посадки-высадки пассажиров и др.)? Принципы и условия введения приоритетного движения общественного транспорта по выделенным полосам? Примеры, ссылки, фото.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l)</w:t>
      </w:r>
      <w:r w:rsidRPr="00857354">
        <w:rPr>
          <w:rStyle w:val="normaltextrun1"/>
        </w:rPr>
        <w:tab/>
        <w:t xml:space="preserve">Использование информационных и телекоммуникационных технологий для повышения качества работы общественного пассажирского транспорта. Примеры, ссылки, фото. 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lastRenderedPageBreak/>
        <w:t>m)</w:t>
      </w:r>
      <w:r w:rsidRPr="00857354">
        <w:rPr>
          <w:rStyle w:val="normaltextrun1"/>
        </w:rPr>
        <w:tab/>
        <w:t>Какие факторы являются приоритетными при выборе подвижного состава общественного пассажирского транспорта?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n)</w:t>
      </w:r>
      <w:r w:rsidRPr="00857354">
        <w:rPr>
          <w:rStyle w:val="normaltextrun1"/>
        </w:rPr>
        <w:tab/>
        <w:t>Какие меры и технические решения используются для обеспечения перевозок маломобильных пассажиров общественным пассажирским транспортом?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o)</w:t>
      </w:r>
      <w:r w:rsidRPr="00857354">
        <w:rPr>
          <w:rStyle w:val="normaltextrun1"/>
        </w:rPr>
        <w:tab/>
        <w:t>Требования к подвижному составу, инфраструктуре, технологиям, персоналу, информационному обеспечению? Примеры, фото.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p)</w:t>
      </w:r>
      <w:r w:rsidRPr="00857354">
        <w:rPr>
          <w:rStyle w:val="normaltextrun1"/>
        </w:rPr>
        <w:tab/>
        <w:t>Как обеспечивается взаимная увязка тарифной политики и маршрутной сети общественного пассажирского транспорта в городских агломерациях? Примеры.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q)</w:t>
      </w:r>
      <w:r w:rsidRPr="00857354">
        <w:rPr>
          <w:rStyle w:val="normaltextrun1"/>
        </w:rPr>
        <w:tab/>
        <w:t>Организация крупных мультимодальных транспортно-пересадочных узлов (примеры, ссылки, фото).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r)</w:t>
      </w:r>
      <w:r w:rsidRPr="00857354">
        <w:rPr>
          <w:rStyle w:val="normaltextrun1"/>
        </w:rPr>
        <w:tab/>
        <w:t>Как обеспечивается функционирование и развитие городского общественного пассажирского транспорта в условиях исторической застройки? Примеры, ссылки, фото.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s)</w:t>
      </w:r>
      <w:r w:rsidRPr="00857354">
        <w:rPr>
          <w:rStyle w:val="normaltextrun1"/>
        </w:rPr>
        <w:tab/>
        <w:t>Как осуществляется оперативное управление движением общественного транспорта, в том числе в случае внештатных ситуаций (сбои, ДТП и т д.)?</w:t>
      </w:r>
    </w:p>
    <w:p w:rsidR="006C51D2" w:rsidRPr="00857354" w:rsidRDefault="006C51D2" w:rsidP="006C51D2">
      <w:pPr>
        <w:pStyle w:val="H23GR"/>
        <w:rPr>
          <w:rStyle w:val="normaltextrun1"/>
        </w:rPr>
      </w:pPr>
      <w:r w:rsidRPr="00710458">
        <w:rPr>
          <w:rStyle w:val="normaltextrun1"/>
        </w:rPr>
        <w:tab/>
      </w:r>
      <w:r w:rsidRPr="00857354">
        <w:rPr>
          <w:rStyle w:val="normaltextrun1"/>
        </w:rPr>
        <w:t>3.</w:t>
      </w:r>
      <w:r w:rsidRPr="00857354">
        <w:rPr>
          <w:rStyle w:val="normaltextrun1"/>
        </w:rPr>
        <w:tab/>
        <w:t>Развитие экологически чистого транспорта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a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857354">
        <w:rPr>
          <w:rStyle w:val="normaltextrun1"/>
        </w:rPr>
        <w:t>Какие меры предпринимаются для поощрения развития экологически чистого транспорта? Требования к экологическим характеристикам подвижного состава и топлив, используемых в городах. Использование альтернативных видов топлива на городском транспорте. Примеры, ссылки.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b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857354">
        <w:rPr>
          <w:rStyle w:val="normaltextrun1"/>
        </w:rPr>
        <w:t>Какие меры предпринимаются для развития инфраструктуры городского электрического транспорта (включая вопросы энергоснабжения, путевого хозяйства, контактной сети)? Примеры, ссылки, фото.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c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857354">
        <w:rPr>
          <w:rStyle w:val="normaltextrun1"/>
        </w:rPr>
        <w:t>Какие методы используются при проектировании и строительстве линий городского наземного рельсового транспорта в условиях существующей городской застройки и при строительстве новых городских районов? Примеры, ссылки, фото.</w:t>
      </w:r>
    </w:p>
    <w:p w:rsidR="006C51D2" w:rsidRPr="00710458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d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857354">
        <w:rPr>
          <w:rStyle w:val="normaltextrun1"/>
        </w:rPr>
        <w:t>Механизмы и меры стимулирования использования в городах автомобилей и других транспортных средств с электроприводом (штепсельные гибриды, электромобили, электробусы, электровелосипеды)</w:t>
      </w:r>
      <w:r w:rsidRPr="00710458">
        <w:rPr>
          <w:rStyle w:val="normaltextrun1"/>
        </w:rPr>
        <w:t>.</w:t>
      </w:r>
    </w:p>
    <w:p w:rsidR="006C51D2" w:rsidRPr="00857354" w:rsidRDefault="006C51D2" w:rsidP="006C51D2">
      <w:pPr>
        <w:pStyle w:val="H23GR"/>
        <w:rPr>
          <w:rStyle w:val="normaltextrun1"/>
        </w:rPr>
      </w:pPr>
      <w:r w:rsidRPr="00710458">
        <w:rPr>
          <w:rStyle w:val="normaltextrun1"/>
        </w:rPr>
        <w:tab/>
        <w:t>4.</w:t>
      </w:r>
      <w:r w:rsidRPr="00710458">
        <w:rPr>
          <w:rStyle w:val="normaltextrun1"/>
        </w:rPr>
        <w:tab/>
      </w:r>
      <w:r w:rsidRPr="00857354">
        <w:rPr>
          <w:rStyle w:val="normaltextrun1"/>
        </w:rPr>
        <w:t>Использование информационных технологий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a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857354">
        <w:rPr>
          <w:rStyle w:val="normaltextrun1"/>
        </w:rPr>
        <w:t>Какие принципы используются при создании информационных систем оперативного управления общественным транспортом?</w:t>
      </w:r>
    </w:p>
    <w:p w:rsidR="006C51D2" w:rsidRPr="00857354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b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857354">
        <w:rPr>
          <w:rStyle w:val="normaltextrun1"/>
        </w:rPr>
        <w:t>Как обеспечивается информирование пассажиров о движении общественного транспорта? Примеры, ссылки, фото.</w:t>
      </w:r>
    </w:p>
    <w:p w:rsidR="006C51D2" w:rsidRPr="00857354" w:rsidRDefault="006C51D2" w:rsidP="006C51D2">
      <w:pPr>
        <w:pStyle w:val="H23GR"/>
        <w:rPr>
          <w:rStyle w:val="normaltextrun1"/>
        </w:rPr>
      </w:pPr>
      <w:r w:rsidRPr="00710458">
        <w:rPr>
          <w:rStyle w:val="normaltextrun1"/>
        </w:rPr>
        <w:tab/>
      </w:r>
      <w:r w:rsidRPr="00857354">
        <w:rPr>
          <w:rStyle w:val="normaltextrun1"/>
        </w:rPr>
        <w:t>5.</w:t>
      </w:r>
      <w:r w:rsidRPr="00857354">
        <w:rPr>
          <w:rStyle w:val="normaltextrun1"/>
        </w:rPr>
        <w:tab/>
        <w:t>Методы регулирования дорожного движения</w:t>
      </w:r>
    </w:p>
    <w:p w:rsidR="006C51D2" w:rsidRPr="003E14CC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a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3E14CC">
        <w:rPr>
          <w:rStyle w:val="normaltextrun1"/>
        </w:rPr>
        <w:t>Какие меры предпринимаются для устранения перегруженности улично-дорожной сети автотранспортом? Примеры, результаты, ссылки, фото.</w:t>
      </w:r>
    </w:p>
    <w:p w:rsidR="006C51D2" w:rsidRPr="003E14CC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lastRenderedPageBreak/>
        <w:t>b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3E14CC">
        <w:rPr>
          <w:rStyle w:val="normaltextrun1"/>
        </w:rPr>
        <w:t>Как реализуется парковочная политика в городах? Принципы построения парковочного пространства и размещения парковок, системы оплаты парковки.</w:t>
      </w:r>
      <w:r w:rsidRPr="00710458">
        <w:rPr>
          <w:rStyle w:val="normaltextrun1"/>
        </w:rPr>
        <w:t xml:space="preserve"> </w:t>
      </w:r>
      <w:proofErr w:type="spellStart"/>
      <w:r w:rsidRPr="003E14CC">
        <w:rPr>
          <w:rStyle w:val="normaltextrun1"/>
        </w:rPr>
        <w:t>Взаимоувязка</w:t>
      </w:r>
      <w:proofErr w:type="spellEnd"/>
      <w:r w:rsidRPr="003E14CC">
        <w:rPr>
          <w:rStyle w:val="normaltextrun1"/>
        </w:rPr>
        <w:t xml:space="preserve"> парковок, системы общественного пассажирского транспорта и инфраструктуры велодвижения. Примеры, ссылки, фото.</w:t>
      </w:r>
    </w:p>
    <w:p w:rsidR="006C51D2" w:rsidRPr="003E14CC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c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3E14CC">
        <w:rPr>
          <w:rStyle w:val="normaltextrun1"/>
        </w:rPr>
        <w:t>Какие методы стимулирования использования общественного транспорта используются? Примеры, ссылки.</w:t>
      </w:r>
    </w:p>
    <w:p w:rsidR="006C51D2" w:rsidRPr="003E14CC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d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3E14CC">
        <w:rPr>
          <w:rStyle w:val="normaltextrun1"/>
        </w:rPr>
        <w:t>Как де-стимулируется использование личного автотранспорта? Какие системы и схемы ограничения движения и использования личного автотранспорта применяются (</w:t>
      </w:r>
      <w:proofErr w:type="spellStart"/>
      <w:r w:rsidRPr="003E14CC">
        <w:rPr>
          <w:rStyle w:val="normaltextrun1"/>
        </w:rPr>
        <w:t>Congestion</w:t>
      </w:r>
      <w:proofErr w:type="spellEnd"/>
      <w:r w:rsidRPr="003E14CC">
        <w:rPr>
          <w:rStyle w:val="normaltextrun1"/>
        </w:rPr>
        <w:t xml:space="preserve"> </w:t>
      </w:r>
      <w:proofErr w:type="spellStart"/>
      <w:r w:rsidRPr="003E14CC">
        <w:rPr>
          <w:rStyle w:val="normaltextrun1"/>
        </w:rPr>
        <w:t>Charging</w:t>
      </w:r>
      <w:proofErr w:type="spellEnd"/>
      <w:r w:rsidRPr="003E14CC">
        <w:rPr>
          <w:rStyle w:val="normaltextrun1"/>
        </w:rPr>
        <w:t xml:space="preserve">, </w:t>
      </w:r>
      <w:proofErr w:type="spellStart"/>
      <w:r w:rsidRPr="003E14CC">
        <w:rPr>
          <w:rStyle w:val="normaltextrun1"/>
        </w:rPr>
        <w:t>Low</w:t>
      </w:r>
      <w:proofErr w:type="spellEnd"/>
      <w:r w:rsidRPr="003E14CC">
        <w:rPr>
          <w:rStyle w:val="normaltextrun1"/>
        </w:rPr>
        <w:t xml:space="preserve"> </w:t>
      </w:r>
      <w:proofErr w:type="spellStart"/>
      <w:r w:rsidRPr="003E14CC">
        <w:rPr>
          <w:rStyle w:val="normaltextrun1"/>
        </w:rPr>
        <w:t>Emission</w:t>
      </w:r>
      <w:proofErr w:type="spellEnd"/>
      <w:r w:rsidRPr="003E14CC">
        <w:rPr>
          <w:rStyle w:val="normaltextrun1"/>
        </w:rPr>
        <w:t xml:space="preserve"> </w:t>
      </w:r>
      <w:proofErr w:type="spellStart"/>
      <w:r w:rsidRPr="003E14CC">
        <w:rPr>
          <w:rStyle w:val="normaltextrun1"/>
        </w:rPr>
        <w:t>Zones</w:t>
      </w:r>
      <w:proofErr w:type="spellEnd"/>
      <w:r w:rsidRPr="003E14CC">
        <w:rPr>
          <w:rStyle w:val="normaltextrun1"/>
        </w:rPr>
        <w:t xml:space="preserve"> и </w:t>
      </w:r>
      <w:proofErr w:type="spellStart"/>
      <w:r w:rsidRPr="003E14CC">
        <w:rPr>
          <w:rStyle w:val="normaltextrun1"/>
        </w:rPr>
        <w:t>др</w:t>
      </w:r>
      <w:proofErr w:type="spellEnd"/>
      <w:r w:rsidRPr="003E14CC">
        <w:rPr>
          <w:rStyle w:val="normaltextrun1"/>
        </w:rPr>
        <w:t>)? Механизмы налоговой политики, направленные на стимулирование использования более экологичных и экономичных транспортных средств и видов транспорта. Примеры, ссылки, фото.</w:t>
      </w:r>
    </w:p>
    <w:p w:rsidR="006C51D2" w:rsidRPr="003E14CC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e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3E14CC">
        <w:rPr>
          <w:rStyle w:val="normaltextrun1"/>
        </w:rPr>
        <w:t>Как реализуются принципы «зеленой грузовой логистики» в городах? Какие ограничения на движение и использование грузового автотранспорта применяются? Примеры, ссылки, фото.</w:t>
      </w:r>
    </w:p>
    <w:p w:rsidR="006C51D2" w:rsidRPr="00990289" w:rsidRDefault="006C51D2" w:rsidP="006C51D2">
      <w:pPr>
        <w:pStyle w:val="H1GR"/>
        <w:rPr>
          <w:rStyle w:val="normaltextrun1"/>
        </w:rPr>
      </w:pPr>
      <w:r w:rsidRPr="00710458">
        <w:rPr>
          <w:rStyle w:val="normaltextrun1"/>
        </w:rPr>
        <w:tab/>
      </w:r>
      <w:r w:rsidRPr="00990289">
        <w:rPr>
          <w:rStyle w:val="normaltextrun1"/>
        </w:rPr>
        <w:t>6.</w:t>
      </w:r>
      <w:r w:rsidRPr="00990289">
        <w:rPr>
          <w:rStyle w:val="normaltextrun1"/>
        </w:rPr>
        <w:tab/>
        <w:t>Организация пешеходного и велосипедного движения</w:t>
      </w:r>
    </w:p>
    <w:p w:rsidR="006C51D2" w:rsidRPr="00990289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a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990289">
        <w:rPr>
          <w:rStyle w:val="normaltextrun1"/>
        </w:rPr>
        <w:t>Какие методы используются для обеспечения безопасного движения велосипедистов и пешеходов? Как планируется развитие соответствующей инфраструктуры? Примеры, ссылки, фото.</w:t>
      </w:r>
    </w:p>
    <w:p w:rsidR="006C51D2" w:rsidRPr="00990289" w:rsidRDefault="006C51D2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  <w:lang w:val="en-US"/>
        </w:rPr>
        <w:t>b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990289">
        <w:rPr>
          <w:rStyle w:val="normaltextrun1"/>
        </w:rPr>
        <w:t>Как финансируется развитие велосипедной инфраструктуры? Какие механизмы и источники средств используются в этих целях? Существуют ли национальные программы поддержки развития велодвижения? Примеры, ссылки.</w:t>
      </w:r>
    </w:p>
    <w:p w:rsidR="006C51D2" w:rsidRPr="009C1ED5" w:rsidRDefault="006C51D2" w:rsidP="006C51D2">
      <w:pPr>
        <w:pStyle w:val="SingleTxtGR"/>
        <w:ind w:firstLine="567"/>
        <w:rPr>
          <w:rStyle w:val="normaltextrun1"/>
          <w:color w:val="000000" w:themeColor="text1"/>
          <w:sz w:val="28"/>
          <w:szCs w:val="28"/>
        </w:rPr>
      </w:pPr>
      <w:r>
        <w:rPr>
          <w:rStyle w:val="normaltextrun1"/>
          <w:lang w:val="en-US"/>
        </w:rPr>
        <w:t>c</w:t>
      </w:r>
      <w:r w:rsidRPr="00710458">
        <w:rPr>
          <w:rStyle w:val="normaltextrun1"/>
        </w:rPr>
        <w:t>)</w:t>
      </w:r>
      <w:r w:rsidRPr="00710458">
        <w:rPr>
          <w:rStyle w:val="normaltextrun1"/>
        </w:rPr>
        <w:tab/>
      </w:r>
      <w:r w:rsidRPr="00990289">
        <w:rPr>
          <w:rStyle w:val="normaltextrun1"/>
        </w:rPr>
        <w:t>Как организованы системы проката велосипедов (включая электрических), их парковки, другие современные решения в области стимулирования использования велосипедов? Примеры, ссылки, фото.</w:t>
      </w:r>
    </w:p>
    <w:p w:rsidR="006C51D2" w:rsidRPr="00990289" w:rsidRDefault="006C51D2" w:rsidP="006C51D2">
      <w:pPr>
        <w:pStyle w:val="HChGR"/>
        <w:rPr>
          <w:rStyle w:val="normaltextrun1"/>
        </w:rPr>
      </w:pPr>
      <w:r w:rsidRPr="00710458">
        <w:rPr>
          <w:rStyle w:val="normaltextrun1"/>
        </w:rPr>
        <w:tab/>
      </w:r>
      <w:r w:rsidR="00C008CE">
        <w:rPr>
          <w:rStyle w:val="normaltextrun1"/>
          <w:lang w:val="en-US"/>
        </w:rPr>
        <w:t>I</w:t>
      </w:r>
      <w:r w:rsidRPr="00990289">
        <w:rPr>
          <w:rStyle w:val="normaltextrun1"/>
        </w:rPr>
        <w:t>II</w:t>
      </w:r>
      <w:r>
        <w:rPr>
          <w:rStyle w:val="normaltextrun1"/>
        </w:rPr>
        <w:t>.</w:t>
      </w:r>
      <w:r w:rsidRPr="00710458">
        <w:rPr>
          <w:rStyle w:val="normaltextrun1"/>
        </w:rPr>
        <w:tab/>
      </w:r>
      <w:r w:rsidRPr="00990289">
        <w:rPr>
          <w:rStyle w:val="normaltextrun1"/>
        </w:rPr>
        <w:t>Примеры наилучшей практики городов региона ЕЭК ООН в области обеспечения устойчивого развития городских транспортных систем</w:t>
      </w:r>
    </w:p>
    <w:p w:rsidR="009F1F87" w:rsidRDefault="00A104D3" w:rsidP="006C51D2">
      <w:pPr>
        <w:pStyle w:val="SingleTxtGR"/>
        <w:rPr>
          <w:lang w:val="en-US"/>
        </w:rPr>
      </w:pPr>
      <w:r>
        <w:rPr>
          <w:lang w:val="en-US"/>
        </w:rPr>
        <w:t>4</w:t>
      </w:r>
      <w:r w:rsidR="006C51D2" w:rsidRPr="00710458">
        <w:t>.</w:t>
      </w:r>
      <w:r w:rsidR="006C51D2" w:rsidRPr="00710458">
        <w:tab/>
      </w:r>
      <w:r w:rsidR="006C51D2" w:rsidRPr="00990289">
        <w:t>Примеры городов с подробным описанием, фотографиями и ссылками на источники первичной информации</w:t>
      </w:r>
      <w:r w:rsidR="009F1F87">
        <w:rPr>
          <w:lang w:val="en-US"/>
        </w:rPr>
        <w:t>.</w:t>
      </w:r>
    </w:p>
    <w:p w:rsidR="009F1F87" w:rsidRDefault="009F1F87">
      <w:pPr>
        <w:spacing w:line="240" w:lineRule="auto"/>
        <w:rPr>
          <w:lang w:val="en-US" w:eastAsia="ru-RU"/>
        </w:rPr>
      </w:pPr>
      <w:r>
        <w:rPr>
          <w:lang w:val="en-US"/>
        </w:rPr>
        <w:br w:type="page"/>
      </w:r>
    </w:p>
    <w:p w:rsidR="006C51D2" w:rsidRPr="00A104D3" w:rsidRDefault="006C51D2" w:rsidP="00A104D3">
      <w:pPr>
        <w:pStyle w:val="HChGR"/>
        <w:rPr>
          <w:rStyle w:val="normaltextrun1"/>
        </w:rPr>
      </w:pPr>
      <w:r w:rsidRPr="00A104D3">
        <w:rPr>
          <w:rStyle w:val="normaltextrun1"/>
        </w:rPr>
        <w:lastRenderedPageBreak/>
        <w:tab/>
        <w:t>I</w:t>
      </w:r>
      <w:r w:rsidR="00C008CE">
        <w:rPr>
          <w:rStyle w:val="normaltextrun1"/>
          <w:lang w:val="en-US"/>
        </w:rPr>
        <w:t>V</w:t>
      </w:r>
      <w:r w:rsidRPr="00A104D3">
        <w:rPr>
          <w:rStyle w:val="normaltextrun1"/>
        </w:rPr>
        <w:t>.</w:t>
      </w:r>
      <w:r w:rsidRPr="00A104D3">
        <w:rPr>
          <w:rStyle w:val="normaltextrun1"/>
        </w:rPr>
        <w:tab/>
      </w:r>
      <w:r w:rsidR="0022786A" w:rsidRPr="00A104D3">
        <w:rPr>
          <w:rStyle w:val="normaltextrun1"/>
        </w:rPr>
        <w:t xml:space="preserve">Вопросник: </w:t>
      </w:r>
      <w:r w:rsidRPr="00A104D3">
        <w:rPr>
          <w:rStyle w:val="normaltextrun1"/>
        </w:rPr>
        <w:t>Статистическая информация о работе транспортных систем городов</w:t>
      </w:r>
    </w:p>
    <w:p w:rsidR="006C51D2" w:rsidRPr="006C5F3F" w:rsidRDefault="00A6586C" w:rsidP="00A6586C">
      <w:pPr>
        <w:pStyle w:val="H1GR"/>
      </w:pPr>
      <w:r>
        <w:tab/>
      </w:r>
      <w:r>
        <w:tab/>
      </w:r>
      <w:r w:rsidR="006C51D2" w:rsidRPr="006C5F3F">
        <w:t>Форма 1. Состояние транспортных систем городов. Статистическая информация.</w:t>
      </w:r>
    </w:p>
    <w:p w:rsidR="006C51D2" w:rsidRPr="00710458" w:rsidRDefault="006C51D2" w:rsidP="006C51D2">
      <w:pPr>
        <w:pStyle w:val="SingleTxtGR"/>
      </w:pPr>
      <w:r w:rsidRPr="006C5F3F">
        <w:t xml:space="preserve">Необходимо предоставить информацию по состоянию на 01.01.2018. Показатели "в год" </w:t>
      </w:r>
      <w:r w:rsidR="00A104D3">
        <w:rPr>
          <w:lang w:val="en-US"/>
        </w:rPr>
        <w:t>–</w:t>
      </w:r>
      <w:r w:rsidRPr="006C5F3F">
        <w:t xml:space="preserve"> за 2017 год.</w:t>
      </w: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233"/>
        <w:gridCol w:w="1398"/>
      </w:tblGrid>
      <w:tr w:rsidR="006C51D2" w:rsidRPr="00FC542E" w:rsidTr="00A6586C">
        <w:trPr>
          <w:trHeight w:val="300"/>
          <w:tblHeader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Общие показатели по городу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Значение</w:t>
            </w:r>
          </w:p>
        </w:tc>
      </w:tr>
      <w:tr w:rsidR="006C51D2" w:rsidRPr="00FC542E" w:rsidTr="00A6586C">
        <w:trPr>
          <w:trHeight w:val="300"/>
          <w:tblHeader/>
          <w:jc w:val="center"/>
        </w:trPr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3</w:t>
            </w:r>
          </w:p>
        </w:tc>
      </w:tr>
      <w:tr w:rsidR="006C51D2" w:rsidRPr="00FC542E" w:rsidTr="00A6586C">
        <w:trPr>
          <w:trHeight w:val="288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Страна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6C51D2" w:rsidRPr="00163A65" w:rsidRDefault="006C51D2" w:rsidP="00A6586C">
            <w:pPr>
              <w:spacing w:before="40" w:after="120" w:line="220" w:lineRule="exact"/>
              <w:ind w:right="113"/>
              <w:rPr>
                <w:szCs w:val="22"/>
                <w:lang w:val="en-US" w:eastAsia="en-GB"/>
              </w:rPr>
            </w:pPr>
          </w:p>
        </w:tc>
      </w:tr>
      <w:tr w:rsidR="006C51D2" w:rsidRPr="00FC542E" w:rsidTr="00A6586C">
        <w:trPr>
          <w:trHeight w:val="288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2</w:t>
            </w:r>
          </w:p>
        </w:tc>
        <w:tc>
          <w:tcPr>
            <w:tcW w:w="5530" w:type="dxa"/>
            <w:shd w:val="clear" w:color="auto" w:fill="auto"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Название города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6C51D2" w:rsidRPr="00163A65" w:rsidRDefault="006C51D2" w:rsidP="00A6586C">
            <w:pPr>
              <w:spacing w:before="40" w:after="120" w:line="220" w:lineRule="exact"/>
              <w:ind w:right="113"/>
              <w:rPr>
                <w:szCs w:val="22"/>
                <w:lang w:val="en-US" w:eastAsia="en-GB"/>
              </w:rPr>
            </w:pPr>
          </w:p>
        </w:tc>
      </w:tr>
      <w:tr w:rsidR="006C51D2" w:rsidRPr="00FC542E" w:rsidTr="00A6586C">
        <w:trPr>
          <w:trHeight w:val="288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3</w:t>
            </w:r>
          </w:p>
        </w:tc>
        <w:tc>
          <w:tcPr>
            <w:tcW w:w="5530" w:type="dxa"/>
            <w:shd w:val="clear" w:color="auto" w:fill="auto"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Чис</w:t>
            </w:r>
            <w:r w:rsidR="00343D91">
              <w:rPr>
                <w:szCs w:val="22"/>
                <w:lang w:eastAsia="en-GB"/>
              </w:rPr>
              <w:t>ленность населения города, чел.</w:t>
            </w:r>
          </w:p>
        </w:tc>
        <w:tc>
          <w:tcPr>
            <w:tcW w:w="1069" w:type="dxa"/>
            <w:shd w:val="clear" w:color="auto" w:fill="auto"/>
            <w:noWrap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</w:tbl>
    <w:p w:rsidR="006C51D2" w:rsidRDefault="006C51D2" w:rsidP="006C51D2">
      <w:pPr>
        <w:pStyle w:val="SingleTxtGR"/>
        <w:spacing w:after="0"/>
        <w:rPr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5909"/>
        <w:gridCol w:w="991"/>
        <w:gridCol w:w="1134"/>
        <w:gridCol w:w="850"/>
      </w:tblGrid>
      <w:tr w:rsidR="006C51D2" w:rsidRPr="00710458" w:rsidTr="00343D91">
        <w:trPr>
          <w:trHeight w:val="588"/>
          <w:tblHeader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 xml:space="preserve">Меры по ограничению </w:t>
            </w:r>
            <w:proofErr w:type="spellStart"/>
            <w:r w:rsidRPr="00710458">
              <w:rPr>
                <w:i/>
                <w:sz w:val="16"/>
                <w:szCs w:val="22"/>
                <w:lang w:eastAsia="en-GB"/>
              </w:rPr>
              <w:t>автомобилепользования</w:t>
            </w:r>
            <w:proofErr w:type="spellEnd"/>
            <w:r w:rsidRPr="00710458">
              <w:rPr>
                <w:i/>
                <w:sz w:val="16"/>
                <w:szCs w:val="22"/>
                <w:lang w:eastAsia="en-GB"/>
              </w:rPr>
              <w:t xml:space="preserve">, в </w:t>
            </w:r>
            <w:proofErr w:type="spellStart"/>
            <w:r w:rsidRPr="00710458">
              <w:rPr>
                <w:i/>
                <w:sz w:val="16"/>
                <w:szCs w:val="22"/>
                <w:lang w:eastAsia="en-GB"/>
              </w:rPr>
              <w:t>т.ч</w:t>
            </w:r>
            <w:proofErr w:type="spellEnd"/>
            <w:r w:rsidRPr="00710458">
              <w:rPr>
                <w:i/>
                <w:sz w:val="16"/>
                <w:szCs w:val="22"/>
                <w:lang w:eastAsia="en-GB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В час пик буднего дня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В выходной день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Ночью</w:t>
            </w:r>
          </w:p>
        </w:tc>
      </w:tr>
      <w:tr w:rsidR="006C51D2" w:rsidRPr="00710458" w:rsidTr="00343D91">
        <w:trPr>
          <w:trHeight w:val="301"/>
          <w:tblHeader/>
          <w:jc w:val="center"/>
        </w:trPr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5</w:t>
            </w:r>
          </w:p>
        </w:tc>
      </w:tr>
      <w:tr w:rsidR="006C51D2" w:rsidRPr="005A3517" w:rsidTr="00343D91">
        <w:trPr>
          <w:trHeight w:val="384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trike/>
                <w:szCs w:val="22"/>
                <w:lang w:eastAsia="en-GB"/>
              </w:rPr>
              <w:t>4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 xml:space="preserve">Количество парковочных мест, в </w:t>
            </w:r>
            <w:proofErr w:type="spellStart"/>
            <w:r w:rsidRPr="00710458">
              <w:rPr>
                <w:szCs w:val="22"/>
                <w:lang w:eastAsia="en-GB"/>
              </w:rPr>
              <w:t>т.ч</w:t>
            </w:r>
            <w:proofErr w:type="spellEnd"/>
            <w:r w:rsidRPr="00710458">
              <w:rPr>
                <w:szCs w:val="22"/>
                <w:lang w:eastAsia="en-GB"/>
              </w:rPr>
              <w:t>.</w:t>
            </w:r>
          </w:p>
        </w:tc>
        <w:tc>
          <w:tcPr>
            <w:tcW w:w="991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5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lang w:val="ru-RU" w:eastAsia="en-GB"/>
              </w:rPr>
            </w:pPr>
            <w:r w:rsidRPr="00710458">
              <w:rPr>
                <w:lang w:val="ru-RU" w:eastAsia="en-GB"/>
              </w:rPr>
              <w:t>платных</w:t>
            </w:r>
          </w:p>
        </w:tc>
        <w:tc>
          <w:tcPr>
            <w:tcW w:w="991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6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lang w:val="ru-RU" w:eastAsia="en-GB"/>
              </w:rPr>
              <w:t>подземных</w:t>
            </w:r>
          </w:p>
        </w:tc>
        <w:tc>
          <w:tcPr>
            <w:tcW w:w="991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7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lang w:val="ru-RU" w:eastAsia="en-GB"/>
              </w:rPr>
              <w:t>бесплатных</w:t>
            </w:r>
          </w:p>
        </w:tc>
        <w:tc>
          <w:tcPr>
            <w:tcW w:w="991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8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Стоимость платной парковки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9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szCs w:val="22"/>
                <w:lang w:val="ru-RU" w:eastAsia="en-GB"/>
              </w:rPr>
              <w:t xml:space="preserve">в </w:t>
            </w:r>
            <w:r w:rsidRPr="00710458">
              <w:rPr>
                <w:lang w:val="ru-RU" w:eastAsia="en-GB"/>
              </w:rPr>
              <w:t>центре</w:t>
            </w:r>
            <w:r w:rsidRPr="00710458">
              <w:rPr>
                <w:szCs w:val="22"/>
                <w:lang w:val="ru-RU" w:eastAsia="en-GB"/>
              </w:rPr>
              <w:t xml:space="preserve"> города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10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szCs w:val="22"/>
                <w:lang w:val="ru-RU" w:eastAsia="en-GB"/>
              </w:rPr>
              <w:t xml:space="preserve">в </w:t>
            </w:r>
            <w:r w:rsidRPr="00710458">
              <w:rPr>
                <w:lang w:val="ru-RU" w:eastAsia="en-GB"/>
              </w:rPr>
              <w:t>срединной</w:t>
            </w:r>
            <w:r w:rsidRPr="00710458">
              <w:rPr>
                <w:szCs w:val="22"/>
                <w:lang w:val="ru-RU" w:eastAsia="en-GB"/>
              </w:rPr>
              <w:t xml:space="preserve"> зоне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5A3517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11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szCs w:val="22"/>
                <w:lang w:val="ru-RU" w:eastAsia="en-GB"/>
              </w:rPr>
              <w:t xml:space="preserve">в </w:t>
            </w:r>
            <w:r w:rsidRPr="00710458">
              <w:rPr>
                <w:lang w:val="ru-RU" w:eastAsia="en-GB"/>
              </w:rPr>
              <w:t>жилых</w:t>
            </w:r>
            <w:r w:rsidRPr="00710458">
              <w:rPr>
                <w:szCs w:val="22"/>
                <w:lang w:val="ru-RU" w:eastAsia="en-GB"/>
              </w:rPr>
              <w:t xml:space="preserve"> районах на окраинах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5A3517" w:rsidTr="00343D91">
        <w:trPr>
          <w:trHeight w:val="639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12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 xml:space="preserve">Стоимость въезда в центральную часть города (при наличии системы платного въезда </w:t>
            </w:r>
            <w:proofErr w:type="spellStart"/>
            <w:r w:rsidRPr="00710458">
              <w:rPr>
                <w:szCs w:val="22"/>
                <w:lang w:eastAsia="en-GB"/>
              </w:rPr>
              <w:t>Congestion</w:t>
            </w:r>
            <w:proofErr w:type="spellEnd"/>
            <w:r w:rsidRPr="00710458">
              <w:rPr>
                <w:szCs w:val="22"/>
                <w:lang w:eastAsia="en-GB"/>
              </w:rPr>
              <w:t xml:space="preserve"> </w:t>
            </w:r>
            <w:proofErr w:type="spellStart"/>
            <w:r w:rsidRPr="00710458">
              <w:rPr>
                <w:szCs w:val="22"/>
                <w:lang w:eastAsia="en-GB"/>
              </w:rPr>
              <w:t>Charging</w:t>
            </w:r>
            <w:proofErr w:type="spellEnd"/>
            <w:r w:rsidRPr="00710458">
              <w:rPr>
                <w:szCs w:val="22"/>
                <w:lang w:eastAsia="en-GB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5A3517" w:rsidTr="00343D91">
        <w:trPr>
          <w:trHeight w:val="5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13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 xml:space="preserve">Протяженность УДС, на которой введены </w:t>
            </w:r>
            <w:proofErr w:type="spellStart"/>
            <w:r w:rsidRPr="00710458">
              <w:rPr>
                <w:szCs w:val="22"/>
                <w:lang w:eastAsia="en-GB"/>
              </w:rPr>
              <w:t>Low</w:t>
            </w:r>
            <w:proofErr w:type="spellEnd"/>
            <w:r w:rsidRPr="00710458">
              <w:rPr>
                <w:szCs w:val="22"/>
                <w:lang w:eastAsia="en-GB"/>
              </w:rPr>
              <w:t xml:space="preserve"> </w:t>
            </w:r>
            <w:proofErr w:type="spellStart"/>
            <w:r w:rsidRPr="00710458">
              <w:rPr>
                <w:szCs w:val="22"/>
                <w:lang w:eastAsia="en-GB"/>
              </w:rPr>
              <w:t>Emissions</w:t>
            </w:r>
            <w:proofErr w:type="spellEnd"/>
            <w:r w:rsidRPr="00710458">
              <w:rPr>
                <w:szCs w:val="22"/>
                <w:lang w:eastAsia="en-GB"/>
              </w:rPr>
              <w:t xml:space="preserve"> </w:t>
            </w:r>
            <w:proofErr w:type="spellStart"/>
            <w:r w:rsidRPr="00710458">
              <w:rPr>
                <w:szCs w:val="22"/>
                <w:lang w:eastAsia="en-GB"/>
              </w:rPr>
              <w:t>Zones</w:t>
            </w:r>
            <w:proofErr w:type="spellEnd"/>
            <w:r w:rsidRPr="00710458">
              <w:rPr>
                <w:szCs w:val="22"/>
                <w:lang w:eastAsia="en-GB"/>
              </w:rPr>
              <w:t xml:space="preserve"> (запрет въезда автомобилей ниже заданного класса загрязнения)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</w:tbl>
    <w:p w:rsidR="006C51D2" w:rsidRPr="005A3517" w:rsidRDefault="006C51D2" w:rsidP="006C51D2">
      <w:pPr>
        <w:pStyle w:val="SingleTxtGR"/>
        <w:spacing w:after="0"/>
      </w:pP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5364"/>
        <w:gridCol w:w="1042"/>
        <w:gridCol w:w="1360"/>
        <w:gridCol w:w="1118"/>
      </w:tblGrid>
      <w:tr w:rsidR="006C51D2" w:rsidRPr="0032666E" w:rsidTr="00A6586C">
        <w:trPr>
          <w:trHeight w:val="300"/>
          <w:tblHeader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Численность зарегистрированных автомобилей, шт.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Легковых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Грузовых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Автобусов</w:t>
            </w:r>
          </w:p>
        </w:tc>
      </w:tr>
      <w:tr w:rsidR="006C51D2" w:rsidRPr="0032666E" w:rsidTr="00A6586C">
        <w:trPr>
          <w:trHeight w:val="300"/>
          <w:tblHeader/>
          <w:jc w:val="center"/>
        </w:trPr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5</w:t>
            </w: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14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Евро-3 и ниже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15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Евро-4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16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Евро-5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17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Евро-6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lastRenderedPageBreak/>
              <w:t>18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Гибриды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19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Электромобили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20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Работающие на КПГ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300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21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Всего автомобилей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</w:tbl>
    <w:p w:rsidR="0031437F" w:rsidRPr="00F5542C" w:rsidRDefault="0031437F" w:rsidP="00C03CA2"/>
    <w:p w:rsidR="006C51D2" w:rsidRDefault="006C51D2">
      <w:pPr>
        <w:spacing w:line="240" w:lineRule="auto"/>
      </w:pPr>
      <w:r>
        <w:br w:type="page"/>
      </w:r>
    </w:p>
    <w:p w:rsidR="006C51D2" w:rsidRDefault="006C51D2" w:rsidP="006C51D2">
      <w:pPr>
        <w:spacing w:line="240" w:lineRule="auto"/>
        <w:sectPr w:rsidR="006C51D2" w:rsidSect="005C650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235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59"/>
        <w:gridCol w:w="574"/>
        <w:gridCol w:w="574"/>
        <w:gridCol w:w="476"/>
        <w:gridCol w:w="644"/>
        <w:gridCol w:w="993"/>
        <w:gridCol w:w="1036"/>
        <w:gridCol w:w="798"/>
        <w:gridCol w:w="616"/>
        <w:gridCol w:w="756"/>
        <w:gridCol w:w="644"/>
        <w:gridCol w:w="546"/>
        <w:gridCol w:w="895"/>
        <w:gridCol w:w="758"/>
      </w:tblGrid>
      <w:tr w:rsidR="005D5BB4" w:rsidRPr="006C51D2" w:rsidTr="005D5BB4">
        <w:trPr>
          <w:trHeight w:val="288"/>
        </w:trPr>
        <w:tc>
          <w:tcPr>
            <w:tcW w:w="49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lastRenderedPageBreak/>
              <w:t>№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 xml:space="preserve">Параметры общественного транспорта. 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Вело</w:t>
            </w:r>
            <w:r w:rsidR="00A6586C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-</w:t>
            </w: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прокат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Кар</w:t>
            </w:r>
            <w:r w:rsidR="005D5BB4">
              <w:rPr>
                <w:i/>
                <w:spacing w:val="0"/>
                <w:w w:val="100"/>
                <w:kern w:val="0"/>
                <w:sz w:val="16"/>
                <w:szCs w:val="22"/>
                <w:lang w:val="en-US" w:eastAsia="en-GB"/>
              </w:rPr>
              <w:t>-</w:t>
            </w: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шеринг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Такси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Автобус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Троллейбус классический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jc w:val="center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Электробус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Трамвай/ЛРТ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Метро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Городская электричка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Иные виды (</w:t>
            </w:r>
            <w:r w:rsidR="00CA24B7"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указать</w:t>
            </w: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)</w:t>
            </w:r>
          </w:p>
        </w:tc>
      </w:tr>
      <w:tr w:rsidR="005D5BB4" w:rsidRPr="006C51D2" w:rsidTr="005D5BB4">
        <w:trPr>
          <w:trHeight w:val="1164"/>
        </w:trPr>
        <w:tc>
          <w:tcPr>
            <w:tcW w:w="49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2559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CA24B7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С динамической подзарядкой (частично автономен)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CA24B7">
            <w:pPr>
              <w:spacing w:before="40" w:after="120" w:line="22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 xml:space="preserve">С </w:t>
            </w:r>
            <w:proofErr w:type="spellStart"/>
            <w:proofErr w:type="gramStart"/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подза-рядкой</w:t>
            </w:r>
            <w:proofErr w:type="spellEnd"/>
            <w:proofErr w:type="gramEnd"/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 xml:space="preserve"> на конечных станциях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CA24B7">
            <w:pPr>
              <w:spacing w:before="40" w:after="120" w:line="22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Ночная зарядка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CA24B7">
            <w:pPr>
              <w:spacing w:before="40" w:after="120" w:line="22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Иные типы зарядки (указать)</w:t>
            </w:r>
          </w:p>
        </w:tc>
        <w:tc>
          <w:tcPr>
            <w:tcW w:w="64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73"/>
        </w:trPr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15</w:t>
            </w: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22</w:t>
            </w:r>
          </w:p>
        </w:tc>
        <w:tc>
          <w:tcPr>
            <w:tcW w:w="255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737BB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 xml:space="preserve">Объем </w:t>
            </w:r>
            <w:r w:rsidR="001C5899"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перевозок</w:t>
            </w: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, пассажиров в год, млн. чел.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23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5D5BB4" w:rsidRDefault="006C51D2" w:rsidP="00A6586C">
            <w:pPr>
              <w:spacing w:before="40" w:after="120" w:line="220" w:lineRule="exact"/>
              <w:ind w:right="113"/>
              <w:rPr>
                <w:spacing w:val="-4"/>
                <w:w w:val="100"/>
                <w:kern w:val="0"/>
                <w:szCs w:val="22"/>
                <w:lang w:eastAsia="en-GB"/>
              </w:rPr>
            </w:pPr>
            <w:r w:rsidRPr="005D5BB4">
              <w:rPr>
                <w:spacing w:val="-4"/>
                <w:w w:val="100"/>
                <w:kern w:val="0"/>
                <w:szCs w:val="22"/>
                <w:lang w:eastAsia="en-GB"/>
              </w:rPr>
              <w:t xml:space="preserve">Количество единиц подвижного состава, тыс. </w:t>
            </w:r>
            <w:proofErr w:type="spellStart"/>
            <w:r w:rsidRPr="005D5BB4">
              <w:rPr>
                <w:spacing w:val="-4"/>
                <w:w w:val="100"/>
                <w:kern w:val="0"/>
                <w:szCs w:val="22"/>
                <w:lang w:eastAsia="en-GB"/>
              </w:rPr>
              <w:t>шт</w:t>
            </w:r>
            <w:proofErr w:type="spellEnd"/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24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7E7886" w:rsidRDefault="00A6586C" w:rsidP="007E7886">
            <w:pPr>
              <w:pStyle w:val="Bullet1G"/>
              <w:tabs>
                <w:tab w:val="clear" w:pos="1701"/>
                <w:tab w:val="num" w:pos="699"/>
              </w:tabs>
              <w:ind w:left="397" w:right="113" w:hanging="284"/>
              <w:jc w:val="left"/>
              <w:rPr>
                <w:szCs w:val="22"/>
                <w:lang w:val="ru-RU" w:eastAsia="en-GB"/>
              </w:rPr>
            </w:pPr>
            <w:r w:rsidRPr="007E7886">
              <w:rPr>
                <w:szCs w:val="22"/>
                <w:lang w:val="ru-RU" w:eastAsia="en-GB"/>
              </w:rPr>
              <w:t xml:space="preserve">в том числе </w:t>
            </w:r>
            <w:proofErr w:type="spellStart"/>
            <w:r w:rsidR="006C51D2" w:rsidRPr="007E7886">
              <w:rPr>
                <w:szCs w:val="22"/>
                <w:lang w:val="ru-RU" w:eastAsia="en-GB"/>
              </w:rPr>
              <w:t>низкопольного</w:t>
            </w:r>
            <w:proofErr w:type="spellEnd"/>
            <w:r w:rsidR="006C51D2" w:rsidRPr="007E7886">
              <w:rPr>
                <w:szCs w:val="22"/>
                <w:lang w:val="ru-RU" w:eastAsia="en-GB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25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Средний возраст парка подвижного состава, лет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26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 xml:space="preserve">Суммарная протяженность маршрутов, км 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576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27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6C51D2" w:rsidRDefault="006C51D2" w:rsidP="000B79E8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Протяженность полос приоритетного движения,</w:t>
            </w:r>
            <w:r w:rsidR="000B79E8">
              <w:rPr>
                <w:spacing w:val="0"/>
                <w:w w:val="100"/>
                <w:kern w:val="0"/>
                <w:szCs w:val="22"/>
                <w:lang w:eastAsia="en-GB"/>
              </w:rPr>
              <w:t xml:space="preserve"> </w:t>
            </w: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выделенных разметкой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28</w:t>
            </w:r>
          </w:p>
        </w:tc>
        <w:tc>
          <w:tcPr>
            <w:tcW w:w="2559" w:type="dxa"/>
            <w:tcBorders>
              <w:bottom w:val="nil"/>
            </w:tcBorders>
            <w:shd w:val="clear" w:color="auto" w:fill="auto"/>
            <w:hideMark/>
          </w:tcPr>
          <w:p w:rsidR="00343D91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 xml:space="preserve">Протяженность физически выделенных полос приоритетного движения 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576"/>
        </w:trPr>
        <w:tc>
          <w:tcPr>
            <w:tcW w:w="490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29</w:t>
            </w:r>
          </w:p>
        </w:tc>
        <w:tc>
          <w:tcPr>
            <w:tcW w:w="2559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hideMark/>
          </w:tcPr>
          <w:p w:rsidR="006C51D2" w:rsidRPr="005D5BB4" w:rsidRDefault="006C51D2" w:rsidP="007E7886">
            <w:pPr>
              <w:pStyle w:val="Bullet1G"/>
              <w:tabs>
                <w:tab w:val="clear" w:pos="1701"/>
                <w:tab w:val="num" w:pos="699"/>
              </w:tabs>
              <w:ind w:left="397" w:right="113" w:hanging="284"/>
              <w:jc w:val="left"/>
              <w:rPr>
                <w:spacing w:val="-6"/>
                <w:szCs w:val="22"/>
                <w:lang w:val="ru-RU" w:eastAsia="en-GB"/>
              </w:rPr>
            </w:pPr>
            <w:r w:rsidRPr="005D5BB4">
              <w:rPr>
                <w:spacing w:val="-6"/>
                <w:szCs w:val="22"/>
                <w:lang w:val="ru-RU" w:eastAsia="en-GB"/>
              </w:rPr>
              <w:t xml:space="preserve">в том числе на физически обособленном полотне без </w:t>
            </w:r>
            <w:r w:rsidR="001C5899" w:rsidRPr="005D5BB4">
              <w:rPr>
                <w:spacing w:val="-6"/>
                <w:szCs w:val="22"/>
                <w:lang w:val="ru-RU" w:eastAsia="en-GB"/>
              </w:rPr>
              <w:t>пересечений</w:t>
            </w:r>
            <w:r w:rsidRPr="005D5BB4">
              <w:rPr>
                <w:spacing w:val="-6"/>
                <w:szCs w:val="22"/>
                <w:lang w:val="ru-RU" w:eastAsia="en-GB"/>
              </w:rPr>
              <w:t xml:space="preserve"> с автотранспортом в одном уровне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30</w:t>
            </w:r>
          </w:p>
        </w:tc>
        <w:tc>
          <w:tcPr>
            <w:tcW w:w="2559" w:type="dxa"/>
            <w:tcBorders>
              <w:top w:val="nil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Интеграция системы оплаты проезда (единая платежная карта), да/нет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300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31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Единый билет (без доплаты за пересадки), да/нет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</w:tbl>
    <w:p w:rsidR="006C51D2" w:rsidRDefault="006C51D2">
      <w:pPr>
        <w:spacing w:line="240" w:lineRule="auto"/>
      </w:pPr>
      <w:r>
        <w:br w:type="page"/>
      </w:r>
    </w:p>
    <w:p w:rsidR="006C51D2" w:rsidRDefault="006C51D2" w:rsidP="006C51D2">
      <w:pPr>
        <w:sectPr w:rsidR="006C51D2" w:rsidSect="005C650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 w:code="9"/>
          <w:pgMar w:top="1134" w:right="1701" w:bottom="1134" w:left="2268" w:header="567" w:footer="567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375"/>
        <w:gridCol w:w="1039"/>
        <w:gridCol w:w="1359"/>
        <w:gridCol w:w="1115"/>
      </w:tblGrid>
      <w:tr w:rsidR="002635D7" w:rsidRPr="0030385A" w:rsidTr="00BF0C3F">
        <w:trPr>
          <w:trHeight w:val="300"/>
          <w:tblHeader/>
          <w:jc w:val="center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D7" w:rsidRPr="00737BB0" w:rsidRDefault="002635D7" w:rsidP="00A6586C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</w:p>
        </w:tc>
        <w:tc>
          <w:tcPr>
            <w:tcW w:w="7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Тарифы (в границах города) - указать номенклатуру имеющихся билетов, действующих в границах города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Стоимость билета для граждан, евро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Доплата из бюджета на 1 билет, если есть, евро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Количество проданных билетов в год, шт.</w:t>
            </w:r>
          </w:p>
        </w:tc>
      </w:tr>
      <w:tr w:rsidR="002635D7" w:rsidRPr="0030385A" w:rsidTr="00BF0C3F">
        <w:trPr>
          <w:trHeight w:val="300"/>
          <w:tblHeader/>
          <w:jc w:val="center"/>
        </w:trPr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5</w:t>
            </w: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 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Билеты без ограничения количества поездок: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32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На 365 дней (с любого дня)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33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На 90 дней (с любого дня)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34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На 30 дней (с любого дня)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35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На календарный месяц (с 1 по 30/31 число)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36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7 календарных дней (с 0 до 24 часов)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37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5 суток (24 * 5 часов с момента первой поездки)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38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иное количество дней/суток (представить информацию)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39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календарный день (с 0 до 24 часов, или с 3 до 27 часов)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40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сутки (на 24 часа с момента первой поездки)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41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90 минут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42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60 минут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</w:tr>
      <w:tr w:rsidR="002635D7" w:rsidRPr="0030385A" w:rsidTr="00BF0C3F">
        <w:trPr>
          <w:trHeight w:val="288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43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право войти в транспорт без возможности пересадки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44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право войти в транспорт без возможности пересадки (на другом виде транспорта, если отличается; расписать по всем видам, для которых тариф отличен)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45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Зонные билеты (есть/нет)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46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Билеты для учащихся (по видам)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47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Билеты для лиц старшего возраста (по видам)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</w:tbl>
    <w:p w:rsidR="002635D7" w:rsidRPr="002635D7" w:rsidRDefault="002635D7" w:rsidP="002635D7">
      <w:pPr>
        <w:pStyle w:val="SingleTxtGR"/>
      </w:pP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994"/>
        <w:gridCol w:w="993"/>
        <w:gridCol w:w="1493"/>
        <w:gridCol w:w="1482"/>
      </w:tblGrid>
      <w:tr w:rsidR="002635D7" w:rsidRPr="0030385A" w:rsidTr="004E0067">
        <w:trPr>
          <w:trHeight w:val="300"/>
          <w:tblHeader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Финансирование общественного пассажирского транспорта, млн. евро в год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DE4CB4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Направления использования</w:t>
            </w:r>
          </w:p>
        </w:tc>
      </w:tr>
      <w:tr w:rsidR="002635D7" w:rsidRPr="0030385A" w:rsidTr="004E0067">
        <w:trPr>
          <w:trHeight w:val="315"/>
          <w:tblHeader/>
          <w:jc w:val="center"/>
        </w:trPr>
        <w:tc>
          <w:tcPr>
            <w:tcW w:w="67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99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Обновление подвижного состава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Капитальный ремонт инфраструктуры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Текущие эксплуатационные расходы</w:t>
            </w:r>
          </w:p>
        </w:tc>
      </w:tr>
      <w:tr w:rsidR="002635D7" w:rsidRPr="0030385A" w:rsidTr="004E0067">
        <w:trPr>
          <w:trHeight w:val="300"/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5</w:t>
            </w: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48</w:t>
            </w:r>
          </w:p>
        </w:tc>
        <w:tc>
          <w:tcPr>
            <w:tcW w:w="499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Сбор билетной выручки / плата за проезд пассажиров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49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 xml:space="preserve">Бюджетные субсидии, в </w:t>
            </w:r>
            <w:proofErr w:type="spellStart"/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т.</w:t>
            </w:r>
            <w:bookmarkStart w:id="0" w:name="_GoBack"/>
            <w:bookmarkEnd w:id="0"/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ч</w:t>
            </w:r>
            <w:proofErr w:type="spellEnd"/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 </w:t>
            </w: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50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51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региональный бюджет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52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бюджет государства (федеральный или иное)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53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Специализированные целевые налоги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lastRenderedPageBreak/>
              <w:t>54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CA24B7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местные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55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CA24B7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региональные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56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CA24B7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государственные / федеральные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300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57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Иные источники (указать)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</w:tbl>
    <w:p w:rsidR="001E65D9" w:rsidRPr="006C51D2" w:rsidRDefault="002635D7" w:rsidP="007C2531">
      <w:pPr>
        <w:pStyle w:val="SingleTxtGR"/>
        <w:suppressAutoHyphens/>
        <w:spacing w:before="240" w:after="0"/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E65D9" w:rsidRPr="006C51D2" w:rsidSect="005C6502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6C" w:rsidRDefault="00A6586C">
      <w:r>
        <w:rPr>
          <w:lang w:val="en-US"/>
        </w:rPr>
        <w:tab/>
      </w:r>
      <w:r>
        <w:separator/>
      </w:r>
    </w:p>
  </w:endnote>
  <w:endnote w:type="continuationSeparator" w:id="0">
    <w:p w:rsidR="00A6586C" w:rsidRDefault="00A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>
    <w:pPr>
      <w:pStyle w:val="Footer"/>
      <w:rPr>
        <w:sz w:val="18"/>
      </w:rPr>
    </w:pPr>
    <w:r w:rsidRPr="006C51D2">
      <w:rPr>
        <w:b/>
        <w:sz w:val="18"/>
      </w:rPr>
      <w:fldChar w:fldCharType="begin"/>
    </w:r>
    <w:r w:rsidRPr="006C51D2">
      <w:rPr>
        <w:b/>
        <w:sz w:val="18"/>
      </w:rPr>
      <w:instrText xml:space="preserve"> PAGE  \* MERGEFORMAT </w:instrText>
    </w:r>
    <w:r w:rsidRPr="006C51D2">
      <w:rPr>
        <w:b/>
        <w:sz w:val="18"/>
      </w:rPr>
      <w:fldChar w:fldCharType="separate"/>
    </w:r>
    <w:r w:rsidR="00114D45">
      <w:rPr>
        <w:b/>
        <w:noProof/>
        <w:sz w:val="18"/>
      </w:rPr>
      <w:t>6</w:t>
    </w:r>
    <w:r w:rsidRPr="006C51D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>
    <w:pPr>
      <w:pStyle w:val="Footer"/>
      <w:rPr>
        <w:b/>
        <w:sz w:val="18"/>
      </w:rPr>
    </w:pPr>
    <w:r>
      <w:tab/>
    </w:r>
    <w:r w:rsidRPr="006C51D2">
      <w:rPr>
        <w:b/>
        <w:sz w:val="18"/>
      </w:rPr>
      <w:fldChar w:fldCharType="begin"/>
    </w:r>
    <w:r w:rsidRPr="006C51D2">
      <w:rPr>
        <w:b/>
        <w:sz w:val="18"/>
      </w:rPr>
      <w:instrText xml:space="preserve"> PAGE  \* MERGEFORMAT </w:instrText>
    </w:r>
    <w:r w:rsidRPr="006C51D2">
      <w:rPr>
        <w:b/>
        <w:sz w:val="18"/>
      </w:rPr>
      <w:fldChar w:fldCharType="separate"/>
    </w:r>
    <w:r w:rsidR="00114D45">
      <w:rPr>
        <w:b/>
        <w:noProof/>
        <w:sz w:val="18"/>
      </w:rPr>
      <w:t>7</w:t>
    </w:r>
    <w:r w:rsidRPr="006C51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 w:rsidP="006C51D2">
    <w:pPr>
      <w:pStyle w:val="Footer"/>
    </w:pPr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D3FA4" wp14:editId="02CF58A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0980" cy="6118860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86C" w:rsidRPr="006C51D2" w:rsidRDefault="00A6586C" w:rsidP="006C51D2">
                          <w:pPr>
                            <w:pStyle w:val="Footer"/>
                            <w:rPr>
                              <w:sz w:val="18"/>
                            </w:rPr>
                          </w:pPr>
                          <w:r w:rsidRPr="006C51D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C51D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114D45">
                            <w:rPr>
                              <w:b/>
                              <w:noProof/>
                              <w:sz w:val="18"/>
                            </w:rPr>
                            <w:t>8</w:t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A6586C" w:rsidRDefault="00A6586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.4pt;height:481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" filled="f" stroked="f">
              <v:stroke joinstyle="round"/>
              <v:path arrowok="t"/>
              <v:textbox style="layout-flow:vertical" inset="0,0,0,0">
                <w:txbxContent>
                  <w:p w:rsidR="00A6586C" w:rsidRPr="006C51D2" w:rsidRDefault="00A6586C" w:rsidP="006C51D2">
                    <w:pPr>
                      <w:pStyle w:val="Footer"/>
                      <w:rPr>
                        <w:sz w:val="18"/>
                      </w:rPr>
                    </w:pPr>
                    <w:r w:rsidRPr="006C51D2">
                      <w:rPr>
                        <w:b/>
                        <w:sz w:val="18"/>
                      </w:rPr>
                      <w:fldChar w:fldCharType="begin"/>
                    </w:r>
                    <w:r w:rsidRPr="006C51D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C51D2">
                      <w:rPr>
                        <w:b/>
                        <w:sz w:val="18"/>
                      </w:rPr>
                      <w:fldChar w:fldCharType="separate"/>
                    </w:r>
                    <w:r w:rsidR="00114D45">
                      <w:rPr>
                        <w:b/>
                        <w:noProof/>
                        <w:sz w:val="18"/>
                      </w:rPr>
                      <w:t>8</w:t>
                    </w:r>
                    <w:r w:rsidRPr="006C51D2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A6586C" w:rsidRDefault="00A6586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 w:rsidP="006C51D2">
    <w:pPr>
      <w:pStyle w:val="Footer"/>
    </w:pPr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891C51" wp14:editId="12102FD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0980" cy="6118860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86C" w:rsidRPr="006C51D2" w:rsidRDefault="00A6586C" w:rsidP="006C51D2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C51D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F1F87">
                            <w:rPr>
                              <w:b/>
                              <w:noProof/>
                              <w:sz w:val="18"/>
                            </w:rPr>
                            <w:t>7</w:t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A6586C" w:rsidRDefault="00A6586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.4pt;height:481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" filled="f" stroked="f">
              <v:stroke joinstyle="round"/>
              <v:path arrowok="t"/>
              <v:textbox style="layout-flow:vertical" inset="0,0,0,0">
                <w:txbxContent>
                  <w:p w:rsidR="00A6586C" w:rsidRPr="006C51D2" w:rsidRDefault="00A6586C" w:rsidP="006C51D2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6C51D2">
                      <w:rPr>
                        <w:b/>
                        <w:sz w:val="18"/>
                      </w:rPr>
                      <w:fldChar w:fldCharType="begin"/>
                    </w:r>
                    <w:r w:rsidRPr="006C51D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C51D2">
                      <w:rPr>
                        <w:b/>
                        <w:sz w:val="18"/>
                      </w:rPr>
                      <w:fldChar w:fldCharType="separate"/>
                    </w:r>
                    <w:r w:rsidR="009F1F87">
                      <w:rPr>
                        <w:b/>
                        <w:noProof/>
                        <w:sz w:val="18"/>
                      </w:rPr>
                      <w:t>7</w:t>
                    </w:r>
                    <w:r w:rsidRPr="006C51D2">
                      <w:rPr>
                        <w:b/>
                        <w:sz w:val="18"/>
                      </w:rPr>
                      <w:fldChar w:fldCharType="end"/>
                    </w:r>
                  </w:p>
                  <w:p w:rsidR="00A6586C" w:rsidRDefault="00A6586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 w:rsidP="006C51D2">
    <w:pPr>
      <w:pStyle w:val="Footer"/>
      <w:rPr>
        <w:b/>
        <w:sz w:val="18"/>
      </w:rPr>
    </w:pPr>
    <w:r w:rsidRPr="006C51D2">
      <w:rPr>
        <w:b/>
        <w:noProof/>
        <w:w w:val="100"/>
        <w:sz w:val="18"/>
        <w:lang w:val="en-GB" w:eastAsia="en-GB"/>
      </w:rPr>
      <w:fldChar w:fldCharType="begin"/>
    </w:r>
    <w:r w:rsidRPr="006C51D2">
      <w:rPr>
        <w:b/>
        <w:noProof/>
        <w:w w:val="100"/>
        <w:sz w:val="18"/>
        <w:lang w:val="en-GB" w:eastAsia="en-GB"/>
      </w:rPr>
      <w:instrText xml:space="preserve"> PAGE  \* MERGEFORMAT </w:instrText>
    </w:r>
    <w:r w:rsidRPr="006C51D2">
      <w:rPr>
        <w:b/>
        <w:noProof/>
        <w:w w:val="100"/>
        <w:sz w:val="18"/>
        <w:lang w:val="en-GB" w:eastAsia="en-GB"/>
      </w:rPr>
      <w:fldChar w:fldCharType="separate"/>
    </w:r>
    <w:r w:rsidR="00114D45">
      <w:rPr>
        <w:b/>
        <w:noProof/>
        <w:w w:val="100"/>
        <w:sz w:val="18"/>
        <w:lang w:val="en-GB" w:eastAsia="en-GB"/>
      </w:rPr>
      <w:t>10</w:t>
    </w:r>
    <w:r w:rsidRPr="006C51D2">
      <w:rPr>
        <w:b/>
        <w:noProof/>
        <w:w w:val="100"/>
        <w:sz w:val="18"/>
        <w:lang w:val="en-GB" w:eastAsia="en-GB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 w:rsidP="006C51D2">
    <w:pPr>
      <w:pStyle w:val="Footer"/>
    </w:pPr>
    <w:r>
      <w:rPr>
        <w:b/>
        <w:sz w:val="18"/>
        <w:lang w:val="en-US"/>
      </w:rPr>
      <w:tab/>
    </w:r>
    <w:r w:rsidRPr="006C51D2">
      <w:rPr>
        <w:b/>
        <w:sz w:val="18"/>
      </w:rPr>
      <w:fldChar w:fldCharType="begin"/>
    </w:r>
    <w:r w:rsidRPr="006C51D2">
      <w:rPr>
        <w:b/>
        <w:sz w:val="18"/>
      </w:rPr>
      <w:instrText xml:space="preserve"> PAGE  \* MERGEFORMAT </w:instrText>
    </w:r>
    <w:r w:rsidRPr="006C51D2">
      <w:rPr>
        <w:b/>
        <w:sz w:val="18"/>
      </w:rPr>
      <w:fldChar w:fldCharType="separate"/>
    </w:r>
    <w:r w:rsidR="00F92C61">
      <w:rPr>
        <w:b/>
        <w:noProof/>
        <w:sz w:val="18"/>
      </w:rPr>
      <w:t>9</w:t>
    </w:r>
    <w:r w:rsidRPr="006C51D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6C" w:rsidRPr="00F5542C" w:rsidRDefault="00A6586C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A6586C" w:rsidRPr="00C960A3" w:rsidRDefault="00A6586C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  <w:footnote w:id="1">
    <w:p w:rsidR="00C008CE" w:rsidRPr="00C008CE" w:rsidRDefault="00C008CE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C008C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008CE">
        <w:rPr>
          <w:szCs w:val="18"/>
        </w:rPr>
        <w:t>В данном документе воспроизводится без изменений текст, переданный секретариату.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>
    <w:pPr>
      <w:pStyle w:val="Header"/>
    </w:pPr>
    <w:r>
      <w:t>ECE/TRANS/WP.5/2018/1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 w:rsidP="006C51D2">
    <w:pPr>
      <w:pStyle w:val="Header"/>
      <w:jc w:val="right"/>
    </w:pPr>
    <w:r>
      <w:t>ECE/TRANS/WP.5/2018/1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 w:rsidP="006C51D2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AC868" wp14:editId="54B72B8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86C" w:rsidRPr="006C51D2" w:rsidRDefault="00A6586C" w:rsidP="006C51D2">
                          <w:pPr>
                            <w:pStyle w:val="Header"/>
                          </w:pPr>
                          <w:r>
                            <w:t>ECE/TRANS/WP.5/2018/1</w:t>
                          </w:r>
                        </w:p>
                        <w:p w:rsidR="00A6586C" w:rsidRDefault="00A6586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6.8pt;height:481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" filled="f" stroked="f">
              <v:stroke joinstyle="round"/>
              <v:path arrowok="t"/>
              <v:textbox style="layout-flow:vertical" inset="0,0,0,0">
                <w:txbxContent>
                  <w:p w:rsidR="00A6586C" w:rsidRPr="006C51D2" w:rsidRDefault="00A6586C" w:rsidP="006C51D2">
                    <w:pPr>
                      <w:pStyle w:val="Header"/>
                    </w:pPr>
                    <w:r>
                      <w:t>ECE/TRANS/WP.5/2018/1</w:t>
                    </w:r>
                  </w:p>
                  <w:p w:rsidR="00A6586C" w:rsidRDefault="00A6586C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 w:rsidP="006C51D2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E9E09" wp14:editId="55D182A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86C" w:rsidRPr="006C51D2" w:rsidRDefault="00A6586C" w:rsidP="006C51D2">
                          <w:pPr>
                            <w:pStyle w:val="Header"/>
                            <w:jc w:val="right"/>
                          </w:pPr>
                          <w:r>
                            <w:t>ECE/TRANS/WP.5/2018/1</w:t>
                          </w:r>
                        </w:p>
                        <w:p w:rsidR="00A6586C" w:rsidRDefault="00A6586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1pt;margin-top:0;width:16.8pt;height:481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" filled="f" stroked="f">
              <v:stroke joinstyle="round"/>
              <v:path arrowok="t"/>
              <v:textbox style="layout-flow:vertical" inset="0,0,0,0">
                <w:txbxContent>
                  <w:p w:rsidR="00A6586C" w:rsidRPr="006C51D2" w:rsidRDefault="00A6586C" w:rsidP="006C51D2">
                    <w:pPr>
                      <w:pStyle w:val="Header"/>
                      <w:jc w:val="right"/>
                    </w:pPr>
                    <w:r>
                      <w:t>ECE/TRANS/WP.5/2018/1</w:t>
                    </w:r>
                  </w:p>
                  <w:p w:rsidR="00A6586C" w:rsidRDefault="00A6586C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Default="00A6586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 w:rsidP="006C51D2">
    <w:pPr>
      <w:pStyle w:val="Header"/>
    </w:pPr>
    <w:r>
      <w:t>ECE/TRANS/WP.5/2018/1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C" w:rsidRPr="006C51D2" w:rsidRDefault="00A6586C" w:rsidP="006C51D2">
    <w:pPr>
      <w:pStyle w:val="Header"/>
      <w:jc w:val="right"/>
    </w:pPr>
    <w:r>
      <w:t>ECE/TRANS/WP.5/2018/1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6"/>
  </w:num>
  <w:num w:numId="34">
    <w:abstractNumId w:val="12"/>
  </w:num>
  <w:num w:numId="35">
    <w:abstractNumId w:val="13"/>
  </w:num>
  <w:num w:numId="36">
    <w:abstractNumId w:val="15"/>
  </w:num>
  <w:num w:numId="37">
    <w:abstractNumId w:val="15"/>
  </w:num>
  <w:num w:numId="3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D2"/>
    <w:rsid w:val="00005C1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B79E8"/>
    <w:rsid w:val="000F5A53"/>
    <w:rsid w:val="001102B6"/>
    <w:rsid w:val="00114D45"/>
    <w:rsid w:val="00117AEE"/>
    <w:rsid w:val="0012767C"/>
    <w:rsid w:val="0015769C"/>
    <w:rsid w:val="00190231"/>
    <w:rsid w:val="00192175"/>
    <w:rsid w:val="001A7D40"/>
    <w:rsid w:val="001B62D3"/>
    <w:rsid w:val="001B6807"/>
    <w:rsid w:val="001C5899"/>
    <w:rsid w:val="001D07F7"/>
    <w:rsid w:val="001E60B9"/>
    <w:rsid w:val="001E65D9"/>
    <w:rsid w:val="002019BD"/>
    <w:rsid w:val="0022786A"/>
    <w:rsid w:val="00227AD5"/>
    <w:rsid w:val="002635D7"/>
    <w:rsid w:val="00266E81"/>
    <w:rsid w:val="0027199D"/>
    <w:rsid w:val="002739FB"/>
    <w:rsid w:val="00284644"/>
    <w:rsid w:val="0028492B"/>
    <w:rsid w:val="002A1D1D"/>
    <w:rsid w:val="002B329F"/>
    <w:rsid w:val="002C6A71"/>
    <w:rsid w:val="002D15EA"/>
    <w:rsid w:val="002E0CE6"/>
    <w:rsid w:val="00313F7D"/>
    <w:rsid w:val="0031437F"/>
    <w:rsid w:val="00332891"/>
    <w:rsid w:val="00343D91"/>
    <w:rsid w:val="00360477"/>
    <w:rsid w:val="003951D3"/>
    <w:rsid w:val="003978C6"/>
    <w:rsid w:val="003B40A9"/>
    <w:rsid w:val="003C016E"/>
    <w:rsid w:val="004019C3"/>
    <w:rsid w:val="00403234"/>
    <w:rsid w:val="00446DCB"/>
    <w:rsid w:val="004525F5"/>
    <w:rsid w:val="00455A00"/>
    <w:rsid w:val="0048244D"/>
    <w:rsid w:val="00482A6C"/>
    <w:rsid w:val="004878DB"/>
    <w:rsid w:val="004A0DE8"/>
    <w:rsid w:val="004D0734"/>
    <w:rsid w:val="004E0067"/>
    <w:rsid w:val="004E6729"/>
    <w:rsid w:val="0051339C"/>
    <w:rsid w:val="0051412F"/>
    <w:rsid w:val="00515D05"/>
    <w:rsid w:val="005276AD"/>
    <w:rsid w:val="00530007"/>
    <w:rsid w:val="00584828"/>
    <w:rsid w:val="005B1B28"/>
    <w:rsid w:val="005C6502"/>
    <w:rsid w:val="005C678A"/>
    <w:rsid w:val="005D5BB4"/>
    <w:rsid w:val="005F3E04"/>
    <w:rsid w:val="006115AA"/>
    <w:rsid w:val="00611AFA"/>
    <w:rsid w:val="00632B65"/>
    <w:rsid w:val="00635E86"/>
    <w:rsid w:val="0065427C"/>
    <w:rsid w:val="00694C37"/>
    <w:rsid w:val="006C2F45"/>
    <w:rsid w:val="006C51D2"/>
    <w:rsid w:val="006E7183"/>
    <w:rsid w:val="006F1996"/>
    <w:rsid w:val="00735BA8"/>
    <w:rsid w:val="00737BB0"/>
    <w:rsid w:val="007442BE"/>
    <w:rsid w:val="0074530B"/>
    <w:rsid w:val="0075279B"/>
    <w:rsid w:val="00753748"/>
    <w:rsid w:val="007C2531"/>
    <w:rsid w:val="007D493D"/>
    <w:rsid w:val="007E38C3"/>
    <w:rsid w:val="007E549E"/>
    <w:rsid w:val="007E71C9"/>
    <w:rsid w:val="007E7886"/>
    <w:rsid w:val="0082208A"/>
    <w:rsid w:val="008305D7"/>
    <w:rsid w:val="008727A1"/>
    <w:rsid w:val="00891C08"/>
    <w:rsid w:val="008A5FA8"/>
    <w:rsid w:val="008A7E23"/>
    <w:rsid w:val="008C5300"/>
    <w:rsid w:val="008F1E55"/>
    <w:rsid w:val="00962CAE"/>
    <w:rsid w:val="00964BD8"/>
    <w:rsid w:val="00964EEA"/>
    <w:rsid w:val="00966A00"/>
    <w:rsid w:val="00993668"/>
    <w:rsid w:val="009A1446"/>
    <w:rsid w:val="009C30BB"/>
    <w:rsid w:val="009F00A6"/>
    <w:rsid w:val="009F1F87"/>
    <w:rsid w:val="00A05D51"/>
    <w:rsid w:val="00A104D3"/>
    <w:rsid w:val="00A2446A"/>
    <w:rsid w:val="00A2454C"/>
    <w:rsid w:val="00A6586C"/>
    <w:rsid w:val="00A820BB"/>
    <w:rsid w:val="00AB5BF0"/>
    <w:rsid w:val="00AD52F7"/>
    <w:rsid w:val="00B14EF2"/>
    <w:rsid w:val="00B15891"/>
    <w:rsid w:val="00B55EEF"/>
    <w:rsid w:val="00B614FD"/>
    <w:rsid w:val="00BB1AF9"/>
    <w:rsid w:val="00BB55D7"/>
    <w:rsid w:val="00BD3CAE"/>
    <w:rsid w:val="00BF0C3F"/>
    <w:rsid w:val="00C008CE"/>
    <w:rsid w:val="00C037E9"/>
    <w:rsid w:val="00C03CA2"/>
    <w:rsid w:val="00C065D3"/>
    <w:rsid w:val="00C20D2F"/>
    <w:rsid w:val="00C27435"/>
    <w:rsid w:val="00C373B1"/>
    <w:rsid w:val="00C41BBC"/>
    <w:rsid w:val="00C67731"/>
    <w:rsid w:val="00C75CB2"/>
    <w:rsid w:val="00C807EC"/>
    <w:rsid w:val="00C92A84"/>
    <w:rsid w:val="00C960A3"/>
    <w:rsid w:val="00CA02EF"/>
    <w:rsid w:val="00CA24B7"/>
    <w:rsid w:val="00CA609E"/>
    <w:rsid w:val="00CC7ED4"/>
    <w:rsid w:val="00CE3D6F"/>
    <w:rsid w:val="00CF320B"/>
    <w:rsid w:val="00D01358"/>
    <w:rsid w:val="00D02797"/>
    <w:rsid w:val="00D800D0"/>
    <w:rsid w:val="00D802E3"/>
    <w:rsid w:val="00DA5686"/>
    <w:rsid w:val="00DC04F4"/>
    <w:rsid w:val="00DE4CB4"/>
    <w:rsid w:val="00DF18FA"/>
    <w:rsid w:val="00DF49CA"/>
    <w:rsid w:val="00E007F3"/>
    <w:rsid w:val="00E03C1F"/>
    <w:rsid w:val="00E051CA"/>
    <w:rsid w:val="00E11679"/>
    <w:rsid w:val="00E37BFE"/>
    <w:rsid w:val="00E46A04"/>
    <w:rsid w:val="00E517EB"/>
    <w:rsid w:val="00EA50BF"/>
    <w:rsid w:val="00EC6B9F"/>
    <w:rsid w:val="00F12C64"/>
    <w:rsid w:val="00F2792C"/>
    <w:rsid w:val="00F5542C"/>
    <w:rsid w:val="00F71F63"/>
    <w:rsid w:val="00F74C25"/>
    <w:rsid w:val="00F87506"/>
    <w:rsid w:val="00F92C61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,5_G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customStyle="1" w:styleId="Bullet1G">
    <w:name w:val="_Bullet 1_G"/>
    <w:basedOn w:val="Normal"/>
    <w:rsid w:val="006C51D2"/>
    <w:pPr>
      <w:numPr>
        <w:numId w:val="36"/>
      </w:numPr>
      <w:suppressAutoHyphens/>
      <w:spacing w:after="120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6C51D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0"/>
      <w:lang w:val="en-GB"/>
    </w:rPr>
  </w:style>
  <w:style w:type="character" w:customStyle="1" w:styleId="normaltextrun1">
    <w:name w:val="normaltextrun1"/>
    <w:basedOn w:val="DefaultParagraphFont"/>
    <w:rsid w:val="006C5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,5_G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customStyle="1" w:styleId="Bullet1G">
    <w:name w:val="_Bullet 1_G"/>
    <w:basedOn w:val="Normal"/>
    <w:rsid w:val="006C51D2"/>
    <w:pPr>
      <w:numPr>
        <w:numId w:val="36"/>
      </w:numPr>
      <w:suppressAutoHyphens/>
      <w:spacing w:after="120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6C51D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0"/>
      <w:lang w:val="en-GB"/>
    </w:rPr>
  </w:style>
  <w:style w:type="character" w:customStyle="1" w:styleId="normaltextrun1">
    <w:name w:val="normaltextrun1"/>
    <w:basedOn w:val="DefaultParagraphFont"/>
    <w:rsid w:val="006C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ovets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B46D-2B6E-4932-91C5-C88FA16D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ECE_R.dotm</Template>
  <TotalTime>39</TotalTime>
  <Pages>10</Pages>
  <Words>1680</Words>
  <Characters>11925</Characters>
  <Application>Microsoft Office Word</Application>
  <DocSecurity>0</DocSecurity>
  <Lines>743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Maria Mostovets</dc:creator>
  <cp:lastModifiedBy>Maria Mostovets</cp:lastModifiedBy>
  <cp:revision>7</cp:revision>
  <cp:lastPrinted>2018-06-25T12:20:00Z</cp:lastPrinted>
  <dcterms:created xsi:type="dcterms:W3CDTF">2018-06-22T14:58:00Z</dcterms:created>
  <dcterms:modified xsi:type="dcterms:W3CDTF">2018-06-25T12:41:00Z</dcterms:modified>
</cp:coreProperties>
</file>