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29318" w14:textId="77777777" w:rsidR="001C1C64" w:rsidRDefault="000E28C1" w:rsidP="001C1C64">
      <w:pPr>
        <w:pStyle w:val="HChG"/>
        <w:spacing w:after="0"/>
      </w:pPr>
      <w:bookmarkStart w:id="0" w:name="_GoBack"/>
      <w:bookmarkEnd w:id="0"/>
      <w:r w:rsidRPr="000A0178">
        <w:tab/>
      </w:r>
      <w:r w:rsidRPr="000A0178">
        <w:tab/>
      </w:r>
    </w:p>
    <w:p w14:paraId="1FB1CD46" w14:textId="77777777" w:rsidR="001C1C64" w:rsidRDefault="00FA3897" w:rsidP="001C1C64">
      <w:pPr>
        <w:pStyle w:val="HChG"/>
        <w:spacing w:after="0"/>
        <w:rPr>
          <w:bCs/>
          <w:color w:val="000000" w:themeColor="text1"/>
        </w:rPr>
      </w:pPr>
      <w:r>
        <w:rPr>
          <w:bCs/>
          <w:color w:val="000000" w:themeColor="text1"/>
        </w:rPr>
        <w:tab/>
      </w:r>
      <w:r>
        <w:rPr>
          <w:bCs/>
          <w:color w:val="000000" w:themeColor="text1"/>
        </w:rPr>
        <w:tab/>
      </w:r>
      <w:r w:rsidR="001C1C64">
        <w:rPr>
          <w:bCs/>
          <w:color w:val="000000" w:themeColor="text1"/>
        </w:rPr>
        <w:t xml:space="preserve">Proposal </w:t>
      </w:r>
      <w:r w:rsidR="001C1C64">
        <w:rPr>
          <w:color w:val="000000" w:themeColor="text1"/>
        </w:rPr>
        <w:t xml:space="preserve">for Supplement 5  to the 02 series and Supplement 2 to the 03  series of amendments </w:t>
      </w:r>
      <w:r w:rsidR="001C1C64">
        <w:rPr>
          <w:bCs/>
          <w:color w:val="000000" w:themeColor="text1"/>
        </w:rPr>
        <w:t>to UN Regulation No. 129</w:t>
      </w:r>
    </w:p>
    <w:p w14:paraId="031CA9D6" w14:textId="77777777" w:rsidR="001C1C64" w:rsidRDefault="001C1C64" w:rsidP="001C1C64">
      <w:pPr>
        <w:pStyle w:val="HChG"/>
        <w:spacing w:after="0"/>
      </w:pPr>
    </w:p>
    <w:p w14:paraId="7DAC1B14" w14:textId="77777777" w:rsidR="009873AE" w:rsidRPr="000A0178" w:rsidRDefault="000E28C1" w:rsidP="001C1C64">
      <w:pPr>
        <w:pStyle w:val="HChG"/>
        <w:spacing w:after="0"/>
      </w:pPr>
      <w:r w:rsidRPr="000A0178">
        <w:tab/>
      </w:r>
      <w:r w:rsidRPr="000A0178">
        <w:tab/>
        <w:t xml:space="preserve">Submitted by the expert from </w:t>
      </w:r>
      <w:r w:rsidR="00E02CAA" w:rsidRPr="000A0178">
        <w:t>the European Association of Automotive Suppliers</w:t>
      </w:r>
    </w:p>
    <w:p w14:paraId="4E97D224" w14:textId="77777777" w:rsidR="009873AE" w:rsidRPr="000A0178" w:rsidRDefault="00C27CBE" w:rsidP="00C27CBE">
      <w:pPr>
        <w:pStyle w:val="SingleTxtG"/>
      </w:pPr>
      <w:r w:rsidRPr="000A0178">
        <w:rPr>
          <w:snapToGrid w:val="0"/>
        </w:rPr>
        <w:tab/>
      </w:r>
      <w:r w:rsidR="00660EB0" w:rsidRPr="000A0178">
        <w:rPr>
          <w:snapToGrid w:val="0"/>
        </w:rPr>
        <w:tab/>
      </w:r>
      <w:r w:rsidR="000E28C1" w:rsidRPr="000A0178">
        <w:rPr>
          <w:snapToGrid w:val="0"/>
        </w:rPr>
        <w:t xml:space="preserve">The text reproduced below was prepared by the expert from </w:t>
      </w:r>
      <w:r w:rsidR="00E02CAA" w:rsidRPr="000A0178">
        <w:rPr>
          <w:snapToGrid w:val="0"/>
        </w:rPr>
        <w:t>the European Association of Automotive Suppliers (</w:t>
      </w:r>
      <w:r w:rsidR="00660EB0" w:rsidRPr="000A0178">
        <w:rPr>
          <w:snapToGrid w:val="0"/>
        </w:rPr>
        <w:t>CLEPA</w:t>
      </w:r>
      <w:r w:rsidR="00E02CAA" w:rsidRPr="000A0178">
        <w:rPr>
          <w:snapToGrid w:val="0"/>
        </w:rPr>
        <w:t>)</w:t>
      </w:r>
      <w:r w:rsidR="00660EB0" w:rsidRPr="000A0178">
        <w:rPr>
          <w:snapToGrid w:val="0"/>
        </w:rPr>
        <w:t xml:space="preserve"> to </w:t>
      </w:r>
      <w:r w:rsidR="00757F5C">
        <w:rPr>
          <w:snapToGrid w:val="0"/>
        </w:rPr>
        <w:t xml:space="preserve">replace </w:t>
      </w:r>
      <w:r w:rsidR="0042215F" w:rsidRPr="000A0178">
        <w:rPr>
          <w:snapToGrid w:val="0"/>
        </w:rPr>
        <w:t>CLEPA formal document ECE/TRANS/WP.29/GRSP/2018/</w:t>
      </w:r>
      <w:r w:rsidR="00757F5C">
        <w:rPr>
          <w:snapToGrid w:val="0"/>
        </w:rPr>
        <w:t>31</w:t>
      </w:r>
      <w:r w:rsidR="00E338FC">
        <w:rPr>
          <w:color w:val="000000"/>
        </w:rPr>
        <w:t xml:space="preserve"> </w:t>
      </w:r>
      <w:r w:rsidR="00F502C5">
        <w:rPr>
          <w:lang w:val="en-US"/>
        </w:rPr>
        <w:t xml:space="preserve">to clarify that </w:t>
      </w:r>
      <w:r w:rsidR="00757F5C">
        <w:rPr>
          <w:lang w:val="en-US"/>
        </w:rPr>
        <w:t>a door</w:t>
      </w:r>
      <w:r w:rsidR="00FB147C">
        <w:rPr>
          <w:lang w:val="en-US"/>
        </w:rPr>
        <w:t xml:space="preserve"> </w:t>
      </w:r>
      <w:r w:rsidR="00757F5C">
        <w:rPr>
          <w:lang w:val="en-US"/>
        </w:rPr>
        <w:t xml:space="preserve">panel can be used for COP </w:t>
      </w:r>
      <w:r w:rsidR="00FB147C">
        <w:rPr>
          <w:lang w:val="en-US"/>
        </w:rPr>
        <w:t xml:space="preserve">dynamic </w:t>
      </w:r>
      <w:r w:rsidR="00757F5C">
        <w:rPr>
          <w:lang w:val="en-US"/>
        </w:rPr>
        <w:t xml:space="preserve">testing, similar to the door panel used for the </w:t>
      </w:r>
      <w:r w:rsidR="00FB147C">
        <w:rPr>
          <w:lang w:val="en-US"/>
        </w:rPr>
        <w:t xml:space="preserve">dynamic tests conducted during the </w:t>
      </w:r>
      <w:r w:rsidR="00757F5C">
        <w:rPr>
          <w:lang w:val="en-US"/>
        </w:rPr>
        <w:t xml:space="preserve">initial approval. </w:t>
      </w:r>
      <w:r w:rsidR="004447D0" w:rsidRPr="000A0178">
        <w:t>The modifications to th</w:t>
      </w:r>
      <w:r w:rsidR="0042215F" w:rsidRPr="000A0178">
        <w:t>e formal document</w:t>
      </w:r>
      <w:r w:rsidR="004447D0" w:rsidRPr="000A0178">
        <w:t xml:space="preserve"> are marked in bold for new or strikethrough for deleted characters.</w:t>
      </w:r>
    </w:p>
    <w:p w14:paraId="31659402" w14:textId="77777777" w:rsidR="0034128F" w:rsidRDefault="0034128F" w:rsidP="00946900">
      <w:pPr>
        <w:pStyle w:val="HChG"/>
        <w:numPr>
          <w:ilvl w:val="0"/>
          <w:numId w:val="36"/>
        </w:numPr>
      </w:pPr>
      <w:r w:rsidRPr="000A0178">
        <w:t>Proposal</w:t>
      </w:r>
    </w:p>
    <w:p w14:paraId="20EBDDE8" w14:textId="77777777" w:rsidR="00946900" w:rsidRDefault="00946900" w:rsidP="00946900"/>
    <w:p w14:paraId="13ACC435" w14:textId="77777777" w:rsidR="00946900" w:rsidRPr="009B0C84" w:rsidRDefault="00946900" w:rsidP="00946900">
      <w:pPr>
        <w:ind w:left="2259" w:firstLine="9"/>
        <w:rPr>
          <w:b/>
        </w:rPr>
      </w:pPr>
    </w:p>
    <w:p w14:paraId="65EFDE33" w14:textId="77777777" w:rsidR="00946900" w:rsidRPr="00946900" w:rsidRDefault="00946900" w:rsidP="00946900">
      <w:pPr>
        <w:pStyle w:val="para"/>
        <w:rPr>
          <w:spacing w:val="2"/>
          <w:lang w:val="en-GB"/>
        </w:rPr>
      </w:pPr>
      <w:r w:rsidRPr="00946900">
        <w:rPr>
          <w:i/>
          <w:spacing w:val="2"/>
          <w:lang w:val="en-GB"/>
        </w:rPr>
        <w:t>Chapter 10, paragraph 10.2</w:t>
      </w:r>
      <w:r>
        <w:rPr>
          <w:spacing w:val="2"/>
          <w:lang w:val="en-GB"/>
        </w:rPr>
        <w:t xml:space="preserve"> Amen</w:t>
      </w:r>
      <w:r w:rsidR="00FB147C">
        <w:rPr>
          <w:spacing w:val="2"/>
          <w:lang w:val="en-GB"/>
        </w:rPr>
        <w:t>d</w:t>
      </w:r>
      <w:r>
        <w:rPr>
          <w:spacing w:val="2"/>
          <w:lang w:val="en-GB"/>
        </w:rPr>
        <w:t xml:space="preserve"> </w:t>
      </w:r>
      <w:r w:rsidRPr="00946900">
        <w:rPr>
          <w:spacing w:val="2"/>
          <w:lang w:val="en-GB"/>
        </w:rPr>
        <w:t xml:space="preserve">to read  </w:t>
      </w:r>
    </w:p>
    <w:p w14:paraId="3E2C262A" w14:textId="77777777" w:rsidR="001C1C64" w:rsidRDefault="00946900" w:rsidP="00946900">
      <w:pPr>
        <w:ind w:left="2259" w:firstLine="9"/>
      </w:pPr>
      <w:r w:rsidRPr="00946900">
        <w:t xml:space="preserve">“10.2 </w:t>
      </w:r>
      <w:r w:rsidR="001C1C64">
        <w:t xml:space="preserve">The minimum requirements for conformity of production control procedures set forth in Annex 12 to this Regulation shall be complied with. </w:t>
      </w:r>
    </w:p>
    <w:p w14:paraId="3EC0F8B8" w14:textId="77777777" w:rsidR="001C1C64" w:rsidRDefault="001C1C64" w:rsidP="00946900">
      <w:pPr>
        <w:ind w:left="2259" w:firstLine="9"/>
      </w:pPr>
    </w:p>
    <w:p w14:paraId="0C126E0F" w14:textId="5F132CE9" w:rsidR="00946900" w:rsidRDefault="00946900" w:rsidP="00946900">
      <w:pPr>
        <w:ind w:left="2259" w:firstLine="9"/>
        <w:rPr>
          <w:b/>
        </w:rPr>
      </w:pPr>
      <w:r w:rsidRPr="009B0C84">
        <w:rPr>
          <w:b/>
        </w:rPr>
        <w:t xml:space="preserve">The conformity of production </w:t>
      </w:r>
      <w:r w:rsidRPr="00946900">
        <w:rPr>
          <w:b/>
        </w:rPr>
        <w:t xml:space="preserve">procedures and all assessments </w:t>
      </w:r>
      <w:r w:rsidRPr="009B0C84">
        <w:rPr>
          <w:b/>
        </w:rPr>
        <w:t xml:space="preserve">shall follow the regulatory provisions </w:t>
      </w:r>
      <w:r>
        <w:rPr>
          <w:b/>
        </w:rPr>
        <w:t xml:space="preserve">applied </w:t>
      </w:r>
      <w:r w:rsidRPr="009B0C84">
        <w:rPr>
          <w:b/>
        </w:rPr>
        <w:t>at the time of the approval</w:t>
      </w:r>
      <w:r w:rsidR="00E56E51">
        <w:rPr>
          <w:b/>
        </w:rPr>
        <w:t xml:space="preserve"> or, if applicable, extensions thereof</w:t>
      </w:r>
      <w:r w:rsidRPr="009B0C84">
        <w:rPr>
          <w:b/>
        </w:rPr>
        <w:t>.</w:t>
      </w:r>
      <w:r>
        <w:rPr>
          <w:b/>
        </w:rPr>
        <w:t xml:space="preserve"> </w:t>
      </w:r>
    </w:p>
    <w:p w14:paraId="3A14E64E" w14:textId="77777777" w:rsidR="00946900" w:rsidRDefault="00946900" w:rsidP="00946900">
      <w:pPr>
        <w:ind w:left="2259" w:firstLine="9"/>
        <w:rPr>
          <w:b/>
        </w:rPr>
      </w:pPr>
    </w:p>
    <w:p w14:paraId="4ED4024C" w14:textId="77777777" w:rsidR="00E338FC" w:rsidRPr="00EF39FC" w:rsidRDefault="00E338FC" w:rsidP="00EF39FC">
      <w:pPr>
        <w:ind w:left="2259" w:firstLine="9"/>
      </w:pPr>
      <w:r w:rsidRPr="00EF39FC">
        <w:rPr>
          <w:iCs/>
          <w:color w:val="000000"/>
        </w:rPr>
        <w:t>”</w:t>
      </w:r>
    </w:p>
    <w:p w14:paraId="3668EDC9" w14:textId="77777777" w:rsidR="007A3396" w:rsidRPr="000A0178" w:rsidRDefault="007A3396" w:rsidP="008E7D23">
      <w:pPr>
        <w:tabs>
          <w:tab w:val="left" w:pos="8505"/>
        </w:tabs>
        <w:suppressAutoHyphens w:val="0"/>
        <w:spacing w:after="120" w:line="240" w:lineRule="auto"/>
        <w:ind w:firstLine="1134"/>
        <w:jc w:val="both"/>
        <w:rPr>
          <w:i/>
          <w:iCs/>
          <w:color w:val="000000"/>
        </w:rPr>
      </w:pPr>
    </w:p>
    <w:p w14:paraId="7276F921" w14:textId="77777777" w:rsidR="0034128F" w:rsidRPr="000A0178" w:rsidRDefault="00C8256C" w:rsidP="00E32FFC">
      <w:pPr>
        <w:pStyle w:val="HChG"/>
      </w:pPr>
      <w:r w:rsidRPr="000A0178">
        <w:tab/>
      </w:r>
      <w:r w:rsidR="0034128F" w:rsidRPr="000A0178">
        <w:t>II.</w:t>
      </w:r>
      <w:r w:rsidR="0034128F" w:rsidRPr="000A0178">
        <w:tab/>
        <w:t>Justification</w:t>
      </w:r>
    </w:p>
    <w:p w14:paraId="62F3C442" w14:textId="2FF7058B" w:rsidR="00BB514E" w:rsidRDefault="00BB514E" w:rsidP="00BB514E">
      <w:pPr>
        <w:pStyle w:val="SingleTxtG"/>
        <w:numPr>
          <w:ilvl w:val="0"/>
          <w:numId w:val="23"/>
        </w:numPr>
        <w:spacing w:before="120"/>
      </w:pPr>
      <w:r>
        <w:t>COP testing should be conducted using the same requirements as effective at the time of the initial approval</w:t>
      </w:r>
      <w:r w:rsidR="003B0F00">
        <w:t xml:space="preserve"> or any later applicable extension</w:t>
      </w:r>
      <w:r>
        <w:t xml:space="preserve">. The COP testing is to check that the model in question conforms to its original specification. Changes in the test setup or requirements introduced by an amendment to the regulation may lead to differences in performance </w:t>
      </w:r>
      <w:r w:rsidR="00E56E51">
        <w:t>compared to</w:t>
      </w:r>
      <w:r>
        <w:t xml:space="preserve"> the original type-approval testing</w:t>
      </w:r>
      <w:r w:rsidR="00E56E51">
        <w:t xml:space="preserve">, </w:t>
      </w:r>
      <w:r>
        <w:t xml:space="preserve"> </w:t>
      </w:r>
    </w:p>
    <w:p w14:paraId="438139C4" w14:textId="77777777" w:rsidR="00BB514E" w:rsidRDefault="00BB514E" w:rsidP="00BB514E">
      <w:pPr>
        <w:pStyle w:val="SingleTxtG"/>
        <w:spacing w:before="120"/>
      </w:pPr>
    </w:p>
    <w:p w14:paraId="15E07EB1" w14:textId="77777777" w:rsidR="00644843" w:rsidRDefault="00644843" w:rsidP="00644843">
      <w:pPr>
        <w:tabs>
          <w:tab w:val="left" w:pos="-1440"/>
          <w:tab w:val="left" w:pos="-720"/>
          <w:tab w:val="left" w:pos="1560"/>
        </w:tabs>
        <w:spacing w:before="240"/>
        <w:ind w:left="1134" w:right="1134"/>
        <w:jc w:val="cent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p>
    <w:p w14:paraId="606911FC" w14:textId="77777777" w:rsidR="0034128F" w:rsidRDefault="00644843" w:rsidP="00644843">
      <w:pPr>
        <w:pStyle w:val="SingleTxtG"/>
        <w:spacing w:before="120"/>
      </w:pPr>
      <w:r>
        <w:t xml:space="preserve"> </w:t>
      </w:r>
    </w:p>
    <w:p w14:paraId="39E3C78A" w14:textId="77777777" w:rsidR="0034128F" w:rsidRPr="000A0178" w:rsidRDefault="0034128F" w:rsidP="0034128F">
      <w:pPr>
        <w:spacing w:after="120"/>
        <w:ind w:left="2268" w:right="1134" w:hanging="1134"/>
        <w:rPr>
          <w:rFonts w:eastAsia="MS Mincho"/>
          <w:u w:val="single"/>
        </w:rPr>
      </w:pPr>
    </w:p>
    <w:p w14:paraId="726ACE8C" w14:textId="77777777" w:rsidR="0034128F" w:rsidRPr="000A0178" w:rsidRDefault="0034128F" w:rsidP="00C27CBE">
      <w:pPr>
        <w:tabs>
          <w:tab w:val="left" w:pos="-1440"/>
          <w:tab w:val="left" w:pos="-720"/>
          <w:tab w:val="left" w:pos="1560"/>
        </w:tabs>
        <w:spacing w:before="240"/>
        <w:ind w:left="1134" w:right="1134"/>
        <w:jc w:val="center"/>
        <w:rPr>
          <w:sz w:val="24"/>
          <w:szCs w:val="24"/>
          <w:u w:val="single"/>
        </w:rPr>
      </w:pPr>
    </w:p>
    <w:sectPr w:rsidR="0034128F" w:rsidRPr="000A0178" w:rsidSect="00E338F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843"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7A872" w14:textId="77777777" w:rsidR="00F801FD" w:rsidRDefault="00F801FD"/>
  </w:endnote>
  <w:endnote w:type="continuationSeparator" w:id="0">
    <w:p w14:paraId="372A57AE" w14:textId="77777777" w:rsidR="00F801FD" w:rsidRDefault="00F801FD"/>
  </w:endnote>
  <w:endnote w:type="continuationNotice" w:id="1">
    <w:p w14:paraId="3916E0B3" w14:textId="77777777" w:rsidR="00F801FD" w:rsidRDefault="00F80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D726" w14:textId="77777777" w:rsidR="0034128F" w:rsidRPr="00F93A2E" w:rsidRDefault="0034128F" w:rsidP="00F93A2E">
    <w:pPr>
      <w:pStyle w:val="Footer"/>
      <w:tabs>
        <w:tab w:val="right" w:pos="9638"/>
      </w:tabs>
      <w:rPr>
        <w:sz w:val="18"/>
      </w:rPr>
    </w:pPr>
    <w:r w:rsidRPr="00F93A2E">
      <w:rPr>
        <w:b/>
        <w:sz w:val="18"/>
      </w:rPr>
      <w:fldChar w:fldCharType="begin"/>
    </w:r>
    <w:r w:rsidRPr="00F93A2E">
      <w:rPr>
        <w:b/>
        <w:sz w:val="18"/>
      </w:rPr>
      <w:instrText xml:space="preserve"> PAGE  \* MERGEFORMAT </w:instrText>
    </w:r>
    <w:r w:rsidRPr="00F93A2E">
      <w:rPr>
        <w:b/>
        <w:sz w:val="18"/>
      </w:rPr>
      <w:fldChar w:fldCharType="separate"/>
    </w:r>
    <w:r w:rsidR="00AA3862">
      <w:rPr>
        <w:b/>
        <w:noProof/>
        <w:sz w:val="18"/>
      </w:rPr>
      <w:t>2</w:t>
    </w:r>
    <w:r w:rsidRPr="00F93A2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58FB" w14:textId="77777777" w:rsidR="0034128F" w:rsidRPr="00F93A2E" w:rsidRDefault="0034128F" w:rsidP="00F93A2E">
    <w:pPr>
      <w:pStyle w:val="Footer"/>
      <w:tabs>
        <w:tab w:val="right" w:pos="9638"/>
      </w:tabs>
      <w:rPr>
        <w:b/>
        <w:sz w:val="18"/>
      </w:rPr>
    </w:pPr>
    <w:r>
      <w:tab/>
    </w:r>
    <w:r w:rsidRPr="00F93A2E">
      <w:rPr>
        <w:b/>
        <w:sz w:val="18"/>
      </w:rPr>
      <w:fldChar w:fldCharType="begin"/>
    </w:r>
    <w:r w:rsidRPr="00F93A2E">
      <w:rPr>
        <w:b/>
        <w:sz w:val="18"/>
      </w:rPr>
      <w:instrText xml:space="preserve"> PAGE  \* MERGEFORMAT </w:instrText>
    </w:r>
    <w:r w:rsidRPr="00F93A2E">
      <w:rPr>
        <w:b/>
        <w:sz w:val="18"/>
      </w:rPr>
      <w:fldChar w:fldCharType="separate"/>
    </w:r>
    <w:r w:rsidR="00E338FC">
      <w:rPr>
        <w:b/>
        <w:noProof/>
        <w:sz w:val="18"/>
      </w:rPr>
      <w:t>3</w:t>
    </w:r>
    <w:r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787B" w14:textId="77777777" w:rsidR="00E54D4C" w:rsidRDefault="00E54D4C" w:rsidP="00E54D4C">
    <w:pPr>
      <w:pStyle w:val="Footer"/>
      <w:ind w:right="1134"/>
      <w:rPr>
        <w:rFonts w:ascii="C39T30Lfz" w:hAnsi="C39T30Lfz"/>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323BF" w14:textId="77777777" w:rsidR="00F801FD" w:rsidRPr="000B175B" w:rsidRDefault="00F801FD" w:rsidP="000B175B">
      <w:pPr>
        <w:tabs>
          <w:tab w:val="right" w:pos="2155"/>
        </w:tabs>
        <w:spacing w:after="80"/>
        <w:ind w:left="680"/>
        <w:rPr>
          <w:u w:val="single"/>
        </w:rPr>
      </w:pPr>
      <w:r>
        <w:rPr>
          <w:u w:val="single"/>
        </w:rPr>
        <w:tab/>
      </w:r>
    </w:p>
  </w:footnote>
  <w:footnote w:type="continuationSeparator" w:id="0">
    <w:p w14:paraId="02DFE472" w14:textId="77777777" w:rsidR="00F801FD" w:rsidRPr="00FC68B7" w:rsidRDefault="00F801FD" w:rsidP="00FC68B7">
      <w:pPr>
        <w:tabs>
          <w:tab w:val="left" w:pos="2155"/>
        </w:tabs>
        <w:spacing w:after="80"/>
        <w:ind w:left="680"/>
        <w:rPr>
          <w:u w:val="single"/>
        </w:rPr>
      </w:pPr>
      <w:r>
        <w:rPr>
          <w:u w:val="single"/>
        </w:rPr>
        <w:tab/>
      </w:r>
    </w:p>
  </w:footnote>
  <w:footnote w:type="continuationNotice" w:id="1">
    <w:p w14:paraId="0BCE517C" w14:textId="77777777" w:rsidR="00F801FD" w:rsidRDefault="00F801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75D1" w14:textId="77777777" w:rsidR="00F14915" w:rsidRDefault="00F14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855D" w14:textId="77777777" w:rsidR="0034128F" w:rsidRPr="00F93A2E" w:rsidRDefault="0034128F" w:rsidP="00F93A2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144582" w:rsidRPr="00144582" w14:paraId="76DC3429" w14:textId="77777777" w:rsidTr="00B47A2A">
      <w:tc>
        <w:tcPr>
          <w:tcW w:w="4961" w:type="dxa"/>
          <w:shd w:val="clear" w:color="auto" w:fill="auto"/>
        </w:tcPr>
        <w:p w14:paraId="3350E18B" w14:textId="77777777" w:rsidR="00144582" w:rsidRDefault="00144582" w:rsidP="00144582">
          <w:pPr>
            <w:tabs>
              <w:tab w:val="center" w:pos="4677"/>
              <w:tab w:val="right" w:pos="9355"/>
            </w:tabs>
            <w:spacing w:line="240" w:lineRule="auto"/>
            <w:rPr>
              <w:color w:val="00000A"/>
              <w:lang w:eastAsia="ar-SA"/>
            </w:rPr>
          </w:pPr>
          <w:r w:rsidRPr="00144582">
            <w:rPr>
              <w:color w:val="00000A"/>
              <w:lang w:eastAsia="ar-SA"/>
            </w:rPr>
            <w:t>Sub</w:t>
          </w:r>
          <w:r>
            <w:rPr>
              <w:color w:val="00000A"/>
              <w:lang w:eastAsia="ar-SA"/>
            </w:rPr>
            <w:t>mitted by the expert from the European Association</w:t>
          </w:r>
        </w:p>
        <w:p w14:paraId="40E96378" w14:textId="77777777" w:rsidR="00144582" w:rsidRPr="00144582" w:rsidRDefault="00144582" w:rsidP="00144582">
          <w:pPr>
            <w:tabs>
              <w:tab w:val="center" w:pos="4677"/>
              <w:tab w:val="right" w:pos="9355"/>
            </w:tabs>
            <w:spacing w:line="240" w:lineRule="auto"/>
            <w:rPr>
              <w:color w:val="00000A"/>
              <w:sz w:val="24"/>
              <w:szCs w:val="24"/>
              <w:lang w:val="en-US" w:eastAsia="ar-SA"/>
            </w:rPr>
          </w:pPr>
          <w:r>
            <w:rPr>
              <w:color w:val="00000A"/>
              <w:lang w:eastAsia="ar-SA"/>
            </w:rPr>
            <w:t>of Automotive Suppliers</w:t>
          </w:r>
        </w:p>
        <w:p w14:paraId="5499C17E" w14:textId="77777777" w:rsidR="00144582" w:rsidRPr="00144582" w:rsidRDefault="00144582" w:rsidP="00144582">
          <w:pPr>
            <w:tabs>
              <w:tab w:val="center" w:pos="4677"/>
              <w:tab w:val="right" w:pos="9355"/>
            </w:tabs>
            <w:spacing w:line="240" w:lineRule="auto"/>
            <w:rPr>
              <w:color w:val="00000A"/>
              <w:sz w:val="16"/>
              <w:szCs w:val="16"/>
              <w:lang w:eastAsia="ar-SA"/>
            </w:rPr>
          </w:pPr>
        </w:p>
      </w:tc>
      <w:tc>
        <w:tcPr>
          <w:tcW w:w="4960" w:type="dxa"/>
          <w:shd w:val="clear" w:color="auto" w:fill="auto"/>
        </w:tcPr>
        <w:p w14:paraId="29A0E2E1" w14:textId="194464F9" w:rsidR="00144582" w:rsidRPr="00144582" w:rsidRDefault="00144582" w:rsidP="00144582">
          <w:pPr>
            <w:spacing w:line="240" w:lineRule="auto"/>
            <w:ind w:left="174"/>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GRSP-64-</w:t>
          </w:r>
          <w:r w:rsidR="00F14915">
            <w:rPr>
              <w:b/>
              <w:bCs/>
              <w:color w:val="00000A"/>
              <w:lang w:eastAsia="ar-SA"/>
            </w:rPr>
            <w:t>42</w:t>
          </w:r>
        </w:p>
        <w:p w14:paraId="1C2C9EFE" w14:textId="77777777" w:rsidR="00144582" w:rsidRPr="00144582" w:rsidRDefault="00144582" w:rsidP="00644843">
          <w:pPr>
            <w:tabs>
              <w:tab w:val="center" w:pos="4677"/>
              <w:tab w:val="right" w:pos="9355"/>
            </w:tabs>
            <w:spacing w:line="240" w:lineRule="auto"/>
            <w:ind w:left="174"/>
            <w:rPr>
              <w:color w:val="00000A"/>
              <w:sz w:val="24"/>
              <w:szCs w:val="24"/>
              <w:lang w:eastAsia="ar-SA"/>
            </w:rPr>
          </w:pPr>
          <w:r w:rsidRPr="00144582">
            <w:rPr>
              <w:color w:val="00000A"/>
              <w:lang w:eastAsia="ar-SA"/>
            </w:rPr>
            <w:t>(64</w:t>
          </w:r>
          <w:r w:rsidRPr="00144582">
            <w:rPr>
              <w:color w:val="00000A"/>
              <w:vertAlign w:val="superscript"/>
              <w:lang w:eastAsia="ar-SA"/>
            </w:rPr>
            <w:t>th</w:t>
          </w:r>
          <w:r w:rsidRPr="00144582">
            <w:rPr>
              <w:color w:val="00000A"/>
              <w:lang w:eastAsia="ar-SA"/>
            </w:rPr>
            <w:t xml:space="preserve"> GRSP, 11-</w:t>
          </w:r>
          <w:r w:rsidR="00644843">
            <w:rPr>
              <w:color w:val="00000A"/>
              <w:lang w:eastAsia="ar-SA"/>
            </w:rPr>
            <w:t>14 December 2018</w:t>
          </w:r>
          <w:r w:rsidR="00644843">
            <w:rPr>
              <w:color w:val="00000A"/>
              <w:lang w:eastAsia="ar-SA"/>
            </w:rPr>
            <w:br/>
            <w:t xml:space="preserve"> agenda item 19</w:t>
          </w:r>
          <w:r w:rsidRPr="00144582">
            <w:rPr>
              <w:color w:val="00000A"/>
              <w:lang w:eastAsia="ar-SA"/>
            </w:rPr>
            <w:t>)</w:t>
          </w:r>
        </w:p>
      </w:tc>
    </w:tr>
  </w:tbl>
  <w:p w14:paraId="78CA0A71" w14:textId="77777777" w:rsidR="00144582" w:rsidRDefault="00144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B27101"/>
    <w:multiLevelType w:val="hybridMultilevel"/>
    <w:tmpl w:val="F956DA3E"/>
    <w:lvl w:ilvl="0" w:tplc="F32468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3A01C3"/>
    <w:multiLevelType w:val="hybridMultilevel"/>
    <w:tmpl w:val="3B467540"/>
    <w:lvl w:ilvl="0" w:tplc="9C0C13D8">
      <w:start w:val="1"/>
      <w:numFmt w:val="decimal"/>
      <w:lvlText w:val="%1."/>
      <w:lvlJc w:val="left"/>
      <w:pPr>
        <w:ind w:left="3762" w:hanging="360"/>
      </w:pPr>
      <w:rPr>
        <w:rFonts w:ascii="Times New Roman" w:eastAsia="Times New Roman" w:hAnsi="Times New Roman" w:cs="Times New Roman"/>
      </w:rPr>
    </w:lvl>
    <w:lvl w:ilvl="1" w:tplc="08090019">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15" w15:restartNumberingAfterBreak="0">
    <w:nsid w:val="1C1B7774"/>
    <w:multiLevelType w:val="hybridMultilevel"/>
    <w:tmpl w:val="D8746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887650"/>
    <w:multiLevelType w:val="hybridMultilevel"/>
    <w:tmpl w:val="D4EE6C64"/>
    <w:lvl w:ilvl="0" w:tplc="1D886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0F84AF8"/>
    <w:multiLevelType w:val="hybridMultilevel"/>
    <w:tmpl w:val="942E221E"/>
    <w:lvl w:ilvl="0" w:tplc="DB7E045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4130411"/>
    <w:multiLevelType w:val="hybridMultilevel"/>
    <w:tmpl w:val="72F6A4E2"/>
    <w:lvl w:ilvl="0" w:tplc="FC1C76FC">
      <w:start w:val="1"/>
      <w:numFmt w:val="lowerLetter"/>
      <w:lvlText w:val="(%1)"/>
      <w:lvlJc w:val="left"/>
      <w:pPr>
        <w:ind w:left="2988" w:hanging="720"/>
      </w:pPr>
      <w:rPr>
        <w:rFonts w:ascii="Times New Roman" w:eastAsia="MS Mincho" w:hAnsi="Times New Roman" w:cs="Times New Roman"/>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1"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BC56E8"/>
    <w:multiLevelType w:val="hybridMultilevel"/>
    <w:tmpl w:val="F00C8ADC"/>
    <w:lvl w:ilvl="0" w:tplc="A6904D3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A615979"/>
    <w:multiLevelType w:val="hybridMultilevel"/>
    <w:tmpl w:val="43B4E23C"/>
    <w:lvl w:ilvl="0" w:tplc="931E9192">
      <w:start w:val="1"/>
      <w:numFmt w:val="decimal"/>
      <w:lvlText w:val="%1."/>
      <w:lvlJc w:val="center"/>
      <w:pPr>
        <w:ind w:left="1854" w:hanging="360"/>
      </w:pPr>
      <w:rPr>
        <w:rFonts w:hint="default"/>
        <w:b/>
        <w:strike w:val="0"/>
      </w:rPr>
    </w:lvl>
    <w:lvl w:ilvl="1" w:tplc="04070019">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4503354E"/>
    <w:multiLevelType w:val="hybridMultilevel"/>
    <w:tmpl w:val="6B2037A0"/>
    <w:lvl w:ilvl="0" w:tplc="B4ACCFE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7472446"/>
    <w:multiLevelType w:val="hybridMultilevel"/>
    <w:tmpl w:val="9DC4E2D4"/>
    <w:lvl w:ilvl="0" w:tplc="17E4E87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6" w15:restartNumberingAfterBreak="0">
    <w:nsid w:val="4F4D75AD"/>
    <w:multiLevelType w:val="hybridMultilevel"/>
    <w:tmpl w:val="C06698CC"/>
    <w:lvl w:ilvl="0" w:tplc="4744670E">
      <w:start w:val="1"/>
      <w:numFmt w:val="lowerLetter"/>
      <w:lvlText w:val="(%1)"/>
      <w:lvlJc w:val="left"/>
      <w:pPr>
        <w:ind w:left="2628" w:hanging="360"/>
      </w:pPr>
      <w:rPr>
        <w:rFonts w:asciiTheme="majorBidi" w:eastAsia="MS Mincho" w:hAnsiTheme="majorBidi" w:cstheme="majorBidi"/>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51137AAA"/>
    <w:multiLevelType w:val="hybridMultilevel"/>
    <w:tmpl w:val="7ECAA6DE"/>
    <w:lvl w:ilvl="0" w:tplc="1DD01FA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74238"/>
    <w:multiLevelType w:val="hybridMultilevel"/>
    <w:tmpl w:val="063A4B26"/>
    <w:lvl w:ilvl="0" w:tplc="9BA21C24">
      <w:start w:val="3"/>
      <w:numFmt w:val="bullet"/>
      <w:lvlText w:val="-"/>
      <w:lvlJc w:val="left"/>
      <w:pPr>
        <w:ind w:left="2214" w:hanging="360"/>
      </w:pPr>
      <w:rPr>
        <w:rFonts w:ascii="Times New Roman" w:eastAsia="Times New Roman" w:hAnsi="Times New Roman" w:cs="Times New Roman" w:hint="default"/>
        <w:u w:val="none"/>
      </w:rPr>
    </w:lvl>
    <w:lvl w:ilvl="1" w:tplc="04070003" w:tentative="1">
      <w:start w:val="1"/>
      <w:numFmt w:val="bullet"/>
      <w:lvlText w:val="o"/>
      <w:lvlJc w:val="left"/>
      <w:pPr>
        <w:ind w:left="2934" w:hanging="360"/>
      </w:pPr>
      <w:rPr>
        <w:rFonts w:ascii="Courier New" w:hAnsi="Courier New" w:cs="Courier New" w:hint="default"/>
      </w:rPr>
    </w:lvl>
    <w:lvl w:ilvl="2" w:tplc="04070005" w:tentative="1">
      <w:start w:val="1"/>
      <w:numFmt w:val="bullet"/>
      <w:lvlText w:val=""/>
      <w:lvlJc w:val="left"/>
      <w:pPr>
        <w:ind w:left="3654" w:hanging="360"/>
      </w:pPr>
      <w:rPr>
        <w:rFonts w:ascii="Wingdings" w:hAnsi="Wingdings" w:hint="default"/>
      </w:rPr>
    </w:lvl>
    <w:lvl w:ilvl="3" w:tplc="04070001" w:tentative="1">
      <w:start w:val="1"/>
      <w:numFmt w:val="bullet"/>
      <w:lvlText w:val=""/>
      <w:lvlJc w:val="left"/>
      <w:pPr>
        <w:ind w:left="4374" w:hanging="360"/>
      </w:pPr>
      <w:rPr>
        <w:rFonts w:ascii="Symbol" w:hAnsi="Symbol" w:hint="default"/>
      </w:rPr>
    </w:lvl>
    <w:lvl w:ilvl="4" w:tplc="04070003" w:tentative="1">
      <w:start w:val="1"/>
      <w:numFmt w:val="bullet"/>
      <w:lvlText w:val="o"/>
      <w:lvlJc w:val="left"/>
      <w:pPr>
        <w:ind w:left="5094" w:hanging="360"/>
      </w:pPr>
      <w:rPr>
        <w:rFonts w:ascii="Courier New" w:hAnsi="Courier New" w:cs="Courier New" w:hint="default"/>
      </w:rPr>
    </w:lvl>
    <w:lvl w:ilvl="5" w:tplc="04070005" w:tentative="1">
      <w:start w:val="1"/>
      <w:numFmt w:val="bullet"/>
      <w:lvlText w:val=""/>
      <w:lvlJc w:val="left"/>
      <w:pPr>
        <w:ind w:left="5814" w:hanging="360"/>
      </w:pPr>
      <w:rPr>
        <w:rFonts w:ascii="Wingdings" w:hAnsi="Wingdings" w:hint="default"/>
      </w:rPr>
    </w:lvl>
    <w:lvl w:ilvl="6" w:tplc="04070001" w:tentative="1">
      <w:start w:val="1"/>
      <w:numFmt w:val="bullet"/>
      <w:lvlText w:val=""/>
      <w:lvlJc w:val="left"/>
      <w:pPr>
        <w:ind w:left="6534" w:hanging="360"/>
      </w:pPr>
      <w:rPr>
        <w:rFonts w:ascii="Symbol" w:hAnsi="Symbol" w:hint="default"/>
      </w:rPr>
    </w:lvl>
    <w:lvl w:ilvl="7" w:tplc="04070003" w:tentative="1">
      <w:start w:val="1"/>
      <w:numFmt w:val="bullet"/>
      <w:lvlText w:val="o"/>
      <w:lvlJc w:val="left"/>
      <w:pPr>
        <w:ind w:left="7254" w:hanging="360"/>
      </w:pPr>
      <w:rPr>
        <w:rFonts w:ascii="Courier New" w:hAnsi="Courier New" w:cs="Courier New" w:hint="default"/>
      </w:rPr>
    </w:lvl>
    <w:lvl w:ilvl="8" w:tplc="04070005" w:tentative="1">
      <w:start w:val="1"/>
      <w:numFmt w:val="bullet"/>
      <w:lvlText w:val=""/>
      <w:lvlJc w:val="left"/>
      <w:pPr>
        <w:ind w:left="7974" w:hanging="360"/>
      </w:pPr>
      <w:rPr>
        <w:rFonts w:ascii="Wingdings" w:hAnsi="Wingdings" w:hint="default"/>
      </w:rPr>
    </w:lvl>
  </w:abstractNum>
  <w:abstractNum w:abstractNumId="32" w15:restartNumberingAfterBreak="0">
    <w:nsid w:val="6E1A31FC"/>
    <w:multiLevelType w:val="hybridMultilevel"/>
    <w:tmpl w:val="CCD473DE"/>
    <w:lvl w:ilvl="0" w:tplc="9C68DC26">
      <w:start w:val="1"/>
      <w:numFmt w:val="lowerLetter"/>
      <w:lvlText w:val="(%1)"/>
      <w:lvlJc w:val="left"/>
      <w:pPr>
        <w:ind w:left="2629" w:hanging="360"/>
      </w:pPr>
      <w:rPr>
        <w:rFonts w:ascii="Times New Roman" w:hAnsi="Times New Roman" w:cs="Times New Roman" w:hint="default"/>
        <w:b w:val="0"/>
        <w:color w:val="auto"/>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33"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A6125D"/>
    <w:multiLevelType w:val="hybridMultilevel"/>
    <w:tmpl w:val="535A0B6C"/>
    <w:lvl w:ilvl="0" w:tplc="5ED2123E">
      <w:start w:val="1"/>
      <w:numFmt w:val="upperRoman"/>
      <w:lvlText w:val="%1."/>
      <w:lvlJc w:val="left"/>
      <w:pPr>
        <w:ind w:left="1860" w:hanging="720"/>
      </w:pPr>
      <w:rPr>
        <w:rFonts w:hint="default"/>
      </w:rPr>
    </w:lvl>
    <w:lvl w:ilvl="1" w:tplc="20000019" w:tentative="1">
      <w:start w:val="1"/>
      <w:numFmt w:val="lowerLetter"/>
      <w:lvlText w:val="%2."/>
      <w:lvlJc w:val="left"/>
      <w:pPr>
        <w:ind w:left="2220" w:hanging="360"/>
      </w:pPr>
    </w:lvl>
    <w:lvl w:ilvl="2" w:tplc="2000001B" w:tentative="1">
      <w:start w:val="1"/>
      <w:numFmt w:val="lowerRoman"/>
      <w:lvlText w:val="%3."/>
      <w:lvlJc w:val="right"/>
      <w:pPr>
        <w:ind w:left="2940" w:hanging="180"/>
      </w:pPr>
    </w:lvl>
    <w:lvl w:ilvl="3" w:tplc="2000000F" w:tentative="1">
      <w:start w:val="1"/>
      <w:numFmt w:val="decimal"/>
      <w:lvlText w:val="%4."/>
      <w:lvlJc w:val="left"/>
      <w:pPr>
        <w:ind w:left="3660" w:hanging="360"/>
      </w:pPr>
    </w:lvl>
    <w:lvl w:ilvl="4" w:tplc="20000019" w:tentative="1">
      <w:start w:val="1"/>
      <w:numFmt w:val="lowerLetter"/>
      <w:lvlText w:val="%5."/>
      <w:lvlJc w:val="left"/>
      <w:pPr>
        <w:ind w:left="4380" w:hanging="360"/>
      </w:pPr>
    </w:lvl>
    <w:lvl w:ilvl="5" w:tplc="2000001B" w:tentative="1">
      <w:start w:val="1"/>
      <w:numFmt w:val="lowerRoman"/>
      <w:lvlText w:val="%6."/>
      <w:lvlJc w:val="right"/>
      <w:pPr>
        <w:ind w:left="5100" w:hanging="180"/>
      </w:pPr>
    </w:lvl>
    <w:lvl w:ilvl="6" w:tplc="2000000F" w:tentative="1">
      <w:start w:val="1"/>
      <w:numFmt w:val="decimal"/>
      <w:lvlText w:val="%7."/>
      <w:lvlJc w:val="left"/>
      <w:pPr>
        <w:ind w:left="5820" w:hanging="360"/>
      </w:pPr>
    </w:lvl>
    <w:lvl w:ilvl="7" w:tplc="20000019" w:tentative="1">
      <w:start w:val="1"/>
      <w:numFmt w:val="lowerLetter"/>
      <w:lvlText w:val="%8."/>
      <w:lvlJc w:val="left"/>
      <w:pPr>
        <w:ind w:left="6540" w:hanging="360"/>
      </w:pPr>
    </w:lvl>
    <w:lvl w:ilvl="8" w:tplc="2000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3"/>
  </w:num>
  <w:num w:numId="13">
    <w:abstractNumId w:val="11"/>
  </w:num>
  <w:num w:numId="14">
    <w:abstractNumId w:val="30"/>
  </w:num>
  <w:num w:numId="15">
    <w:abstractNumId w:val="34"/>
  </w:num>
  <w:num w:numId="16">
    <w:abstractNumId w:val="10"/>
  </w:num>
  <w:num w:numId="17">
    <w:abstractNumId w:val="16"/>
  </w:num>
  <w:num w:numId="18">
    <w:abstractNumId w:val="21"/>
  </w:num>
  <w:num w:numId="19">
    <w:abstractNumId w:val="29"/>
  </w:num>
  <w:num w:numId="20">
    <w:abstractNumId w:val="17"/>
  </w:num>
  <w:num w:numId="21">
    <w:abstractNumId w:val="33"/>
  </w:num>
  <w:num w:numId="22">
    <w:abstractNumId w:val="24"/>
  </w:num>
  <w:num w:numId="23">
    <w:abstractNumId w:val="23"/>
  </w:num>
  <w:num w:numId="24">
    <w:abstractNumId w:val="26"/>
  </w:num>
  <w:num w:numId="25">
    <w:abstractNumId w:val="31"/>
  </w:num>
  <w:num w:numId="26">
    <w:abstractNumId w:val="20"/>
  </w:num>
  <w:num w:numId="27">
    <w:abstractNumId w:val="32"/>
  </w:num>
  <w:num w:numId="28">
    <w:abstractNumId w:val="25"/>
  </w:num>
  <w:num w:numId="29">
    <w:abstractNumId w:val="27"/>
  </w:num>
  <w:num w:numId="30">
    <w:abstractNumId w:val="19"/>
  </w:num>
  <w:num w:numId="31">
    <w:abstractNumId w:val="18"/>
  </w:num>
  <w:num w:numId="32">
    <w:abstractNumId w:val="12"/>
  </w:num>
  <w:num w:numId="33">
    <w:abstractNumId w:val="14"/>
  </w:num>
  <w:num w:numId="34">
    <w:abstractNumId w:val="22"/>
  </w:num>
  <w:num w:numId="35">
    <w:abstractNumId w:val="15"/>
  </w:num>
  <w:num w:numId="36">
    <w:abstractNumId w:val="35"/>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006C7"/>
    <w:rsid w:val="00002F38"/>
    <w:rsid w:val="000112E3"/>
    <w:rsid w:val="00021F81"/>
    <w:rsid w:val="00027EF4"/>
    <w:rsid w:val="00033645"/>
    <w:rsid w:val="00040379"/>
    <w:rsid w:val="000421EE"/>
    <w:rsid w:val="000463D5"/>
    <w:rsid w:val="00046B1F"/>
    <w:rsid w:val="0005075F"/>
    <w:rsid w:val="00050F6B"/>
    <w:rsid w:val="00052635"/>
    <w:rsid w:val="00057363"/>
    <w:rsid w:val="00057E97"/>
    <w:rsid w:val="000646F4"/>
    <w:rsid w:val="0006624D"/>
    <w:rsid w:val="00067AE6"/>
    <w:rsid w:val="00070F9B"/>
    <w:rsid w:val="00072C8C"/>
    <w:rsid w:val="000733B5"/>
    <w:rsid w:val="00081815"/>
    <w:rsid w:val="000931C0"/>
    <w:rsid w:val="000A0178"/>
    <w:rsid w:val="000A065A"/>
    <w:rsid w:val="000A6504"/>
    <w:rsid w:val="000A724F"/>
    <w:rsid w:val="000B0595"/>
    <w:rsid w:val="000B175B"/>
    <w:rsid w:val="000B2C7A"/>
    <w:rsid w:val="000B2F02"/>
    <w:rsid w:val="000B3A0F"/>
    <w:rsid w:val="000B4EF7"/>
    <w:rsid w:val="000B76A8"/>
    <w:rsid w:val="000C2C03"/>
    <w:rsid w:val="000C2D2E"/>
    <w:rsid w:val="000C4647"/>
    <w:rsid w:val="000C4939"/>
    <w:rsid w:val="000C53DC"/>
    <w:rsid w:val="000C5AE6"/>
    <w:rsid w:val="000C742E"/>
    <w:rsid w:val="000D17DC"/>
    <w:rsid w:val="000E0415"/>
    <w:rsid w:val="000E28C1"/>
    <w:rsid w:val="000E33D3"/>
    <w:rsid w:val="000E5166"/>
    <w:rsid w:val="00100624"/>
    <w:rsid w:val="00102A86"/>
    <w:rsid w:val="00103BBB"/>
    <w:rsid w:val="001103AA"/>
    <w:rsid w:val="00112421"/>
    <w:rsid w:val="0011666B"/>
    <w:rsid w:val="0011685B"/>
    <w:rsid w:val="001228F8"/>
    <w:rsid w:val="001230CF"/>
    <w:rsid w:val="00123351"/>
    <w:rsid w:val="001343DF"/>
    <w:rsid w:val="00144582"/>
    <w:rsid w:val="00144CD6"/>
    <w:rsid w:val="00145023"/>
    <w:rsid w:val="00150085"/>
    <w:rsid w:val="0015009E"/>
    <w:rsid w:val="00152244"/>
    <w:rsid w:val="00153C24"/>
    <w:rsid w:val="00165F3A"/>
    <w:rsid w:val="00167DBE"/>
    <w:rsid w:val="001758DD"/>
    <w:rsid w:val="0017769B"/>
    <w:rsid w:val="001808E0"/>
    <w:rsid w:val="0018195E"/>
    <w:rsid w:val="00182290"/>
    <w:rsid w:val="00186593"/>
    <w:rsid w:val="001877F2"/>
    <w:rsid w:val="00192956"/>
    <w:rsid w:val="001932BD"/>
    <w:rsid w:val="0019358C"/>
    <w:rsid w:val="001A3955"/>
    <w:rsid w:val="001A6AF9"/>
    <w:rsid w:val="001A6FCE"/>
    <w:rsid w:val="001B23CF"/>
    <w:rsid w:val="001B4B04"/>
    <w:rsid w:val="001C1C64"/>
    <w:rsid w:val="001C4BC3"/>
    <w:rsid w:val="001C6663"/>
    <w:rsid w:val="001C7895"/>
    <w:rsid w:val="001C799E"/>
    <w:rsid w:val="001D0C8C"/>
    <w:rsid w:val="001D1419"/>
    <w:rsid w:val="001D26DF"/>
    <w:rsid w:val="001D3922"/>
    <w:rsid w:val="001D3A03"/>
    <w:rsid w:val="001D572F"/>
    <w:rsid w:val="001E7B67"/>
    <w:rsid w:val="001F52F1"/>
    <w:rsid w:val="001F594E"/>
    <w:rsid w:val="001F5B4F"/>
    <w:rsid w:val="001F6B2C"/>
    <w:rsid w:val="00202DA8"/>
    <w:rsid w:val="00211E0B"/>
    <w:rsid w:val="00214389"/>
    <w:rsid w:val="002226C3"/>
    <w:rsid w:val="002248D1"/>
    <w:rsid w:val="00232DC0"/>
    <w:rsid w:val="002332BE"/>
    <w:rsid w:val="00241A70"/>
    <w:rsid w:val="0024772E"/>
    <w:rsid w:val="00261182"/>
    <w:rsid w:val="00265D22"/>
    <w:rsid w:val="002669C8"/>
    <w:rsid w:val="00267F5F"/>
    <w:rsid w:val="00270951"/>
    <w:rsid w:val="00272334"/>
    <w:rsid w:val="00272C0A"/>
    <w:rsid w:val="00277019"/>
    <w:rsid w:val="002800DD"/>
    <w:rsid w:val="00286B4D"/>
    <w:rsid w:val="002875DA"/>
    <w:rsid w:val="00291646"/>
    <w:rsid w:val="002A38D0"/>
    <w:rsid w:val="002B0511"/>
    <w:rsid w:val="002B3411"/>
    <w:rsid w:val="002C36BE"/>
    <w:rsid w:val="002C4BEA"/>
    <w:rsid w:val="002C64F7"/>
    <w:rsid w:val="002D0DA9"/>
    <w:rsid w:val="002D1323"/>
    <w:rsid w:val="002D1D39"/>
    <w:rsid w:val="002D369C"/>
    <w:rsid w:val="002D4643"/>
    <w:rsid w:val="002E5393"/>
    <w:rsid w:val="002E577F"/>
    <w:rsid w:val="002E5B64"/>
    <w:rsid w:val="002E6FB9"/>
    <w:rsid w:val="002F175C"/>
    <w:rsid w:val="002F7DE0"/>
    <w:rsid w:val="00300104"/>
    <w:rsid w:val="003008C6"/>
    <w:rsid w:val="00302E18"/>
    <w:rsid w:val="00306EF8"/>
    <w:rsid w:val="00313EE2"/>
    <w:rsid w:val="00314C57"/>
    <w:rsid w:val="003229D8"/>
    <w:rsid w:val="00324B89"/>
    <w:rsid w:val="003305BF"/>
    <w:rsid w:val="00332191"/>
    <w:rsid w:val="003323BE"/>
    <w:rsid w:val="003361F0"/>
    <w:rsid w:val="00336311"/>
    <w:rsid w:val="00337150"/>
    <w:rsid w:val="00337A71"/>
    <w:rsid w:val="0034128F"/>
    <w:rsid w:val="00352709"/>
    <w:rsid w:val="003619B5"/>
    <w:rsid w:val="00361AC3"/>
    <w:rsid w:val="0036315B"/>
    <w:rsid w:val="00363731"/>
    <w:rsid w:val="00365763"/>
    <w:rsid w:val="003674ED"/>
    <w:rsid w:val="00371178"/>
    <w:rsid w:val="00372819"/>
    <w:rsid w:val="00376D77"/>
    <w:rsid w:val="00377EBE"/>
    <w:rsid w:val="00380B6A"/>
    <w:rsid w:val="00380FCC"/>
    <w:rsid w:val="00383512"/>
    <w:rsid w:val="0038789B"/>
    <w:rsid w:val="00391015"/>
    <w:rsid w:val="00392E47"/>
    <w:rsid w:val="003931A9"/>
    <w:rsid w:val="0039687A"/>
    <w:rsid w:val="003A000C"/>
    <w:rsid w:val="003A6810"/>
    <w:rsid w:val="003A6A2C"/>
    <w:rsid w:val="003B0F00"/>
    <w:rsid w:val="003B182F"/>
    <w:rsid w:val="003C1884"/>
    <w:rsid w:val="003C2BEB"/>
    <w:rsid w:val="003C2CC4"/>
    <w:rsid w:val="003C534D"/>
    <w:rsid w:val="003D2EE2"/>
    <w:rsid w:val="003D4B23"/>
    <w:rsid w:val="003D6B32"/>
    <w:rsid w:val="003E130E"/>
    <w:rsid w:val="003E5332"/>
    <w:rsid w:val="003E53F9"/>
    <w:rsid w:val="003F0F22"/>
    <w:rsid w:val="003F5B04"/>
    <w:rsid w:val="004016AF"/>
    <w:rsid w:val="00406133"/>
    <w:rsid w:val="00410C89"/>
    <w:rsid w:val="00415BDE"/>
    <w:rsid w:val="0042215F"/>
    <w:rsid w:val="00422E03"/>
    <w:rsid w:val="004252AC"/>
    <w:rsid w:val="00426B9B"/>
    <w:rsid w:val="00430425"/>
    <w:rsid w:val="004325CB"/>
    <w:rsid w:val="00442A83"/>
    <w:rsid w:val="00442D8A"/>
    <w:rsid w:val="004447D0"/>
    <w:rsid w:val="0044589A"/>
    <w:rsid w:val="00450E2F"/>
    <w:rsid w:val="00452615"/>
    <w:rsid w:val="00453146"/>
    <w:rsid w:val="00453772"/>
    <w:rsid w:val="0045495B"/>
    <w:rsid w:val="004561E5"/>
    <w:rsid w:val="00463B87"/>
    <w:rsid w:val="00467100"/>
    <w:rsid w:val="00473003"/>
    <w:rsid w:val="0048397A"/>
    <w:rsid w:val="0048413C"/>
    <w:rsid w:val="00484D9F"/>
    <w:rsid w:val="00485CBB"/>
    <w:rsid w:val="004866B7"/>
    <w:rsid w:val="00486ECE"/>
    <w:rsid w:val="00494306"/>
    <w:rsid w:val="00496039"/>
    <w:rsid w:val="00496084"/>
    <w:rsid w:val="00497C58"/>
    <w:rsid w:val="004A00E7"/>
    <w:rsid w:val="004A035A"/>
    <w:rsid w:val="004A2C7B"/>
    <w:rsid w:val="004A5BEC"/>
    <w:rsid w:val="004B4912"/>
    <w:rsid w:val="004B7C38"/>
    <w:rsid w:val="004B7D95"/>
    <w:rsid w:val="004C0756"/>
    <w:rsid w:val="004C1491"/>
    <w:rsid w:val="004C2461"/>
    <w:rsid w:val="004C2AB4"/>
    <w:rsid w:val="004C7462"/>
    <w:rsid w:val="004D41F1"/>
    <w:rsid w:val="004E77B2"/>
    <w:rsid w:val="004F7CFD"/>
    <w:rsid w:val="00500E20"/>
    <w:rsid w:val="00503411"/>
    <w:rsid w:val="0050350B"/>
    <w:rsid w:val="00503690"/>
    <w:rsid w:val="005049A9"/>
    <w:rsid w:val="00504B2D"/>
    <w:rsid w:val="00505D50"/>
    <w:rsid w:val="00517F6A"/>
    <w:rsid w:val="0052136D"/>
    <w:rsid w:val="0052775E"/>
    <w:rsid w:val="00530EDF"/>
    <w:rsid w:val="005364B9"/>
    <w:rsid w:val="005420F2"/>
    <w:rsid w:val="00555AF2"/>
    <w:rsid w:val="0056209A"/>
    <w:rsid w:val="005628B6"/>
    <w:rsid w:val="00585735"/>
    <w:rsid w:val="005908D1"/>
    <w:rsid w:val="005941EC"/>
    <w:rsid w:val="0059724D"/>
    <w:rsid w:val="005A136C"/>
    <w:rsid w:val="005A3923"/>
    <w:rsid w:val="005A516E"/>
    <w:rsid w:val="005B153C"/>
    <w:rsid w:val="005B320C"/>
    <w:rsid w:val="005B3DB3"/>
    <w:rsid w:val="005B4E13"/>
    <w:rsid w:val="005B55C9"/>
    <w:rsid w:val="005C342F"/>
    <w:rsid w:val="005C7D1E"/>
    <w:rsid w:val="005D03B7"/>
    <w:rsid w:val="005D493F"/>
    <w:rsid w:val="005D52FD"/>
    <w:rsid w:val="005D5934"/>
    <w:rsid w:val="005D73E2"/>
    <w:rsid w:val="005E664E"/>
    <w:rsid w:val="005F252B"/>
    <w:rsid w:val="005F75D6"/>
    <w:rsid w:val="005F7B75"/>
    <w:rsid w:val="006001EE"/>
    <w:rsid w:val="00605042"/>
    <w:rsid w:val="00610511"/>
    <w:rsid w:val="00611FC4"/>
    <w:rsid w:val="00615D94"/>
    <w:rsid w:val="006176FB"/>
    <w:rsid w:val="00621E01"/>
    <w:rsid w:val="0063756B"/>
    <w:rsid w:val="00637EA9"/>
    <w:rsid w:val="00640B26"/>
    <w:rsid w:val="00644843"/>
    <w:rsid w:val="00652D0A"/>
    <w:rsid w:val="006579B1"/>
    <w:rsid w:val="00660EB0"/>
    <w:rsid w:val="00662BB6"/>
    <w:rsid w:val="0066322D"/>
    <w:rsid w:val="00671B51"/>
    <w:rsid w:val="0067362F"/>
    <w:rsid w:val="006764DF"/>
    <w:rsid w:val="00676606"/>
    <w:rsid w:val="0068235E"/>
    <w:rsid w:val="00684C21"/>
    <w:rsid w:val="006865D2"/>
    <w:rsid w:val="00696DAF"/>
    <w:rsid w:val="006A2530"/>
    <w:rsid w:val="006A6343"/>
    <w:rsid w:val="006B3BEB"/>
    <w:rsid w:val="006B7479"/>
    <w:rsid w:val="006C3163"/>
    <w:rsid w:val="006C3589"/>
    <w:rsid w:val="006D0FFB"/>
    <w:rsid w:val="006D143B"/>
    <w:rsid w:val="006D37AF"/>
    <w:rsid w:val="006D44A0"/>
    <w:rsid w:val="006D51D0"/>
    <w:rsid w:val="006D5FB9"/>
    <w:rsid w:val="006D658E"/>
    <w:rsid w:val="006D7C17"/>
    <w:rsid w:val="006E22F0"/>
    <w:rsid w:val="006E564B"/>
    <w:rsid w:val="006E7191"/>
    <w:rsid w:val="006F69BB"/>
    <w:rsid w:val="00701198"/>
    <w:rsid w:val="00701FB5"/>
    <w:rsid w:val="00703577"/>
    <w:rsid w:val="00705894"/>
    <w:rsid w:val="00711D0C"/>
    <w:rsid w:val="00712203"/>
    <w:rsid w:val="00716C89"/>
    <w:rsid w:val="00717714"/>
    <w:rsid w:val="0072632A"/>
    <w:rsid w:val="007300E5"/>
    <w:rsid w:val="007327D5"/>
    <w:rsid w:val="007332C6"/>
    <w:rsid w:val="007336A0"/>
    <w:rsid w:val="007366C5"/>
    <w:rsid w:val="00736C51"/>
    <w:rsid w:val="007373B0"/>
    <w:rsid w:val="00743C97"/>
    <w:rsid w:val="00746DE1"/>
    <w:rsid w:val="0074741E"/>
    <w:rsid w:val="00755D81"/>
    <w:rsid w:val="00755E6C"/>
    <w:rsid w:val="00757F5C"/>
    <w:rsid w:val="007629C8"/>
    <w:rsid w:val="00765F66"/>
    <w:rsid w:val="00767B94"/>
    <w:rsid w:val="0077047D"/>
    <w:rsid w:val="007733D0"/>
    <w:rsid w:val="00774A2E"/>
    <w:rsid w:val="0077609A"/>
    <w:rsid w:val="00783A65"/>
    <w:rsid w:val="00786AE2"/>
    <w:rsid w:val="007A3396"/>
    <w:rsid w:val="007B2106"/>
    <w:rsid w:val="007B37D9"/>
    <w:rsid w:val="007B6701"/>
    <w:rsid w:val="007B6BA5"/>
    <w:rsid w:val="007C3390"/>
    <w:rsid w:val="007C39C2"/>
    <w:rsid w:val="007C4F4B"/>
    <w:rsid w:val="007D015B"/>
    <w:rsid w:val="007E01E9"/>
    <w:rsid w:val="007E157C"/>
    <w:rsid w:val="007E2F78"/>
    <w:rsid w:val="007E63F3"/>
    <w:rsid w:val="007F3C31"/>
    <w:rsid w:val="007F5892"/>
    <w:rsid w:val="007F6611"/>
    <w:rsid w:val="007F6B22"/>
    <w:rsid w:val="008013D1"/>
    <w:rsid w:val="0081152F"/>
    <w:rsid w:val="00811920"/>
    <w:rsid w:val="00812FA3"/>
    <w:rsid w:val="00815544"/>
    <w:rsid w:val="00815AD0"/>
    <w:rsid w:val="00815EDB"/>
    <w:rsid w:val="008165FC"/>
    <w:rsid w:val="00822E06"/>
    <w:rsid w:val="008242D7"/>
    <w:rsid w:val="008257B1"/>
    <w:rsid w:val="00831A78"/>
    <w:rsid w:val="00832334"/>
    <w:rsid w:val="0083369B"/>
    <w:rsid w:val="00843767"/>
    <w:rsid w:val="008444BA"/>
    <w:rsid w:val="008469E2"/>
    <w:rsid w:val="008538F6"/>
    <w:rsid w:val="008679D9"/>
    <w:rsid w:val="00874FE0"/>
    <w:rsid w:val="008872D8"/>
    <w:rsid w:val="008878DE"/>
    <w:rsid w:val="008979B1"/>
    <w:rsid w:val="008A093C"/>
    <w:rsid w:val="008A1ED5"/>
    <w:rsid w:val="008A6B25"/>
    <w:rsid w:val="008A6C4F"/>
    <w:rsid w:val="008B2335"/>
    <w:rsid w:val="008B2E36"/>
    <w:rsid w:val="008B5BBC"/>
    <w:rsid w:val="008C039A"/>
    <w:rsid w:val="008D001B"/>
    <w:rsid w:val="008D0D05"/>
    <w:rsid w:val="008E0678"/>
    <w:rsid w:val="008E1613"/>
    <w:rsid w:val="008E7C01"/>
    <w:rsid w:val="008E7D23"/>
    <w:rsid w:val="008F07CD"/>
    <w:rsid w:val="008F2903"/>
    <w:rsid w:val="008F31D2"/>
    <w:rsid w:val="008F43AB"/>
    <w:rsid w:val="008F7B3C"/>
    <w:rsid w:val="00912F91"/>
    <w:rsid w:val="009136DE"/>
    <w:rsid w:val="00915EF6"/>
    <w:rsid w:val="0092151D"/>
    <w:rsid w:val="009223CA"/>
    <w:rsid w:val="00925E7B"/>
    <w:rsid w:val="00927FE2"/>
    <w:rsid w:val="00940F93"/>
    <w:rsid w:val="009427DA"/>
    <w:rsid w:val="00943F28"/>
    <w:rsid w:val="009448C3"/>
    <w:rsid w:val="00944FF1"/>
    <w:rsid w:val="00946900"/>
    <w:rsid w:val="00952E1C"/>
    <w:rsid w:val="0095331A"/>
    <w:rsid w:val="00953959"/>
    <w:rsid w:val="00963E3D"/>
    <w:rsid w:val="00972869"/>
    <w:rsid w:val="009754FC"/>
    <w:rsid w:val="00976065"/>
    <w:rsid w:val="009760F3"/>
    <w:rsid w:val="00976CFB"/>
    <w:rsid w:val="00980319"/>
    <w:rsid w:val="009865C9"/>
    <w:rsid w:val="009873AE"/>
    <w:rsid w:val="00996320"/>
    <w:rsid w:val="009A0830"/>
    <w:rsid w:val="009A0E8D"/>
    <w:rsid w:val="009A7636"/>
    <w:rsid w:val="009B0C84"/>
    <w:rsid w:val="009B26E7"/>
    <w:rsid w:val="009B5475"/>
    <w:rsid w:val="009B6330"/>
    <w:rsid w:val="009B64BB"/>
    <w:rsid w:val="009C4498"/>
    <w:rsid w:val="009C6D03"/>
    <w:rsid w:val="009D209A"/>
    <w:rsid w:val="009E6AA9"/>
    <w:rsid w:val="009F0C2B"/>
    <w:rsid w:val="009F4F9E"/>
    <w:rsid w:val="009F6122"/>
    <w:rsid w:val="00A00697"/>
    <w:rsid w:val="00A00A3F"/>
    <w:rsid w:val="00A01489"/>
    <w:rsid w:val="00A07DB6"/>
    <w:rsid w:val="00A13CC2"/>
    <w:rsid w:val="00A176F7"/>
    <w:rsid w:val="00A246A2"/>
    <w:rsid w:val="00A3026E"/>
    <w:rsid w:val="00A30F4D"/>
    <w:rsid w:val="00A31337"/>
    <w:rsid w:val="00A338F1"/>
    <w:rsid w:val="00A35BE0"/>
    <w:rsid w:val="00A418BD"/>
    <w:rsid w:val="00A50D15"/>
    <w:rsid w:val="00A511BC"/>
    <w:rsid w:val="00A53110"/>
    <w:rsid w:val="00A6129C"/>
    <w:rsid w:val="00A705E3"/>
    <w:rsid w:val="00A70FB7"/>
    <w:rsid w:val="00A728D2"/>
    <w:rsid w:val="00A72F22"/>
    <w:rsid w:val="00A7360F"/>
    <w:rsid w:val="00A748A6"/>
    <w:rsid w:val="00A769F4"/>
    <w:rsid w:val="00A776B4"/>
    <w:rsid w:val="00A87A91"/>
    <w:rsid w:val="00A93328"/>
    <w:rsid w:val="00A94361"/>
    <w:rsid w:val="00AA227B"/>
    <w:rsid w:val="00AA293C"/>
    <w:rsid w:val="00AA2B06"/>
    <w:rsid w:val="00AA3862"/>
    <w:rsid w:val="00AB0356"/>
    <w:rsid w:val="00AB160D"/>
    <w:rsid w:val="00AB3DD1"/>
    <w:rsid w:val="00AB4454"/>
    <w:rsid w:val="00AC3785"/>
    <w:rsid w:val="00AC4511"/>
    <w:rsid w:val="00AC6853"/>
    <w:rsid w:val="00AD07AF"/>
    <w:rsid w:val="00AD387F"/>
    <w:rsid w:val="00AE1254"/>
    <w:rsid w:val="00AF04BC"/>
    <w:rsid w:val="00AF055E"/>
    <w:rsid w:val="00AF1B36"/>
    <w:rsid w:val="00AF484D"/>
    <w:rsid w:val="00B0627E"/>
    <w:rsid w:val="00B07142"/>
    <w:rsid w:val="00B1726A"/>
    <w:rsid w:val="00B30179"/>
    <w:rsid w:val="00B3398E"/>
    <w:rsid w:val="00B408C5"/>
    <w:rsid w:val="00B421C1"/>
    <w:rsid w:val="00B46168"/>
    <w:rsid w:val="00B47CC9"/>
    <w:rsid w:val="00B53C21"/>
    <w:rsid w:val="00B55C71"/>
    <w:rsid w:val="00B56E4A"/>
    <w:rsid w:val="00B56E9C"/>
    <w:rsid w:val="00B6184B"/>
    <w:rsid w:val="00B63919"/>
    <w:rsid w:val="00B64B1F"/>
    <w:rsid w:val="00B6553F"/>
    <w:rsid w:val="00B67855"/>
    <w:rsid w:val="00B72298"/>
    <w:rsid w:val="00B72AC6"/>
    <w:rsid w:val="00B73B70"/>
    <w:rsid w:val="00B77D05"/>
    <w:rsid w:val="00B81206"/>
    <w:rsid w:val="00B81E12"/>
    <w:rsid w:val="00BA0E9A"/>
    <w:rsid w:val="00BA7BD1"/>
    <w:rsid w:val="00BB514E"/>
    <w:rsid w:val="00BC3FA0"/>
    <w:rsid w:val="00BC4ACD"/>
    <w:rsid w:val="00BC74E9"/>
    <w:rsid w:val="00BD2AE0"/>
    <w:rsid w:val="00BE0D43"/>
    <w:rsid w:val="00BE1550"/>
    <w:rsid w:val="00BE362B"/>
    <w:rsid w:val="00BF376C"/>
    <w:rsid w:val="00BF50D7"/>
    <w:rsid w:val="00BF68A8"/>
    <w:rsid w:val="00C01860"/>
    <w:rsid w:val="00C11A03"/>
    <w:rsid w:val="00C12D16"/>
    <w:rsid w:val="00C210F5"/>
    <w:rsid w:val="00C22C0C"/>
    <w:rsid w:val="00C27CBE"/>
    <w:rsid w:val="00C30822"/>
    <w:rsid w:val="00C40C20"/>
    <w:rsid w:val="00C4527F"/>
    <w:rsid w:val="00C463DD"/>
    <w:rsid w:val="00C4724C"/>
    <w:rsid w:val="00C479BB"/>
    <w:rsid w:val="00C47F2C"/>
    <w:rsid w:val="00C50E9D"/>
    <w:rsid w:val="00C56E2E"/>
    <w:rsid w:val="00C6034A"/>
    <w:rsid w:val="00C629A0"/>
    <w:rsid w:val="00C63B10"/>
    <w:rsid w:val="00C64629"/>
    <w:rsid w:val="00C745C3"/>
    <w:rsid w:val="00C81B91"/>
    <w:rsid w:val="00C8256C"/>
    <w:rsid w:val="00C84509"/>
    <w:rsid w:val="00C962CA"/>
    <w:rsid w:val="00C96DF2"/>
    <w:rsid w:val="00C96E3D"/>
    <w:rsid w:val="00CA62E0"/>
    <w:rsid w:val="00CA65AE"/>
    <w:rsid w:val="00CB1683"/>
    <w:rsid w:val="00CB3E03"/>
    <w:rsid w:val="00CB53C4"/>
    <w:rsid w:val="00CB57BB"/>
    <w:rsid w:val="00CB5868"/>
    <w:rsid w:val="00CC1D91"/>
    <w:rsid w:val="00CC310B"/>
    <w:rsid w:val="00CD4AA6"/>
    <w:rsid w:val="00CE09F6"/>
    <w:rsid w:val="00CE16C2"/>
    <w:rsid w:val="00CE1E41"/>
    <w:rsid w:val="00CE4A8F"/>
    <w:rsid w:val="00CE6A2E"/>
    <w:rsid w:val="00CF5519"/>
    <w:rsid w:val="00D00A47"/>
    <w:rsid w:val="00D14F81"/>
    <w:rsid w:val="00D2031B"/>
    <w:rsid w:val="00D248B6"/>
    <w:rsid w:val="00D25FE2"/>
    <w:rsid w:val="00D26E07"/>
    <w:rsid w:val="00D37C64"/>
    <w:rsid w:val="00D40211"/>
    <w:rsid w:val="00D43252"/>
    <w:rsid w:val="00D47EEA"/>
    <w:rsid w:val="00D53687"/>
    <w:rsid w:val="00D55855"/>
    <w:rsid w:val="00D606A2"/>
    <w:rsid w:val="00D610A4"/>
    <w:rsid w:val="00D6330E"/>
    <w:rsid w:val="00D71317"/>
    <w:rsid w:val="00D773DF"/>
    <w:rsid w:val="00D77D19"/>
    <w:rsid w:val="00D95303"/>
    <w:rsid w:val="00D978C6"/>
    <w:rsid w:val="00D97DFB"/>
    <w:rsid w:val="00DA3C1C"/>
    <w:rsid w:val="00DA7846"/>
    <w:rsid w:val="00DB776F"/>
    <w:rsid w:val="00DC6954"/>
    <w:rsid w:val="00DC6D39"/>
    <w:rsid w:val="00DD55B1"/>
    <w:rsid w:val="00DD7046"/>
    <w:rsid w:val="00DF4A93"/>
    <w:rsid w:val="00E02CAA"/>
    <w:rsid w:val="00E046DF"/>
    <w:rsid w:val="00E04D13"/>
    <w:rsid w:val="00E2223B"/>
    <w:rsid w:val="00E22B0C"/>
    <w:rsid w:val="00E263F3"/>
    <w:rsid w:val="00E27346"/>
    <w:rsid w:val="00E32FFC"/>
    <w:rsid w:val="00E332FD"/>
    <w:rsid w:val="00E338FC"/>
    <w:rsid w:val="00E40A45"/>
    <w:rsid w:val="00E435C6"/>
    <w:rsid w:val="00E44995"/>
    <w:rsid w:val="00E54D4C"/>
    <w:rsid w:val="00E560CA"/>
    <w:rsid w:val="00E56E51"/>
    <w:rsid w:val="00E57315"/>
    <w:rsid w:val="00E578DB"/>
    <w:rsid w:val="00E609B5"/>
    <w:rsid w:val="00E653B5"/>
    <w:rsid w:val="00E71BC8"/>
    <w:rsid w:val="00E7260F"/>
    <w:rsid w:val="00E73F5D"/>
    <w:rsid w:val="00E77E4E"/>
    <w:rsid w:val="00E85FAD"/>
    <w:rsid w:val="00E91937"/>
    <w:rsid w:val="00E96630"/>
    <w:rsid w:val="00E96765"/>
    <w:rsid w:val="00E971FE"/>
    <w:rsid w:val="00E97CC2"/>
    <w:rsid w:val="00EA2A77"/>
    <w:rsid w:val="00EA7810"/>
    <w:rsid w:val="00EB02A6"/>
    <w:rsid w:val="00EB0FCE"/>
    <w:rsid w:val="00EB6DB4"/>
    <w:rsid w:val="00EC4B12"/>
    <w:rsid w:val="00ED2A7B"/>
    <w:rsid w:val="00ED481E"/>
    <w:rsid w:val="00ED7A2A"/>
    <w:rsid w:val="00ED7D98"/>
    <w:rsid w:val="00EE2C7C"/>
    <w:rsid w:val="00EE343A"/>
    <w:rsid w:val="00EE5661"/>
    <w:rsid w:val="00EF04E0"/>
    <w:rsid w:val="00EF0649"/>
    <w:rsid w:val="00EF1D7F"/>
    <w:rsid w:val="00EF39FC"/>
    <w:rsid w:val="00EF6F11"/>
    <w:rsid w:val="00F1082A"/>
    <w:rsid w:val="00F13FA1"/>
    <w:rsid w:val="00F14915"/>
    <w:rsid w:val="00F257F2"/>
    <w:rsid w:val="00F27C3D"/>
    <w:rsid w:val="00F31E5F"/>
    <w:rsid w:val="00F40349"/>
    <w:rsid w:val="00F502C5"/>
    <w:rsid w:val="00F5288E"/>
    <w:rsid w:val="00F56C7F"/>
    <w:rsid w:val="00F6100A"/>
    <w:rsid w:val="00F6339E"/>
    <w:rsid w:val="00F647BF"/>
    <w:rsid w:val="00F70E71"/>
    <w:rsid w:val="00F718EF"/>
    <w:rsid w:val="00F71DD2"/>
    <w:rsid w:val="00F759DF"/>
    <w:rsid w:val="00F801FD"/>
    <w:rsid w:val="00F8244D"/>
    <w:rsid w:val="00F93781"/>
    <w:rsid w:val="00F93A2E"/>
    <w:rsid w:val="00FA0190"/>
    <w:rsid w:val="00FA3897"/>
    <w:rsid w:val="00FA5770"/>
    <w:rsid w:val="00FA7BB2"/>
    <w:rsid w:val="00FB147C"/>
    <w:rsid w:val="00FB4DEC"/>
    <w:rsid w:val="00FB613B"/>
    <w:rsid w:val="00FC031D"/>
    <w:rsid w:val="00FC1283"/>
    <w:rsid w:val="00FC68B7"/>
    <w:rsid w:val="00FD3F98"/>
    <w:rsid w:val="00FD47E1"/>
    <w:rsid w:val="00FD71E0"/>
    <w:rsid w:val="00FE1069"/>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82905"/>
  <w15:docId w15:val="{BD8255D4-465F-4C90-98EF-E43C0DD1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rsid w:val="00E609B5"/>
    <w:rPr>
      <w:sz w:val="6"/>
    </w:rPr>
  </w:style>
  <w:style w:type="paragraph" w:styleId="CommentText">
    <w:name w:val="annotation text"/>
    <w:basedOn w:val="Normal"/>
    <w:link w:val="CommentTextChar"/>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FootnoteTextChar">
    <w:name w:val="Footnote Text Char"/>
    <w:aliases w:val="5_G Char,PP Char"/>
    <w:basedOn w:val="DefaultParagraphFont"/>
    <w:link w:val="FootnoteText"/>
    <w:uiPriority w:val="99"/>
    <w:locked/>
    <w:rsid w:val="00F93A2E"/>
    <w:rPr>
      <w:sz w:val="18"/>
      <w:lang w:val="en-GB" w:eastAsia="en-US" w:bidi="ar-SA"/>
    </w:rPr>
  </w:style>
  <w:style w:type="character" w:customStyle="1" w:styleId="HeaderChar1">
    <w:name w:val="Header Char1"/>
    <w:aliases w:val="6_G Char"/>
    <w:basedOn w:val="DefaultParagraphFont"/>
    <w:link w:val="Header"/>
    <w:uiPriority w:val="99"/>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qFormat/>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link w:val="paraChar"/>
    <w:qFormat/>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 w:type="character" w:customStyle="1" w:styleId="CommentTextChar">
    <w:name w:val="Comment Text Char"/>
    <w:basedOn w:val="DefaultParagraphFont"/>
    <w:link w:val="CommentText"/>
    <w:rsid w:val="0034128F"/>
    <w:rPr>
      <w:lang w:val="en-GB" w:eastAsia="en-US"/>
    </w:rPr>
  </w:style>
  <w:style w:type="character" w:customStyle="1" w:styleId="FooterChar">
    <w:name w:val="Footer Char"/>
    <w:aliases w:val="3_G Char"/>
    <w:basedOn w:val="DefaultParagraphFont"/>
    <w:link w:val="Footer"/>
    <w:uiPriority w:val="99"/>
    <w:rsid w:val="0034128F"/>
    <w:rPr>
      <w:sz w:val="16"/>
      <w:lang w:val="en-GB" w:eastAsia="en-US"/>
    </w:rPr>
  </w:style>
  <w:style w:type="paragraph" w:customStyle="1" w:styleId="TRLBodyText">
    <w:name w:val="TRL Body Text"/>
    <w:link w:val="TRLBodyTextChar"/>
    <w:qFormat/>
    <w:rsid w:val="0034128F"/>
    <w:pPr>
      <w:spacing w:after="120" w:line="280" w:lineRule="atLeast"/>
      <w:jc w:val="both"/>
    </w:pPr>
    <w:rPr>
      <w:rFonts w:ascii="Verdana" w:hAnsi="Verdana"/>
      <w:lang w:val="en-GB" w:eastAsia="zh-CN"/>
    </w:rPr>
  </w:style>
  <w:style w:type="character" w:customStyle="1" w:styleId="TRLBodyTextChar">
    <w:name w:val="TRL Body Text Char"/>
    <w:link w:val="TRLBodyText"/>
    <w:rsid w:val="0034128F"/>
    <w:rPr>
      <w:rFonts w:ascii="Verdana" w:hAnsi="Verdana"/>
      <w:lang w:val="en-GB" w:eastAsia="zh-CN"/>
    </w:rPr>
  </w:style>
  <w:style w:type="character" w:customStyle="1" w:styleId="paraChar">
    <w:name w:val="para Char"/>
    <w:link w:val="para"/>
    <w:locked/>
    <w:rsid w:val="002E5393"/>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2425">
      <w:bodyDiv w:val="1"/>
      <w:marLeft w:val="0"/>
      <w:marRight w:val="0"/>
      <w:marTop w:val="0"/>
      <w:marBottom w:val="0"/>
      <w:divBdr>
        <w:top w:val="none" w:sz="0" w:space="0" w:color="auto"/>
        <w:left w:val="none" w:sz="0" w:space="0" w:color="auto"/>
        <w:bottom w:val="none" w:sz="0" w:space="0" w:color="auto"/>
        <w:right w:val="none" w:sz="0" w:space="0" w:color="auto"/>
      </w:divBdr>
    </w:div>
    <w:div w:id="470291906">
      <w:bodyDiv w:val="1"/>
      <w:marLeft w:val="0"/>
      <w:marRight w:val="0"/>
      <w:marTop w:val="0"/>
      <w:marBottom w:val="0"/>
      <w:divBdr>
        <w:top w:val="none" w:sz="0" w:space="0" w:color="auto"/>
        <w:left w:val="none" w:sz="0" w:space="0" w:color="auto"/>
        <w:bottom w:val="none" w:sz="0" w:space="0" w:color="auto"/>
        <w:right w:val="none" w:sz="0" w:space="0" w:color="auto"/>
      </w:divBdr>
    </w:div>
    <w:div w:id="477767944">
      <w:bodyDiv w:val="1"/>
      <w:marLeft w:val="0"/>
      <w:marRight w:val="0"/>
      <w:marTop w:val="0"/>
      <w:marBottom w:val="0"/>
      <w:divBdr>
        <w:top w:val="none" w:sz="0" w:space="0" w:color="auto"/>
        <w:left w:val="none" w:sz="0" w:space="0" w:color="auto"/>
        <w:bottom w:val="none" w:sz="0" w:space="0" w:color="auto"/>
        <w:right w:val="none" w:sz="0" w:space="0" w:color="auto"/>
      </w:divBdr>
    </w:div>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267811824">
      <w:bodyDiv w:val="1"/>
      <w:marLeft w:val="0"/>
      <w:marRight w:val="0"/>
      <w:marTop w:val="0"/>
      <w:marBottom w:val="0"/>
      <w:divBdr>
        <w:top w:val="none" w:sz="0" w:space="0" w:color="auto"/>
        <w:left w:val="none" w:sz="0" w:space="0" w:color="auto"/>
        <w:bottom w:val="none" w:sz="0" w:space="0" w:color="auto"/>
        <w:right w:val="none" w:sz="0" w:space="0" w:color="auto"/>
      </w:divBdr>
    </w:div>
    <w:div w:id="1337925015">
      <w:bodyDiv w:val="1"/>
      <w:marLeft w:val="0"/>
      <w:marRight w:val="0"/>
      <w:marTop w:val="0"/>
      <w:marBottom w:val="0"/>
      <w:divBdr>
        <w:top w:val="none" w:sz="0" w:space="0" w:color="auto"/>
        <w:left w:val="none" w:sz="0" w:space="0" w:color="auto"/>
        <w:bottom w:val="none" w:sz="0" w:space="0" w:color="auto"/>
        <w:right w:val="none" w:sz="0" w:space="0" w:color="auto"/>
      </w:divBdr>
    </w:div>
    <w:div w:id="1393238138">
      <w:bodyDiv w:val="1"/>
      <w:marLeft w:val="0"/>
      <w:marRight w:val="0"/>
      <w:marTop w:val="0"/>
      <w:marBottom w:val="0"/>
      <w:divBdr>
        <w:top w:val="none" w:sz="0" w:space="0" w:color="auto"/>
        <w:left w:val="none" w:sz="0" w:space="0" w:color="auto"/>
        <w:bottom w:val="none" w:sz="0" w:space="0" w:color="auto"/>
        <w:right w:val="none" w:sz="0" w:space="0" w:color="auto"/>
      </w:divBdr>
    </w:div>
    <w:div w:id="1498302409">
      <w:bodyDiv w:val="1"/>
      <w:marLeft w:val="0"/>
      <w:marRight w:val="0"/>
      <w:marTop w:val="0"/>
      <w:marBottom w:val="0"/>
      <w:divBdr>
        <w:top w:val="none" w:sz="0" w:space="0" w:color="auto"/>
        <w:left w:val="none" w:sz="0" w:space="0" w:color="auto"/>
        <w:bottom w:val="none" w:sz="0" w:space="0" w:color="auto"/>
        <w:right w:val="none" w:sz="0" w:space="0" w:color="auto"/>
      </w:divBdr>
    </w:div>
    <w:div w:id="15420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6505B-20FE-4664-A5C0-E391E7BB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1</Pages>
  <Words>219</Words>
  <Characters>1254</Characters>
  <Application>Microsoft Office Word</Application>
  <DocSecurity>0</DocSecurity>
  <Lines>10</Lines>
  <Paragraphs>2</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5" baseType="lpstr">
      <vt:lpstr>1803205</vt:lpstr>
      <vt:lpstr>1803205</vt:lpstr>
      <vt:lpstr>1803205</vt:lpstr>
      <vt:lpstr>United Nations</vt:lpstr>
      <vt:lpstr>United Nations</vt:lpstr>
    </vt:vector>
  </TitlesOfParts>
  <Company>CSD</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1803205</dc:title>
  <dc:subject>ECE/TRANS/WP.29/GRSP/2018/20</dc:subject>
  <dc:creator>Gianotti</dc:creator>
  <cp:lastModifiedBy>Edoardo Gianotti</cp:lastModifiedBy>
  <cp:revision>2</cp:revision>
  <cp:lastPrinted>2018-09-20T12:10:00Z</cp:lastPrinted>
  <dcterms:created xsi:type="dcterms:W3CDTF">2018-12-13T15:13:00Z</dcterms:created>
  <dcterms:modified xsi:type="dcterms:W3CDTF">2018-12-13T15:13:00Z</dcterms:modified>
</cp:coreProperties>
</file>