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25539" w14:paraId="751ACF9C" w14:textId="77777777" w:rsidTr="009D74BE">
        <w:trPr>
          <w:cantSplit/>
          <w:trHeight w:hRule="exact" w:val="851"/>
        </w:trPr>
        <w:tc>
          <w:tcPr>
            <w:tcW w:w="1276" w:type="dxa"/>
            <w:tcBorders>
              <w:bottom w:val="single" w:sz="4" w:space="0" w:color="auto"/>
            </w:tcBorders>
            <w:shd w:val="clear" w:color="auto" w:fill="auto"/>
            <w:vAlign w:val="bottom"/>
          </w:tcPr>
          <w:p w14:paraId="7D7DF6B1" w14:textId="77777777" w:rsidR="00E25539" w:rsidRDefault="00E25539" w:rsidP="009D74BE">
            <w:pPr>
              <w:spacing w:after="80"/>
            </w:pPr>
            <w:bookmarkStart w:id="0" w:name="_GoBack"/>
            <w:bookmarkEnd w:id="0"/>
          </w:p>
        </w:tc>
        <w:tc>
          <w:tcPr>
            <w:tcW w:w="2268" w:type="dxa"/>
            <w:tcBorders>
              <w:bottom w:val="single" w:sz="4" w:space="0" w:color="auto"/>
            </w:tcBorders>
            <w:shd w:val="clear" w:color="auto" w:fill="auto"/>
            <w:vAlign w:val="bottom"/>
          </w:tcPr>
          <w:p w14:paraId="646DCE2C" w14:textId="77777777" w:rsidR="00E25539" w:rsidRPr="00E12670" w:rsidRDefault="00E25539" w:rsidP="009D74BE">
            <w:pPr>
              <w:spacing w:after="80" w:line="300" w:lineRule="exact"/>
              <w:rPr>
                <w:b/>
                <w:sz w:val="24"/>
                <w:szCs w:val="24"/>
              </w:rPr>
            </w:pPr>
            <w:r w:rsidRPr="00E12670">
              <w:rPr>
                <w:sz w:val="28"/>
                <w:szCs w:val="28"/>
              </w:rPr>
              <w:t>United Nations</w:t>
            </w:r>
          </w:p>
        </w:tc>
        <w:tc>
          <w:tcPr>
            <w:tcW w:w="6095" w:type="dxa"/>
            <w:gridSpan w:val="2"/>
            <w:tcBorders>
              <w:bottom w:val="single" w:sz="4" w:space="0" w:color="auto"/>
            </w:tcBorders>
            <w:shd w:val="clear" w:color="auto" w:fill="auto"/>
            <w:vAlign w:val="bottom"/>
          </w:tcPr>
          <w:p w14:paraId="638B6126" w14:textId="07CF0876" w:rsidR="00E25539" w:rsidRPr="00D47EEA" w:rsidRDefault="00E25539" w:rsidP="009D74BE">
            <w:pPr>
              <w:jc w:val="right"/>
            </w:pPr>
            <w:r w:rsidRPr="00E12670">
              <w:rPr>
                <w:sz w:val="40"/>
              </w:rPr>
              <w:t>ECE</w:t>
            </w:r>
            <w:r>
              <w:t>/TRANS/WP.29/</w:t>
            </w:r>
            <w:r w:rsidRPr="00456509">
              <w:t>GRSP/201</w:t>
            </w:r>
            <w:r>
              <w:t>8/15</w:t>
            </w:r>
          </w:p>
        </w:tc>
      </w:tr>
      <w:tr w:rsidR="00E25539" w14:paraId="3E5F678C" w14:textId="77777777" w:rsidTr="009D74BE">
        <w:trPr>
          <w:cantSplit/>
          <w:trHeight w:hRule="exact" w:val="2835"/>
        </w:trPr>
        <w:tc>
          <w:tcPr>
            <w:tcW w:w="1276" w:type="dxa"/>
            <w:tcBorders>
              <w:top w:val="single" w:sz="4" w:space="0" w:color="auto"/>
              <w:bottom w:val="single" w:sz="12" w:space="0" w:color="auto"/>
            </w:tcBorders>
            <w:shd w:val="clear" w:color="auto" w:fill="auto"/>
          </w:tcPr>
          <w:p w14:paraId="209B8797" w14:textId="77777777" w:rsidR="00E25539" w:rsidRDefault="00E25539" w:rsidP="009D74BE">
            <w:pPr>
              <w:spacing w:before="120"/>
            </w:pPr>
            <w:r>
              <w:rPr>
                <w:noProof/>
                <w:lang w:eastAsia="zh-CN"/>
              </w:rPr>
              <w:drawing>
                <wp:inline distT="0" distB="0" distL="0" distR="0" wp14:anchorId="6D143A60" wp14:editId="3C1070E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09AD5F56" w14:textId="77777777" w:rsidR="00E25539" w:rsidRPr="00E12670" w:rsidRDefault="00E25539" w:rsidP="009D74BE">
            <w:pPr>
              <w:spacing w:before="120" w:line="420" w:lineRule="exact"/>
              <w:rPr>
                <w:sz w:val="40"/>
                <w:szCs w:val="40"/>
              </w:rPr>
            </w:pPr>
            <w:r w:rsidRPr="00E12670">
              <w:rPr>
                <w:b/>
                <w:sz w:val="40"/>
                <w:szCs w:val="40"/>
              </w:rPr>
              <w:t>Economic and Social Council</w:t>
            </w:r>
          </w:p>
        </w:tc>
        <w:tc>
          <w:tcPr>
            <w:tcW w:w="2835" w:type="dxa"/>
            <w:tcBorders>
              <w:top w:val="single" w:sz="4" w:space="0" w:color="auto"/>
              <w:bottom w:val="single" w:sz="12" w:space="0" w:color="auto"/>
            </w:tcBorders>
            <w:shd w:val="clear" w:color="auto" w:fill="auto"/>
          </w:tcPr>
          <w:p w14:paraId="5B2F118D" w14:textId="77777777" w:rsidR="00E25539" w:rsidRPr="00924982" w:rsidRDefault="00E25539" w:rsidP="009D74BE">
            <w:pPr>
              <w:spacing w:before="240" w:line="240" w:lineRule="exact"/>
            </w:pPr>
            <w:r w:rsidRPr="00924982">
              <w:t>Distr.: General</w:t>
            </w:r>
          </w:p>
          <w:p w14:paraId="37C1279D" w14:textId="0EC33873" w:rsidR="00E25539" w:rsidRPr="00924982" w:rsidRDefault="00E25539" w:rsidP="009D74BE">
            <w:pPr>
              <w:spacing w:line="240" w:lineRule="exact"/>
            </w:pPr>
            <w:r>
              <w:t>1 March</w:t>
            </w:r>
            <w:r w:rsidRPr="00924982">
              <w:t xml:space="preserve"> 201</w:t>
            </w:r>
            <w:r>
              <w:t>8</w:t>
            </w:r>
          </w:p>
          <w:p w14:paraId="08198044" w14:textId="77777777" w:rsidR="00E25539" w:rsidRPr="00924982" w:rsidRDefault="00E25539" w:rsidP="009D74BE">
            <w:pPr>
              <w:spacing w:line="240" w:lineRule="exact"/>
            </w:pPr>
          </w:p>
          <w:p w14:paraId="555A5617" w14:textId="77777777" w:rsidR="00E25539" w:rsidRPr="000B1193" w:rsidRDefault="00E25539" w:rsidP="009D74BE">
            <w:pPr>
              <w:spacing w:line="240" w:lineRule="exact"/>
              <w:rPr>
                <w:strike/>
              </w:rPr>
            </w:pPr>
            <w:r w:rsidRPr="00924982">
              <w:t>Original: English</w:t>
            </w:r>
          </w:p>
          <w:p w14:paraId="05A5A2B3" w14:textId="77777777" w:rsidR="00E25539" w:rsidRDefault="00E25539" w:rsidP="009D74BE">
            <w:pPr>
              <w:spacing w:line="240" w:lineRule="exact"/>
            </w:pPr>
          </w:p>
        </w:tc>
      </w:tr>
    </w:tbl>
    <w:p w14:paraId="1695C71B" w14:textId="77777777" w:rsidR="00F93A2E" w:rsidRDefault="00F93A2E" w:rsidP="00F93A2E">
      <w:pPr>
        <w:spacing w:before="120"/>
        <w:rPr>
          <w:b/>
          <w:sz w:val="28"/>
          <w:szCs w:val="28"/>
        </w:rPr>
      </w:pPr>
      <w:r w:rsidRPr="00832334">
        <w:rPr>
          <w:b/>
          <w:sz w:val="28"/>
          <w:szCs w:val="28"/>
        </w:rPr>
        <w:t xml:space="preserve">Economic Commission for </w:t>
      </w:r>
      <w:smartTag w:uri="urn:schemas-microsoft-com:office:smarttags" w:element="place">
        <w:r w:rsidRPr="00832334">
          <w:rPr>
            <w:b/>
            <w:sz w:val="28"/>
            <w:szCs w:val="28"/>
          </w:rPr>
          <w:t>Europe</w:t>
        </w:r>
      </w:smartTag>
    </w:p>
    <w:p w14:paraId="0B04177A" w14:textId="77777777" w:rsidR="00F93A2E" w:rsidRPr="008F31D2" w:rsidRDefault="00F93A2E" w:rsidP="00F93A2E">
      <w:pPr>
        <w:spacing w:before="120"/>
        <w:rPr>
          <w:sz w:val="28"/>
          <w:szCs w:val="28"/>
        </w:rPr>
      </w:pPr>
      <w:r>
        <w:rPr>
          <w:sz w:val="28"/>
          <w:szCs w:val="28"/>
        </w:rPr>
        <w:t>Inland Transport Committee</w:t>
      </w:r>
    </w:p>
    <w:p w14:paraId="37054D6E" w14:textId="77777777" w:rsidR="00F93A2E" w:rsidRPr="00EA2A77" w:rsidRDefault="00F93A2E" w:rsidP="00F93A2E">
      <w:pPr>
        <w:spacing w:before="120"/>
        <w:rPr>
          <w:b/>
          <w:sz w:val="24"/>
          <w:szCs w:val="24"/>
        </w:rPr>
      </w:pPr>
      <w:r w:rsidRPr="00EA2A77">
        <w:rPr>
          <w:b/>
          <w:sz w:val="24"/>
          <w:szCs w:val="24"/>
        </w:rPr>
        <w:t xml:space="preserve">World Forum for Harmonization of Vehicle </w:t>
      </w:r>
      <w:r>
        <w:rPr>
          <w:b/>
          <w:sz w:val="24"/>
          <w:szCs w:val="24"/>
        </w:rPr>
        <w:t>Regulation</w:t>
      </w:r>
      <w:r w:rsidRPr="00EA2A77">
        <w:rPr>
          <w:b/>
          <w:sz w:val="24"/>
          <w:szCs w:val="24"/>
        </w:rPr>
        <w:t>s</w:t>
      </w:r>
    </w:p>
    <w:p w14:paraId="617851F2" w14:textId="77777777" w:rsidR="00F93A2E" w:rsidRPr="00ED68BF" w:rsidRDefault="00F93A2E" w:rsidP="00F93A2E">
      <w:pPr>
        <w:spacing w:before="120"/>
        <w:rPr>
          <w:b/>
        </w:rPr>
      </w:pPr>
      <w:r w:rsidRPr="00ED68BF">
        <w:rPr>
          <w:b/>
        </w:rPr>
        <w:t>Working Party on Passive Safety</w:t>
      </w:r>
    </w:p>
    <w:p w14:paraId="5FEC9AB6" w14:textId="6925E708" w:rsidR="00F93A2E" w:rsidRPr="00717714" w:rsidRDefault="00717714" w:rsidP="00F93A2E">
      <w:pPr>
        <w:spacing w:before="120"/>
        <w:rPr>
          <w:b/>
        </w:rPr>
      </w:pPr>
      <w:r w:rsidRPr="00717714">
        <w:rPr>
          <w:b/>
        </w:rPr>
        <w:t>Sixty-third</w:t>
      </w:r>
      <w:r w:rsidR="00F93A2E" w:rsidRPr="00717714">
        <w:rPr>
          <w:b/>
        </w:rPr>
        <w:t xml:space="preserve"> session </w:t>
      </w:r>
    </w:p>
    <w:p w14:paraId="12F8243E" w14:textId="01FC9F44" w:rsidR="00F93A2E" w:rsidRPr="00717714" w:rsidRDefault="00F93A2E" w:rsidP="00F93A2E">
      <w:pPr>
        <w:rPr>
          <w:bCs/>
        </w:rPr>
      </w:pPr>
      <w:r w:rsidRPr="00717714">
        <w:rPr>
          <w:bCs/>
        </w:rPr>
        <w:t>Geneva,</w:t>
      </w:r>
      <w:r w:rsidR="00717714" w:rsidRPr="00717714">
        <w:rPr>
          <w:bCs/>
        </w:rPr>
        <w:t xml:space="preserve"> 14-18 May 2018</w:t>
      </w:r>
    </w:p>
    <w:p w14:paraId="5493161F" w14:textId="4F72E312" w:rsidR="000E28C1" w:rsidRDefault="000E28C1" w:rsidP="000E28C1">
      <w:pPr>
        <w:rPr>
          <w:bCs/>
        </w:rPr>
      </w:pPr>
      <w:r w:rsidRPr="00717714">
        <w:rPr>
          <w:bCs/>
        </w:rPr>
        <w:t xml:space="preserve">Item </w:t>
      </w:r>
      <w:r w:rsidR="00577EF8">
        <w:rPr>
          <w:bCs/>
        </w:rPr>
        <w:t>19</w:t>
      </w:r>
      <w:r w:rsidRPr="00717714">
        <w:rPr>
          <w:bCs/>
        </w:rPr>
        <w:t xml:space="preserve"> of the provisional agenda</w:t>
      </w:r>
    </w:p>
    <w:p w14:paraId="29C47490" w14:textId="710BBF67" w:rsidR="000E28C1" w:rsidRPr="004E3019" w:rsidRDefault="009D5888" w:rsidP="000E28C1">
      <w:pPr>
        <w:rPr>
          <w:b/>
          <w:bCs/>
        </w:rPr>
      </w:pPr>
      <w:r>
        <w:rPr>
          <w:b/>
          <w:bCs/>
        </w:rPr>
        <w:t xml:space="preserve">UN </w:t>
      </w:r>
      <w:r w:rsidR="000E28C1">
        <w:rPr>
          <w:b/>
          <w:bCs/>
        </w:rPr>
        <w:t xml:space="preserve">Regulation No. </w:t>
      </w:r>
      <w:r w:rsidR="00717714">
        <w:rPr>
          <w:b/>
          <w:bCs/>
        </w:rPr>
        <w:t>129</w:t>
      </w:r>
      <w:r w:rsidR="000E28C1">
        <w:rPr>
          <w:b/>
          <w:bCs/>
        </w:rPr>
        <w:t xml:space="preserve"> </w:t>
      </w:r>
      <w:r w:rsidR="000E28C1" w:rsidRPr="004E3019">
        <w:rPr>
          <w:b/>
          <w:bCs/>
        </w:rPr>
        <w:t>(</w:t>
      </w:r>
      <w:r w:rsidR="00717714">
        <w:rPr>
          <w:b/>
          <w:bCs/>
        </w:rPr>
        <w:t xml:space="preserve">Enhanced </w:t>
      </w:r>
      <w:r w:rsidR="000E28C1">
        <w:rPr>
          <w:b/>
          <w:bCs/>
        </w:rPr>
        <w:t>Child Restraint System</w:t>
      </w:r>
      <w:r w:rsidR="00DF4A93">
        <w:rPr>
          <w:b/>
          <w:bCs/>
        </w:rPr>
        <w:t>s</w:t>
      </w:r>
      <w:r w:rsidR="000E28C1" w:rsidRPr="004E3019">
        <w:rPr>
          <w:b/>
          <w:bCs/>
        </w:rPr>
        <w:t>)</w:t>
      </w:r>
    </w:p>
    <w:p w14:paraId="70B86EDC" w14:textId="003DD435" w:rsidR="000E28C1" w:rsidRPr="004F2EA2" w:rsidRDefault="000E28C1" w:rsidP="000E28C1">
      <w:pPr>
        <w:pStyle w:val="HChG"/>
        <w:rPr>
          <w:bCs/>
        </w:rPr>
      </w:pPr>
      <w:r>
        <w:tab/>
      </w:r>
      <w:r>
        <w:tab/>
      </w:r>
      <w:r>
        <w:rPr>
          <w:bCs/>
        </w:rPr>
        <w:t>Proposal for</w:t>
      </w:r>
      <w:r w:rsidRPr="00D73265">
        <w:rPr>
          <w:bCs/>
        </w:rPr>
        <w:t xml:space="preserve"> </w:t>
      </w:r>
      <w:r w:rsidR="00BE362B" w:rsidRPr="002D1D39">
        <w:rPr>
          <w:bCs/>
        </w:rPr>
        <w:t xml:space="preserve">Supplement </w:t>
      </w:r>
      <w:r w:rsidR="007C246A">
        <w:rPr>
          <w:bCs/>
        </w:rPr>
        <w:t>4</w:t>
      </w:r>
      <w:r w:rsidR="00F71DD2" w:rsidRPr="002D1D39">
        <w:rPr>
          <w:bCs/>
        </w:rPr>
        <w:t xml:space="preserve"> to the </w:t>
      </w:r>
      <w:r w:rsidR="007C246A">
        <w:rPr>
          <w:bCs/>
        </w:rPr>
        <w:t>02</w:t>
      </w:r>
      <w:r w:rsidRPr="002D1D39">
        <w:rPr>
          <w:bCs/>
        </w:rPr>
        <w:t xml:space="preserve"> series</w:t>
      </w:r>
      <w:r>
        <w:rPr>
          <w:bCs/>
        </w:rPr>
        <w:t xml:space="preserve"> of amendments to </w:t>
      </w:r>
      <w:r w:rsidR="009D5888">
        <w:rPr>
          <w:bCs/>
        </w:rPr>
        <w:t xml:space="preserve">UN </w:t>
      </w:r>
      <w:r>
        <w:rPr>
          <w:bCs/>
        </w:rPr>
        <w:t>Regulation No. </w:t>
      </w:r>
      <w:r w:rsidR="00822E06">
        <w:rPr>
          <w:bCs/>
        </w:rPr>
        <w:t>129</w:t>
      </w:r>
    </w:p>
    <w:p w14:paraId="6E81D0C0" w14:textId="09E640E8" w:rsidR="009873AE" w:rsidRPr="00F3305B" w:rsidRDefault="000E28C1" w:rsidP="000E28C1">
      <w:pPr>
        <w:pStyle w:val="H1G"/>
        <w:rPr>
          <w:lang w:val="en-US"/>
        </w:rPr>
      </w:pPr>
      <w:r>
        <w:tab/>
      </w:r>
      <w:r>
        <w:tab/>
        <w:t xml:space="preserve">Submitted by the expert from </w:t>
      </w:r>
      <w:r w:rsidR="00822E06">
        <w:t>Spain</w:t>
      </w:r>
      <w:r w:rsidR="009873AE" w:rsidRPr="00F3305B">
        <w:rPr>
          <w:rStyle w:val="FootnoteReference"/>
          <w:sz w:val="20"/>
          <w:vertAlign w:val="baseline"/>
          <w:lang w:val="en-US"/>
        </w:rPr>
        <w:footnoteReference w:customMarkFollows="1" w:id="2"/>
        <w:t>*</w:t>
      </w:r>
    </w:p>
    <w:p w14:paraId="05324612" w14:textId="7E3CA21C" w:rsidR="009873AE" w:rsidRPr="00166E9C" w:rsidRDefault="00577EF8" w:rsidP="00577EF8">
      <w:pPr>
        <w:pStyle w:val="SingleTxtG"/>
        <w:rPr>
          <w:lang w:val="en-US"/>
        </w:rPr>
      </w:pPr>
      <w:r>
        <w:rPr>
          <w:snapToGrid w:val="0"/>
        </w:rPr>
        <w:tab/>
      </w:r>
      <w:r w:rsidR="000E28C1">
        <w:rPr>
          <w:snapToGrid w:val="0"/>
        </w:rPr>
        <w:t xml:space="preserve">The text reproduced below was prepared by the expert from </w:t>
      </w:r>
      <w:r w:rsidR="00F257F2">
        <w:rPr>
          <w:snapToGrid w:val="0"/>
        </w:rPr>
        <w:t xml:space="preserve">Spain </w:t>
      </w:r>
      <w:r w:rsidR="000E28C1">
        <w:rPr>
          <w:snapToGrid w:val="0"/>
        </w:rPr>
        <w:t xml:space="preserve">on behalf of the Technical Services Group (TSG) on </w:t>
      </w:r>
      <w:r w:rsidR="009D5888">
        <w:rPr>
          <w:snapToGrid w:val="0"/>
        </w:rPr>
        <w:t xml:space="preserve">UN </w:t>
      </w:r>
      <w:r w:rsidR="000E28C1">
        <w:rPr>
          <w:snapToGrid w:val="0"/>
        </w:rPr>
        <w:t>Regulation No. </w:t>
      </w:r>
      <w:r w:rsidR="00F71DD2">
        <w:rPr>
          <w:snapToGrid w:val="0"/>
        </w:rPr>
        <w:t>129</w:t>
      </w:r>
      <w:r w:rsidR="00DF4A93">
        <w:rPr>
          <w:lang w:val="en-US"/>
        </w:rPr>
        <w:t>.</w:t>
      </w:r>
      <w:r w:rsidR="009E6AA9" w:rsidRPr="009E6AA9">
        <w:t xml:space="preserve"> </w:t>
      </w:r>
      <w:r w:rsidR="004447D0" w:rsidRPr="00B102FE">
        <w:t>The modifications to th</w:t>
      </w:r>
      <w:r w:rsidR="004447D0">
        <w:t xml:space="preserve">e current text of </w:t>
      </w:r>
      <w:r w:rsidR="00E93A91">
        <w:t xml:space="preserve">the UN </w:t>
      </w:r>
      <w:r w:rsidR="004447D0">
        <w:t>Regulation</w:t>
      </w:r>
      <w:r w:rsidR="004447D0" w:rsidRPr="00B102FE">
        <w:t xml:space="preserve"> are marked in bold </w:t>
      </w:r>
      <w:r w:rsidR="004447D0">
        <w:t xml:space="preserve">for new </w:t>
      </w:r>
      <w:r w:rsidR="004447D0" w:rsidRPr="00B102FE">
        <w:t xml:space="preserve">or strikethrough </w:t>
      </w:r>
      <w:r w:rsidR="004447D0">
        <w:t xml:space="preserve">for deleted </w:t>
      </w:r>
      <w:r w:rsidR="004447D0" w:rsidRPr="00B102FE">
        <w:t>characters.</w:t>
      </w:r>
    </w:p>
    <w:p w14:paraId="74B6DECD" w14:textId="77777777" w:rsidR="0077609A" w:rsidRDefault="005A3923" w:rsidP="0077609A">
      <w:pPr>
        <w:tabs>
          <w:tab w:val="left" w:pos="1560"/>
        </w:tabs>
        <w:ind w:left="1560" w:hanging="1560"/>
        <w:jc w:val="both"/>
        <w:rPr>
          <w:sz w:val="24"/>
          <w:szCs w:val="24"/>
        </w:rPr>
      </w:pPr>
      <w:r>
        <w:br w:type="page"/>
      </w:r>
    </w:p>
    <w:p w14:paraId="62F148F6" w14:textId="77777777" w:rsidR="00A1301C" w:rsidRPr="000B09FD" w:rsidRDefault="00A1301C" w:rsidP="00A1301C">
      <w:pPr>
        <w:pStyle w:val="HChG"/>
      </w:pPr>
      <w:r>
        <w:lastRenderedPageBreak/>
        <w:tab/>
        <w:t>I.</w:t>
      </w:r>
      <w:r>
        <w:tab/>
      </w:r>
      <w:r w:rsidRPr="000B09FD">
        <w:t>Proposal</w:t>
      </w:r>
    </w:p>
    <w:p w14:paraId="40C53AF7" w14:textId="77777777" w:rsidR="00E93A91" w:rsidRDefault="00E93A91" w:rsidP="00E93A91">
      <w:pPr>
        <w:pStyle w:val="SingleTxtG"/>
        <w:rPr>
          <w:lang w:eastAsia="ja-JP"/>
        </w:rPr>
      </w:pPr>
      <w:r>
        <w:rPr>
          <w:i/>
          <w:lang w:eastAsia="ja-JP"/>
        </w:rPr>
        <w:t>Paragraph 6.7.1.4</w:t>
      </w:r>
      <w:r>
        <w:rPr>
          <w:lang w:eastAsia="ja-JP"/>
        </w:rPr>
        <w:t>., amend to read:</w:t>
      </w:r>
    </w:p>
    <w:p w14:paraId="6973EF14" w14:textId="77777777" w:rsidR="00E93A91" w:rsidRDefault="00E93A91" w:rsidP="00E93A91">
      <w:pPr>
        <w:pStyle w:val="SingleTxtG"/>
        <w:ind w:left="2268" w:hanging="1134"/>
      </w:pPr>
      <w:r>
        <w:t>"6.7.1.4.</w:t>
      </w:r>
      <w:r>
        <w:tab/>
      </w:r>
      <w:r>
        <w:tab/>
        <w:t xml:space="preserve">It shall be possible to release the child from the restraint by a single operation on a single buckle </w:t>
      </w:r>
      <w:r>
        <w:rPr>
          <w:strike/>
        </w:rPr>
        <w:t>after</w:t>
      </w:r>
      <w:r>
        <w:t xml:space="preserve"> </w:t>
      </w:r>
      <w:r>
        <w:rPr>
          <w:b/>
        </w:rPr>
        <w:t>and on</w:t>
      </w:r>
      <w:r>
        <w:t xml:space="preserve"> </w:t>
      </w:r>
      <w:r>
        <w:rPr>
          <w:strike/>
        </w:rPr>
        <w:t>release of</w:t>
      </w:r>
      <w:r>
        <w:t xml:space="preserve"> the shoulder strap positioner, if any. </w:t>
      </w:r>
      <w:r>
        <w:rPr>
          <w:b/>
        </w:rPr>
        <w:t>The buckle and the shoulder strap positioner can be opened independently of each other</w:t>
      </w:r>
      <w:r>
        <w:t>. It is allowed to remove the child together with devices such as infant carrier/carry-cot/carry-cot restraints if the Enhanced Child Restraint System can be released by operation of a maximum of two release buttons."</w:t>
      </w:r>
    </w:p>
    <w:p w14:paraId="1FA7BF97" w14:textId="77777777" w:rsidR="00E93A91" w:rsidRDefault="00E93A91" w:rsidP="00E93A91">
      <w:pPr>
        <w:pStyle w:val="HChG"/>
        <w:ind w:left="0" w:firstLine="0"/>
      </w:pPr>
      <w:r>
        <w:tab/>
      </w:r>
      <w:r>
        <w:rPr>
          <w:snapToGrid w:val="0"/>
          <w:lang w:eastAsia="ja-JP"/>
        </w:rPr>
        <w:t>II</w:t>
      </w:r>
      <w:r>
        <w:rPr>
          <w:snapToGrid w:val="0"/>
        </w:rPr>
        <w:t>.</w:t>
      </w:r>
      <w:r>
        <w:rPr>
          <w:snapToGrid w:val="0"/>
        </w:rPr>
        <w:tab/>
      </w:r>
      <w:r>
        <w:rPr>
          <w:snapToGrid w:val="0"/>
          <w:lang w:eastAsia="ja-JP"/>
        </w:rPr>
        <w:t>Justification</w:t>
      </w:r>
    </w:p>
    <w:p w14:paraId="016DB7DC" w14:textId="48B7F31E" w:rsidR="00E93A91" w:rsidRDefault="00E93A91" w:rsidP="00E93A91">
      <w:pPr>
        <w:pStyle w:val="SingleTxtG"/>
      </w:pPr>
      <w:r>
        <w:t>1.</w:t>
      </w:r>
      <w:r>
        <w:tab/>
        <w:t>The text of paragraph 6.7.1.4</w:t>
      </w:r>
      <w:r w:rsidR="00790560">
        <w:t>.</w:t>
      </w:r>
      <w:r>
        <w:t>, amended by the 01 series of amendments, requires the opening of the buckle on a single action after the opening of the shoulder strap positioner.</w:t>
      </w:r>
    </w:p>
    <w:p w14:paraId="693328A5" w14:textId="77777777" w:rsidR="00E93A91" w:rsidRDefault="00E93A91" w:rsidP="00E93A91">
      <w:pPr>
        <w:pStyle w:val="SingleTxtG"/>
      </w:pPr>
      <w:r>
        <w:t>2.</w:t>
      </w:r>
      <w:r>
        <w:tab/>
        <w:t>In case of an accident if the shoulder strap positioner has not been opened it is not possible to open the buckle, so the sequence is to open first the shoulder strap positioner and after the buckle.</w:t>
      </w:r>
    </w:p>
    <w:p w14:paraId="70376947" w14:textId="42B17525" w:rsidR="00D74B04" w:rsidRPr="00121EF9" w:rsidRDefault="00E93A91" w:rsidP="00D74B04">
      <w:pPr>
        <w:pStyle w:val="SingleTxtG"/>
      </w:pPr>
      <w:r>
        <w:t>3.</w:t>
      </w:r>
      <w:r>
        <w:tab/>
        <w:t xml:space="preserve">These actions should not be linked to one another: both the shoulder strap positioner and the buckle should open independently of each other. </w:t>
      </w:r>
      <w:r w:rsidR="00D74B04" w:rsidRPr="00121EF9">
        <w:t xml:space="preserve"> </w:t>
      </w:r>
    </w:p>
    <w:p w14:paraId="5EC73DB2" w14:textId="78C85CE8" w:rsidR="002A38D0" w:rsidRPr="00DF2036" w:rsidRDefault="00DF2036" w:rsidP="00DF2036">
      <w:pPr>
        <w:tabs>
          <w:tab w:val="left" w:pos="-1440"/>
          <w:tab w:val="left" w:pos="-720"/>
          <w:tab w:val="left" w:pos="1560"/>
        </w:tabs>
        <w:spacing w:before="240"/>
        <w:ind w:left="1134" w:right="1134"/>
        <w:jc w:val="center"/>
        <w:rPr>
          <w:sz w:val="24"/>
          <w:szCs w:val="24"/>
          <w:u w:val="single"/>
        </w:rPr>
      </w:pPr>
      <w:r>
        <w:rPr>
          <w:sz w:val="24"/>
          <w:szCs w:val="24"/>
          <w:u w:val="single"/>
        </w:rPr>
        <w:tab/>
      </w:r>
      <w:r>
        <w:rPr>
          <w:sz w:val="24"/>
          <w:szCs w:val="24"/>
          <w:u w:val="single"/>
        </w:rPr>
        <w:tab/>
      </w:r>
      <w:r>
        <w:rPr>
          <w:sz w:val="24"/>
          <w:szCs w:val="24"/>
          <w:u w:val="single"/>
        </w:rPr>
        <w:tab/>
      </w:r>
    </w:p>
    <w:sectPr w:rsidR="002A38D0" w:rsidRPr="00DF2036" w:rsidSect="00F93A2E">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0C85A" w14:textId="77777777" w:rsidR="001B49CC" w:rsidRDefault="001B49CC"/>
  </w:endnote>
  <w:endnote w:type="continuationSeparator" w:id="0">
    <w:p w14:paraId="4CBDCD05" w14:textId="77777777" w:rsidR="001B49CC" w:rsidRDefault="001B49CC"/>
  </w:endnote>
  <w:endnote w:type="continuationNotice" w:id="1">
    <w:p w14:paraId="49B556FC" w14:textId="77777777" w:rsidR="001B49CC" w:rsidRDefault="001B4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A4952" w14:textId="387D3515" w:rsidR="00EF04E0" w:rsidRPr="00F93A2E" w:rsidRDefault="0066322D" w:rsidP="00F93A2E">
    <w:pPr>
      <w:pStyle w:val="Footer"/>
      <w:tabs>
        <w:tab w:val="right" w:pos="9638"/>
      </w:tabs>
      <w:rPr>
        <w:sz w:val="18"/>
      </w:rPr>
    </w:pPr>
    <w:r w:rsidRPr="00F93A2E">
      <w:rPr>
        <w:b/>
        <w:sz w:val="18"/>
      </w:rPr>
      <w:fldChar w:fldCharType="begin"/>
    </w:r>
    <w:r w:rsidR="00EF04E0" w:rsidRPr="00F93A2E">
      <w:rPr>
        <w:b/>
        <w:sz w:val="18"/>
      </w:rPr>
      <w:instrText xml:space="preserve"> PAGE  \* MERGEFORMAT </w:instrText>
    </w:r>
    <w:r w:rsidRPr="00F93A2E">
      <w:rPr>
        <w:b/>
        <w:sz w:val="18"/>
      </w:rPr>
      <w:fldChar w:fldCharType="separate"/>
    </w:r>
    <w:r w:rsidR="002077FF">
      <w:rPr>
        <w:b/>
        <w:noProof/>
        <w:sz w:val="18"/>
      </w:rPr>
      <w:t>2</w:t>
    </w:r>
    <w:r w:rsidRPr="00F93A2E">
      <w:rPr>
        <w:b/>
        <w:sz w:val="18"/>
      </w:rPr>
      <w:fldChar w:fldCharType="end"/>
    </w:r>
    <w:r w:rsidR="00EF04E0">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2FF5" w14:textId="77777777" w:rsidR="00EF04E0" w:rsidRPr="00F93A2E" w:rsidRDefault="00EF04E0" w:rsidP="00F93A2E">
    <w:pPr>
      <w:pStyle w:val="Footer"/>
      <w:tabs>
        <w:tab w:val="right" w:pos="9638"/>
      </w:tabs>
      <w:rPr>
        <w:b/>
        <w:sz w:val="18"/>
      </w:rPr>
    </w:pPr>
    <w:r>
      <w:tab/>
    </w:r>
    <w:r w:rsidR="0066322D" w:rsidRPr="00F93A2E">
      <w:rPr>
        <w:b/>
        <w:sz w:val="18"/>
      </w:rPr>
      <w:fldChar w:fldCharType="begin"/>
    </w:r>
    <w:r w:rsidRPr="00F93A2E">
      <w:rPr>
        <w:b/>
        <w:sz w:val="18"/>
      </w:rPr>
      <w:instrText xml:space="preserve"> PAGE  \* MERGEFORMAT </w:instrText>
    </w:r>
    <w:r w:rsidR="0066322D" w:rsidRPr="00F93A2E">
      <w:rPr>
        <w:b/>
        <w:sz w:val="18"/>
      </w:rPr>
      <w:fldChar w:fldCharType="separate"/>
    </w:r>
    <w:r w:rsidR="00F71DD2">
      <w:rPr>
        <w:b/>
        <w:noProof/>
        <w:sz w:val="18"/>
      </w:rPr>
      <w:t>5</w:t>
    </w:r>
    <w:r w:rsidR="0066322D" w:rsidRPr="00F93A2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56F8B" w14:textId="05C06C56" w:rsidR="002B28F2" w:rsidRDefault="002B28F2" w:rsidP="002B28F2">
    <w:pPr>
      <w:pStyle w:val="Footer"/>
    </w:pPr>
    <w:r>
      <w:rPr>
        <w:rFonts w:ascii="C39T30Lfz" w:hAnsi="C39T30Lfz"/>
        <w:noProof/>
        <w:sz w:val="56"/>
        <w:lang w:eastAsia="zh-CN"/>
      </w:rPr>
      <w:drawing>
        <wp:anchor distT="0" distB="0" distL="114300" distR="114300" simplePos="0" relativeHeight="251659264" behindDoc="0" locked="0" layoutInCell="1" allowOverlap="1" wp14:anchorId="136622D3" wp14:editId="374F800E">
          <wp:simplePos x="0" y="0"/>
          <wp:positionH relativeFrom="margin">
            <wp:posOffset>5472430</wp:posOffset>
          </wp:positionH>
          <wp:positionV relativeFrom="margin">
            <wp:posOffset>7924800</wp:posOffset>
          </wp:positionV>
          <wp:extent cx="638175" cy="638175"/>
          <wp:effectExtent l="0" t="0" r="9525" b="9525"/>
          <wp:wrapNone/>
          <wp:docPr id="2" name="Picture 1" descr="https://undocs.org/m2/QRCode.ashx?DS=ECE/TRANS/WP.29/GRSP/2018/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P/2018/15&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216" behindDoc="1" locked="1" layoutInCell="1" allowOverlap="1" wp14:anchorId="10FF491A" wp14:editId="26719407">
          <wp:simplePos x="0" y="0"/>
          <wp:positionH relativeFrom="margin">
            <wp:posOffset>4466590</wp:posOffset>
          </wp:positionH>
          <wp:positionV relativeFrom="margin">
            <wp:posOffset>8186420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728663C0" w14:textId="08B289D6" w:rsidR="002B28F2" w:rsidRDefault="002B28F2" w:rsidP="002B28F2">
    <w:pPr>
      <w:pStyle w:val="Footer"/>
      <w:ind w:right="1134"/>
      <w:rPr>
        <w:sz w:val="20"/>
      </w:rPr>
    </w:pPr>
    <w:r>
      <w:rPr>
        <w:sz w:val="20"/>
      </w:rPr>
      <w:t>GE.18-03190(E)</w:t>
    </w:r>
  </w:p>
  <w:p w14:paraId="445E9E7C" w14:textId="6294E920" w:rsidR="002B28F2" w:rsidRPr="002B28F2" w:rsidRDefault="002B28F2" w:rsidP="002B28F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8DB04" w14:textId="77777777" w:rsidR="001B49CC" w:rsidRPr="000B175B" w:rsidRDefault="001B49CC" w:rsidP="000B175B">
      <w:pPr>
        <w:tabs>
          <w:tab w:val="right" w:pos="2155"/>
        </w:tabs>
        <w:spacing w:after="80"/>
        <w:ind w:left="680"/>
        <w:rPr>
          <w:u w:val="single"/>
        </w:rPr>
      </w:pPr>
      <w:r>
        <w:rPr>
          <w:u w:val="single"/>
        </w:rPr>
        <w:tab/>
      </w:r>
    </w:p>
  </w:footnote>
  <w:footnote w:type="continuationSeparator" w:id="0">
    <w:p w14:paraId="134EA4A7" w14:textId="77777777" w:rsidR="001B49CC" w:rsidRPr="00FC68B7" w:rsidRDefault="001B49CC" w:rsidP="00FC68B7">
      <w:pPr>
        <w:tabs>
          <w:tab w:val="left" w:pos="2155"/>
        </w:tabs>
        <w:spacing w:after="80"/>
        <w:ind w:left="680"/>
        <w:rPr>
          <w:u w:val="single"/>
        </w:rPr>
      </w:pPr>
      <w:r>
        <w:rPr>
          <w:u w:val="single"/>
        </w:rPr>
        <w:tab/>
      </w:r>
    </w:p>
  </w:footnote>
  <w:footnote w:type="continuationNotice" w:id="1">
    <w:p w14:paraId="27C235C2" w14:textId="77777777" w:rsidR="001B49CC" w:rsidRDefault="001B49CC"/>
  </w:footnote>
  <w:footnote w:id="2">
    <w:p w14:paraId="7D17406D" w14:textId="7BBF48FA" w:rsidR="00EF04E0" w:rsidRPr="00577EF8" w:rsidRDefault="00EF04E0" w:rsidP="00577EF8">
      <w:pPr>
        <w:pStyle w:val="FootnoteText"/>
        <w:tabs>
          <w:tab w:val="left" w:pos="720"/>
        </w:tabs>
        <w:ind w:hanging="283"/>
        <w:rPr>
          <w:rFonts w:eastAsia="Calibri"/>
        </w:rPr>
      </w:pPr>
      <w:r>
        <w:tab/>
      </w:r>
      <w:r w:rsidR="00F71DD2" w:rsidRPr="007406A7">
        <w:rPr>
          <w:rStyle w:val="FootnoteReference"/>
        </w:rPr>
        <w:t>*</w:t>
      </w:r>
      <w:r w:rsidR="00F71DD2" w:rsidRPr="007406A7">
        <w:tab/>
      </w:r>
      <w:r w:rsidR="00E25539" w:rsidRPr="005D7EC0">
        <w:rPr>
          <w:szCs w:val="18"/>
          <w:lang w:val="en-US"/>
        </w:rPr>
        <w:t>In accordance with the programme of work of the Inland Transport Committee for 2014–2018 (ECE/TRANS/240, para. 105 and ECE/TRANS/2014/26, programme activity 02.4),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484E" w14:textId="23BA4BB7" w:rsidR="00EF04E0" w:rsidRPr="00F93A2E" w:rsidRDefault="00EF04E0">
    <w:pPr>
      <w:pStyle w:val="Header"/>
    </w:pPr>
    <w:r>
      <w:t>ECE/TRANS/WP.29/GRSP/</w:t>
    </w:r>
    <w:r w:rsidR="002D1D39">
      <w:t>2018</w:t>
    </w:r>
    <w:r>
      <w:t>/</w:t>
    </w:r>
    <w:r w:rsidR="004226E1">
      <w:t>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3F056" w14:textId="77777777" w:rsidR="00EF04E0" w:rsidRPr="00F93A2E" w:rsidRDefault="00EF04E0" w:rsidP="00F93A2E">
    <w:pPr>
      <w:pStyle w:val="Header"/>
      <w:jc w:val="right"/>
    </w:pPr>
    <w:r>
      <w:t>ECE/TRANS/WP.29/GRSP/2011/27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E1178"/>
    <w:multiLevelType w:val="hybridMultilevel"/>
    <w:tmpl w:val="CE38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50A79"/>
    <w:multiLevelType w:val="hybridMultilevel"/>
    <w:tmpl w:val="631455D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1BF174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C726D7"/>
    <w:multiLevelType w:val="hybridMultilevel"/>
    <w:tmpl w:val="99E4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2"/>
  </w:num>
  <w:num w:numId="13">
    <w:abstractNumId w:val="11"/>
  </w:num>
  <w:num w:numId="14">
    <w:abstractNumId w:val="18"/>
  </w:num>
  <w:num w:numId="15">
    <w:abstractNumId w:val="20"/>
  </w:num>
  <w:num w:numId="16">
    <w:abstractNumId w:val="10"/>
  </w:num>
  <w:num w:numId="17">
    <w:abstractNumId w:val="13"/>
  </w:num>
  <w:num w:numId="18">
    <w:abstractNumId w:val="15"/>
  </w:num>
  <w:num w:numId="19">
    <w:abstractNumId w:val="17"/>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2E"/>
    <w:rsid w:val="00000680"/>
    <w:rsid w:val="00027EF4"/>
    <w:rsid w:val="00040379"/>
    <w:rsid w:val="000421EE"/>
    <w:rsid w:val="000463D5"/>
    <w:rsid w:val="00046B1F"/>
    <w:rsid w:val="00050F6B"/>
    <w:rsid w:val="00052635"/>
    <w:rsid w:val="00057363"/>
    <w:rsid w:val="00057E97"/>
    <w:rsid w:val="000646F4"/>
    <w:rsid w:val="0006624D"/>
    <w:rsid w:val="00067AE6"/>
    <w:rsid w:val="00072C8C"/>
    <w:rsid w:val="000733B5"/>
    <w:rsid w:val="00081815"/>
    <w:rsid w:val="000931C0"/>
    <w:rsid w:val="000A065A"/>
    <w:rsid w:val="000B0595"/>
    <w:rsid w:val="000B175B"/>
    <w:rsid w:val="000B2C7A"/>
    <w:rsid w:val="000B2F02"/>
    <w:rsid w:val="000B3A0F"/>
    <w:rsid w:val="000B4EF7"/>
    <w:rsid w:val="000C2C03"/>
    <w:rsid w:val="000C2D2E"/>
    <w:rsid w:val="000C4647"/>
    <w:rsid w:val="000E0415"/>
    <w:rsid w:val="000E28C1"/>
    <w:rsid w:val="000E5166"/>
    <w:rsid w:val="00100624"/>
    <w:rsid w:val="00103BBB"/>
    <w:rsid w:val="001103AA"/>
    <w:rsid w:val="0011322F"/>
    <w:rsid w:val="0011666B"/>
    <w:rsid w:val="0011685B"/>
    <w:rsid w:val="001176D6"/>
    <w:rsid w:val="001230CF"/>
    <w:rsid w:val="00123351"/>
    <w:rsid w:val="001343DF"/>
    <w:rsid w:val="00150085"/>
    <w:rsid w:val="0015009E"/>
    <w:rsid w:val="00153C24"/>
    <w:rsid w:val="00165F3A"/>
    <w:rsid w:val="00167DBE"/>
    <w:rsid w:val="00182290"/>
    <w:rsid w:val="0018606F"/>
    <w:rsid w:val="00186593"/>
    <w:rsid w:val="001877F2"/>
    <w:rsid w:val="001932BD"/>
    <w:rsid w:val="0019358C"/>
    <w:rsid w:val="001A3955"/>
    <w:rsid w:val="001B49CC"/>
    <w:rsid w:val="001B4B04"/>
    <w:rsid w:val="001C6663"/>
    <w:rsid w:val="001C7895"/>
    <w:rsid w:val="001D0C8C"/>
    <w:rsid w:val="001D1419"/>
    <w:rsid w:val="001D26DF"/>
    <w:rsid w:val="001D3922"/>
    <w:rsid w:val="001D3A03"/>
    <w:rsid w:val="001D572F"/>
    <w:rsid w:val="001E7B67"/>
    <w:rsid w:val="001F594E"/>
    <w:rsid w:val="00202DA8"/>
    <w:rsid w:val="00204DBD"/>
    <w:rsid w:val="002077FF"/>
    <w:rsid w:val="00211E0B"/>
    <w:rsid w:val="002248D1"/>
    <w:rsid w:val="00232DC0"/>
    <w:rsid w:val="002332BE"/>
    <w:rsid w:val="00241A70"/>
    <w:rsid w:val="0024772E"/>
    <w:rsid w:val="00265D22"/>
    <w:rsid w:val="00267F5F"/>
    <w:rsid w:val="00270951"/>
    <w:rsid w:val="00272334"/>
    <w:rsid w:val="00272C0A"/>
    <w:rsid w:val="00277019"/>
    <w:rsid w:val="002800DD"/>
    <w:rsid w:val="00286B4D"/>
    <w:rsid w:val="002875DA"/>
    <w:rsid w:val="002A38D0"/>
    <w:rsid w:val="002B0511"/>
    <w:rsid w:val="002B28F2"/>
    <w:rsid w:val="002B3411"/>
    <w:rsid w:val="002C64F7"/>
    <w:rsid w:val="002D0DA9"/>
    <w:rsid w:val="002D1323"/>
    <w:rsid w:val="002D1D39"/>
    <w:rsid w:val="002D369C"/>
    <w:rsid w:val="002D4643"/>
    <w:rsid w:val="002E5B64"/>
    <w:rsid w:val="002E6FB9"/>
    <w:rsid w:val="002F175C"/>
    <w:rsid w:val="002F7DE0"/>
    <w:rsid w:val="00302E18"/>
    <w:rsid w:val="00316347"/>
    <w:rsid w:val="003229D8"/>
    <w:rsid w:val="003305BF"/>
    <w:rsid w:val="00332191"/>
    <w:rsid w:val="003323BE"/>
    <w:rsid w:val="003361F0"/>
    <w:rsid w:val="00336311"/>
    <w:rsid w:val="00337150"/>
    <w:rsid w:val="00337A71"/>
    <w:rsid w:val="00352709"/>
    <w:rsid w:val="003619B5"/>
    <w:rsid w:val="00361AC3"/>
    <w:rsid w:val="0036315B"/>
    <w:rsid w:val="00365763"/>
    <w:rsid w:val="00371178"/>
    <w:rsid w:val="00372819"/>
    <w:rsid w:val="0037712B"/>
    <w:rsid w:val="00380B6A"/>
    <w:rsid w:val="00380FCC"/>
    <w:rsid w:val="0038789B"/>
    <w:rsid w:val="00391015"/>
    <w:rsid w:val="00392E47"/>
    <w:rsid w:val="003A6810"/>
    <w:rsid w:val="003B182F"/>
    <w:rsid w:val="003C2BEB"/>
    <w:rsid w:val="003C2CC4"/>
    <w:rsid w:val="003C534D"/>
    <w:rsid w:val="003D2EE2"/>
    <w:rsid w:val="003D4B23"/>
    <w:rsid w:val="003D6B32"/>
    <w:rsid w:val="003E130E"/>
    <w:rsid w:val="003F0F22"/>
    <w:rsid w:val="003F5B04"/>
    <w:rsid w:val="0040059C"/>
    <w:rsid w:val="00401266"/>
    <w:rsid w:val="004016AF"/>
    <w:rsid w:val="00406133"/>
    <w:rsid w:val="00410C89"/>
    <w:rsid w:val="004226E1"/>
    <w:rsid w:val="00422E03"/>
    <w:rsid w:val="004252AC"/>
    <w:rsid w:val="00426B9B"/>
    <w:rsid w:val="00430425"/>
    <w:rsid w:val="004325CB"/>
    <w:rsid w:val="00442A83"/>
    <w:rsid w:val="004447D0"/>
    <w:rsid w:val="0044589A"/>
    <w:rsid w:val="00450E2F"/>
    <w:rsid w:val="00453146"/>
    <w:rsid w:val="0045495B"/>
    <w:rsid w:val="004561E5"/>
    <w:rsid w:val="00467100"/>
    <w:rsid w:val="0048397A"/>
    <w:rsid w:val="00484D9F"/>
    <w:rsid w:val="00485CBB"/>
    <w:rsid w:val="004866B7"/>
    <w:rsid w:val="00486ECE"/>
    <w:rsid w:val="00494306"/>
    <w:rsid w:val="00496039"/>
    <w:rsid w:val="00496084"/>
    <w:rsid w:val="00497C58"/>
    <w:rsid w:val="004A00E7"/>
    <w:rsid w:val="004A5BEC"/>
    <w:rsid w:val="004B7D95"/>
    <w:rsid w:val="004C2461"/>
    <w:rsid w:val="004C7462"/>
    <w:rsid w:val="004D41F1"/>
    <w:rsid w:val="004E77B2"/>
    <w:rsid w:val="00500E20"/>
    <w:rsid w:val="00503411"/>
    <w:rsid w:val="0050350B"/>
    <w:rsid w:val="00503690"/>
    <w:rsid w:val="00504B2D"/>
    <w:rsid w:val="00505D50"/>
    <w:rsid w:val="00517F6A"/>
    <w:rsid w:val="0052136D"/>
    <w:rsid w:val="0052775E"/>
    <w:rsid w:val="00530EDF"/>
    <w:rsid w:val="005420F2"/>
    <w:rsid w:val="00555AF2"/>
    <w:rsid w:val="0056209A"/>
    <w:rsid w:val="005628B6"/>
    <w:rsid w:val="00564BAC"/>
    <w:rsid w:val="00577EF8"/>
    <w:rsid w:val="00585735"/>
    <w:rsid w:val="005908D1"/>
    <w:rsid w:val="005941EC"/>
    <w:rsid w:val="0059724D"/>
    <w:rsid w:val="005A3923"/>
    <w:rsid w:val="005B320C"/>
    <w:rsid w:val="005B3DB3"/>
    <w:rsid w:val="005B4E13"/>
    <w:rsid w:val="005C342F"/>
    <w:rsid w:val="005C7D1E"/>
    <w:rsid w:val="005D03B7"/>
    <w:rsid w:val="005D5934"/>
    <w:rsid w:val="005E664E"/>
    <w:rsid w:val="005F7B75"/>
    <w:rsid w:val="006001EE"/>
    <w:rsid w:val="00600C52"/>
    <w:rsid w:val="00605042"/>
    <w:rsid w:val="00610511"/>
    <w:rsid w:val="00611FC4"/>
    <w:rsid w:val="006176FB"/>
    <w:rsid w:val="00621E01"/>
    <w:rsid w:val="0063756B"/>
    <w:rsid w:val="00637EA9"/>
    <w:rsid w:val="00640B26"/>
    <w:rsid w:val="00652D0A"/>
    <w:rsid w:val="00662BB6"/>
    <w:rsid w:val="0066322D"/>
    <w:rsid w:val="00671B51"/>
    <w:rsid w:val="0067362F"/>
    <w:rsid w:val="006764DF"/>
    <w:rsid w:val="00676606"/>
    <w:rsid w:val="0068235E"/>
    <w:rsid w:val="00684C21"/>
    <w:rsid w:val="006865D2"/>
    <w:rsid w:val="00696DAF"/>
    <w:rsid w:val="006A2530"/>
    <w:rsid w:val="006A6343"/>
    <w:rsid w:val="006B3BEB"/>
    <w:rsid w:val="006B7479"/>
    <w:rsid w:val="006C3589"/>
    <w:rsid w:val="006D0FFB"/>
    <w:rsid w:val="006D143B"/>
    <w:rsid w:val="006D37AF"/>
    <w:rsid w:val="006D44A0"/>
    <w:rsid w:val="006D51D0"/>
    <w:rsid w:val="006D5FB9"/>
    <w:rsid w:val="006D658E"/>
    <w:rsid w:val="006E564B"/>
    <w:rsid w:val="006E7191"/>
    <w:rsid w:val="00701198"/>
    <w:rsid w:val="00701FB5"/>
    <w:rsid w:val="00703577"/>
    <w:rsid w:val="00705894"/>
    <w:rsid w:val="00711D0C"/>
    <w:rsid w:val="00712203"/>
    <w:rsid w:val="00717714"/>
    <w:rsid w:val="0072632A"/>
    <w:rsid w:val="007327D5"/>
    <w:rsid w:val="007332C6"/>
    <w:rsid w:val="007336A0"/>
    <w:rsid w:val="007366C5"/>
    <w:rsid w:val="00736C51"/>
    <w:rsid w:val="00743C97"/>
    <w:rsid w:val="00746DE1"/>
    <w:rsid w:val="00755E6C"/>
    <w:rsid w:val="0076230B"/>
    <w:rsid w:val="007629C8"/>
    <w:rsid w:val="00765F66"/>
    <w:rsid w:val="00767B94"/>
    <w:rsid w:val="0077047D"/>
    <w:rsid w:val="0077609A"/>
    <w:rsid w:val="00786AE2"/>
    <w:rsid w:val="00790560"/>
    <w:rsid w:val="007B2106"/>
    <w:rsid w:val="007B37D9"/>
    <w:rsid w:val="007B6BA5"/>
    <w:rsid w:val="007C246A"/>
    <w:rsid w:val="007C3390"/>
    <w:rsid w:val="007C39C2"/>
    <w:rsid w:val="007C4F4B"/>
    <w:rsid w:val="007D03DC"/>
    <w:rsid w:val="007E01E9"/>
    <w:rsid w:val="007E157C"/>
    <w:rsid w:val="007E63F3"/>
    <w:rsid w:val="007F3C31"/>
    <w:rsid w:val="007F5892"/>
    <w:rsid w:val="007F6611"/>
    <w:rsid w:val="008013D1"/>
    <w:rsid w:val="00803F63"/>
    <w:rsid w:val="0081152F"/>
    <w:rsid w:val="00811920"/>
    <w:rsid w:val="00815AD0"/>
    <w:rsid w:val="00815EDB"/>
    <w:rsid w:val="00822E06"/>
    <w:rsid w:val="008242D7"/>
    <w:rsid w:val="008257B1"/>
    <w:rsid w:val="00832334"/>
    <w:rsid w:val="00843767"/>
    <w:rsid w:val="008469E2"/>
    <w:rsid w:val="008679D9"/>
    <w:rsid w:val="00874FE0"/>
    <w:rsid w:val="008878DE"/>
    <w:rsid w:val="008979B1"/>
    <w:rsid w:val="008A1ED5"/>
    <w:rsid w:val="008A6B25"/>
    <w:rsid w:val="008A6C4F"/>
    <w:rsid w:val="008B2335"/>
    <w:rsid w:val="008B2E36"/>
    <w:rsid w:val="008C039A"/>
    <w:rsid w:val="008D0D05"/>
    <w:rsid w:val="008E0678"/>
    <w:rsid w:val="008E7C01"/>
    <w:rsid w:val="008F31D2"/>
    <w:rsid w:val="008F43AB"/>
    <w:rsid w:val="00912F91"/>
    <w:rsid w:val="00915EF6"/>
    <w:rsid w:val="0092151D"/>
    <w:rsid w:val="009223CA"/>
    <w:rsid w:val="00925E7B"/>
    <w:rsid w:val="00927FE2"/>
    <w:rsid w:val="00940F93"/>
    <w:rsid w:val="009427DA"/>
    <w:rsid w:val="00943F28"/>
    <w:rsid w:val="009448C3"/>
    <w:rsid w:val="00944FF1"/>
    <w:rsid w:val="00972869"/>
    <w:rsid w:val="009760F3"/>
    <w:rsid w:val="00976CFB"/>
    <w:rsid w:val="00980319"/>
    <w:rsid w:val="009865C9"/>
    <w:rsid w:val="009873AE"/>
    <w:rsid w:val="009A0830"/>
    <w:rsid w:val="009A0E8D"/>
    <w:rsid w:val="009A7636"/>
    <w:rsid w:val="009B26E7"/>
    <w:rsid w:val="009B6330"/>
    <w:rsid w:val="009B64BB"/>
    <w:rsid w:val="009D209A"/>
    <w:rsid w:val="009D5888"/>
    <w:rsid w:val="009E6AA9"/>
    <w:rsid w:val="009F6122"/>
    <w:rsid w:val="00A00697"/>
    <w:rsid w:val="00A00A3F"/>
    <w:rsid w:val="00A01489"/>
    <w:rsid w:val="00A07DB6"/>
    <w:rsid w:val="00A1301C"/>
    <w:rsid w:val="00A13CC2"/>
    <w:rsid w:val="00A176F7"/>
    <w:rsid w:val="00A246A2"/>
    <w:rsid w:val="00A3026E"/>
    <w:rsid w:val="00A30F4D"/>
    <w:rsid w:val="00A338F1"/>
    <w:rsid w:val="00A35BE0"/>
    <w:rsid w:val="00A511BC"/>
    <w:rsid w:val="00A53110"/>
    <w:rsid w:val="00A6129C"/>
    <w:rsid w:val="00A70FB7"/>
    <w:rsid w:val="00A728D2"/>
    <w:rsid w:val="00A72F22"/>
    <w:rsid w:val="00A7360F"/>
    <w:rsid w:val="00A748A6"/>
    <w:rsid w:val="00A769F4"/>
    <w:rsid w:val="00A776B4"/>
    <w:rsid w:val="00A87A91"/>
    <w:rsid w:val="00A916C5"/>
    <w:rsid w:val="00A94361"/>
    <w:rsid w:val="00AA293C"/>
    <w:rsid w:val="00AB160D"/>
    <w:rsid w:val="00AB3DD1"/>
    <w:rsid w:val="00AB4454"/>
    <w:rsid w:val="00AC4511"/>
    <w:rsid w:val="00AC6853"/>
    <w:rsid w:val="00AE1254"/>
    <w:rsid w:val="00AF04BC"/>
    <w:rsid w:val="00AF1B36"/>
    <w:rsid w:val="00AF484D"/>
    <w:rsid w:val="00B0627E"/>
    <w:rsid w:val="00B1726A"/>
    <w:rsid w:val="00B30179"/>
    <w:rsid w:val="00B408C5"/>
    <w:rsid w:val="00B421C1"/>
    <w:rsid w:val="00B47CC9"/>
    <w:rsid w:val="00B53C21"/>
    <w:rsid w:val="00B55C71"/>
    <w:rsid w:val="00B56E4A"/>
    <w:rsid w:val="00B56E9C"/>
    <w:rsid w:val="00B6184B"/>
    <w:rsid w:val="00B63919"/>
    <w:rsid w:val="00B64B1F"/>
    <w:rsid w:val="00B6553F"/>
    <w:rsid w:val="00B67855"/>
    <w:rsid w:val="00B72298"/>
    <w:rsid w:val="00B77D05"/>
    <w:rsid w:val="00B81206"/>
    <w:rsid w:val="00B81E12"/>
    <w:rsid w:val="00BA7BD1"/>
    <w:rsid w:val="00BC3FA0"/>
    <w:rsid w:val="00BC74E9"/>
    <w:rsid w:val="00BD2AE0"/>
    <w:rsid w:val="00BE0D43"/>
    <w:rsid w:val="00BE1550"/>
    <w:rsid w:val="00BE362B"/>
    <w:rsid w:val="00BF50D7"/>
    <w:rsid w:val="00BF68A8"/>
    <w:rsid w:val="00C11A03"/>
    <w:rsid w:val="00C210F5"/>
    <w:rsid w:val="00C22C0C"/>
    <w:rsid w:val="00C30822"/>
    <w:rsid w:val="00C4527F"/>
    <w:rsid w:val="00C463DD"/>
    <w:rsid w:val="00C4724C"/>
    <w:rsid w:val="00C50E9D"/>
    <w:rsid w:val="00C56E2E"/>
    <w:rsid w:val="00C6034A"/>
    <w:rsid w:val="00C629A0"/>
    <w:rsid w:val="00C64629"/>
    <w:rsid w:val="00C745C3"/>
    <w:rsid w:val="00C81B91"/>
    <w:rsid w:val="00C84509"/>
    <w:rsid w:val="00C962CA"/>
    <w:rsid w:val="00C96DF2"/>
    <w:rsid w:val="00C96E3D"/>
    <w:rsid w:val="00CA62E0"/>
    <w:rsid w:val="00CB3E03"/>
    <w:rsid w:val="00CB57BB"/>
    <w:rsid w:val="00CB5868"/>
    <w:rsid w:val="00CD4AA6"/>
    <w:rsid w:val="00CE09F6"/>
    <w:rsid w:val="00CE16C2"/>
    <w:rsid w:val="00CE4A8F"/>
    <w:rsid w:val="00CF5519"/>
    <w:rsid w:val="00D00A47"/>
    <w:rsid w:val="00D2031B"/>
    <w:rsid w:val="00D248B6"/>
    <w:rsid w:val="00D25FE2"/>
    <w:rsid w:val="00D26E07"/>
    <w:rsid w:val="00D40211"/>
    <w:rsid w:val="00D43252"/>
    <w:rsid w:val="00D47EEA"/>
    <w:rsid w:val="00D55855"/>
    <w:rsid w:val="00D606A2"/>
    <w:rsid w:val="00D6330E"/>
    <w:rsid w:val="00D71317"/>
    <w:rsid w:val="00D74B04"/>
    <w:rsid w:val="00D773DF"/>
    <w:rsid w:val="00D77D19"/>
    <w:rsid w:val="00D95303"/>
    <w:rsid w:val="00D978C6"/>
    <w:rsid w:val="00DA3C1C"/>
    <w:rsid w:val="00DA7846"/>
    <w:rsid w:val="00DC6954"/>
    <w:rsid w:val="00DC6D39"/>
    <w:rsid w:val="00DF2036"/>
    <w:rsid w:val="00DF4A93"/>
    <w:rsid w:val="00E046DF"/>
    <w:rsid w:val="00E04D13"/>
    <w:rsid w:val="00E22B0C"/>
    <w:rsid w:val="00E25539"/>
    <w:rsid w:val="00E263F3"/>
    <w:rsid w:val="00E27346"/>
    <w:rsid w:val="00E3431D"/>
    <w:rsid w:val="00E40A45"/>
    <w:rsid w:val="00E435C6"/>
    <w:rsid w:val="00E560CA"/>
    <w:rsid w:val="00E578DB"/>
    <w:rsid w:val="00E609B5"/>
    <w:rsid w:val="00E653B5"/>
    <w:rsid w:val="00E71BC8"/>
    <w:rsid w:val="00E7260F"/>
    <w:rsid w:val="00E73F5D"/>
    <w:rsid w:val="00E77E4E"/>
    <w:rsid w:val="00E93A91"/>
    <w:rsid w:val="00E96630"/>
    <w:rsid w:val="00E97CC2"/>
    <w:rsid w:val="00EA2A77"/>
    <w:rsid w:val="00EB0FCE"/>
    <w:rsid w:val="00EB6DB4"/>
    <w:rsid w:val="00EC4B12"/>
    <w:rsid w:val="00ED481E"/>
    <w:rsid w:val="00ED7A2A"/>
    <w:rsid w:val="00EE2C7C"/>
    <w:rsid w:val="00EE343A"/>
    <w:rsid w:val="00EE45BF"/>
    <w:rsid w:val="00EE5661"/>
    <w:rsid w:val="00EF04E0"/>
    <w:rsid w:val="00EF0649"/>
    <w:rsid w:val="00EF1D7F"/>
    <w:rsid w:val="00EF6F11"/>
    <w:rsid w:val="00F13FA1"/>
    <w:rsid w:val="00F257F2"/>
    <w:rsid w:val="00F31E5F"/>
    <w:rsid w:val="00F34122"/>
    <w:rsid w:val="00F51256"/>
    <w:rsid w:val="00F5288E"/>
    <w:rsid w:val="00F56C7F"/>
    <w:rsid w:val="00F6100A"/>
    <w:rsid w:val="00F6339E"/>
    <w:rsid w:val="00F647BF"/>
    <w:rsid w:val="00F718EF"/>
    <w:rsid w:val="00F71DD2"/>
    <w:rsid w:val="00F759DF"/>
    <w:rsid w:val="00F8244D"/>
    <w:rsid w:val="00F93781"/>
    <w:rsid w:val="00F93A2E"/>
    <w:rsid w:val="00FA0190"/>
    <w:rsid w:val="00FB4DEC"/>
    <w:rsid w:val="00FB613B"/>
    <w:rsid w:val="00FC68B7"/>
    <w:rsid w:val="00FD3F98"/>
    <w:rsid w:val="00FD47E1"/>
    <w:rsid w:val="00FD71E0"/>
    <w:rsid w:val="00FE106A"/>
    <w:rsid w:val="00FE7450"/>
    <w:rsid w:val="00FF145D"/>
    <w:rsid w:val="00FF4629"/>
    <w:rsid w:val="00FF7D0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2529"/>
    <o:shapelayout v:ext="edit">
      <o:idmap v:ext="edit" data="1"/>
    </o:shapelayout>
  </w:shapeDefaults>
  <w:decimalSymbol w:val="."/>
  <w:listSeparator w:val=","/>
  <w14:docId w14:val="093839D4"/>
  <w15:docId w15:val="{7CAF4750-44EB-4F7A-BA4F-0508FFF4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6F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basedOn w:val="DefaultParagraphFont"/>
    <w:rsid w:val="000646F4"/>
    <w:rPr>
      <w:rFonts w:ascii="Times New Roman" w:hAnsi="Times New Roman"/>
      <w:b/>
      <w:sz w:val="18"/>
    </w:rPr>
  </w:style>
  <w:style w:type="paragraph" w:styleId="PlainText">
    <w:name w:val="Plain Text"/>
    <w:basedOn w:val="Normal"/>
    <w:semiHidden/>
    <w:rsid w:val="00E609B5"/>
    <w:rPr>
      <w:rFonts w:cs="Courier New"/>
    </w:rPr>
  </w:style>
  <w:style w:type="paragraph" w:styleId="BodyText">
    <w:name w:val="Body Text"/>
    <w:basedOn w:val="Normal"/>
    <w:next w:val="Normal"/>
    <w:semiHidden/>
    <w:rsid w:val="00E609B5"/>
  </w:style>
  <w:style w:type="paragraph" w:styleId="BodyTextIndent">
    <w:name w:val="Body Text Indent"/>
    <w:basedOn w:val="Normal"/>
    <w:semiHidden/>
    <w:rsid w:val="00E609B5"/>
    <w:pPr>
      <w:spacing w:after="120"/>
      <w:ind w:left="283"/>
    </w:pPr>
  </w:style>
  <w:style w:type="paragraph" w:styleId="BlockText">
    <w:name w:val="Block Text"/>
    <w:basedOn w:val="Normal"/>
    <w:uiPriority w:val="99"/>
    <w:rsid w:val="00E609B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basedOn w:val="DefaultParagraphFont"/>
    <w:semiHidden/>
    <w:rsid w:val="00E609B5"/>
    <w:rPr>
      <w:sz w:val="6"/>
    </w:rPr>
  </w:style>
  <w:style w:type="paragraph" w:styleId="CommentText">
    <w:name w:val="annotation text"/>
    <w:basedOn w:val="Normal"/>
    <w:semiHidden/>
    <w:rsid w:val="00E609B5"/>
  </w:style>
  <w:style w:type="character" w:styleId="LineNumber">
    <w:name w:val="line number"/>
    <w:basedOn w:val="DefaultParagraphFont"/>
    <w:semiHidden/>
    <w:rsid w:val="00E609B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1"/>
    <w:rsid w:val="000646F4"/>
    <w:pPr>
      <w:pBdr>
        <w:bottom w:val="single" w:sz="4" w:space="4" w:color="auto"/>
      </w:pBdr>
      <w:spacing w:line="240" w:lineRule="auto"/>
    </w:pPr>
    <w:rPr>
      <w:b/>
      <w:sz w:val="18"/>
    </w:rPr>
  </w:style>
  <w:style w:type="character" w:customStyle="1" w:styleId="FootnoteTextChar">
    <w:name w:val="Footnote Text Char"/>
    <w:aliases w:val="5_G Char,PP Char"/>
    <w:basedOn w:val="DefaultParagraphFont"/>
    <w:link w:val="FootnoteText"/>
    <w:locked/>
    <w:rsid w:val="00F93A2E"/>
    <w:rPr>
      <w:sz w:val="18"/>
      <w:lang w:val="en-GB" w:eastAsia="en-US" w:bidi="ar-SA"/>
    </w:rPr>
  </w:style>
  <w:style w:type="character" w:customStyle="1" w:styleId="HeaderChar1">
    <w:name w:val="Header Char1"/>
    <w:aliases w:val="6_G Char"/>
    <w:basedOn w:val="DefaultParagraphFont"/>
    <w:link w:val="Header"/>
    <w:rsid w:val="0050350B"/>
    <w:rPr>
      <w:b/>
      <w:sz w:val="18"/>
      <w:lang w:val="en-GB" w:eastAsia="en-US" w:bidi="ar-SA"/>
    </w:rPr>
  </w:style>
  <w:style w:type="paragraph" w:customStyle="1" w:styleId="Paragrafoelenco1">
    <w:name w:val="Paragrafo elenco1"/>
    <w:basedOn w:val="Normal"/>
    <w:rsid w:val="004447D0"/>
    <w:pPr>
      <w:suppressAutoHyphens w:val="0"/>
      <w:spacing w:line="240" w:lineRule="auto"/>
      <w:ind w:left="708"/>
    </w:pPr>
    <w:rPr>
      <w:rFonts w:eastAsia="Calibri"/>
      <w:sz w:val="24"/>
      <w:szCs w:val="24"/>
    </w:rPr>
  </w:style>
  <w:style w:type="character" w:customStyle="1" w:styleId="HeaderChar">
    <w:name w:val="Header Char"/>
    <w:basedOn w:val="DefaultParagraphFont"/>
    <w:locked/>
    <w:rsid w:val="004447D0"/>
    <w:rPr>
      <w:rFonts w:ascii="CG Times" w:hAnsi="CG Times" w:cs="CG Times"/>
      <w:sz w:val="20"/>
      <w:szCs w:val="20"/>
      <w:lang w:val="en-GB"/>
    </w:rPr>
  </w:style>
  <w:style w:type="paragraph" w:styleId="BalloonText">
    <w:name w:val="Balloon Text"/>
    <w:basedOn w:val="Normal"/>
    <w:semiHidden/>
    <w:rsid w:val="00453146"/>
    <w:rPr>
      <w:rFonts w:ascii="Tahoma" w:hAnsi="Tahoma" w:cs="Tahoma"/>
      <w:sz w:val="16"/>
      <w:szCs w:val="16"/>
    </w:rPr>
  </w:style>
  <w:style w:type="character" w:customStyle="1" w:styleId="11">
    <w:name w:val="11"/>
    <w:uiPriority w:val="99"/>
    <w:rsid w:val="007366C5"/>
  </w:style>
  <w:style w:type="paragraph" w:styleId="CommentSubject">
    <w:name w:val="annotation subject"/>
    <w:basedOn w:val="CommentText"/>
    <w:next w:val="CommentText"/>
    <w:semiHidden/>
    <w:rsid w:val="0068235E"/>
    <w:rPr>
      <w:b/>
      <w:bCs/>
    </w:rPr>
  </w:style>
  <w:style w:type="paragraph" w:styleId="ListParagraph">
    <w:name w:val="List Paragraph"/>
    <w:basedOn w:val="Normal"/>
    <w:uiPriority w:val="34"/>
    <w:rsid w:val="00F257F2"/>
    <w:pPr>
      <w:suppressAutoHyphens w:val="0"/>
      <w:spacing w:after="120" w:line="240" w:lineRule="auto"/>
      <w:ind w:left="720"/>
      <w:contextualSpacing/>
      <w:jc w:val="both"/>
    </w:pPr>
    <w:rPr>
      <w:rFonts w:ascii="Verdana" w:eastAsiaTheme="minorHAnsi" w:hAnsi="Verdana" w:cs="Calibri"/>
      <w:lang w:eastAsia="zh-CN"/>
    </w:rPr>
  </w:style>
  <w:style w:type="paragraph" w:customStyle="1" w:styleId="para">
    <w:name w:val="para"/>
    <w:basedOn w:val="Normal"/>
    <w:rsid w:val="00F257F2"/>
    <w:pPr>
      <w:spacing w:after="120"/>
      <w:ind w:left="2268" w:right="1134" w:hanging="1134"/>
      <w:jc w:val="both"/>
    </w:pPr>
    <w:rPr>
      <w:lang w:val="fr-CH"/>
    </w:rPr>
  </w:style>
  <w:style w:type="character" w:customStyle="1" w:styleId="Heading1Char">
    <w:name w:val="Heading 1 Char"/>
    <w:aliases w:val="Table_G Char"/>
    <w:basedOn w:val="DefaultParagraphFont"/>
    <w:link w:val="Heading1"/>
    <w:rsid w:val="00D77D19"/>
    <w:rPr>
      <w:lang w:val="en-GB" w:eastAsia="en-US"/>
    </w:rPr>
  </w:style>
  <w:style w:type="character" w:customStyle="1" w:styleId="SingleTxtGCar">
    <w:name w:val="_ Single Txt_G Car"/>
    <w:rsid w:val="00D77D19"/>
    <w:rPr>
      <w:rFonts w:ascii="Times New Roman" w:eastAsia="Times New Roman" w:hAnsi="Times New Roman" w:cs="Times New Roman"/>
      <w:sz w:val="20"/>
      <w:szCs w:val="20"/>
      <w:lang w:val="en-GB"/>
    </w:rPr>
  </w:style>
  <w:style w:type="character" w:customStyle="1" w:styleId="HChGChar">
    <w:name w:val="_ H _Ch_G Char"/>
    <w:link w:val="HChG"/>
    <w:rsid w:val="00D77D19"/>
    <w:rPr>
      <w:b/>
      <w:sz w:val="28"/>
      <w:lang w:val="en-GB" w:eastAsia="en-US"/>
    </w:rPr>
  </w:style>
  <w:style w:type="paragraph" w:customStyle="1" w:styleId="a">
    <w:name w:val="(a)"/>
    <w:basedOn w:val="para"/>
    <w:rsid w:val="003361F0"/>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938613">
      <w:bodyDiv w:val="1"/>
      <w:marLeft w:val="0"/>
      <w:marRight w:val="0"/>
      <w:marTop w:val="0"/>
      <w:marBottom w:val="0"/>
      <w:divBdr>
        <w:top w:val="none" w:sz="0" w:space="0" w:color="auto"/>
        <w:left w:val="none" w:sz="0" w:space="0" w:color="auto"/>
        <w:bottom w:val="none" w:sz="0" w:space="0" w:color="auto"/>
        <w:right w:val="none" w:sz="0" w:space="0" w:color="auto"/>
      </w:divBdr>
    </w:div>
    <w:div w:id="1060444802">
      <w:bodyDiv w:val="1"/>
      <w:marLeft w:val="0"/>
      <w:marRight w:val="0"/>
      <w:marTop w:val="0"/>
      <w:marBottom w:val="0"/>
      <w:divBdr>
        <w:top w:val="none" w:sz="0" w:space="0" w:color="auto"/>
        <w:left w:val="none" w:sz="0" w:space="0" w:color="auto"/>
        <w:bottom w:val="none" w:sz="0" w:space="0" w:color="auto"/>
        <w:right w:val="none" w:sz="0" w:space="0" w:color="auto"/>
      </w:divBdr>
    </w:div>
    <w:div w:id="13431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anotti\Templates\TRANS\TRANS_WP29_2009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TRANS_WP29_2009_E.dot</Template>
  <TotalTime>0</TotalTime>
  <Pages>2</Pages>
  <Words>280</Words>
  <Characters>1596</Characters>
  <Application>Microsoft Office Word</Application>
  <DocSecurity>0</DocSecurity>
  <Lines>13</Lines>
  <Paragraphs>3</Paragraphs>
  <ScaleCrop>false</ScaleCrop>
  <HeadingPairs>
    <vt:vector size="8"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4" baseType="lpstr">
      <vt:lpstr>1803190</vt:lpstr>
      <vt:lpstr>United Nations</vt:lpstr>
      <vt:lpstr>United Nations</vt:lpstr>
      <vt:lpstr>United Nations</vt:lpstr>
    </vt:vector>
  </TitlesOfParts>
  <Company>CSD</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1803190</dc:title>
  <dc:subject>ECE/TRANS/WP.29/GRSP/2018/15</dc:subject>
  <dc:creator>Gianotti</dc:creator>
  <cp:keywords/>
  <dc:description/>
  <cp:lastModifiedBy>Benedicte Boudol</cp:lastModifiedBy>
  <cp:revision>2</cp:revision>
  <cp:lastPrinted>2018-03-01T11:23:00Z</cp:lastPrinted>
  <dcterms:created xsi:type="dcterms:W3CDTF">2018-03-21T08:56:00Z</dcterms:created>
  <dcterms:modified xsi:type="dcterms:W3CDTF">2018-03-21T08:56:00Z</dcterms:modified>
</cp:coreProperties>
</file>