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2949A0" w:rsidRPr="00B61CF8" w:rsidTr="00D36A93">
        <w:tc>
          <w:tcPr>
            <w:tcW w:w="4961" w:type="dxa"/>
            <w:shd w:val="clear" w:color="auto" w:fill="auto"/>
          </w:tcPr>
          <w:p w:rsidR="002949A0" w:rsidRPr="00BB765F" w:rsidRDefault="002949A0" w:rsidP="00D36A93">
            <w:pPr>
              <w:pStyle w:val="En-tte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>
              <w:rPr>
                <w:sz w:val="20"/>
                <w:szCs w:val="20"/>
                <w:lang w:val="en-US"/>
              </w:rPr>
              <w:t>the Russian Federation</w:t>
            </w:r>
          </w:p>
          <w:p w:rsidR="002949A0" w:rsidRDefault="002949A0" w:rsidP="00D36A93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2949A0" w:rsidRPr="002949A0" w:rsidRDefault="002949A0" w:rsidP="00D36A93">
            <w:pPr>
              <w:ind w:left="742"/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</w:t>
            </w:r>
            <w:r w:rsidRPr="002949A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4F5017">
              <w:rPr>
                <w:b/>
                <w:bCs/>
                <w:sz w:val="20"/>
                <w:szCs w:val="20"/>
                <w:lang w:val="en-GB"/>
              </w:rPr>
              <w:t>18</w:t>
            </w:r>
          </w:p>
          <w:p w:rsidR="002949A0" w:rsidRPr="00A00013" w:rsidRDefault="002949A0" w:rsidP="00D36A9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(114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4F5017">
              <w:rPr>
                <w:sz w:val="20"/>
                <w:szCs w:val="20"/>
                <w:lang w:val="en-GB"/>
              </w:rPr>
              <w:t xml:space="preserve"> GRSG, </w:t>
            </w:r>
            <w:r>
              <w:rPr>
                <w:sz w:val="20"/>
                <w:szCs w:val="20"/>
                <w:lang w:val="en-GB"/>
              </w:rPr>
              <w:t>9-13 April 2018</w:t>
            </w:r>
          </w:p>
          <w:p w:rsidR="002949A0" w:rsidRPr="00B61CF8" w:rsidRDefault="004F5017" w:rsidP="00D36A9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agenda item 13.(b)</w:t>
            </w:r>
            <w:r w:rsidR="002949A0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2949A0" w:rsidRDefault="002949A0" w:rsidP="002949A0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4F5017" w:rsidRDefault="002949A0" w:rsidP="002949A0">
      <w:pPr>
        <w:spacing w:line="300" w:lineRule="exact"/>
        <w:ind w:left="1276" w:right="43" w:hanging="30"/>
        <w:rPr>
          <w:b/>
          <w:bCs/>
        </w:rPr>
      </w:pPr>
      <w:r w:rsidRPr="00BB765F">
        <w:rPr>
          <w:b/>
          <w:bCs/>
          <w:lang w:val="en-GB"/>
        </w:rPr>
        <w:t>Pr</w:t>
      </w:r>
      <w:r w:rsidRPr="00BB765F">
        <w:rPr>
          <w:b/>
          <w:bCs/>
          <w:spacing w:val="1"/>
          <w:lang w:val="en-GB"/>
        </w:rPr>
        <w:t>o</w:t>
      </w:r>
      <w:r w:rsidRPr="00BB765F">
        <w:rPr>
          <w:b/>
          <w:bCs/>
          <w:lang w:val="en-GB"/>
        </w:rPr>
        <w:t>pos</w:t>
      </w:r>
      <w:r w:rsidRPr="00BB765F">
        <w:rPr>
          <w:b/>
          <w:bCs/>
          <w:spacing w:val="1"/>
          <w:lang w:val="en-GB"/>
        </w:rPr>
        <w:t>a</w:t>
      </w:r>
      <w:r w:rsidRPr="00BB765F">
        <w:rPr>
          <w:b/>
          <w:bCs/>
          <w:lang w:val="en-GB"/>
        </w:rPr>
        <w:t>l</w:t>
      </w:r>
      <w:r w:rsidRPr="00BB765F">
        <w:rPr>
          <w:b/>
          <w:bCs/>
          <w:spacing w:val="1"/>
          <w:lang w:val="en-GB"/>
        </w:rPr>
        <w:t xml:space="preserve"> </w:t>
      </w:r>
      <w:r w:rsidRPr="00BB765F">
        <w:rPr>
          <w:b/>
          <w:bCs/>
          <w:lang w:val="en-GB"/>
        </w:rPr>
        <w:t xml:space="preserve">for Corrigendum </w:t>
      </w:r>
      <w:r w:rsidR="001C4665">
        <w:rPr>
          <w:b/>
          <w:bCs/>
          <w:lang w:val="en-GB"/>
        </w:rPr>
        <w:t xml:space="preserve">to Regulation </w:t>
      </w:r>
      <w:r w:rsidR="001C4665" w:rsidRPr="001C4665">
        <w:rPr>
          <w:b/>
          <w:bCs/>
        </w:rPr>
        <w:t>№ 60</w:t>
      </w:r>
    </w:p>
    <w:p w:rsidR="002949A0" w:rsidRPr="001C4665" w:rsidRDefault="001C4665" w:rsidP="002949A0">
      <w:pPr>
        <w:spacing w:line="300" w:lineRule="exact"/>
        <w:ind w:left="1276" w:right="43" w:hanging="30"/>
        <w:rPr>
          <w:b/>
        </w:rPr>
      </w:pPr>
      <w:r w:rsidRPr="001C4665">
        <w:rPr>
          <w:b/>
          <w:bCs/>
        </w:rPr>
        <w:t>(</w:t>
      </w:r>
      <w:r>
        <w:rPr>
          <w:b/>
          <w:bCs/>
        </w:rPr>
        <w:t>Driver operated controls (mopeds/motorcycles))</w:t>
      </w:r>
    </w:p>
    <w:p w:rsidR="002949A0" w:rsidRDefault="002949A0" w:rsidP="002949A0">
      <w:pPr>
        <w:spacing w:line="249" w:lineRule="auto"/>
        <w:ind w:left="1246" w:right="1192" w:firstLine="30"/>
        <w:jc w:val="both"/>
        <w:rPr>
          <w:b/>
        </w:rPr>
      </w:pPr>
    </w:p>
    <w:p w:rsidR="002949A0" w:rsidRPr="00B61CF8" w:rsidRDefault="002949A0" w:rsidP="005640E4">
      <w:pPr>
        <w:pStyle w:val="SingleTxtG"/>
        <w:ind w:left="1276" w:right="43"/>
      </w:pPr>
      <w:r w:rsidRPr="00B61CF8">
        <w:t xml:space="preserve">The text reproduced below was prepared by the expert from the Russian Federation with the aim of aligning the English and Russian texts of </w:t>
      </w:r>
      <w:r w:rsidR="004F5017">
        <w:t xml:space="preserve">UN </w:t>
      </w:r>
      <w:r w:rsidR="001C4665">
        <w:rPr>
          <w:lang w:val="en-US"/>
        </w:rPr>
        <w:t xml:space="preserve">Regulation </w:t>
      </w:r>
      <w:r w:rsidR="001C4665" w:rsidRPr="001C4665">
        <w:rPr>
          <w:lang w:val="en-US"/>
        </w:rPr>
        <w:t xml:space="preserve">№ </w:t>
      </w:r>
      <w:r w:rsidR="001C4665">
        <w:rPr>
          <w:lang w:val="en-US"/>
        </w:rPr>
        <w:t>60</w:t>
      </w:r>
      <w:r>
        <w:rPr>
          <w:lang w:val="en-US"/>
        </w:rPr>
        <w:t xml:space="preserve">. </w:t>
      </w:r>
      <w:r w:rsidRPr="00B61CF8">
        <w:t>The proposal refers only the Russian text.</w:t>
      </w:r>
    </w:p>
    <w:p w:rsidR="002949A0" w:rsidRPr="00B61CF8" w:rsidRDefault="002949A0" w:rsidP="005640E4">
      <w:pPr>
        <w:pStyle w:val="SingleTxtG"/>
        <w:ind w:left="1276" w:right="43"/>
        <w:rPr>
          <w:spacing w:val="3"/>
        </w:rPr>
      </w:pPr>
    </w:p>
    <w:p w:rsidR="002949A0" w:rsidRPr="005640E4" w:rsidRDefault="002949A0" w:rsidP="005640E4">
      <w:pPr>
        <w:spacing w:line="249" w:lineRule="auto"/>
        <w:ind w:left="1276" w:right="43"/>
        <w:jc w:val="both"/>
        <w:rPr>
          <w:sz w:val="20"/>
          <w:szCs w:val="20"/>
          <w:lang w:val="en-GB"/>
        </w:rPr>
      </w:pPr>
      <w:r w:rsidRPr="005640E4">
        <w:rPr>
          <w:spacing w:val="3"/>
          <w:sz w:val="20"/>
          <w:szCs w:val="20"/>
          <w:lang w:val="en-GB"/>
        </w:rPr>
        <w:t>T</w:t>
      </w:r>
      <w:r w:rsidRPr="005640E4">
        <w:rPr>
          <w:spacing w:val="1"/>
          <w:sz w:val="20"/>
          <w:szCs w:val="20"/>
          <w:lang w:val="en-GB"/>
        </w:rPr>
        <w:t xml:space="preserve">he modifications to </w:t>
      </w:r>
      <w:r w:rsidR="004F5017">
        <w:rPr>
          <w:spacing w:val="1"/>
          <w:sz w:val="20"/>
          <w:szCs w:val="20"/>
          <w:lang w:val="en-GB"/>
        </w:rPr>
        <w:t xml:space="preserve">UN </w:t>
      </w:r>
      <w:bookmarkStart w:id="0" w:name="_GoBack"/>
      <w:bookmarkEnd w:id="0"/>
      <w:r w:rsidR="001C4665" w:rsidRPr="005640E4">
        <w:rPr>
          <w:sz w:val="20"/>
          <w:szCs w:val="20"/>
        </w:rPr>
        <w:t>Regulation № 60</w:t>
      </w:r>
      <w:r w:rsidR="005640E4" w:rsidRPr="005640E4">
        <w:rPr>
          <w:sz w:val="20"/>
          <w:szCs w:val="20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 xml:space="preserve">are marked </w:t>
      </w:r>
      <w:r w:rsidRPr="005640E4">
        <w:rPr>
          <w:sz w:val="20"/>
          <w:szCs w:val="20"/>
          <w:lang w:val="en-GB"/>
        </w:rPr>
        <w:t>in</w:t>
      </w:r>
      <w:r w:rsidRPr="005640E4">
        <w:rPr>
          <w:spacing w:val="23"/>
          <w:sz w:val="20"/>
          <w:szCs w:val="20"/>
          <w:lang w:val="en-GB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>bo</w:t>
      </w:r>
      <w:r w:rsidRPr="005640E4">
        <w:rPr>
          <w:sz w:val="20"/>
          <w:szCs w:val="20"/>
          <w:lang w:val="en-GB"/>
        </w:rPr>
        <w:t>ld</w:t>
      </w:r>
      <w:r w:rsidRPr="005640E4">
        <w:rPr>
          <w:spacing w:val="23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f</w:t>
      </w:r>
      <w:r w:rsidRPr="005640E4">
        <w:rPr>
          <w:spacing w:val="1"/>
          <w:sz w:val="20"/>
          <w:szCs w:val="20"/>
          <w:lang w:val="en-GB"/>
        </w:rPr>
        <w:t>o</w:t>
      </w:r>
      <w:r w:rsidRPr="005640E4">
        <w:rPr>
          <w:sz w:val="20"/>
          <w:szCs w:val="20"/>
          <w:lang w:val="en-GB"/>
        </w:rPr>
        <w:t>r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n</w:t>
      </w:r>
      <w:r w:rsidRPr="005640E4">
        <w:rPr>
          <w:spacing w:val="3"/>
          <w:sz w:val="20"/>
          <w:szCs w:val="20"/>
          <w:lang w:val="en-GB"/>
        </w:rPr>
        <w:t>e</w:t>
      </w:r>
      <w:r w:rsidRPr="005640E4">
        <w:rPr>
          <w:sz w:val="20"/>
          <w:szCs w:val="20"/>
          <w:lang w:val="en-GB"/>
        </w:rPr>
        <w:t>w</w:t>
      </w:r>
      <w:r w:rsidRPr="005640E4">
        <w:rPr>
          <w:spacing w:val="22"/>
          <w:sz w:val="20"/>
          <w:szCs w:val="20"/>
          <w:lang w:val="en-GB"/>
        </w:rPr>
        <w:t xml:space="preserve"> </w:t>
      </w:r>
      <w:r w:rsidRPr="005640E4">
        <w:rPr>
          <w:spacing w:val="3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ha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a</w:t>
      </w:r>
      <w:r w:rsidRPr="005640E4">
        <w:rPr>
          <w:spacing w:val="1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te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s</w:t>
      </w:r>
      <w:r w:rsidRPr="005640E4">
        <w:rPr>
          <w:spacing w:val="18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and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pacing w:val="2"/>
          <w:sz w:val="20"/>
          <w:szCs w:val="20"/>
          <w:lang w:val="en-GB"/>
        </w:rPr>
        <w:t>s</w:t>
      </w:r>
      <w:r w:rsidRPr="005640E4">
        <w:rPr>
          <w:sz w:val="20"/>
          <w:szCs w:val="20"/>
          <w:lang w:val="en-GB"/>
        </w:rPr>
        <w:t>trike</w:t>
      </w:r>
      <w:r w:rsidRPr="005640E4">
        <w:rPr>
          <w:spacing w:val="2"/>
          <w:sz w:val="20"/>
          <w:szCs w:val="20"/>
          <w:lang w:val="en-GB"/>
        </w:rPr>
        <w:t>t</w:t>
      </w:r>
      <w:r w:rsidRPr="005640E4">
        <w:rPr>
          <w:sz w:val="20"/>
          <w:szCs w:val="20"/>
          <w:lang w:val="en-GB"/>
        </w:rPr>
        <w:t>h</w:t>
      </w:r>
      <w:r w:rsidRPr="005640E4">
        <w:rPr>
          <w:spacing w:val="1"/>
          <w:sz w:val="20"/>
          <w:szCs w:val="20"/>
          <w:lang w:val="en-GB"/>
        </w:rPr>
        <w:t>rou</w:t>
      </w:r>
      <w:r w:rsidRPr="005640E4">
        <w:rPr>
          <w:sz w:val="20"/>
          <w:szCs w:val="20"/>
          <w:lang w:val="en-GB"/>
        </w:rPr>
        <w:t>gh</w:t>
      </w:r>
      <w:r w:rsidRPr="005640E4">
        <w:rPr>
          <w:spacing w:val="17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f</w:t>
      </w:r>
      <w:r w:rsidRPr="005640E4">
        <w:rPr>
          <w:spacing w:val="1"/>
          <w:sz w:val="20"/>
          <w:szCs w:val="20"/>
          <w:lang w:val="en-GB"/>
        </w:rPr>
        <w:t>o</w:t>
      </w:r>
      <w:r w:rsidRPr="005640E4">
        <w:rPr>
          <w:sz w:val="20"/>
          <w:szCs w:val="20"/>
          <w:lang w:val="en-GB"/>
        </w:rPr>
        <w:t>r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>d</w:t>
      </w:r>
      <w:r w:rsidRPr="005640E4">
        <w:rPr>
          <w:sz w:val="20"/>
          <w:szCs w:val="20"/>
          <w:lang w:val="en-GB"/>
        </w:rPr>
        <w:t>elet</w:t>
      </w:r>
      <w:r w:rsidRPr="005640E4">
        <w:rPr>
          <w:spacing w:val="3"/>
          <w:sz w:val="20"/>
          <w:szCs w:val="20"/>
          <w:lang w:val="en-GB"/>
        </w:rPr>
        <w:t>e</w:t>
      </w:r>
      <w:r w:rsidRPr="005640E4">
        <w:rPr>
          <w:sz w:val="20"/>
          <w:szCs w:val="20"/>
          <w:lang w:val="en-GB"/>
        </w:rPr>
        <w:t>d cha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a</w:t>
      </w:r>
      <w:r w:rsidRPr="005640E4">
        <w:rPr>
          <w:spacing w:val="1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te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s.</w:t>
      </w:r>
    </w:p>
    <w:p w:rsidR="002949A0" w:rsidRPr="00A00013" w:rsidRDefault="002949A0" w:rsidP="002949A0">
      <w:pPr>
        <w:spacing w:line="200" w:lineRule="exact"/>
        <w:rPr>
          <w:sz w:val="20"/>
          <w:szCs w:val="20"/>
          <w:lang w:val="en-GB"/>
        </w:rPr>
      </w:pPr>
    </w:p>
    <w:p w:rsidR="002949A0" w:rsidRPr="004F5017" w:rsidRDefault="005640E4" w:rsidP="002949A0">
      <w:pPr>
        <w:tabs>
          <w:tab w:val="left" w:pos="680"/>
        </w:tabs>
        <w:spacing w:before="24"/>
        <w:ind w:left="1276"/>
        <w:rPr>
          <w:lang w:val="en-GB"/>
        </w:rPr>
      </w:pPr>
      <w:r>
        <w:rPr>
          <w:b/>
          <w:bCs/>
          <w:spacing w:val="1"/>
        </w:rPr>
        <w:t>Corrigendum</w:t>
      </w:r>
    </w:p>
    <w:p w:rsidR="002949A0" w:rsidRPr="004F5017" w:rsidRDefault="002949A0" w:rsidP="002949A0">
      <w:pPr>
        <w:spacing w:before="7" w:line="240" w:lineRule="exact"/>
        <w:rPr>
          <w:lang w:val="en-GB"/>
        </w:rPr>
      </w:pPr>
    </w:p>
    <w:p w:rsidR="005640E4" w:rsidRPr="004F5017" w:rsidRDefault="005640E4" w:rsidP="00C726FB">
      <w:pPr>
        <w:spacing w:after="120"/>
        <w:ind w:left="414" w:right="1134" w:firstLine="862"/>
        <w:jc w:val="both"/>
        <w:rPr>
          <w:sz w:val="20"/>
          <w:szCs w:val="20"/>
          <w:lang w:val="en-GB"/>
        </w:rPr>
      </w:pPr>
      <w:r w:rsidRPr="005640E4">
        <w:rPr>
          <w:i/>
          <w:sz w:val="20"/>
          <w:szCs w:val="20"/>
        </w:rPr>
        <w:t>Paragraph</w:t>
      </w:r>
      <w:r w:rsidRPr="004F5017">
        <w:rPr>
          <w:i/>
          <w:sz w:val="20"/>
          <w:szCs w:val="20"/>
          <w:lang w:val="en-GB"/>
        </w:rPr>
        <w:t xml:space="preserve"> 2.29</w:t>
      </w:r>
      <w:r w:rsidRPr="004F5017">
        <w:rPr>
          <w:sz w:val="20"/>
          <w:szCs w:val="20"/>
          <w:lang w:val="en-GB"/>
        </w:rPr>
        <w:t xml:space="preserve">, </w:t>
      </w:r>
      <w:r w:rsidRPr="004F5017">
        <w:rPr>
          <w:sz w:val="20"/>
          <w:szCs w:val="20"/>
        </w:rPr>
        <w:t>correct</w:t>
      </w:r>
      <w:r w:rsidR="003A3875" w:rsidRPr="004F5017">
        <w:rPr>
          <w:sz w:val="20"/>
          <w:szCs w:val="20"/>
        </w:rPr>
        <w:t xml:space="preserve"> to read</w:t>
      </w:r>
      <w:r w:rsidRPr="004F5017">
        <w:rPr>
          <w:sz w:val="20"/>
          <w:szCs w:val="20"/>
          <w:lang w:val="en-GB"/>
        </w:rPr>
        <w:t>:</w:t>
      </w:r>
    </w:p>
    <w:p w:rsidR="005640E4" w:rsidRDefault="005640E4" w:rsidP="004F5017">
      <w:pPr>
        <w:pStyle w:val="SingleTxtG"/>
        <w:ind w:left="2268" w:right="43" w:hanging="992"/>
        <w:rPr>
          <w:lang w:val="ru-RU"/>
        </w:rPr>
      </w:pPr>
      <w:r>
        <w:rPr>
          <w:lang w:val="ru-RU"/>
        </w:rPr>
        <w:t>"2.29</w:t>
      </w:r>
      <w:r>
        <w:rPr>
          <w:lang w:val="ru-RU"/>
        </w:rPr>
        <w:tab/>
      </w:r>
      <w:r>
        <w:rPr>
          <w:spacing w:val="4"/>
          <w:w w:val="103"/>
          <w:kern w:val="14"/>
          <w:lang w:val="ru-RU"/>
        </w:rPr>
        <w:t xml:space="preserve">«Общее пространство» означает участок, на котором могут отображаться, но не </w:t>
      </w:r>
      <w:r w:rsidRPr="005640E4">
        <w:rPr>
          <w:b/>
          <w:strike/>
          <w:spacing w:val="4"/>
          <w:w w:val="103"/>
          <w:kern w:val="14"/>
          <w:lang w:val="ru-RU"/>
        </w:rPr>
        <w:t>совмещаться</w:t>
      </w:r>
      <w:r w:rsidRPr="005640E4">
        <w:rPr>
          <w:b/>
          <w:spacing w:val="4"/>
          <w:w w:val="103"/>
          <w:kern w:val="14"/>
          <w:lang w:val="ru-RU"/>
        </w:rPr>
        <w:t xml:space="preserve"> </w:t>
      </w:r>
      <w:r>
        <w:rPr>
          <w:b/>
          <w:spacing w:val="4"/>
          <w:w w:val="103"/>
          <w:kern w:val="14"/>
          <w:lang w:val="ru-RU"/>
        </w:rPr>
        <w:t>одновременно</w:t>
      </w:r>
      <w:r>
        <w:rPr>
          <w:spacing w:val="4"/>
          <w:w w:val="103"/>
          <w:kern w:val="14"/>
          <w:lang w:val="ru-RU"/>
        </w:rPr>
        <w:t>, не менее двух информационных функций (например, условных обозначений)</w:t>
      </w:r>
      <w:proofErr w:type="gramStart"/>
      <w:r>
        <w:rPr>
          <w:spacing w:val="4"/>
          <w:w w:val="103"/>
          <w:kern w:val="14"/>
          <w:lang w:val="ru-RU"/>
        </w:rPr>
        <w:t>.</w:t>
      </w:r>
      <w:r>
        <w:rPr>
          <w:lang w:val="ru-RU"/>
        </w:rPr>
        <w:t>"</w:t>
      </w:r>
      <w:proofErr w:type="gramEnd"/>
    </w:p>
    <w:p w:rsidR="00956A1C" w:rsidRPr="004F5017" w:rsidRDefault="00956A1C" w:rsidP="007E0DB8">
      <w:pPr>
        <w:pStyle w:val="ListParagraph"/>
        <w:spacing w:after="120"/>
        <w:ind w:left="1134" w:right="1134"/>
        <w:jc w:val="center"/>
        <w:rPr>
          <w:rFonts w:ascii="Times New Roman" w:hAnsi="Times New Roman"/>
          <w:lang w:val="ru-RU"/>
        </w:rPr>
      </w:pPr>
    </w:p>
    <w:p w:rsidR="009A3E21" w:rsidRPr="004F5017" w:rsidRDefault="009A3E21" w:rsidP="007E0DB8">
      <w:pPr>
        <w:pStyle w:val="ListParagraph"/>
        <w:spacing w:after="120"/>
        <w:ind w:left="1134" w:right="1134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F5017">
        <w:rPr>
          <w:rFonts w:ascii="Times New Roman" w:hAnsi="Times New Roman"/>
          <w:lang w:val="ru-RU"/>
        </w:rPr>
        <w:t>_____________________</w:t>
      </w:r>
    </w:p>
    <w:sectPr w:rsidR="009A3E21" w:rsidRPr="004F5017" w:rsidSect="00DF63D1">
      <w:footerReference w:type="default" r:id="rId9"/>
      <w:footerReference w:type="first" r:id="rId10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F1" w:rsidRDefault="00CF18F1">
      <w:r>
        <w:separator/>
      </w:r>
    </w:p>
  </w:endnote>
  <w:endnote w:type="continuationSeparator" w:id="0">
    <w:p w:rsidR="00CF18F1" w:rsidRDefault="00C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445F3D">
    <w:pPr>
      <w:pStyle w:val="Footer"/>
      <w:jc w:val="center"/>
    </w:pPr>
    <w:r>
      <w:fldChar w:fldCharType="begin"/>
    </w:r>
    <w:r w:rsidR="00E94DE2">
      <w:instrText xml:space="preserve"> PAGE   \* MERGEFORMAT </w:instrText>
    </w:r>
    <w:r>
      <w:fldChar w:fldCharType="separate"/>
    </w:r>
    <w:r w:rsidR="00EC0C8A">
      <w:rPr>
        <w:noProof/>
      </w:rPr>
      <w:t>1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445F3D">
    <w:pPr>
      <w:pStyle w:val="Footer"/>
      <w:jc w:val="center"/>
    </w:pPr>
    <w:r>
      <w:fldChar w:fldCharType="begin"/>
    </w:r>
    <w:r w:rsidR="00E94DE2">
      <w:instrText xml:space="preserve"> PAGE   \* MERGEFORMAT </w:instrText>
    </w:r>
    <w:r>
      <w:fldChar w:fldCharType="separate"/>
    </w:r>
    <w:r w:rsidR="00EC0C8A">
      <w:rPr>
        <w:noProof/>
      </w:rPr>
      <w:t>1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F1" w:rsidRDefault="00CF18F1">
      <w:r>
        <w:separator/>
      </w:r>
    </w:p>
  </w:footnote>
  <w:footnote w:type="continuationSeparator" w:id="0">
    <w:p w:rsidR="00CF18F1" w:rsidRDefault="00CF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A"/>
    <w:rsid w:val="000043FE"/>
    <w:rsid w:val="00021554"/>
    <w:rsid w:val="0003235B"/>
    <w:rsid w:val="00033514"/>
    <w:rsid w:val="00036C39"/>
    <w:rsid w:val="0005054C"/>
    <w:rsid w:val="000522C0"/>
    <w:rsid w:val="00056A18"/>
    <w:rsid w:val="00064114"/>
    <w:rsid w:val="00070EE6"/>
    <w:rsid w:val="000A3E18"/>
    <w:rsid w:val="000B631D"/>
    <w:rsid w:val="000E05E5"/>
    <w:rsid w:val="000E1E57"/>
    <w:rsid w:val="000E25C4"/>
    <w:rsid w:val="000E271A"/>
    <w:rsid w:val="000E727E"/>
    <w:rsid w:val="0010267B"/>
    <w:rsid w:val="001053C0"/>
    <w:rsid w:val="0011458B"/>
    <w:rsid w:val="0012442B"/>
    <w:rsid w:val="0012716F"/>
    <w:rsid w:val="00137F22"/>
    <w:rsid w:val="001475A7"/>
    <w:rsid w:val="00147D8A"/>
    <w:rsid w:val="0015784F"/>
    <w:rsid w:val="00164218"/>
    <w:rsid w:val="00165491"/>
    <w:rsid w:val="00187F84"/>
    <w:rsid w:val="001A0CF3"/>
    <w:rsid w:val="001A0E48"/>
    <w:rsid w:val="001A48AF"/>
    <w:rsid w:val="001A6093"/>
    <w:rsid w:val="001B04F8"/>
    <w:rsid w:val="001C4665"/>
    <w:rsid w:val="001E51D8"/>
    <w:rsid w:val="00210872"/>
    <w:rsid w:val="0021783C"/>
    <w:rsid w:val="002209F1"/>
    <w:rsid w:val="002226D3"/>
    <w:rsid w:val="002258C1"/>
    <w:rsid w:val="00232192"/>
    <w:rsid w:val="002334F2"/>
    <w:rsid w:val="00244529"/>
    <w:rsid w:val="0025188B"/>
    <w:rsid w:val="002615D1"/>
    <w:rsid w:val="00270DB3"/>
    <w:rsid w:val="002739C0"/>
    <w:rsid w:val="00277A9C"/>
    <w:rsid w:val="002800D8"/>
    <w:rsid w:val="002913F3"/>
    <w:rsid w:val="002949A0"/>
    <w:rsid w:val="002E47F3"/>
    <w:rsid w:val="002E7284"/>
    <w:rsid w:val="002F6D64"/>
    <w:rsid w:val="00302E04"/>
    <w:rsid w:val="00303CB9"/>
    <w:rsid w:val="003317C3"/>
    <w:rsid w:val="0033503D"/>
    <w:rsid w:val="00341ECE"/>
    <w:rsid w:val="00350E4A"/>
    <w:rsid w:val="0036585D"/>
    <w:rsid w:val="00390AC0"/>
    <w:rsid w:val="003A072F"/>
    <w:rsid w:val="003A3032"/>
    <w:rsid w:val="003A3875"/>
    <w:rsid w:val="003A594A"/>
    <w:rsid w:val="003B4AA1"/>
    <w:rsid w:val="003B66F1"/>
    <w:rsid w:val="003D7259"/>
    <w:rsid w:val="003E211E"/>
    <w:rsid w:val="003E5E06"/>
    <w:rsid w:val="003F37A5"/>
    <w:rsid w:val="0040534C"/>
    <w:rsid w:val="004066F9"/>
    <w:rsid w:val="00414485"/>
    <w:rsid w:val="004145B2"/>
    <w:rsid w:val="00445F3D"/>
    <w:rsid w:val="004461F8"/>
    <w:rsid w:val="0044689F"/>
    <w:rsid w:val="0045471F"/>
    <w:rsid w:val="0046001E"/>
    <w:rsid w:val="00460BF7"/>
    <w:rsid w:val="0046596D"/>
    <w:rsid w:val="004713CC"/>
    <w:rsid w:val="00486F9E"/>
    <w:rsid w:val="004905F7"/>
    <w:rsid w:val="00496FB3"/>
    <w:rsid w:val="004C2EDC"/>
    <w:rsid w:val="004F5017"/>
    <w:rsid w:val="005134CA"/>
    <w:rsid w:val="005468EE"/>
    <w:rsid w:val="00551965"/>
    <w:rsid w:val="005640E4"/>
    <w:rsid w:val="0057798C"/>
    <w:rsid w:val="005A05C9"/>
    <w:rsid w:val="005C2A6A"/>
    <w:rsid w:val="005C4622"/>
    <w:rsid w:val="005D6790"/>
    <w:rsid w:val="005E46D0"/>
    <w:rsid w:val="00601B6D"/>
    <w:rsid w:val="00603473"/>
    <w:rsid w:val="00606EA8"/>
    <w:rsid w:val="00616C3B"/>
    <w:rsid w:val="00620295"/>
    <w:rsid w:val="00633C77"/>
    <w:rsid w:val="0064770D"/>
    <w:rsid w:val="006574A0"/>
    <w:rsid w:val="00675884"/>
    <w:rsid w:val="006908E8"/>
    <w:rsid w:val="00695C93"/>
    <w:rsid w:val="006C31BC"/>
    <w:rsid w:val="006D6875"/>
    <w:rsid w:val="006E48E5"/>
    <w:rsid w:val="006E692A"/>
    <w:rsid w:val="007015C2"/>
    <w:rsid w:val="00707C89"/>
    <w:rsid w:val="00713758"/>
    <w:rsid w:val="00717770"/>
    <w:rsid w:val="007755AE"/>
    <w:rsid w:val="0077562E"/>
    <w:rsid w:val="007852AA"/>
    <w:rsid w:val="007860BF"/>
    <w:rsid w:val="00786107"/>
    <w:rsid w:val="00797828"/>
    <w:rsid w:val="007B3A62"/>
    <w:rsid w:val="007B6313"/>
    <w:rsid w:val="007C585E"/>
    <w:rsid w:val="007D62C8"/>
    <w:rsid w:val="007E0DB8"/>
    <w:rsid w:val="007F4EF2"/>
    <w:rsid w:val="007F668F"/>
    <w:rsid w:val="00800542"/>
    <w:rsid w:val="0080171E"/>
    <w:rsid w:val="008109E0"/>
    <w:rsid w:val="00810D93"/>
    <w:rsid w:val="00830B8A"/>
    <w:rsid w:val="00846FBB"/>
    <w:rsid w:val="008560BB"/>
    <w:rsid w:val="00866D01"/>
    <w:rsid w:val="008A3F79"/>
    <w:rsid w:val="008B0301"/>
    <w:rsid w:val="009164B9"/>
    <w:rsid w:val="00924F40"/>
    <w:rsid w:val="00956A1C"/>
    <w:rsid w:val="009734BE"/>
    <w:rsid w:val="00980FF3"/>
    <w:rsid w:val="00981470"/>
    <w:rsid w:val="009A2170"/>
    <w:rsid w:val="009A3E21"/>
    <w:rsid w:val="009A43D7"/>
    <w:rsid w:val="009D0E90"/>
    <w:rsid w:val="009E500B"/>
    <w:rsid w:val="009E5C09"/>
    <w:rsid w:val="009E5D62"/>
    <w:rsid w:val="00A16B6F"/>
    <w:rsid w:val="00A25253"/>
    <w:rsid w:val="00A27151"/>
    <w:rsid w:val="00A3635F"/>
    <w:rsid w:val="00A46620"/>
    <w:rsid w:val="00A5441F"/>
    <w:rsid w:val="00A8526F"/>
    <w:rsid w:val="00A90C13"/>
    <w:rsid w:val="00A9709F"/>
    <w:rsid w:val="00AA3C92"/>
    <w:rsid w:val="00AA591B"/>
    <w:rsid w:val="00AD30E9"/>
    <w:rsid w:val="00AF1593"/>
    <w:rsid w:val="00B03461"/>
    <w:rsid w:val="00B11753"/>
    <w:rsid w:val="00B452C1"/>
    <w:rsid w:val="00B4719B"/>
    <w:rsid w:val="00B86E75"/>
    <w:rsid w:val="00B95719"/>
    <w:rsid w:val="00BA544A"/>
    <w:rsid w:val="00BA6DD1"/>
    <w:rsid w:val="00BC0209"/>
    <w:rsid w:val="00BC6EA0"/>
    <w:rsid w:val="00BD4738"/>
    <w:rsid w:val="00BD537B"/>
    <w:rsid w:val="00BE3B29"/>
    <w:rsid w:val="00BF78B2"/>
    <w:rsid w:val="00C13471"/>
    <w:rsid w:val="00C16E15"/>
    <w:rsid w:val="00C16F0C"/>
    <w:rsid w:val="00C26D6E"/>
    <w:rsid w:val="00C54187"/>
    <w:rsid w:val="00C631C8"/>
    <w:rsid w:val="00C64C07"/>
    <w:rsid w:val="00C71C95"/>
    <w:rsid w:val="00C726FB"/>
    <w:rsid w:val="00CA663C"/>
    <w:rsid w:val="00CB79ED"/>
    <w:rsid w:val="00CD056A"/>
    <w:rsid w:val="00CD434E"/>
    <w:rsid w:val="00CD4CBE"/>
    <w:rsid w:val="00CE228F"/>
    <w:rsid w:val="00CF11EB"/>
    <w:rsid w:val="00CF18F1"/>
    <w:rsid w:val="00D00538"/>
    <w:rsid w:val="00D2380D"/>
    <w:rsid w:val="00D247F1"/>
    <w:rsid w:val="00D26534"/>
    <w:rsid w:val="00D3044D"/>
    <w:rsid w:val="00D366FC"/>
    <w:rsid w:val="00D51F74"/>
    <w:rsid w:val="00D52C6D"/>
    <w:rsid w:val="00D67406"/>
    <w:rsid w:val="00D67637"/>
    <w:rsid w:val="00D71C71"/>
    <w:rsid w:val="00D75A85"/>
    <w:rsid w:val="00D77FCE"/>
    <w:rsid w:val="00D908E5"/>
    <w:rsid w:val="00DC3642"/>
    <w:rsid w:val="00DD58A5"/>
    <w:rsid w:val="00DD7B58"/>
    <w:rsid w:val="00DF63D1"/>
    <w:rsid w:val="00E161B1"/>
    <w:rsid w:val="00E20269"/>
    <w:rsid w:val="00E40645"/>
    <w:rsid w:val="00E4665F"/>
    <w:rsid w:val="00E55518"/>
    <w:rsid w:val="00E715FD"/>
    <w:rsid w:val="00E80B9B"/>
    <w:rsid w:val="00E94DE2"/>
    <w:rsid w:val="00EA24BF"/>
    <w:rsid w:val="00EB3776"/>
    <w:rsid w:val="00EC0C8A"/>
    <w:rsid w:val="00ED6FF0"/>
    <w:rsid w:val="00EE7DCE"/>
    <w:rsid w:val="00EF7C35"/>
    <w:rsid w:val="00F07BD5"/>
    <w:rsid w:val="00F11BC8"/>
    <w:rsid w:val="00F37A7E"/>
    <w:rsid w:val="00F40F0E"/>
    <w:rsid w:val="00F52D4A"/>
    <w:rsid w:val="00F64600"/>
    <w:rsid w:val="00F81CF8"/>
    <w:rsid w:val="00F85524"/>
    <w:rsid w:val="00F86E67"/>
    <w:rsid w:val="00F9033A"/>
    <w:rsid w:val="00F93301"/>
    <w:rsid w:val="00FC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  <w:style w:type="paragraph" w:customStyle="1" w:styleId="En-tte">
    <w:name w:val="En-tête"/>
    <w:basedOn w:val="Normal"/>
    <w:rsid w:val="002949A0"/>
    <w:pPr>
      <w:tabs>
        <w:tab w:val="center" w:pos="4677"/>
        <w:tab w:val="right" w:pos="9355"/>
      </w:tabs>
      <w:suppressAutoHyphens/>
    </w:pPr>
    <w:rPr>
      <w:rFonts w:eastAsia="Times New Roman"/>
      <w:color w:val="00000A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  <w:style w:type="paragraph" w:customStyle="1" w:styleId="En-tte">
    <w:name w:val="En-tête"/>
    <w:basedOn w:val="Normal"/>
    <w:rsid w:val="002949A0"/>
    <w:pPr>
      <w:tabs>
        <w:tab w:val="center" w:pos="4677"/>
        <w:tab w:val="right" w:pos="9355"/>
      </w:tabs>
      <w:suppressAutoHyphens/>
    </w:pPr>
    <w:rPr>
      <w:rFonts w:eastAsia="Times New Roman"/>
      <w:color w:val="00000A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2A08-29BE-4BDA-9707-C130507E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GRSG-107-02</vt:lpstr>
      <vt:lpstr>GRSG-107-02</vt:lpstr>
      <vt:lpstr>GRSG-107-02</vt:lpstr>
      <vt:lpstr>GRSG-107-02</vt:lpstr>
    </vt:vector>
  </TitlesOfParts>
  <Company>Clepa</Company>
  <LinksUpToDate>false</LinksUpToDate>
  <CharactersWithSpaces>799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3</cp:revision>
  <cp:lastPrinted>2018-04-05T09:30:00Z</cp:lastPrinted>
  <dcterms:created xsi:type="dcterms:W3CDTF">2018-04-05T09:30:00Z</dcterms:created>
  <dcterms:modified xsi:type="dcterms:W3CDTF">2018-04-05T09:31:00Z</dcterms:modified>
</cp:coreProperties>
</file>