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685D87" w:rsidRDefault="00685D87" w:rsidP="00685D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\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85D87" w:rsidP="00685D87">
            <w:pPr>
              <w:jc w:val="right"/>
            </w:pPr>
            <w:r w:rsidRPr="00685D87">
              <w:rPr>
                <w:sz w:val="40"/>
              </w:rPr>
              <w:t>ECE</w:t>
            </w:r>
            <w:r>
              <w:t>/TRANS/WP.29/GRRF/2018/10</w:t>
            </w:r>
          </w:p>
        </w:tc>
      </w:tr>
      <w:tr w:rsidR="002D5AAC" w:rsidRPr="00263B1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85D8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85D87" w:rsidRDefault="001B0970" w:rsidP="00685D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85D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December</w:t>
            </w:r>
            <w:r w:rsidR="00685D87">
              <w:rPr>
                <w:lang w:val="en-US"/>
              </w:rPr>
              <w:t xml:space="preserve"> 2017</w:t>
            </w:r>
          </w:p>
          <w:p w:rsidR="00685D87" w:rsidRDefault="00685D87" w:rsidP="00685D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85D87" w:rsidRPr="008D53B6" w:rsidRDefault="00685D87" w:rsidP="00685D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07436" w:rsidRPr="00B07436" w:rsidRDefault="00B07436" w:rsidP="00B07436">
      <w:pPr>
        <w:spacing w:before="120"/>
        <w:rPr>
          <w:sz w:val="28"/>
          <w:szCs w:val="28"/>
        </w:rPr>
      </w:pPr>
      <w:r w:rsidRPr="00B07436">
        <w:rPr>
          <w:sz w:val="28"/>
          <w:szCs w:val="28"/>
        </w:rPr>
        <w:t>Комитет по внутреннему транспорту</w:t>
      </w:r>
    </w:p>
    <w:p w:rsidR="00B07436" w:rsidRPr="00B07436" w:rsidRDefault="00B07436" w:rsidP="00B07436">
      <w:pPr>
        <w:spacing w:before="120"/>
        <w:rPr>
          <w:b/>
          <w:sz w:val="24"/>
          <w:szCs w:val="24"/>
        </w:rPr>
      </w:pPr>
      <w:r w:rsidRPr="00B07436">
        <w:rPr>
          <w:b/>
          <w:sz w:val="24"/>
          <w:szCs w:val="24"/>
        </w:rPr>
        <w:t xml:space="preserve">Всемирный форум для согласования </w:t>
      </w:r>
      <w:r w:rsidRPr="00B07436">
        <w:rPr>
          <w:b/>
          <w:sz w:val="24"/>
          <w:szCs w:val="24"/>
        </w:rPr>
        <w:br/>
        <w:t>правил в области транспортных средств</w:t>
      </w:r>
    </w:p>
    <w:p w:rsidR="00B07436" w:rsidRPr="00B07436" w:rsidRDefault="00B07436" w:rsidP="00B07436">
      <w:pPr>
        <w:spacing w:before="120"/>
        <w:rPr>
          <w:b/>
        </w:rPr>
      </w:pPr>
      <w:r w:rsidRPr="00B07436">
        <w:rPr>
          <w:b/>
        </w:rPr>
        <w:t>Рабочая группа по вопросам торможения и ходовой части</w:t>
      </w:r>
    </w:p>
    <w:p w:rsidR="00B07436" w:rsidRPr="00B07436" w:rsidRDefault="00B07436" w:rsidP="00B07436">
      <w:pPr>
        <w:spacing w:before="120"/>
        <w:rPr>
          <w:b/>
        </w:rPr>
      </w:pPr>
      <w:r w:rsidRPr="00B07436">
        <w:rPr>
          <w:b/>
        </w:rPr>
        <w:t>Восемьдесят шестая сессия</w:t>
      </w:r>
    </w:p>
    <w:p w:rsidR="00B07436" w:rsidRPr="00B07436" w:rsidRDefault="00B07436" w:rsidP="00B07436">
      <w:r w:rsidRPr="00B07436">
        <w:t>Женева, 12–16 февраля 2018 года</w:t>
      </w:r>
    </w:p>
    <w:p w:rsidR="00B07436" w:rsidRPr="00B07436" w:rsidRDefault="00B07436" w:rsidP="00B07436">
      <w:r w:rsidRPr="00B07436">
        <w:t>Пункт 9 a) предварительной повестки дня</w:t>
      </w:r>
    </w:p>
    <w:p w:rsidR="00B07436" w:rsidRPr="00B07436" w:rsidRDefault="00B07436" w:rsidP="00B07436">
      <w:pPr>
        <w:rPr>
          <w:b/>
        </w:rPr>
      </w:pPr>
      <w:r w:rsidRPr="00B07436">
        <w:rPr>
          <w:b/>
        </w:rPr>
        <w:t>Оборудование рулевого управления: Правила № 79</w:t>
      </w:r>
    </w:p>
    <w:p w:rsidR="00B07436" w:rsidRPr="00B07436" w:rsidRDefault="00B07436" w:rsidP="00B07436">
      <w:pPr>
        <w:pStyle w:val="HChGR"/>
      </w:pPr>
      <w:bookmarkStart w:id="1" w:name="OLE_LINK2"/>
      <w:r w:rsidRPr="00B07436">
        <w:tab/>
      </w:r>
      <w:r w:rsidRPr="00B07436">
        <w:tab/>
      </w:r>
      <w:bookmarkEnd w:id="1"/>
      <w:r w:rsidRPr="00B07436">
        <w:t>Предложение по дополнению к Правилам № 79 (оборудование рулевого управления)</w:t>
      </w:r>
    </w:p>
    <w:p w:rsidR="00B07436" w:rsidRPr="00B07436" w:rsidRDefault="00B07436" w:rsidP="00B07436">
      <w:pPr>
        <w:pStyle w:val="H1GR"/>
      </w:pPr>
      <w:r w:rsidRPr="00B07436">
        <w:tab/>
      </w:r>
      <w:r w:rsidRPr="00B07436">
        <w:tab/>
        <w:t>Представлено экспертом от Соединенного Королевства Великобритании и Северной Ирландии</w:t>
      </w:r>
      <w:r w:rsidRPr="00B07436">
        <w:rPr>
          <w:b w:val="0"/>
          <w:sz w:val="20"/>
        </w:rPr>
        <w:footnoteReference w:customMarkFollows="1" w:id="1"/>
        <w:t>*</w:t>
      </w:r>
      <w:r w:rsidRPr="00B07436">
        <w:t xml:space="preserve"> </w:t>
      </w:r>
    </w:p>
    <w:p w:rsidR="00B07436" w:rsidRPr="00B07436" w:rsidRDefault="00B07436" w:rsidP="00B07436">
      <w:pPr>
        <w:pStyle w:val="SingleTxtGR"/>
      </w:pPr>
      <w:r w:rsidRPr="00B07436">
        <w:tab/>
        <w:t>Воспроизведенный ниже текст, подготовленный экспертом от Соединенного Королевства Великобритании и Северной Ирландии, содержит предложение о включении в Правила № 79 ООН (оборудование рулевого управления) положений, касающихся официального утверждения функции дистанционного управления. Изменения к существующему тексту Правил выделены маркировкой.</w:t>
      </w:r>
    </w:p>
    <w:p w:rsidR="00B07436" w:rsidRPr="00B07436" w:rsidRDefault="00B07436" w:rsidP="00E17C9D">
      <w:pPr>
        <w:pStyle w:val="HChGR"/>
        <w:pageBreakBefore/>
      </w:pPr>
      <w:r w:rsidRPr="00B07436">
        <w:lastRenderedPageBreak/>
        <w:tab/>
      </w:r>
      <w:r w:rsidRPr="00B07436">
        <w:rPr>
          <w:lang w:val="en-GB"/>
        </w:rPr>
        <w:t>I</w:t>
      </w:r>
      <w:r w:rsidRPr="00B07436">
        <w:t>.</w:t>
      </w:r>
      <w:r w:rsidRPr="00B07436">
        <w:tab/>
        <w:t>Предложение</w:t>
      </w:r>
    </w:p>
    <w:p w:rsidR="00B07436" w:rsidRPr="00B07436" w:rsidRDefault="00B07436" w:rsidP="00B07436">
      <w:pPr>
        <w:pStyle w:val="SingleTxtGR"/>
      </w:pPr>
      <w:r w:rsidRPr="00B07436">
        <w:rPr>
          <w:i/>
          <w:iCs/>
        </w:rPr>
        <w:t>Включить новый пункт</w:t>
      </w:r>
      <w:r w:rsidRPr="00B07436">
        <w:rPr>
          <w:i/>
        </w:rPr>
        <w:t xml:space="preserve"> 2.4.18</w:t>
      </w:r>
      <w:r w:rsidRPr="00B07436">
        <w:t xml:space="preserve"> следующего содержания:</w:t>
      </w:r>
    </w:p>
    <w:p w:rsidR="00B07436" w:rsidRPr="00B07436" w:rsidRDefault="00E17C9D" w:rsidP="00E17C9D">
      <w:pPr>
        <w:pStyle w:val="SingleTxtGR"/>
        <w:ind w:left="2268" w:hanging="1134"/>
        <w:rPr>
          <w:b/>
          <w:bCs/>
        </w:rPr>
      </w:pPr>
      <w:r>
        <w:rPr>
          <w:bCs/>
        </w:rPr>
        <w:t>«</w:t>
      </w:r>
      <w:r w:rsidR="00B07436" w:rsidRPr="00B07436">
        <w:rPr>
          <w:b/>
          <w:bCs/>
        </w:rPr>
        <w:t>2.4.18</w:t>
      </w:r>
      <w:r w:rsidR="00B07436" w:rsidRPr="00B07436">
        <w:rPr>
          <w:b/>
          <w:bCs/>
        </w:rPr>
        <w:tab/>
      </w:r>
      <w:r w:rsidR="004A10AD">
        <w:rPr>
          <w:b/>
          <w:bCs/>
        </w:rPr>
        <w:t>"</w:t>
      </w:r>
      <w:r w:rsidR="00B07436" w:rsidRPr="00B07436">
        <w:rPr>
          <w:b/>
          <w:bCs/>
          <w:i/>
          <w:iCs/>
        </w:rPr>
        <w:t>Дистанционно управляемое маневрирование (ДУМ)</w:t>
      </w:r>
      <w:r w:rsidR="004A10AD">
        <w:rPr>
          <w:b/>
          <w:bCs/>
        </w:rPr>
        <w:t>"</w:t>
      </w:r>
      <w:r w:rsidR="00B07436" w:rsidRPr="00B07436">
        <w:rPr>
          <w:b/>
          <w:bCs/>
        </w:rPr>
        <w:t xml:space="preserve"> означает АФРУ категории А, включаемую водителем и обеспечивающую маневрирование на низкой скорости в условиях бездорожья. Включение производится с помощью дистанционного управления в непосредственной близости от транспортного средства</w:t>
      </w:r>
      <w:r>
        <w:t>»</w:t>
      </w:r>
      <w:r w:rsidR="00B07436" w:rsidRPr="00B07436">
        <w:t>.</w:t>
      </w:r>
    </w:p>
    <w:p w:rsidR="00B07436" w:rsidRPr="00B07436" w:rsidRDefault="00B07436" w:rsidP="00E17C9D">
      <w:pPr>
        <w:pStyle w:val="SingleTxtGR"/>
        <w:jc w:val="left"/>
      </w:pPr>
      <w:r w:rsidRPr="00B07436">
        <w:rPr>
          <w:i/>
          <w:iCs/>
        </w:rPr>
        <w:t>Включить новый пункт</w:t>
      </w:r>
      <w:r w:rsidRPr="00B07436">
        <w:rPr>
          <w:i/>
        </w:rPr>
        <w:t xml:space="preserve"> 5.1.6.3</w:t>
      </w:r>
      <w:r w:rsidRPr="00B07436">
        <w:t xml:space="preserve"> следующего содержания: </w:t>
      </w:r>
      <w:r w:rsidRPr="00B07436">
        <w:br/>
        <w:t>(и пронумеровать прежний пункт 5.6.1.3 как 5.6.1.4)</w:t>
      </w:r>
    </w:p>
    <w:p w:rsidR="00B07436" w:rsidRPr="00B07436" w:rsidRDefault="00E17C9D" w:rsidP="00E17C9D">
      <w:pPr>
        <w:pStyle w:val="SingleTxtGR"/>
        <w:ind w:left="2268" w:hanging="1134"/>
        <w:rPr>
          <w:b/>
        </w:rPr>
      </w:pPr>
      <w:r>
        <w:t>«</w:t>
      </w:r>
      <w:r w:rsidR="00B07436" w:rsidRPr="00B07436">
        <w:rPr>
          <w:b/>
        </w:rPr>
        <w:t>5.6.1.3</w:t>
      </w:r>
      <w:r w:rsidR="00B07436" w:rsidRPr="00B07436">
        <w:rPr>
          <w:b/>
        </w:rPr>
        <w:tab/>
        <w:t xml:space="preserve">Транспортные средства категории </w:t>
      </w:r>
      <w:r w:rsidR="00B07436" w:rsidRPr="00B07436">
        <w:rPr>
          <w:b/>
          <w:lang w:val="en-GB"/>
        </w:rPr>
        <w:t>G</w:t>
      </w:r>
      <w:r w:rsidR="00B07436" w:rsidRPr="00B07436">
        <w:rPr>
          <w:b/>
        </w:rPr>
        <w:t xml:space="preserve"> (повышенной проходимости) могут </w:t>
      </w:r>
      <w:r w:rsidR="00B07436" w:rsidRPr="00E17C9D">
        <w:rPr>
          <w:b/>
          <w:bCs/>
        </w:rPr>
        <w:t>оснащаться</w:t>
      </w:r>
      <w:r w:rsidR="00B07436" w:rsidRPr="00B07436">
        <w:rPr>
          <w:b/>
        </w:rPr>
        <w:t xml:space="preserve"> функцией </w:t>
      </w:r>
      <w:r w:rsidR="00B07436" w:rsidRPr="00B07436">
        <w:rPr>
          <w:b/>
          <w:bCs/>
        </w:rPr>
        <w:t>дистанционно управляемого маневрирования (ДУМ) при условии наличия технических средств ограничения, допускающих возможность ее включения только во внедорожных условиях.</w:t>
      </w:r>
    </w:p>
    <w:p w:rsidR="00B07436" w:rsidRPr="00B07436" w:rsidRDefault="00B07436" w:rsidP="00E17C9D">
      <w:pPr>
        <w:pStyle w:val="SingleTxtGR"/>
        <w:ind w:left="2268"/>
        <w:rPr>
          <w:b/>
        </w:rPr>
      </w:pPr>
      <w:r w:rsidRPr="00B07436">
        <w:rPr>
          <w:b/>
        </w:rPr>
        <w:t xml:space="preserve">Система ДУМ должна быть сконструирована таким образом, чтобы ее можно было привести в действие только при движении транспортного средства по бездорожью. Данная система </w:t>
      </w:r>
      <w:r w:rsidRPr="00B07436">
        <w:t xml:space="preserve">– </w:t>
      </w:r>
      <w:r w:rsidR="00B4432E">
        <w:br/>
      </w:r>
      <w:r w:rsidRPr="00B07436">
        <w:rPr>
          <w:b/>
        </w:rPr>
        <w:t xml:space="preserve">в любой момент, пока она включена, </w:t>
      </w:r>
      <w:r w:rsidRPr="00B07436">
        <w:t>–</w:t>
      </w:r>
      <w:r w:rsidRPr="00B07436">
        <w:rPr>
          <w:b/>
        </w:rPr>
        <w:t xml:space="preserve"> должна обеспечивать возможность подтверждения того, что транспортное средство находится</w:t>
      </w:r>
      <w:r w:rsidRPr="00B07436">
        <w:t xml:space="preserve"> </w:t>
      </w:r>
      <w:r w:rsidRPr="00B07436">
        <w:rPr>
          <w:b/>
        </w:rPr>
        <w:t xml:space="preserve">вне дороги, и это достигается при помощи по крайней мере двух независимых средств. В случае, когда для этой цели используются навигационные карты, функцию </w:t>
      </w:r>
      <w:r w:rsidRPr="00B07436">
        <w:rPr>
          <w:b/>
          <w:bCs/>
        </w:rPr>
        <w:t xml:space="preserve">ДУМ отключают, если за предыдущие 12 месяцев картографические данные не обновлялись. </w:t>
      </w:r>
    </w:p>
    <w:p w:rsidR="00B07436" w:rsidRPr="00B07436" w:rsidRDefault="00B07436" w:rsidP="00E17C9D">
      <w:pPr>
        <w:pStyle w:val="SingleTxtGR"/>
        <w:ind w:left="2268"/>
        <w:rPr>
          <w:b/>
        </w:rPr>
      </w:pPr>
      <w:r w:rsidRPr="00B07436">
        <w:rPr>
          <w:b/>
        </w:rPr>
        <w:t>Требования пунктов 5.6.1.2.2</w:t>
      </w:r>
      <w:r w:rsidRPr="00B07436">
        <w:t>–</w:t>
      </w:r>
      <w:r w:rsidRPr="00B07436">
        <w:rPr>
          <w:b/>
        </w:rPr>
        <w:t>5.6.1.2.8, касающиеся дистанционно управляемой парковки (ДУП),</w:t>
      </w:r>
      <w:r w:rsidR="00B4432E">
        <w:rPr>
          <w:b/>
        </w:rPr>
        <w:t xml:space="preserve"> </w:t>
      </w:r>
      <w:r w:rsidRPr="00B07436">
        <w:rPr>
          <w:b/>
        </w:rPr>
        <w:t xml:space="preserve">применяются также и </w:t>
      </w:r>
      <w:r w:rsidR="00B4432E">
        <w:rPr>
          <w:b/>
        </w:rPr>
        <w:br/>
      </w:r>
      <w:r w:rsidRPr="00B07436">
        <w:rPr>
          <w:b/>
        </w:rPr>
        <w:t xml:space="preserve">к функции </w:t>
      </w:r>
      <w:r w:rsidRPr="00B07436">
        <w:rPr>
          <w:b/>
          <w:bCs/>
        </w:rPr>
        <w:t>ДУМ.</w:t>
      </w:r>
    </w:p>
    <w:p w:rsidR="00B07436" w:rsidRPr="00B07436" w:rsidRDefault="00B07436" w:rsidP="00E17C9D">
      <w:pPr>
        <w:pStyle w:val="SingleTxtGR"/>
        <w:ind w:left="2268"/>
        <w:rPr>
          <w:b/>
        </w:rPr>
      </w:pPr>
      <w:r w:rsidRPr="00B07436">
        <w:rPr>
          <w:b/>
        </w:rPr>
        <w:t xml:space="preserve">Транспортное средство </w:t>
      </w:r>
      <w:r w:rsidRPr="00B07436">
        <w:t xml:space="preserve">– </w:t>
      </w:r>
      <w:r w:rsidRPr="00B07436">
        <w:rPr>
          <w:b/>
        </w:rPr>
        <w:t xml:space="preserve">при активированной функции </w:t>
      </w:r>
      <w:r w:rsidRPr="00B07436">
        <w:rPr>
          <w:b/>
          <w:bCs/>
        </w:rPr>
        <w:t xml:space="preserve">ДУМ </w:t>
      </w:r>
      <w:r w:rsidRPr="00B07436">
        <w:t>–</w:t>
      </w:r>
      <w:r w:rsidRPr="00B07436">
        <w:rPr>
          <w:b/>
          <w:bCs/>
        </w:rPr>
        <w:t xml:space="preserve"> </w:t>
      </w:r>
      <w:r w:rsidRPr="00B07436">
        <w:rPr>
          <w:b/>
        </w:rPr>
        <w:t xml:space="preserve">должно обеспечивать возможность обнаружения факта оставления зоны бездорожья. В этом случае транспортное средство немедленно останавливается, а функция </w:t>
      </w:r>
      <w:r w:rsidRPr="00B07436">
        <w:rPr>
          <w:b/>
          <w:bCs/>
        </w:rPr>
        <w:t>ДУМ</w:t>
      </w:r>
      <w:r w:rsidRPr="00B07436">
        <w:rPr>
          <w:b/>
        </w:rPr>
        <w:t xml:space="preserve"> отключается</w:t>
      </w:r>
      <w:r w:rsidR="00E17C9D">
        <w:t>»</w:t>
      </w:r>
      <w:r w:rsidRPr="00B07436">
        <w:t>.</w:t>
      </w:r>
    </w:p>
    <w:p w:rsidR="00B07436" w:rsidRPr="00B07436" w:rsidRDefault="00B07436" w:rsidP="00B4432E">
      <w:pPr>
        <w:pStyle w:val="HChGR"/>
      </w:pPr>
      <w:r w:rsidRPr="00B07436">
        <w:tab/>
      </w:r>
      <w:r w:rsidRPr="00B07436">
        <w:rPr>
          <w:lang w:val="en-GB"/>
        </w:rPr>
        <w:t>II</w:t>
      </w:r>
      <w:r w:rsidRPr="00B07436">
        <w:t>.</w:t>
      </w:r>
      <w:r w:rsidRPr="00B07436">
        <w:tab/>
        <w:t>Обоснование</w:t>
      </w:r>
    </w:p>
    <w:p w:rsidR="00B07436" w:rsidRPr="00B07436" w:rsidRDefault="00B07436" w:rsidP="00B07436">
      <w:pPr>
        <w:pStyle w:val="SingleTxtGR"/>
      </w:pPr>
      <w:r w:rsidRPr="00B07436">
        <w:t>1.</w:t>
      </w:r>
      <w:r w:rsidRPr="00B07436">
        <w:tab/>
        <w:t xml:space="preserve">Транспортные средства категории </w:t>
      </w:r>
      <w:r w:rsidRPr="00B07436">
        <w:rPr>
          <w:lang w:val="en-GB"/>
        </w:rPr>
        <w:t>G</w:t>
      </w:r>
      <w:r w:rsidRPr="00B07436">
        <w:t xml:space="preserve"> (определение которых содержится в Сводной резолюции о конструкции транспортных средств (СР.3)) имеют особые характеристики, позволяющие им двигаться по бездорожью, а также преодолевать участки, непроходимые для обычных автомобилей и/или чреватые поломкой последних. Эксплуатация техники в таких условиях требует от водителя особой квалификации, превосходящей требования, предъявляемые к пользователю обычного транспортного средства. Однако в ряде случаев, причем невзирая на соответствующие навыки, возникают ситуации, когда для водителя бе</w:t>
      </w:r>
      <w:r w:rsidR="00324B36">
        <w:t>-</w:t>
      </w:r>
      <w:r w:rsidRPr="00B07436">
        <w:t>зопаснее иметь возможность производить маневрирование транспортным средством, находясь снаружи.</w:t>
      </w:r>
    </w:p>
    <w:p w:rsidR="00B07436" w:rsidRPr="00B07436" w:rsidRDefault="00B07436" w:rsidP="00B07436">
      <w:pPr>
        <w:pStyle w:val="SingleTxtGR"/>
      </w:pPr>
      <w:r w:rsidRPr="00B07436">
        <w:t>2.</w:t>
      </w:r>
      <w:r w:rsidRPr="00B07436">
        <w:tab/>
        <w:t>Настоящее предложение имеет целью допустить возможность дистанционно управляемого маневрирования при условии, что транспортное средство предназначено для эксплуатации вне дорог, а нахождение в зоне бездорожья подтверждено на протяжении всего периода использования данной функции. Включение функции ДУМ в любой другой обстановке должно подавляться техническими средствами, которые пользователь транспортного средства не в состоянии заблокировать. В предложении умышленно не дается четкой и обязательной трактовки понятия «бездорожье», но в случае использования картографических данных необходимо наличие обновленной карты, с тем чтобы не до</w:t>
      </w:r>
      <w:r w:rsidRPr="00B07436">
        <w:lastRenderedPageBreak/>
        <w:t>пустить задействование этой функции на вновь построенных дорогах, т.е. дорогах, проложенных по участкам, которые ранее были обозначены на карте как внедорожные.</w:t>
      </w:r>
    </w:p>
    <w:p w:rsidR="00E12C5F" w:rsidRPr="00B4432E" w:rsidRDefault="00B4432E" w:rsidP="00B4432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B4432E" w:rsidSect="00685D8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5A" w:rsidRPr="00A312BC" w:rsidRDefault="00A8745A" w:rsidP="00A312BC"/>
  </w:endnote>
  <w:endnote w:type="continuationSeparator" w:id="0">
    <w:p w:rsidR="00A8745A" w:rsidRPr="00A312BC" w:rsidRDefault="00A8745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87" w:rsidRPr="00685D87" w:rsidRDefault="00685D87">
    <w:pPr>
      <w:pStyle w:val="Footer"/>
    </w:pPr>
    <w:r w:rsidRPr="00685D87">
      <w:rPr>
        <w:b/>
        <w:sz w:val="18"/>
      </w:rPr>
      <w:fldChar w:fldCharType="begin"/>
    </w:r>
    <w:r w:rsidRPr="00685D87">
      <w:rPr>
        <w:b/>
        <w:sz w:val="18"/>
      </w:rPr>
      <w:instrText xml:space="preserve"> PAGE  \* MERGEFORMAT </w:instrText>
    </w:r>
    <w:r w:rsidRPr="00685D87">
      <w:rPr>
        <w:b/>
        <w:sz w:val="18"/>
      </w:rPr>
      <w:fldChar w:fldCharType="separate"/>
    </w:r>
    <w:r w:rsidR="00643567">
      <w:rPr>
        <w:b/>
        <w:noProof/>
        <w:sz w:val="18"/>
      </w:rPr>
      <w:t>2</w:t>
    </w:r>
    <w:r w:rsidRPr="00685D87">
      <w:rPr>
        <w:b/>
        <w:sz w:val="18"/>
      </w:rPr>
      <w:fldChar w:fldCharType="end"/>
    </w:r>
    <w:r>
      <w:rPr>
        <w:b/>
        <w:sz w:val="18"/>
      </w:rPr>
      <w:tab/>
    </w:r>
    <w:r>
      <w:t>GE.17-21298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87" w:rsidRPr="00685D87" w:rsidRDefault="00685D87" w:rsidP="00685D87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GE.17-21298</w:t>
    </w:r>
    <w:r>
      <w:tab/>
    </w:r>
    <w:r w:rsidRPr="00685D87">
      <w:rPr>
        <w:b/>
        <w:sz w:val="18"/>
      </w:rPr>
      <w:fldChar w:fldCharType="begin"/>
    </w:r>
    <w:r w:rsidRPr="00685D87">
      <w:rPr>
        <w:b/>
        <w:sz w:val="18"/>
      </w:rPr>
      <w:instrText xml:space="preserve"> PAGE  \* MERGEFORMAT </w:instrText>
    </w:r>
    <w:r w:rsidRPr="00685D87">
      <w:rPr>
        <w:b/>
        <w:sz w:val="18"/>
      </w:rPr>
      <w:fldChar w:fldCharType="separate"/>
    </w:r>
    <w:r w:rsidR="00643567">
      <w:rPr>
        <w:b/>
        <w:noProof/>
        <w:sz w:val="18"/>
      </w:rPr>
      <w:t>3</w:t>
    </w:r>
    <w:r w:rsidRPr="00685D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85D87" w:rsidRDefault="00685D87" w:rsidP="00685D87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17-21298  (R)</w:t>
    </w:r>
    <w:r w:rsidR="00E17C9D">
      <w:rPr>
        <w:lang w:val="en-US"/>
      </w:rPr>
      <w:t xml:space="preserve">  261217  271217</w:t>
    </w:r>
    <w:r>
      <w:br/>
    </w:r>
    <w:r w:rsidRPr="00685D87">
      <w:rPr>
        <w:rFonts w:ascii="C39T30Lfz" w:hAnsi="C39T30Lfz"/>
        <w:spacing w:val="0"/>
        <w:w w:val="100"/>
        <w:sz w:val="56"/>
      </w:rPr>
      <w:t></w:t>
    </w:r>
    <w:r w:rsidRPr="00685D87">
      <w:rPr>
        <w:rFonts w:ascii="C39T30Lfz" w:hAnsi="C39T30Lfz"/>
        <w:spacing w:val="0"/>
        <w:w w:val="100"/>
        <w:sz w:val="56"/>
      </w:rPr>
      <w:t></w:t>
    </w:r>
    <w:r w:rsidRPr="00685D87">
      <w:rPr>
        <w:rFonts w:ascii="C39T30Lfz" w:hAnsi="C39T30Lfz"/>
        <w:spacing w:val="0"/>
        <w:w w:val="100"/>
        <w:sz w:val="56"/>
      </w:rPr>
      <w:t></w:t>
    </w:r>
    <w:r w:rsidRPr="00685D87">
      <w:rPr>
        <w:rFonts w:ascii="C39T30Lfz" w:hAnsi="C39T30Lfz"/>
        <w:spacing w:val="0"/>
        <w:w w:val="100"/>
        <w:sz w:val="56"/>
      </w:rPr>
      <w:t></w:t>
    </w:r>
    <w:r w:rsidRPr="00685D87">
      <w:rPr>
        <w:rFonts w:ascii="C39T30Lfz" w:hAnsi="C39T30Lfz"/>
        <w:spacing w:val="0"/>
        <w:w w:val="100"/>
        <w:sz w:val="56"/>
      </w:rPr>
      <w:t></w:t>
    </w:r>
    <w:r w:rsidRPr="00685D87">
      <w:rPr>
        <w:rFonts w:ascii="C39T30Lfz" w:hAnsi="C39T30Lfz"/>
        <w:spacing w:val="0"/>
        <w:w w:val="100"/>
        <w:sz w:val="56"/>
      </w:rPr>
      <w:t></w:t>
    </w:r>
    <w:r w:rsidRPr="00685D87">
      <w:rPr>
        <w:rFonts w:ascii="C39T30Lfz" w:hAnsi="C39T30Lfz"/>
        <w:spacing w:val="0"/>
        <w:w w:val="100"/>
        <w:sz w:val="56"/>
      </w:rPr>
      <w:t></w:t>
    </w:r>
    <w:r w:rsidRPr="00685D87">
      <w:rPr>
        <w:rFonts w:ascii="C39T30Lfz" w:hAnsi="C39T30Lfz"/>
        <w:spacing w:val="0"/>
        <w:w w:val="100"/>
        <w:sz w:val="56"/>
      </w:rPr>
      <w:t></w:t>
    </w:r>
    <w:r w:rsidRPr="00685D8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RF/2018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8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5A" w:rsidRPr="001075E9" w:rsidRDefault="00A874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745A" w:rsidRDefault="00A8745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07436" w:rsidRPr="00E17C9D" w:rsidRDefault="00B07436" w:rsidP="00B07436">
      <w:pPr>
        <w:pStyle w:val="FootnoteText"/>
        <w:rPr>
          <w:lang w:val="ru-RU"/>
        </w:rPr>
      </w:pPr>
      <w:r>
        <w:tab/>
      </w:r>
      <w:r w:rsidRPr="00E17C9D">
        <w:rPr>
          <w:rStyle w:val="FootnoteReference"/>
          <w:sz w:val="20"/>
          <w:vertAlign w:val="baseline"/>
          <w:lang w:val="ru-RU"/>
        </w:rPr>
        <w:t>*</w:t>
      </w:r>
      <w:r w:rsidRPr="0079088A">
        <w:rPr>
          <w:sz w:val="20"/>
          <w:lang w:val="ru-RU"/>
        </w:rPr>
        <w:tab/>
      </w:r>
      <w:r w:rsidRPr="00CA6D4E">
        <w:rPr>
          <w:lang w:val="ru-RU"/>
        </w:rPr>
        <w:t>В соответствии с программой работы Комитета по внутреннему транспорту на</w:t>
      </w:r>
      <w:r>
        <w:rPr>
          <w:lang w:val="ru-RU"/>
        </w:rPr>
        <w:t xml:space="preserve"> </w:t>
      </w:r>
      <w:r w:rsidRPr="00CA6D4E">
        <w:rPr>
          <w:lang w:val="ru-RU"/>
        </w:rPr>
        <w:t>2014−2018 годы (</w:t>
      </w:r>
      <w:r>
        <w:rPr>
          <w:lang w:val="en-US"/>
        </w:rPr>
        <w:t>ECE</w:t>
      </w:r>
      <w:r w:rsidRPr="00CA6D4E">
        <w:rPr>
          <w:lang w:val="ru-RU"/>
        </w:rPr>
        <w:t>/</w:t>
      </w:r>
      <w:r>
        <w:rPr>
          <w:lang w:val="en-US"/>
        </w:rPr>
        <w:t>TRANS</w:t>
      </w:r>
      <w:r w:rsidRPr="00CA6D4E">
        <w:rPr>
          <w:lang w:val="ru-RU"/>
        </w:rPr>
        <w:t xml:space="preserve">/240, пункт 105, и </w:t>
      </w:r>
      <w:r>
        <w:rPr>
          <w:lang w:val="en-US"/>
        </w:rPr>
        <w:t>ECE</w:t>
      </w:r>
      <w:r w:rsidRPr="00CA6D4E">
        <w:rPr>
          <w:lang w:val="ru-RU"/>
        </w:rPr>
        <w:t>/</w:t>
      </w:r>
      <w:r>
        <w:rPr>
          <w:lang w:val="en-US"/>
        </w:rPr>
        <w:t>TRANS</w:t>
      </w:r>
      <w:r w:rsidRPr="00CA6D4E">
        <w:rPr>
          <w:lang w:val="ru-RU"/>
        </w:rPr>
        <w:t xml:space="preserve">/2014/26, </w:t>
      </w:r>
      <w:r w:rsidR="00E17C9D">
        <w:rPr>
          <w:lang w:val="ru-RU"/>
        </w:rPr>
        <w:br/>
      </w:r>
      <w:r w:rsidRPr="00CA6D4E">
        <w:rPr>
          <w:lang w:val="ru-RU"/>
        </w:rPr>
        <w:t xml:space="preserve">подпрограмма 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395232">
        <w:rPr>
          <w:lang w:val="ru-RU"/>
        </w:rPr>
        <w:t>Настоящий документ представлен в</w:t>
      </w:r>
      <w:r>
        <w:rPr>
          <w:lang w:val="ru-RU"/>
        </w:rPr>
        <w:t xml:space="preserve"> </w:t>
      </w:r>
      <w:r w:rsidRPr="00395232">
        <w:rPr>
          <w:lang w:val="ru-RU"/>
        </w:rPr>
        <w:t>соответствии с этим мандатом</w:t>
      </w:r>
      <w:r w:rsidRPr="00E17C9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87" w:rsidRPr="00685D87" w:rsidRDefault="0064356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649F3">
      <w:t>ECE/TRANS/WP.29/GRRF/2018/10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87" w:rsidRPr="00685D87" w:rsidRDefault="00643567" w:rsidP="00685D8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649F3">
      <w:t>ECE/TRANS/WP.29/GRRF/2018/10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5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2394"/>
    <w:rsid w:val="0018649F"/>
    <w:rsid w:val="00196389"/>
    <w:rsid w:val="001B0970"/>
    <w:rsid w:val="001B3EF6"/>
    <w:rsid w:val="001C7A89"/>
    <w:rsid w:val="00255343"/>
    <w:rsid w:val="00263B1E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B36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10AD"/>
    <w:rsid w:val="004E05B7"/>
    <w:rsid w:val="0050108D"/>
    <w:rsid w:val="00513081"/>
    <w:rsid w:val="00517901"/>
    <w:rsid w:val="00526683"/>
    <w:rsid w:val="005639C1"/>
    <w:rsid w:val="005649F3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43567"/>
    <w:rsid w:val="00680D03"/>
    <w:rsid w:val="00681A10"/>
    <w:rsid w:val="00685D87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8745A"/>
    <w:rsid w:val="00A917B3"/>
    <w:rsid w:val="00AA4461"/>
    <w:rsid w:val="00AB4B51"/>
    <w:rsid w:val="00B07436"/>
    <w:rsid w:val="00B10CC7"/>
    <w:rsid w:val="00B36DF7"/>
    <w:rsid w:val="00B4432E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17C9D"/>
    <w:rsid w:val="00E73F76"/>
    <w:rsid w:val="00EA02AC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F78D5C8-A39D-425C-8D17-350E4FB6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3519</Characters>
  <Application>Microsoft Office Word</Application>
  <DocSecurity>4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ECE/TRANS/WP.29/GRRF/2018/10</vt:lpstr>
      <vt:lpstr>ECE/TRANS/WP.29/GRRF/2018/10</vt:lpstr>
      <vt:lpstr>A/</vt:lpstr>
    </vt:vector>
  </TitlesOfParts>
  <Company>DCM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ECE/TRANS/WP.29/GRRF/2018/10</dc:title>
  <dc:creator>Sharkina</dc:creator>
  <cp:lastModifiedBy>Benedicte Boudol</cp:lastModifiedBy>
  <cp:revision>2</cp:revision>
  <cp:lastPrinted>2017-12-27T07:40:00Z</cp:lastPrinted>
  <dcterms:created xsi:type="dcterms:W3CDTF">2017-12-27T09:52:00Z</dcterms:created>
  <dcterms:modified xsi:type="dcterms:W3CDTF">2017-12-27T09:52:00Z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