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13" w:rsidRPr="00A90013" w:rsidRDefault="00A90013" w:rsidP="00A90013">
      <w:pPr>
        <w:pStyle w:val="Header"/>
      </w:pPr>
      <w:r w:rsidRPr="00A90013">
        <w:rPr>
          <w:noProof/>
          <w:lang w:val="en-US"/>
        </w:rPr>
        <mc:AlternateContent>
          <mc:Choice Requires="wps">
            <w:drawing>
              <wp:anchor distT="0" distB="0" distL="114300" distR="114300" simplePos="0" relativeHeight="251668480" behindDoc="0" locked="0" layoutInCell="1" allowOverlap="1" wp14:anchorId="6F4EE7C4" wp14:editId="5774BFA8">
                <wp:simplePos x="0" y="0"/>
                <wp:positionH relativeFrom="column">
                  <wp:posOffset>-434975</wp:posOffset>
                </wp:positionH>
                <wp:positionV relativeFrom="paragraph">
                  <wp:posOffset>-184150</wp:posOffset>
                </wp:positionV>
                <wp:extent cx="3444240" cy="276225"/>
                <wp:effectExtent l="0" t="0" r="0" b="8255"/>
                <wp:wrapNone/>
                <wp:docPr id="20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24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Transmitted by </w:t>
                            </w:r>
                            <w:r w:rsidR="002035DC">
                              <w:rPr>
                                <w:rFonts w:ascii="Calibri" w:eastAsia="SimSun" w:hAnsi="Calibri" w:cstheme="minorBidi"/>
                                <w:color w:val="000000" w:themeColor="text1"/>
                                <w:kern w:val="24"/>
                                <w:lang w:val="en-TT"/>
                              </w:rPr>
                              <w:t>the experts of Germany and France</w:t>
                            </w:r>
                          </w:p>
                        </w:txbxContent>
                      </wps:txbx>
                      <wps:bodyPr wrap="square" anchor="ctr">
                        <a:sp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4EE7C4" id="Rectangle 13" o:spid="_x0000_s1026" style="position:absolute;margin-left:-34.25pt;margin-top:-14.5pt;width:271.2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" filled="f" stroked="f">
                <v:textbox style="mso-fit-shape-to-text:t">
                  <w:txbxContent>
                    <w:p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Transmitted by </w:t>
                      </w:r>
                      <w:r w:rsidR="002035DC">
                        <w:rPr>
                          <w:rFonts w:ascii="Calibri" w:eastAsia="SimSun" w:hAnsi="Calibri" w:cstheme="minorBidi"/>
                          <w:color w:val="000000" w:themeColor="text1"/>
                          <w:kern w:val="24"/>
                          <w:lang w:val="en-TT"/>
                        </w:rPr>
                        <w:t>the experts of Germany and France</w:t>
                      </w:r>
                    </w:p>
                  </w:txbxContent>
                </v:textbox>
              </v:rect>
            </w:pict>
          </mc:Fallback>
        </mc:AlternateContent>
      </w:r>
      <w:r w:rsidRPr="00A90013">
        <w:rPr>
          <w:noProof/>
          <w:lang w:val="en-US"/>
        </w:rPr>
        <mc:AlternateContent>
          <mc:Choice Requires="wps">
            <w:drawing>
              <wp:anchor distT="0" distB="0" distL="114300" distR="114300" simplePos="0" relativeHeight="251667456" behindDoc="0" locked="0" layoutInCell="1" allowOverlap="1" wp14:anchorId="3EDEDEAC" wp14:editId="071144E7">
                <wp:simplePos x="0" y="0"/>
                <wp:positionH relativeFrom="column">
                  <wp:posOffset>3855085</wp:posOffset>
                </wp:positionH>
                <wp:positionV relativeFrom="paragraph">
                  <wp:posOffset>-297180</wp:posOffset>
                </wp:positionV>
                <wp:extent cx="2592387" cy="646113"/>
                <wp:effectExtent l="0" t="0" r="0" b="0"/>
                <wp:wrapNone/>
                <wp:docPr id="20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387" cy="646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013" w:rsidRDefault="002035DC"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Informal document GRB-69</w:t>
                            </w:r>
                            <w:r w:rsidR="00A90013">
                              <w:rPr>
                                <w:rFonts w:ascii="Calibri" w:eastAsia="SimSun" w:hAnsi="Calibri" w:cstheme="minorBidi"/>
                                <w:color w:val="000000" w:themeColor="text1"/>
                                <w:kern w:val="24"/>
                                <w:lang w:val="en-TT"/>
                              </w:rPr>
                              <w:t>-</w:t>
                            </w:r>
                            <w:r w:rsidR="00D24BB4">
                              <w:rPr>
                                <w:rFonts w:ascii="Calibri" w:eastAsia="SimSun" w:hAnsi="Calibri" w:cstheme="minorBidi"/>
                                <w:color w:val="000000" w:themeColor="text1"/>
                                <w:kern w:val="24"/>
                                <w:lang w:val="en-TT"/>
                              </w:rPr>
                              <w:t>05</w:t>
                            </w:r>
                          </w:p>
                          <w:p w:rsidR="00A90013" w:rsidRDefault="002035DC"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(69th GRB, 22-2</w:t>
                            </w:r>
                            <w:r w:rsidR="00D24BB4">
                              <w:rPr>
                                <w:rFonts w:ascii="Calibri" w:eastAsia="SimSun" w:hAnsi="Calibri" w:cstheme="minorBidi"/>
                                <w:color w:val="000000" w:themeColor="text1"/>
                                <w:kern w:val="24"/>
                                <w:lang w:val="en-TT"/>
                              </w:rPr>
                              <w:t>5</w:t>
                            </w:r>
                            <w:r>
                              <w:rPr>
                                <w:rFonts w:ascii="Calibri" w:eastAsia="SimSun" w:hAnsi="Calibri" w:cstheme="minorBidi"/>
                                <w:color w:val="000000" w:themeColor="text1"/>
                                <w:kern w:val="24"/>
                                <w:lang w:val="en-TT"/>
                              </w:rPr>
                              <w:t xml:space="preserve"> January</w:t>
                            </w:r>
                            <w:r w:rsidR="00A90013">
                              <w:rPr>
                                <w:rFonts w:ascii="Calibri" w:eastAsia="SimSun" w:hAnsi="Calibri" w:cstheme="minorBidi"/>
                                <w:color w:val="000000" w:themeColor="text1"/>
                                <w:kern w:val="24"/>
                              </w:rPr>
                              <w:t xml:space="preserve"> </w:t>
                            </w:r>
                            <w:r>
                              <w:rPr>
                                <w:rFonts w:ascii="Calibri" w:eastAsia="SimSun" w:hAnsi="Calibri" w:cstheme="minorBidi"/>
                                <w:color w:val="000000" w:themeColor="text1"/>
                                <w:kern w:val="24"/>
                                <w:lang w:val="en-TT"/>
                              </w:rPr>
                              <w:t>2019</w:t>
                            </w:r>
                            <w:r w:rsidR="00A90013">
                              <w:rPr>
                                <w:rFonts w:ascii="Calibri" w:eastAsia="SimSun" w:hAnsi="Calibri" w:cstheme="minorBidi"/>
                                <w:color w:val="000000" w:themeColor="text1"/>
                                <w:kern w:val="24"/>
                                <w:lang w:val="en-TT"/>
                              </w:rPr>
                              <w:t>,</w:t>
                            </w:r>
                          </w:p>
                          <w:p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 </w:t>
                            </w:r>
                            <w:r w:rsidR="00510555">
                              <w:rPr>
                                <w:rFonts w:ascii="Calibri" w:eastAsia="SimSun" w:hAnsi="Calibri" w:cstheme="minorBidi"/>
                                <w:color w:val="000000" w:themeColor="text1"/>
                                <w:kern w:val="24"/>
                                <w:lang w:val="en-TT"/>
                              </w:rPr>
                              <w:t>Agenda</w:t>
                            </w:r>
                            <w:r>
                              <w:rPr>
                                <w:rFonts w:ascii="Calibri" w:eastAsia="SimSun" w:hAnsi="Calibri" w:cstheme="minorBidi"/>
                                <w:color w:val="000000" w:themeColor="text1"/>
                                <w:kern w:val="24"/>
                                <w:lang w:val="en-TT"/>
                              </w:rPr>
                              <w:t xml:space="preserve"> item </w:t>
                            </w:r>
                            <w:r w:rsidR="00E0770B">
                              <w:rPr>
                                <w:rFonts w:ascii="Calibri" w:eastAsia="SimSun" w:hAnsi="Calibri" w:cstheme="minorBidi"/>
                                <w:color w:val="000000" w:themeColor="text1"/>
                                <w:kern w:val="24"/>
                                <w:lang w:val="en-TT"/>
                              </w:rPr>
                              <w:t>4</w:t>
                            </w:r>
                            <w:r w:rsidR="00D24BB4">
                              <w:rPr>
                                <w:rFonts w:ascii="Calibri" w:eastAsia="SimSun" w:hAnsi="Calibri" w:cstheme="minorBidi"/>
                                <w:color w:val="000000" w:themeColor="text1"/>
                                <w:kern w:val="24"/>
                                <w:lang w:val="en-TT"/>
                              </w:rPr>
                              <w:t xml:space="preserve"> (</w:t>
                            </w:r>
                            <w:r w:rsidR="00E0770B">
                              <w:rPr>
                                <w:rFonts w:ascii="Calibri" w:eastAsia="SimSun" w:hAnsi="Calibri" w:cstheme="minorBidi"/>
                                <w:color w:val="000000" w:themeColor="text1"/>
                                <w:kern w:val="24"/>
                                <w:lang w:val="en-TT"/>
                              </w:rPr>
                              <w:t>b</w:t>
                            </w:r>
                            <w:r>
                              <w:rPr>
                                <w:rFonts w:ascii="Calibri" w:eastAsia="SimSun" w:hAnsi="Calibri" w:cstheme="minorBidi"/>
                                <w:color w:val="000000" w:themeColor="text1"/>
                                <w:kern w:val="24"/>
                                <w:lang w:val="en-TT"/>
                              </w:rPr>
                              <w:t>)</w:t>
                            </w:r>
                            <w:r w:rsidR="00D24BB4">
                              <w:rPr>
                                <w:rFonts w:ascii="Calibri" w:eastAsia="SimSun" w:hAnsi="Calibri" w:cstheme="minorBidi"/>
                                <w:color w:val="000000" w:themeColor="text1"/>
                                <w:kern w:val="24"/>
                                <w:lang w:val="en-TT"/>
                              </w:rPr>
                              <w:t>)</w:t>
                            </w:r>
                            <w:r>
                              <w:rPr>
                                <w:rFonts w:ascii="Calibri" w:eastAsia="SimSun" w:hAnsi="Calibri" w:cstheme="minorBidi"/>
                                <w:color w:val="000000" w:themeColor="text1"/>
                                <w:kern w:val="24"/>
                              </w:rPr>
                              <w:t xml:space="preserve"> </w:t>
                            </w:r>
                          </w:p>
                        </w:txbxContent>
                      </wps:txbx>
                      <wps:bodyPr anchor="ctr">
                        <a:spAutoFit/>
                      </wps:bodyPr>
                    </wps:wsp>
                  </a:graphicData>
                </a:graphic>
              </wp:anchor>
            </w:drawing>
          </mc:Choice>
          <mc:Fallback>
            <w:pict>
              <v:rect id="_x0000_s1027" style="position:absolute;margin-left:303.55pt;margin-top:-23.4pt;width:204.1pt;height:50.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" filled="f" stroked="f">
                <v:textbox style="mso-fit-shape-to-text:t">
                  <w:txbxContent>
                    <w:p w:rsidR="00A90013" w:rsidRDefault="002035DC"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Informal document GRB-69</w:t>
                      </w:r>
                      <w:r w:rsidR="00A90013">
                        <w:rPr>
                          <w:rFonts w:ascii="Calibri" w:eastAsia="SimSun" w:hAnsi="Calibri" w:cstheme="minorBidi"/>
                          <w:color w:val="000000" w:themeColor="text1"/>
                          <w:kern w:val="24"/>
                          <w:lang w:val="en-TT"/>
                        </w:rPr>
                        <w:t>-</w:t>
                      </w:r>
                      <w:r w:rsidR="00D24BB4">
                        <w:rPr>
                          <w:rFonts w:ascii="Calibri" w:eastAsia="SimSun" w:hAnsi="Calibri" w:cstheme="minorBidi"/>
                          <w:color w:val="000000" w:themeColor="text1"/>
                          <w:kern w:val="24"/>
                          <w:lang w:val="en-TT"/>
                        </w:rPr>
                        <w:t>05</w:t>
                      </w:r>
                    </w:p>
                    <w:p w:rsidR="00A90013" w:rsidRDefault="002035DC"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(69th GRB, 22-2</w:t>
                      </w:r>
                      <w:r w:rsidR="00D24BB4">
                        <w:rPr>
                          <w:rFonts w:ascii="Calibri" w:eastAsia="SimSun" w:hAnsi="Calibri" w:cstheme="minorBidi"/>
                          <w:color w:val="000000" w:themeColor="text1"/>
                          <w:kern w:val="24"/>
                          <w:lang w:val="en-TT"/>
                        </w:rPr>
                        <w:t>5</w:t>
                      </w:r>
                      <w:r>
                        <w:rPr>
                          <w:rFonts w:ascii="Calibri" w:eastAsia="SimSun" w:hAnsi="Calibri" w:cstheme="minorBidi"/>
                          <w:color w:val="000000" w:themeColor="text1"/>
                          <w:kern w:val="24"/>
                          <w:lang w:val="en-TT"/>
                        </w:rPr>
                        <w:t xml:space="preserve"> January</w:t>
                      </w:r>
                      <w:r w:rsidR="00A90013">
                        <w:rPr>
                          <w:rFonts w:ascii="Calibri" w:eastAsia="SimSun" w:hAnsi="Calibri" w:cstheme="minorBidi"/>
                          <w:color w:val="000000" w:themeColor="text1"/>
                          <w:kern w:val="24"/>
                        </w:rPr>
                        <w:t xml:space="preserve"> </w:t>
                      </w:r>
                      <w:r>
                        <w:rPr>
                          <w:rFonts w:ascii="Calibri" w:eastAsia="SimSun" w:hAnsi="Calibri" w:cstheme="minorBidi"/>
                          <w:color w:val="000000" w:themeColor="text1"/>
                          <w:kern w:val="24"/>
                          <w:lang w:val="en-TT"/>
                        </w:rPr>
                        <w:t>2019</w:t>
                      </w:r>
                      <w:r w:rsidR="00A90013">
                        <w:rPr>
                          <w:rFonts w:ascii="Calibri" w:eastAsia="SimSun" w:hAnsi="Calibri" w:cstheme="minorBidi"/>
                          <w:color w:val="000000" w:themeColor="text1"/>
                          <w:kern w:val="24"/>
                          <w:lang w:val="en-TT"/>
                        </w:rPr>
                        <w:t>,</w:t>
                      </w:r>
                    </w:p>
                    <w:p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 </w:t>
                      </w:r>
                      <w:r w:rsidR="00510555">
                        <w:rPr>
                          <w:rFonts w:ascii="Calibri" w:eastAsia="SimSun" w:hAnsi="Calibri" w:cstheme="minorBidi"/>
                          <w:color w:val="000000" w:themeColor="text1"/>
                          <w:kern w:val="24"/>
                          <w:lang w:val="en-TT"/>
                        </w:rPr>
                        <w:t>Agenda</w:t>
                      </w:r>
                      <w:r>
                        <w:rPr>
                          <w:rFonts w:ascii="Calibri" w:eastAsia="SimSun" w:hAnsi="Calibri" w:cstheme="minorBidi"/>
                          <w:color w:val="000000" w:themeColor="text1"/>
                          <w:kern w:val="24"/>
                          <w:lang w:val="en-TT"/>
                        </w:rPr>
                        <w:t xml:space="preserve"> item </w:t>
                      </w:r>
                      <w:r w:rsidR="00E0770B">
                        <w:rPr>
                          <w:rFonts w:ascii="Calibri" w:eastAsia="SimSun" w:hAnsi="Calibri" w:cstheme="minorBidi"/>
                          <w:color w:val="000000" w:themeColor="text1"/>
                          <w:kern w:val="24"/>
                          <w:lang w:val="en-TT"/>
                        </w:rPr>
                        <w:t>4</w:t>
                      </w:r>
                      <w:r w:rsidR="00D24BB4">
                        <w:rPr>
                          <w:rFonts w:ascii="Calibri" w:eastAsia="SimSun" w:hAnsi="Calibri" w:cstheme="minorBidi"/>
                          <w:color w:val="000000" w:themeColor="text1"/>
                          <w:kern w:val="24"/>
                          <w:lang w:val="en-TT"/>
                        </w:rPr>
                        <w:t xml:space="preserve"> (</w:t>
                      </w:r>
                      <w:r w:rsidR="00E0770B">
                        <w:rPr>
                          <w:rFonts w:ascii="Calibri" w:eastAsia="SimSun" w:hAnsi="Calibri" w:cstheme="minorBidi"/>
                          <w:color w:val="000000" w:themeColor="text1"/>
                          <w:kern w:val="24"/>
                          <w:lang w:val="en-TT"/>
                        </w:rPr>
                        <w:t>b</w:t>
                      </w:r>
                      <w:r>
                        <w:rPr>
                          <w:rFonts w:ascii="Calibri" w:eastAsia="SimSun" w:hAnsi="Calibri" w:cstheme="minorBidi"/>
                          <w:color w:val="000000" w:themeColor="text1"/>
                          <w:kern w:val="24"/>
                          <w:lang w:val="en-TT"/>
                        </w:rPr>
                        <w:t>)</w:t>
                      </w:r>
                      <w:r w:rsidR="00D24BB4">
                        <w:rPr>
                          <w:rFonts w:ascii="Calibri" w:eastAsia="SimSun" w:hAnsi="Calibri" w:cstheme="minorBidi"/>
                          <w:color w:val="000000" w:themeColor="text1"/>
                          <w:kern w:val="24"/>
                          <w:lang w:val="en-TT"/>
                        </w:rPr>
                        <w:t>)</w:t>
                      </w:r>
                      <w:r>
                        <w:rPr>
                          <w:rFonts w:ascii="Calibri" w:eastAsia="SimSun" w:hAnsi="Calibri" w:cstheme="minorBidi"/>
                          <w:color w:val="000000" w:themeColor="text1"/>
                          <w:kern w:val="24"/>
                        </w:rPr>
                        <w:t xml:space="preserve"> </w:t>
                      </w:r>
                    </w:p>
                  </w:txbxContent>
                </v:textbox>
              </v:rect>
            </w:pict>
          </mc:Fallback>
        </mc:AlternateContent>
      </w:r>
    </w:p>
    <w:p w:rsidR="00A90013" w:rsidRDefault="00A90013" w:rsidP="00FB6639">
      <w:pPr>
        <w:spacing w:after="120" w:line="240" w:lineRule="auto"/>
        <w:jc w:val="center"/>
        <w:rPr>
          <w:b/>
          <w:sz w:val="28"/>
        </w:rPr>
      </w:pPr>
    </w:p>
    <w:p w:rsidR="00A90013" w:rsidRDefault="00A90013" w:rsidP="00FB6639">
      <w:pPr>
        <w:spacing w:after="120" w:line="240" w:lineRule="auto"/>
        <w:jc w:val="center"/>
        <w:rPr>
          <w:b/>
          <w:sz w:val="28"/>
        </w:rPr>
      </w:pPr>
    </w:p>
    <w:p w:rsidR="00D9347B" w:rsidRDefault="00D9347B" w:rsidP="00D9347B">
      <w:pPr>
        <w:pStyle w:val="HChG"/>
        <w:spacing w:before="0"/>
        <w:ind w:left="0" w:right="0" w:firstLine="0"/>
        <w:jc w:val="center"/>
        <w:rPr>
          <w:lang w:val="en-US"/>
        </w:rPr>
      </w:pPr>
      <w:r w:rsidRPr="009A03A7">
        <w:rPr>
          <w:lang w:val="en-US"/>
        </w:rPr>
        <w:t xml:space="preserve">Proposal for </w:t>
      </w:r>
      <w:r w:rsidR="002035DC">
        <w:rPr>
          <w:lang w:val="en-US"/>
        </w:rPr>
        <w:t>Supplement to the 03</w:t>
      </w:r>
      <w:r w:rsidRPr="009A03A7">
        <w:rPr>
          <w:lang w:val="en-US"/>
        </w:rPr>
        <w:t xml:space="preserve"> series o</w:t>
      </w:r>
      <w:r>
        <w:rPr>
          <w:lang w:val="en-US"/>
        </w:rPr>
        <w:t xml:space="preserve">f </w:t>
      </w:r>
    </w:p>
    <w:p w:rsidR="00D9347B" w:rsidRDefault="00510555" w:rsidP="00D9347B">
      <w:pPr>
        <w:pStyle w:val="HChG"/>
        <w:spacing w:before="0"/>
        <w:ind w:left="0" w:right="0" w:firstLine="0"/>
        <w:jc w:val="center"/>
        <w:rPr>
          <w:lang w:val="en-US"/>
        </w:rPr>
      </w:pPr>
      <w:r>
        <w:rPr>
          <w:lang w:val="en-US"/>
        </w:rPr>
        <w:t>Amendments</w:t>
      </w:r>
      <w:r w:rsidR="00D9347B">
        <w:rPr>
          <w:lang w:val="en-US"/>
        </w:rPr>
        <w:t xml:space="preserve"> to Regulation No. </w:t>
      </w:r>
      <w:r w:rsidR="002035DC">
        <w:rPr>
          <w:lang w:val="en-US"/>
        </w:rPr>
        <w:t>51</w:t>
      </w:r>
    </w:p>
    <w:p w:rsidR="00AD543C" w:rsidRDefault="00AD543C" w:rsidP="006902C6">
      <w:pPr>
        <w:pStyle w:val="SingleTxtG"/>
        <w:ind w:left="0"/>
        <w:rPr>
          <w:sz w:val="24"/>
          <w:szCs w:val="24"/>
          <w:lang w:val="en-US"/>
        </w:rPr>
      </w:pPr>
    </w:p>
    <w:p w:rsidR="006902C6" w:rsidRPr="00995159" w:rsidRDefault="006902C6" w:rsidP="006902C6">
      <w:pPr>
        <w:pStyle w:val="SingleTxtG"/>
        <w:ind w:left="0"/>
        <w:rPr>
          <w:sz w:val="24"/>
          <w:szCs w:val="24"/>
          <w:lang w:val="en-US"/>
        </w:rPr>
      </w:pPr>
      <w:r w:rsidRPr="00995159">
        <w:rPr>
          <w:sz w:val="24"/>
          <w:szCs w:val="24"/>
          <w:lang w:val="en-US"/>
        </w:rPr>
        <w:t>The proposed amendments are marked in bold for new or strikethrough for deleted characters.</w:t>
      </w:r>
      <w:bookmarkStart w:id="0" w:name="_GoBack"/>
      <w:bookmarkEnd w:id="0"/>
    </w:p>
    <w:p w:rsidR="002035DC" w:rsidRPr="00995159" w:rsidRDefault="002035DC" w:rsidP="006902C6">
      <w:pPr>
        <w:pStyle w:val="SingleTxtG"/>
        <w:ind w:left="0"/>
        <w:rPr>
          <w:sz w:val="24"/>
          <w:szCs w:val="24"/>
          <w:lang w:val="en-US"/>
        </w:rPr>
      </w:pPr>
    </w:p>
    <w:p w:rsidR="00D372A0" w:rsidRPr="00995159" w:rsidRDefault="00D372A0" w:rsidP="00D372A0">
      <w:pPr>
        <w:ind w:left="244" w:firstLine="720"/>
        <w:rPr>
          <w:rFonts w:ascii="Times New Roman" w:hAnsi="Times New Roman" w:cs="Times New Roman"/>
          <w:i/>
          <w:color w:val="000000"/>
          <w:sz w:val="24"/>
          <w:szCs w:val="24"/>
          <w:lang w:val="en-US"/>
        </w:rPr>
      </w:pPr>
      <w:r w:rsidRPr="00995159">
        <w:rPr>
          <w:rFonts w:ascii="Times New Roman" w:hAnsi="Times New Roman" w:cs="Times New Roman"/>
          <w:i/>
          <w:iCs/>
          <w:sz w:val="24"/>
          <w:szCs w:val="24"/>
          <w:lang w:val="en-US"/>
        </w:rPr>
        <w:t>Paragraph 2</w:t>
      </w:r>
      <w:r w:rsidRPr="00995159">
        <w:rPr>
          <w:rFonts w:ascii="Times New Roman" w:hAnsi="Times New Roman" w:cs="Times New Roman"/>
          <w:i/>
          <w:iCs/>
          <w:sz w:val="24"/>
          <w:szCs w:val="24"/>
        </w:rPr>
        <w:t>, «</w:t>
      </w:r>
      <w:r w:rsidR="00995159" w:rsidRPr="00995159">
        <w:rPr>
          <w:rFonts w:ascii="Times New Roman" w:hAnsi="Times New Roman" w:cs="Times New Roman"/>
          <w:i/>
          <w:sz w:val="24"/>
          <w:szCs w:val="24"/>
        </w:rPr>
        <w:t xml:space="preserve"> </w:t>
      </w:r>
      <w:r w:rsidR="00995159" w:rsidRPr="00995159">
        <w:rPr>
          <w:rFonts w:ascii="Times New Roman" w:hAnsi="Times New Roman" w:cs="Times New Roman"/>
          <w:i/>
          <w:iCs/>
          <w:sz w:val="24"/>
          <w:szCs w:val="24"/>
        </w:rPr>
        <w:t>Definitions</w:t>
      </w:r>
      <w:r w:rsidRPr="00995159">
        <w:rPr>
          <w:rFonts w:ascii="Times New Roman" w:hAnsi="Times New Roman" w:cs="Times New Roman"/>
          <w:i/>
          <w:iCs/>
          <w:sz w:val="24"/>
          <w:szCs w:val="24"/>
        </w:rPr>
        <w:t xml:space="preserve">» </w:t>
      </w:r>
      <w:r w:rsidRPr="00995159">
        <w:rPr>
          <w:rFonts w:ascii="Times New Roman" w:hAnsi="Times New Roman" w:cs="Times New Roman"/>
          <w:i/>
          <w:sz w:val="24"/>
          <w:szCs w:val="24"/>
        </w:rPr>
        <w:t>amend to read as follows:</w:t>
      </w:r>
    </w:p>
    <w:p w:rsidR="00D372A0" w:rsidRPr="00995159" w:rsidRDefault="00995159" w:rsidP="00D372A0">
      <w:pPr>
        <w:pStyle w:val="Heading1"/>
        <w:ind w:left="567" w:firstLine="567"/>
        <w:rPr>
          <w:rFonts w:ascii="Times New Roman" w:hAnsi="Times New Roman" w:cs="Times New Roman"/>
          <w:color w:val="auto"/>
          <w:sz w:val="24"/>
          <w:szCs w:val="24"/>
        </w:rPr>
      </w:pPr>
      <w:r w:rsidRPr="00995159">
        <w:rPr>
          <w:rFonts w:ascii="Times New Roman" w:eastAsia="MS Mincho" w:hAnsi="Times New Roman" w:cs="Times New Roman"/>
          <w:color w:val="auto"/>
          <w:sz w:val="24"/>
          <w:szCs w:val="24"/>
          <w:lang w:val="en-US"/>
        </w:rPr>
        <w:t>2.24. Table of symbols</w:t>
      </w:r>
    </w:p>
    <w:p w:rsidR="00D372A0" w:rsidRPr="00995159" w:rsidRDefault="00D372A0" w:rsidP="00D372A0">
      <w:pPr>
        <w:pStyle w:val="SingleTxtG"/>
        <w:keepNext/>
        <w:keepLines/>
        <w:suppressAutoHyphens w:val="0"/>
        <w:rPr>
          <w:b/>
          <w:sz w:val="24"/>
          <w:szCs w:val="24"/>
        </w:rPr>
      </w:pP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6"/>
        <w:gridCol w:w="993"/>
        <w:gridCol w:w="1559"/>
        <w:gridCol w:w="3053"/>
      </w:tblGrid>
      <w:tr w:rsidR="003161C4" w:rsidRPr="00995159" w:rsidTr="00002854">
        <w:trPr>
          <w:cantSplit/>
          <w:tblHeader/>
        </w:trPr>
        <w:tc>
          <w:tcPr>
            <w:tcW w:w="1766" w:type="dxa"/>
            <w:tcBorders>
              <w:bottom w:val="single" w:sz="12" w:space="0" w:color="auto"/>
            </w:tcBorders>
          </w:tcPr>
          <w:p w:rsidR="00D372A0" w:rsidRPr="00995159" w:rsidRDefault="00D372A0" w:rsidP="00682BEE">
            <w:pPr>
              <w:keepNext/>
              <w:keepLines/>
              <w:autoSpaceDE w:val="0"/>
              <w:autoSpaceDN w:val="0"/>
              <w:adjustRightInd w:val="0"/>
              <w:spacing w:before="80" w:after="80" w:line="200" w:lineRule="exact"/>
              <w:ind w:left="113" w:right="113"/>
              <w:rPr>
                <w:rFonts w:ascii="Times New Roman" w:eastAsia="Calibri" w:hAnsi="Times New Roman" w:cs="Times New Roman"/>
                <w:i/>
                <w:sz w:val="24"/>
                <w:szCs w:val="24"/>
              </w:rPr>
            </w:pPr>
            <w:r w:rsidRPr="00995159">
              <w:rPr>
                <w:rFonts w:ascii="Times New Roman" w:eastAsia="MS Mincho" w:hAnsi="Times New Roman" w:cs="Times New Roman"/>
                <w:i/>
                <w:sz w:val="24"/>
                <w:szCs w:val="24"/>
              </w:rPr>
              <w:t>Symbol</w:t>
            </w:r>
          </w:p>
        </w:tc>
        <w:tc>
          <w:tcPr>
            <w:tcW w:w="993" w:type="dxa"/>
            <w:tcBorders>
              <w:bottom w:val="single" w:sz="12" w:space="0" w:color="auto"/>
            </w:tcBorders>
          </w:tcPr>
          <w:p w:rsidR="00D372A0" w:rsidRPr="00995159" w:rsidRDefault="00D372A0" w:rsidP="00682BEE">
            <w:pPr>
              <w:keepNext/>
              <w:keepLines/>
              <w:autoSpaceDE w:val="0"/>
              <w:autoSpaceDN w:val="0"/>
              <w:adjustRightInd w:val="0"/>
              <w:spacing w:before="80" w:after="80" w:line="200" w:lineRule="exact"/>
              <w:ind w:left="113" w:right="113"/>
              <w:rPr>
                <w:rFonts w:ascii="Times New Roman" w:eastAsia="Calibri" w:hAnsi="Times New Roman" w:cs="Times New Roman"/>
                <w:i/>
                <w:sz w:val="24"/>
                <w:szCs w:val="24"/>
              </w:rPr>
            </w:pPr>
            <w:r w:rsidRPr="00995159">
              <w:rPr>
                <w:rFonts w:ascii="Times New Roman" w:eastAsia="MS Mincho" w:hAnsi="Times New Roman" w:cs="Times New Roman"/>
                <w:i/>
                <w:sz w:val="24"/>
                <w:szCs w:val="24"/>
              </w:rPr>
              <w:t>Unit</w:t>
            </w:r>
          </w:p>
        </w:tc>
        <w:tc>
          <w:tcPr>
            <w:tcW w:w="1559" w:type="dxa"/>
            <w:tcBorders>
              <w:bottom w:val="single" w:sz="12" w:space="0" w:color="auto"/>
            </w:tcBorders>
          </w:tcPr>
          <w:p w:rsidR="00D372A0" w:rsidRPr="00995159" w:rsidRDefault="00D372A0" w:rsidP="00682BEE">
            <w:pPr>
              <w:keepNext/>
              <w:keepLines/>
              <w:autoSpaceDE w:val="0"/>
              <w:autoSpaceDN w:val="0"/>
              <w:adjustRightInd w:val="0"/>
              <w:spacing w:before="80" w:after="80" w:line="200" w:lineRule="exact"/>
              <w:ind w:left="113" w:right="113"/>
              <w:rPr>
                <w:rFonts w:ascii="Times New Roman" w:eastAsia="Calibri" w:hAnsi="Times New Roman" w:cs="Times New Roman"/>
                <w:i/>
                <w:sz w:val="24"/>
                <w:szCs w:val="24"/>
              </w:rPr>
            </w:pPr>
            <w:r w:rsidRPr="00995159">
              <w:rPr>
                <w:rFonts w:ascii="Times New Roman" w:eastAsia="MS Mincho" w:hAnsi="Times New Roman" w:cs="Times New Roman"/>
                <w:i/>
                <w:sz w:val="24"/>
                <w:szCs w:val="24"/>
              </w:rPr>
              <w:t>Paragraph</w:t>
            </w:r>
          </w:p>
        </w:tc>
        <w:tc>
          <w:tcPr>
            <w:tcW w:w="3053" w:type="dxa"/>
            <w:tcBorders>
              <w:bottom w:val="single" w:sz="12" w:space="0" w:color="auto"/>
            </w:tcBorders>
          </w:tcPr>
          <w:p w:rsidR="00D372A0" w:rsidRPr="00995159" w:rsidRDefault="00D372A0" w:rsidP="00682BEE">
            <w:pPr>
              <w:keepNext/>
              <w:keepLines/>
              <w:autoSpaceDE w:val="0"/>
              <w:autoSpaceDN w:val="0"/>
              <w:adjustRightInd w:val="0"/>
              <w:spacing w:before="80" w:after="80" w:line="200" w:lineRule="exact"/>
              <w:ind w:left="113" w:right="113"/>
              <w:rPr>
                <w:rFonts w:ascii="Times New Roman" w:eastAsia="Calibri" w:hAnsi="Times New Roman" w:cs="Times New Roman"/>
                <w:i/>
                <w:sz w:val="24"/>
                <w:szCs w:val="24"/>
              </w:rPr>
            </w:pPr>
            <w:r w:rsidRPr="00995159">
              <w:rPr>
                <w:rFonts w:ascii="Times New Roman" w:eastAsia="MS Mincho" w:hAnsi="Times New Roman" w:cs="Times New Roman"/>
                <w:i/>
                <w:sz w:val="24"/>
                <w:szCs w:val="24"/>
              </w:rPr>
              <w:t>Explanation</w:t>
            </w:r>
          </w:p>
        </w:tc>
      </w:tr>
      <w:tr w:rsidR="003161C4" w:rsidRPr="00995159" w:rsidTr="00002854">
        <w:trPr>
          <w:cantSplit/>
        </w:trPr>
        <w:tc>
          <w:tcPr>
            <w:tcW w:w="1766" w:type="dxa"/>
            <w:tcBorders>
              <w:top w:val="single" w:sz="12" w:space="0" w:color="auto"/>
            </w:tcBorders>
          </w:tcPr>
          <w:p w:rsidR="00D372A0" w:rsidRPr="00995159" w:rsidRDefault="00995159" w:rsidP="00682BEE">
            <w:pPr>
              <w:keepNext/>
              <w:keepLines/>
              <w:autoSpaceDE w:val="0"/>
              <w:autoSpaceDN w:val="0"/>
              <w:adjustRightInd w:val="0"/>
              <w:spacing w:before="40" w:after="120" w:line="220" w:lineRule="exact"/>
              <w:ind w:left="113" w:right="113"/>
              <w:contextualSpacing/>
              <w:rPr>
                <w:rFonts w:ascii="Times New Roman" w:eastAsia="MS Mincho" w:hAnsi="Times New Roman" w:cs="Times New Roman"/>
                <w:sz w:val="24"/>
                <w:szCs w:val="24"/>
              </w:rPr>
            </w:pPr>
            <w:r w:rsidRPr="00995159">
              <w:rPr>
                <w:rFonts w:ascii="Times New Roman" w:eastAsia="MS Mincho" w:hAnsi="Times New Roman" w:cs="Times New Roman"/>
                <w:sz w:val="24"/>
                <w:szCs w:val="24"/>
              </w:rPr>
              <w:t>[…]</w:t>
            </w:r>
          </w:p>
        </w:tc>
        <w:tc>
          <w:tcPr>
            <w:tcW w:w="993" w:type="dxa"/>
            <w:tcBorders>
              <w:top w:val="single" w:sz="12" w:space="0" w:color="auto"/>
            </w:tcBorders>
          </w:tcPr>
          <w:p w:rsidR="00D372A0" w:rsidRPr="00995159" w:rsidRDefault="00D372A0" w:rsidP="00682BEE">
            <w:pPr>
              <w:keepNext/>
              <w:keepLines/>
              <w:autoSpaceDE w:val="0"/>
              <w:autoSpaceDN w:val="0"/>
              <w:adjustRightInd w:val="0"/>
              <w:spacing w:before="40" w:after="120" w:line="220" w:lineRule="exact"/>
              <w:ind w:left="113" w:right="113"/>
              <w:contextualSpacing/>
              <w:rPr>
                <w:rFonts w:ascii="Times New Roman" w:eastAsia="MS Mincho" w:hAnsi="Times New Roman" w:cs="Times New Roman"/>
                <w:sz w:val="24"/>
                <w:szCs w:val="24"/>
              </w:rPr>
            </w:pPr>
          </w:p>
        </w:tc>
        <w:tc>
          <w:tcPr>
            <w:tcW w:w="1559" w:type="dxa"/>
            <w:tcBorders>
              <w:top w:val="single" w:sz="12" w:space="0" w:color="auto"/>
            </w:tcBorders>
          </w:tcPr>
          <w:p w:rsidR="00D372A0" w:rsidRPr="00995159" w:rsidRDefault="00D372A0" w:rsidP="00682BEE">
            <w:pPr>
              <w:keepNext/>
              <w:keepLines/>
              <w:autoSpaceDE w:val="0"/>
              <w:autoSpaceDN w:val="0"/>
              <w:adjustRightInd w:val="0"/>
              <w:spacing w:before="40" w:after="120" w:line="220" w:lineRule="exact"/>
              <w:ind w:left="113" w:right="113"/>
              <w:contextualSpacing/>
              <w:rPr>
                <w:rFonts w:ascii="Times New Roman" w:eastAsia="MS Mincho" w:hAnsi="Times New Roman" w:cs="Times New Roman"/>
                <w:sz w:val="24"/>
                <w:szCs w:val="24"/>
              </w:rPr>
            </w:pPr>
          </w:p>
        </w:tc>
        <w:tc>
          <w:tcPr>
            <w:tcW w:w="3053" w:type="dxa"/>
            <w:tcBorders>
              <w:top w:val="single" w:sz="12" w:space="0" w:color="auto"/>
            </w:tcBorders>
            <w:shd w:val="clear" w:color="auto" w:fill="auto"/>
          </w:tcPr>
          <w:p w:rsidR="00D372A0" w:rsidRPr="00995159" w:rsidRDefault="00D372A0" w:rsidP="00682BEE">
            <w:pPr>
              <w:keepNext/>
              <w:keepLines/>
              <w:autoSpaceDE w:val="0"/>
              <w:autoSpaceDN w:val="0"/>
              <w:adjustRightInd w:val="0"/>
              <w:spacing w:before="40" w:after="120" w:line="220" w:lineRule="exact"/>
              <w:ind w:left="113" w:right="113"/>
              <w:contextualSpacing/>
              <w:rPr>
                <w:rFonts w:ascii="Times New Roman" w:eastAsia="MS Mincho" w:hAnsi="Times New Roman" w:cs="Times New Roman"/>
                <w:sz w:val="24"/>
                <w:szCs w:val="24"/>
              </w:rPr>
            </w:pPr>
          </w:p>
        </w:tc>
      </w:tr>
      <w:tr w:rsidR="003161C4" w:rsidRPr="00C8366C" w:rsidTr="00002854">
        <w:trPr>
          <w:cantSplit/>
        </w:trPr>
        <w:tc>
          <w:tcPr>
            <w:tcW w:w="1766" w:type="dxa"/>
          </w:tcPr>
          <w:p w:rsidR="00D372A0" w:rsidRPr="00C8366C" w:rsidRDefault="00995159" w:rsidP="00682BEE">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RTD</w:t>
            </w:r>
            <w:r w:rsidRPr="00C8366C">
              <w:rPr>
                <w:rFonts w:ascii="Times New Roman" w:eastAsia="Calibri" w:hAnsi="Times New Roman" w:cs="Times New Roman"/>
                <w:b/>
                <w:sz w:val="20"/>
                <w:szCs w:val="24"/>
                <w:vertAlign w:val="subscript"/>
              </w:rPr>
              <w:t>TTCOP</w:t>
            </w:r>
            <w:r w:rsidRPr="00C8366C">
              <w:rPr>
                <w:rFonts w:ascii="Times New Roman" w:eastAsia="Calibri" w:hAnsi="Times New Roman" w:cs="Times New Roman"/>
                <w:b/>
                <w:sz w:val="20"/>
                <w:szCs w:val="24"/>
                <w:vertAlign w:val="subscript"/>
              </w:rPr>
              <w:sym w:font="Wingdings" w:char="F0E0"/>
            </w:r>
            <w:r w:rsidRPr="00C8366C">
              <w:rPr>
                <w:rFonts w:ascii="Times New Roman" w:eastAsia="Calibri" w:hAnsi="Times New Roman" w:cs="Times New Roman"/>
                <w:b/>
                <w:sz w:val="20"/>
                <w:szCs w:val="24"/>
                <w:vertAlign w:val="subscript"/>
              </w:rPr>
              <w:t xml:space="preserve"> TTTA</w:t>
            </w:r>
          </w:p>
        </w:tc>
        <w:tc>
          <w:tcPr>
            <w:tcW w:w="993" w:type="dxa"/>
          </w:tcPr>
          <w:p w:rsidR="00D372A0" w:rsidRPr="00C8366C" w:rsidRDefault="00995159" w:rsidP="00682BEE">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dB</w:t>
            </w:r>
          </w:p>
        </w:tc>
        <w:tc>
          <w:tcPr>
            <w:tcW w:w="1559" w:type="dxa"/>
          </w:tcPr>
          <w:p w:rsidR="00D372A0" w:rsidRPr="00C8366C" w:rsidRDefault="00995159" w:rsidP="00682BEE">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Annex 6 §4.</w:t>
            </w:r>
          </w:p>
        </w:tc>
        <w:tc>
          <w:tcPr>
            <w:tcW w:w="3053" w:type="dxa"/>
            <w:shd w:val="clear" w:color="auto" w:fill="auto"/>
          </w:tcPr>
          <w:p w:rsidR="00D372A0" w:rsidRPr="00C8366C" w:rsidRDefault="00995159" w:rsidP="00002854">
            <w:pPr>
              <w:keepNext/>
              <w:keepLines/>
              <w:autoSpaceDE w:val="0"/>
              <w:autoSpaceDN w:val="0"/>
              <w:adjustRightInd w:val="0"/>
              <w:spacing w:before="40" w:after="120" w:line="220" w:lineRule="exact"/>
              <w:ind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18"/>
                <w:szCs w:val="24"/>
              </w:rPr>
              <w:t xml:space="preserve">Difference between COP test track and Type approval test </w:t>
            </w:r>
            <w:r w:rsidR="00510555" w:rsidRPr="00C8366C">
              <w:rPr>
                <w:rFonts w:ascii="Times New Roman" w:eastAsia="Calibri" w:hAnsi="Times New Roman" w:cs="Times New Roman"/>
                <w:b/>
                <w:sz w:val="18"/>
                <w:szCs w:val="24"/>
              </w:rPr>
              <w:t xml:space="preserve">track. </w:t>
            </w:r>
            <w:r w:rsidRPr="00C8366C">
              <w:rPr>
                <w:rFonts w:ascii="Times New Roman" w:eastAsia="Calibri" w:hAnsi="Times New Roman" w:cs="Times New Roman"/>
                <w:b/>
                <w:sz w:val="18"/>
                <w:szCs w:val="24"/>
              </w:rPr>
              <w:t xml:space="preserve">Correction </w:t>
            </w:r>
            <w:r w:rsidR="005E2E43" w:rsidRPr="00C8366C">
              <w:rPr>
                <w:rFonts w:ascii="Times New Roman" w:eastAsia="Calibri" w:hAnsi="Times New Roman" w:cs="Times New Roman"/>
                <w:b/>
                <w:sz w:val="18"/>
                <w:szCs w:val="24"/>
              </w:rPr>
              <w:t xml:space="preserve">on </w:t>
            </w:r>
            <w:r w:rsidRPr="00C8366C">
              <w:rPr>
                <w:rFonts w:ascii="Times New Roman" w:eastAsia="Calibri" w:hAnsi="Times New Roman" w:cs="Times New Roman"/>
                <w:b/>
                <w:sz w:val="18"/>
                <w:szCs w:val="24"/>
              </w:rPr>
              <w:t>COP</w:t>
            </w:r>
            <w:r w:rsidR="005E2E43" w:rsidRPr="00C8366C">
              <w:rPr>
                <w:rFonts w:ascii="Times New Roman" w:eastAsia="Calibri" w:hAnsi="Times New Roman" w:cs="Times New Roman"/>
                <w:b/>
                <w:sz w:val="18"/>
                <w:szCs w:val="24"/>
              </w:rPr>
              <w:t xml:space="preserve"> </w:t>
            </w:r>
            <w:r w:rsidRPr="00C8366C">
              <w:rPr>
                <w:rFonts w:ascii="Times New Roman" w:eastAsia="Calibri" w:hAnsi="Times New Roman" w:cs="Times New Roman"/>
                <w:b/>
                <w:sz w:val="18"/>
                <w:szCs w:val="24"/>
              </w:rPr>
              <w:t xml:space="preserve"> to be applied on L</w:t>
            </w:r>
            <w:r w:rsidRPr="00C8366C">
              <w:rPr>
                <w:rFonts w:ascii="Times New Roman" w:eastAsia="Calibri" w:hAnsi="Times New Roman" w:cs="Times New Roman"/>
                <w:b/>
                <w:sz w:val="18"/>
                <w:szCs w:val="24"/>
                <w:vertAlign w:val="subscript"/>
              </w:rPr>
              <w:t xml:space="preserve">TR </w:t>
            </w:r>
          </w:p>
        </w:tc>
      </w:tr>
      <w:tr w:rsidR="00995159" w:rsidRPr="00C8366C" w:rsidTr="00002854">
        <w:trPr>
          <w:cantSplit/>
        </w:trPr>
        <w:tc>
          <w:tcPr>
            <w:tcW w:w="1766" w:type="dxa"/>
            <w:tcBorders>
              <w:top w:val="single" w:sz="4" w:space="0" w:color="auto"/>
              <w:left w:val="single" w:sz="4" w:space="0" w:color="auto"/>
              <w:bottom w:val="single" w:sz="4" w:space="0" w:color="auto"/>
              <w:right w:val="single" w:sz="4" w:space="0" w:color="auto"/>
            </w:tcBorders>
          </w:tcPr>
          <w:p w:rsidR="00995159" w:rsidRPr="00C8366C" w:rsidRDefault="00995159" w:rsidP="00707247">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proofErr w:type="spellStart"/>
            <w:r w:rsidRPr="00C8366C">
              <w:rPr>
                <w:rFonts w:ascii="Times New Roman" w:eastAsia="Calibri" w:hAnsi="Times New Roman" w:cs="Times New Roman"/>
                <w:b/>
                <w:sz w:val="20"/>
                <w:szCs w:val="24"/>
              </w:rPr>
              <w:t>L</w:t>
            </w:r>
            <w:r w:rsidRPr="00C8366C">
              <w:rPr>
                <w:rFonts w:ascii="Times New Roman" w:eastAsia="Calibri" w:hAnsi="Times New Roman" w:cs="Times New Roman"/>
                <w:b/>
                <w:sz w:val="20"/>
                <w:szCs w:val="24"/>
                <w:vertAlign w:val="subscript"/>
              </w:rPr>
              <w:t>Urban_TT_Corrected</w:t>
            </w:r>
            <w:proofErr w:type="spellEnd"/>
          </w:p>
        </w:tc>
        <w:tc>
          <w:tcPr>
            <w:tcW w:w="993" w:type="dxa"/>
            <w:tcBorders>
              <w:top w:val="single" w:sz="4" w:space="0" w:color="auto"/>
              <w:left w:val="single" w:sz="4" w:space="0" w:color="auto"/>
              <w:bottom w:val="single" w:sz="4" w:space="0" w:color="auto"/>
              <w:right w:val="single" w:sz="4" w:space="0" w:color="auto"/>
            </w:tcBorders>
          </w:tcPr>
          <w:p w:rsidR="00995159" w:rsidRPr="00C8366C" w:rsidRDefault="00995159" w:rsidP="00682BEE">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dB</w:t>
            </w:r>
          </w:p>
        </w:tc>
        <w:tc>
          <w:tcPr>
            <w:tcW w:w="1559" w:type="dxa"/>
            <w:tcBorders>
              <w:top w:val="single" w:sz="4" w:space="0" w:color="auto"/>
              <w:left w:val="single" w:sz="4" w:space="0" w:color="auto"/>
              <w:bottom w:val="single" w:sz="4" w:space="0" w:color="auto"/>
              <w:right w:val="single" w:sz="4" w:space="0" w:color="auto"/>
            </w:tcBorders>
          </w:tcPr>
          <w:p w:rsidR="00995159" w:rsidRPr="00C8366C" w:rsidRDefault="00995159" w:rsidP="00682BEE">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Annex 6 §4.</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995159" w:rsidRPr="00C8366C" w:rsidRDefault="005E2E43" w:rsidP="00002854">
            <w:pPr>
              <w:autoSpaceDE w:val="0"/>
              <w:autoSpaceDN w:val="0"/>
              <w:adjustRightInd w:val="0"/>
              <w:spacing w:after="0" w:line="240" w:lineRule="auto"/>
              <w:rPr>
                <w:rFonts w:ascii="Times New Roman" w:hAnsi="Times New Roman" w:cs="Times New Roman"/>
                <w:b/>
                <w:sz w:val="18"/>
                <w:szCs w:val="18"/>
                <w:lang w:val="en-US"/>
              </w:rPr>
            </w:pPr>
            <w:r w:rsidRPr="00C8366C">
              <w:rPr>
                <w:rFonts w:ascii="Times New Roman" w:hAnsi="Times New Roman" w:cs="Times New Roman"/>
                <w:b/>
                <w:sz w:val="18"/>
                <w:szCs w:val="18"/>
                <w:lang w:val="en-US"/>
              </w:rPr>
              <w:t xml:space="preserve">Reported </w:t>
            </w:r>
            <w:proofErr w:type="spellStart"/>
            <w:r w:rsidRPr="00C8366C">
              <w:rPr>
                <w:rFonts w:ascii="Times New Roman" w:hAnsi="Times New Roman" w:cs="Times New Roman"/>
                <w:b/>
                <w:sz w:val="18"/>
                <w:szCs w:val="18"/>
                <w:lang w:val="en-US"/>
              </w:rPr>
              <w:t>tyre</w:t>
            </w:r>
            <w:proofErr w:type="spellEnd"/>
            <w:r w:rsidRPr="00C8366C">
              <w:rPr>
                <w:rFonts w:ascii="Times New Roman" w:hAnsi="Times New Roman" w:cs="Times New Roman"/>
                <w:b/>
                <w:sz w:val="18"/>
                <w:szCs w:val="18"/>
                <w:lang w:val="en-US"/>
              </w:rPr>
              <w:t xml:space="preserve"> sound pressure level on COP Test track; value to be reported and used for calculations to the first decimal place</w:t>
            </w:r>
          </w:p>
        </w:tc>
      </w:tr>
      <w:tr w:rsidR="00995159" w:rsidRPr="00C8366C" w:rsidTr="00002854">
        <w:trPr>
          <w:cantSplit/>
        </w:trPr>
        <w:tc>
          <w:tcPr>
            <w:tcW w:w="1766" w:type="dxa"/>
            <w:tcBorders>
              <w:top w:val="single" w:sz="4" w:space="0" w:color="auto"/>
              <w:left w:val="single" w:sz="4" w:space="0" w:color="auto"/>
              <w:bottom w:val="single" w:sz="4" w:space="0" w:color="auto"/>
              <w:right w:val="single" w:sz="4" w:space="0" w:color="auto"/>
            </w:tcBorders>
          </w:tcPr>
          <w:p w:rsidR="00995159" w:rsidRPr="00C8366C" w:rsidRDefault="005E2E43" w:rsidP="00682BEE">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L</w:t>
            </w:r>
            <w:r w:rsidR="00995159" w:rsidRPr="00C8366C">
              <w:rPr>
                <w:rFonts w:ascii="Times New Roman" w:eastAsia="Calibri" w:hAnsi="Times New Roman" w:cs="Times New Roman"/>
                <w:b/>
                <w:sz w:val="20"/>
                <w:szCs w:val="24"/>
                <w:vertAlign w:val="subscript"/>
              </w:rPr>
              <w:t>TR</w:t>
            </w:r>
          </w:p>
        </w:tc>
        <w:tc>
          <w:tcPr>
            <w:tcW w:w="993" w:type="dxa"/>
            <w:tcBorders>
              <w:top w:val="single" w:sz="4" w:space="0" w:color="auto"/>
              <w:left w:val="single" w:sz="4" w:space="0" w:color="auto"/>
              <w:bottom w:val="single" w:sz="4" w:space="0" w:color="auto"/>
              <w:right w:val="single" w:sz="4" w:space="0" w:color="auto"/>
            </w:tcBorders>
          </w:tcPr>
          <w:p w:rsidR="00995159" w:rsidRPr="00C8366C" w:rsidRDefault="00995159" w:rsidP="00682BEE">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dB</w:t>
            </w:r>
          </w:p>
        </w:tc>
        <w:tc>
          <w:tcPr>
            <w:tcW w:w="1559" w:type="dxa"/>
            <w:tcBorders>
              <w:top w:val="single" w:sz="4" w:space="0" w:color="auto"/>
              <w:left w:val="single" w:sz="4" w:space="0" w:color="auto"/>
              <w:bottom w:val="single" w:sz="4" w:space="0" w:color="auto"/>
              <w:right w:val="single" w:sz="4" w:space="0" w:color="auto"/>
            </w:tcBorders>
          </w:tcPr>
          <w:p w:rsidR="00995159" w:rsidRPr="00C8366C" w:rsidRDefault="00995159" w:rsidP="00682BEE">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Annex 6 §4.</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995159" w:rsidRPr="00C8366C" w:rsidRDefault="005E2E43" w:rsidP="00002854">
            <w:pPr>
              <w:autoSpaceDE w:val="0"/>
              <w:autoSpaceDN w:val="0"/>
              <w:adjustRightInd w:val="0"/>
              <w:spacing w:after="0" w:line="240" w:lineRule="auto"/>
              <w:rPr>
                <w:rFonts w:ascii="Times New Roman" w:hAnsi="Times New Roman" w:cs="Times New Roman"/>
                <w:b/>
                <w:sz w:val="20"/>
                <w:szCs w:val="18"/>
                <w:lang w:val="en-US"/>
              </w:rPr>
            </w:pPr>
            <w:r w:rsidRPr="00C8366C">
              <w:rPr>
                <w:rFonts w:ascii="Times New Roman" w:hAnsi="Times New Roman" w:cs="Times New Roman"/>
                <w:b/>
                <w:sz w:val="18"/>
                <w:szCs w:val="18"/>
                <w:lang w:val="en-US"/>
              </w:rPr>
              <w:t xml:space="preserve">Reported </w:t>
            </w:r>
            <w:proofErr w:type="spellStart"/>
            <w:r w:rsidRPr="00C8366C">
              <w:rPr>
                <w:rFonts w:ascii="Times New Roman" w:hAnsi="Times New Roman" w:cs="Times New Roman"/>
                <w:b/>
                <w:sz w:val="18"/>
                <w:szCs w:val="18"/>
                <w:lang w:val="en-US"/>
              </w:rPr>
              <w:t>tyre</w:t>
            </w:r>
            <w:proofErr w:type="spellEnd"/>
            <w:r w:rsidRPr="00C8366C">
              <w:rPr>
                <w:rFonts w:ascii="Times New Roman" w:hAnsi="Times New Roman" w:cs="Times New Roman"/>
                <w:b/>
                <w:sz w:val="18"/>
                <w:szCs w:val="18"/>
                <w:lang w:val="en-US"/>
              </w:rPr>
              <w:t xml:space="preserve"> sound pressure level contribution on COP test track during urban operation; value to be reported mathematically rounded to the nearest integer</w:t>
            </w:r>
          </w:p>
        </w:tc>
      </w:tr>
      <w:tr w:rsidR="005E2E43" w:rsidRPr="00C8366C" w:rsidTr="00002854">
        <w:trPr>
          <w:cantSplit/>
        </w:trPr>
        <w:tc>
          <w:tcPr>
            <w:tcW w:w="1766" w:type="dxa"/>
            <w:tcBorders>
              <w:top w:val="single" w:sz="4" w:space="0" w:color="auto"/>
              <w:left w:val="single" w:sz="4" w:space="0" w:color="auto"/>
              <w:bottom w:val="single" w:sz="4" w:space="0" w:color="auto"/>
              <w:right w:val="single" w:sz="4" w:space="0" w:color="auto"/>
            </w:tcBorders>
          </w:tcPr>
          <w:p w:rsidR="005E2E43" w:rsidRPr="00C8366C" w:rsidRDefault="005E2E43" w:rsidP="005E2E43">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L</w:t>
            </w:r>
            <w:r w:rsidRPr="00C8366C">
              <w:rPr>
                <w:rFonts w:ascii="Times New Roman" w:eastAsia="Calibri" w:hAnsi="Times New Roman" w:cs="Times New Roman"/>
                <w:b/>
                <w:sz w:val="20"/>
                <w:szCs w:val="24"/>
                <w:vertAlign w:val="subscript"/>
              </w:rPr>
              <w:t>PT</w:t>
            </w:r>
          </w:p>
        </w:tc>
        <w:tc>
          <w:tcPr>
            <w:tcW w:w="993" w:type="dxa"/>
            <w:tcBorders>
              <w:top w:val="single" w:sz="4" w:space="0" w:color="auto"/>
              <w:left w:val="single" w:sz="4" w:space="0" w:color="auto"/>
              <w:bottom w:val="single" w:sz="4" w:space="0" w:color="auto"/>
              <w:right w:val="single" w:sz="4" w:space="0" w:color="auto"/>
            </w:tcBorders>
          </w:tcPr>
          <w:p w:rsidR="005E2E43" w:rsidRPr="00C8366C" w:rsidRDefault="005E2E43" w:rsidP="005E2E43">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dB</w:t>
            </w:r>
          </w:p>
        </w:tc>
        <w:tc>
          <w:tcPr>
            <w:tcW w:w="1559" w:type="dxa"/>
            <w:tcBorders>
              <w:top w:val="single" w:sz="4" w:space="0" w:color="auto"/>
              <w:left w:val="single" w:sz="4" w:space="0" w:color="auto"/>
              <w:bottom w:val="single" w:sz="4" w:space="0" w:color="auto"/>
              <w:right w:val="single" w:sz="4" w:space="0" w:color="auto"/>
            </w:tcBorders>
          </w:tcPr>
          <w:p w:rsidR="005E2E43" w:rsidRPr="00C8366C" w:rsidRDefault="005E2E43" w:rsidP="005E2E43">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Annex 6 §4.</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5E2E43" w:rsidRPr="00C8366C" w:rsidRDefault="005E2E43" w:rsidP="00002854">
            <w:pPr>
              <w:keepNext/>
              <w:keepLines/>
              <w:autoSpaceDE w:val="0"/>
              <w:autoSpaceDN w:val="0"/>
              <w:adjustRightInd w:val="0"/>
              <w:spacing w:before="40" w:after="120" w:line="220" w:lineRule="exact"/>
              <w:ind w:right="113"/>
              <w:contextualSpacing/>
              <w:rPr>
                <w:rFonts w:ascii="Times New Roman" w:eastAsia="Calibri" w:hAnsi="Times New Roman" w:cs="Times New Roman"/>
                <w:b/>
                <w:sz w:val="24"/>
                <w:szCs w:val="24"/>
              </w:rPr>
            </w:pPr>
            <w:r w:rsidRPr="00C8366C">
              <w:rPr>
                <w:rFonts w:ascii="Times New Roman" w:hAnsi="Times New Roman" w:cs="Times New Roman"/>
                <w:b/>
                <w:sz w:val="18"/>
                <w:szCs w:val="18"/>
                <w:lang w:val="en-US"/>
              </w:rPr>
              <w:t xml:space="preserve">Reported </w:t>
            </w:r>
            <w:r w:rsidR="003161C4" w:rsidRPr="00C8366C">
              <w:rPr>
                <w:rFonts w:ascii="Times New Roman" w:hAnsi="Times New Roman" w:cs="Times New Roman"/>
                <w:b/>
                <w:sz w:val="18"/>
                <w:szCs w:val="18"/>
                <w:lang w:val="en-US"/>
              </w:rPr>
              <w:t>powertrain</w:t>
            </w:r>
            <w:r w:rsidRPr="00C8366C">
              <w:rPr>
                <w:rFonts w:ascii="Times New Roman" w:hAnsi="Times New Roman" w:cs="Times New Roman"/>
                <w:b/>
                <w:sz w:val="18"/>
                <w:szCs w:val="18"/>
                <w:lang w:val="en-US"/>
              </w:rPr>
              <w:t xml:space="preserve"> sound pressure level contribution during urban operation; value to be reported mathematically rounded to the nearest integer</w:t>
            </w:r>
          </w:p>
        </w:tc>
      </w:tr>
      <w:tr w:rsidR="005E2E43" w:rsidRPr="00C8366C" w:rsidTr="00002854">
        <w:trPr>
          <w:cantSplit/>
        </w:trPr>
        <w:tc>
          <w:tcPr>
            <w:tcW w:w="1766" w:type="dxa"/>
            <w:tcBorders>
              <w:top w:val="single" w:sz="4" w:space="0" w:color="auto"/>
              <w:left w:val="single" w:sz="4" w:space="0" w:color="auto"/>
              <w:bottom w:val="single" w:sz="4" w:space="0" w:color="auto"/>
              <w:right w:val="single" w:sz="4" w:space="0" w:color="auto"/>
            </w:tcBorders>
          </w:tcPr>
          <w:p w:rsidR="005E2E43" w:rsidRPr="00C8366C" w:rsidRDefault="003161C4" w:rsidP="005E2E43">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proofErr w:type="spellStart"/>
            <w:r w:rsidRPr="00C8366C">
              <w:rPr>
                <w:rFonts w:ascii="Times New Roman" w:eastAsia="Calibri" w:hAnsi="Times New Roman" w:cs="Times New Roman"/>
                <w:b/>
                <w:sz w:val="20"/>
                <w:szCs w:val="24"/>
              </w:rPr>
              <w:t>L</w:t>
            </w:r>
            <w:r w:rsidRPr="00C8366C">
              <w:rPr>
                <w:rFonts w:ascii="Times New Roman" w:eastAsia="Calibri" w:hAnsi="Times New Roman" w:cs="Times New Roman"/>
                <w:b/>
                <w:sz w:val="20"/>
                <w:szCs w:val="24"/>
                <w:vertAlign w:val="subscript"/>
              </w:rPr>
              <w:t>TR_TT_corrected</w:t>
            </w:r>
            <w:proofErr w:type="spellEnd"/>
          </w:p>
        </w:tc>
        <w:tc>
          <w:tcPr>
            <w:tcW w:w="993" w:type="dxa"/>
            <w:tcBorders>
              <w:top w:val="single" w:sz="4" w:space="0" w:color="auto"/>
              <w:left w:val="single" w:sz="4" w:space="0" w:color="auto"/>
              <w:bottom w:val="single" w:sz="4" w:space="0" w:color="auto"/>
              <w:right w:val="single" w:sz="4" w:space="0" w:color="auto"/>
            </w:tcBorders>
          </w:tcPr>
          <w:p w:rsidR="005E2E43" w:rsidRPr="00C8366C" w:rsidRDefault="003161C4" w:rsidP="005E2E43">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dB</w:t>
            </w:r>
          </w:p>
        </w:tc>
        <w:tc>
          <w:tcPr>
            <w:tcW w:w="1559" w:type="dxa"/>
            <w:tcBorders>
              <w:top w:val="single" w:sz="4" w:space="0" w:color="auto"/>
              <w:left w:val="single" w:sz="4" w:space="0" w:color="auto"/>
              <w:bottom w:val="single" w:sz="4" w:space="0" w:color="auto"/>
              <w:right w:val="single" w:sz="4" w:space="0" w:color="auto"/>
            </w:tcBorders>
          </w:tcPr>
          <w:p w:rsidR="005E2E43" w:rsidRPr="00C8366C" w:rsidRDefault="003161C4" w:rsidP="005E2E43">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Annex 6 §4.</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5E2E43" w:rsidRPr="00C8366C" w:rsidRDefault="003161C4" w:rsidP="00002854">
            <w:pPr>
              <w:keepNext/>
              <w:keepLines/>
              <w:autoSpaceDE w:val="0"/>
              <w:autoSpaceDN w:val="0"/>
              <w:adjustRightInd w:val="0"/>
              <w:spacing w:before="40" w:after="120" w:line="220" w:lineRule="exact"/>
              <w:ind w:right="113"/>
              <w:contextualSpacing/>
              <w:rPr>
                <w:rFonts w:ascii="Times New Roman" w:eastAsia="Calibri" w:hAnsi="Times New Roman" w:cs="Times New Roman"/>
                <w:b/>
                <w:sz w:val="24"/>
                <w:szCs w:val="24"/>
              </w:rPr>
            </w:pPr>
            <w:r w:rsidRPr="00C8366C">
              <w:rPr>
                <w:rFonts w:ascii="Times New Roman" w:hAnsi="Times New Roman" w:cs="Times New Roman"/>
                <w:b/>
                <w:sz w:val="18"/>
                <w:szCs w:val="18"/>
                <w:lang w:val="en-US"/>
              </w:rPr>
              <w:t xml:space="preserve">Reported correction </w:t>
            </w:r>
            <w:proofErr w:type="spellStart"/>
            <w:r w:rsidRPr="00C8366C">
              <w:rPr>
                <w:rFonts w:ascii="Times New Roman" w:hAnsi="Times New Roman" w:cs="Times New Roman"/>
                <w:b/>
                <w:sz w:val="18"/>
                <w:szCs w:val="18"/>
                <w:lang w:val="en-US"/>
              </w:rPr>
              <w:t>tyre</w:t>
            </w:r>
            <w:proofErr w:type="spellEnd"/>
            <w:r w:rsidRPr="00C8366C">
              <w:rPr>
                <w:rFonts w:ascii="Times New Roman" w:hAnsi="Times New Roman" w:cs="Times New Roman"/>
                <w:b/>
                <w:sz w:val="18"/>
                <w:szCs w:val="18"/>
                <w:lang w:val="en-US"/>
              </w:rPr>
              <w:t xml:space="preserve"> sound pressure level contribution on TA test track during urban operation; value to be reported mathematically rounded to the nearest integer</w:t>
            </w:r>
          </w:p>
        </w:tc>
      </w:tr>
      <w:tr w:rsidR="005E2E43" w:rsidRPr="00C8366C" w:rsidTr="00002854">
        <w:trPr>
          <w:cantSplit/>
        </w:trPr>
        <w:tc>
          <w:tcPr>
            <w:tcW w:w="1766" w:type="dxa"/>
            <w:tcBorders>
              <w:top w:val="single" w:sz="4" w:space="0" w:color="auto"/>
              <w:left w:val="single" w:sz="4" w:space="0" w:color="auto"/>
              <w:bottom w:val="single" w:sz="4" w:space="0" w:color="auto"/>
              <w:right w:val="single" w:sz="4" w:space="0" w:color="auto"/>
            </w:tcBorders>
          </w:tcPr>
          <w:p w:rsidR="005E2E43" w:rsidRPr="00C8366C" w:rsidRDefault="003161C4" w:rsidP="005E2E43">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T</w:t>
            </w:r>
            <w:r w:rsidRPr="00C8366C">
              <w:rPr>
                <w:rFonts w:ascii="Times New Roman" w:eastAsia="Calibri" w:hAnsi="Times New Roman" w:cs="Times New Roman"/>
                <w:b/>
                <w:sz w:val="20"/>
                <w:szCs w:val="24"/>
                <w:vertAlign w:val="subscript"/>
              </w:rPr>
              <w:t>COP</w:t>
            </w:r>
            <w:r w:rsidRPr="00C8366C">
              <w:rPr>
                <w:rFonts w:ascii="Times New Roman" w:eastAsia="Calibri" w:hAnsi="Times New Roman" w:cs="Times New Roman"/>
                <w:b/>
                <w:sz w:val="20"/>
                <w:szCs w:val="24"/>
              </w:rPr>
              <w:t>, T</w:t>
            </w:r>
            <w:r w:rsidRPr="00C8366C">
              <w:rPr>
                <w:rFonts w:ascii="Times New Roman" w:eastAsia="Calibri" w:hAnsi="Times New Roman" w:cs="Times New Roman"/>
                <w:b/>
                <w:sz w:val="20"/>
                <w:szCs w:val="24"/>
                <w:vertAlign w:val="subscript"/>
              </w:rPr>
              <w:t>TA</w:t>
            </w:r>
          </w:p>
        </w:tc>
        <w:tc>
          <w:tcPr>
            <w:tcW w:w="993" w:type="dxa"/>
            <w:tcBorders>
              <w:top w:val="single" w:sz="4" w:space="0" w:color="auto"/>
              <w:left w:val="single" w:sz="4" w:space="0" w:color="auto"/>
              <w:bottom w:val="single" w:sz="4" w:space="0" w:color="auto"/>
              <w:right w:val="single" w:sz="4" w:space="0" w:color="auto"/>
            </w:tcBorders>
          </w:tcPr>
          <w:p w:rsidR="005E2E43" w:rsidRPr="00C8366C" w:rsidRDefault="003161C4" w:rsidP="005E2E43">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°C</w:t>
            </w:r>
          </w:p>
        </w:tc>
        <w:tc>
          <w:tcPr>
            <w:tcW w:w="1559" w:type="dxa"/>
            <w:tcBorders>
              <w:top w:val="single" w:sz="4" w:space="0" w:color="auto"/>
              <w:left w:val="single" w:sz="4" w:space="0" w:color="auto"/>
              <w:bottom w:val="single" w:sz="4" w:space="0" w:color="auto"/>
              <w:right w:val="single" w:sz="4" w:space="0" w:color="auto"/>
            </w:tcBorders>
          </w:tcPr>
          <w:p w:rsidR="005E2E43" w:rsidRPr="00C8366C" w:rsidRDefault="003161C4" w:rsidP="005E2E43">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Annex 6 §4</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5E2E43" w:rsidRPr="00C8366C" w:rsidRDefault="003161C4" w:rsidP="00002854">
            <w:pPr>
              <w:keepNext/>
              <w:keepLines/>
              <w:autoSpaceDE w:val="0"/>
              <w:autoSpaceDN w:val="0"/>
              <w:adjustRightInd w:val="0"/>
              <w:spacing w:before="40" w:after="120" w:line="220" w:lineRule="exact"/>
              <w:ind w:right="113"/>
              <w:contextualSpacing/>
              <w:rPr>
                <w:rFonts w:ascii="Times New Roman" w:eastAsia="Calibri" w:hAnsi="Times New Roman" w:cs="Times New Roman"/>
                <w:b/>
                <w:sz w:val="24"/>
                <w:szCs w:val="24"/>
              </w:rPr>
            </w:pPr>
            <w:r w:rsidRPr="00C8366C">
              <w:rPr>
                <w:rFonts w:ascii="Times New Roman" w:hAnsi="Times New Roman" w:cs="Times New Roman"/>
                <w:b/>
                <w:sz w:val="18"/>
                <w:szCs w:val="18"/>
                <w:lang w:val="en-US"/>
              </w:rPr>
              <w:t>Air temperature during test on COP, TA tests tracks</w:t>
            </w:r>
          </w:p>
        </w:tc>
      </w:tr>
      <w:tr w:rsidR="003161C4" w:rsidRPr="00C8366C" w:rsidTr="00002854">
        <w:trPr>
          <w:cantSplit/>
        </w:trPr>
        <w:tc>
          <w:tcPr>
            <w:tcW w:w="1766" w:type="dxa"/>
            <w:tcBorders>
              <w:top w:val="single" w:sz="4" w:space="0" w:color="auto"/>
              <w:left w:val="single" w:sz="4" w:space="0" w:color="auto"/>
              <w:bottom w:val="single" w:sz="4" w:space="0" w:color="auto"/>
              <w:right w:val="single" w:sz="4" w:space="0" w:color="auto"/>
            </w:tcBorders>
          </w:tcPr>
          <w:p w:rsidR="003161C4" w:rsidRPr="00C8366C" w:rsidRDefault="003161C4" w:rsidP="00682BEE">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Theme="majorEastAsia" w:hAnsi="Times New Roman" w:cs="Times New Roman"/>
                <w:b/>
                <w:iCs/>
                <w:sz w:val="20"/>
                <w:szCs w:val="24"/>
                <w:lang w:eastAsia="ja-JP"/>
              </w:rPr>
              <w:t>C</w:t>
            </w:r>
          </w:p>
        </w:tc>
        <w:tc>
          <w:tcPr>
            <w:tcW w:w="993" w:type="dxa"/>
            <w:tcBorders>
              <w:top w:val="single" w:sz="4" w:space="0" w:color="auto"/>
              <w:left w:val="single" w:sz="4" w:space="0" w:color="auto"/>
              <w:bottom w:val="single" w:sz="4" w:space="0" w:color="auto"/>
              <w:right w:val="single" w:sz="4" w:space="0" w:color="auto"/>
            </w:tcBorders>
          </w:tcPr>
          <w:p w:rsidR="003161C4" w:rsidRPr="00C8366C" w:rsidRDefault="003161C4" w:rsidP="00682BEE">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dB/°C</w:t>
            </w:r>
          </w:p>
        </w:tc>
        <w:tc>
          <w:tcPr>
            <w:tcW w:w="1559" w:type="dxa"/>
            <w:tcBorders>
              <w:top w:val="single" w:sz="4" w:space="0" w:color="auto"/>
              <w:left w:val="single" w:sz="4" w:space="0" w:color="auto"/>
              <w:bottom w:val="single" w:sz="4" w:space="0" w:color="auto"/>
              <w:right w:val="single" w:sz="4" w:space="0" w:color="auto"/>
            </w:tcBorders>
          </w:tcPr>
          <w:p w:rsidR="003161C4" w:rsidRPr="00C8366C" w:rsidRDefault="003161C4" w:rsidP="00682BEE">
            <w:pPr>
              <w:keepNext/>
              <w:keepLines/>
              <w:autoSpaceDE w:val="0"/>
              <w:autoSpaceDN w:val="0"/>
              <w:adjustRightInd w:val="0"/>
              <w:spacing w:before="40" w:after="120" w:line="220" w:lineRule="exact"/>
              <w:ind w:left="113" w:right="113"/>
              <w:contextualSpacing/>
              <w:rPr>
                <w:rFonts w:ascii="Times New Roman" w:eastAsia="Calibri" w:hAnsi="Times New Roman" w:cs="Times New Roman"/>
                <w:b/>
                <w:sz w:val="20"/>
                <w:szCs w:val="24"/>
              </w:rPr>
            </w:pPr>
            <w:r w:rsidRPr="00C8366C">
              <w:rPr>
                <w:rFonts w:ascii="Times New Roman" w:eastAsia="Calibri" w:hAnsi="Times New Roman" w:cs="Times New Roman"/>
                <w:b/>
                <w:sz w:val="20"/>
                <w:szCs w:val="24"/>
              </w:rPr>
              <w:t>Annex 6 §4</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3161C4" w:rsidRPr="00C8366C" w:rsidRDefault="003161C4" w:rsidP="00707247">
            <w:pPr>
              <w:keepNext/>
              <w:keepLines/>
              <w:autoSpaceDE w:val="0"/>
              <w:autoSpaceDN w:val="0"/>
              <w:adjustRightInd w:val="0"/>
              <w:spacing w:before="40" w:after="120" w:line="220" w:lineRule="exact"/>
              <w:ind w:right="113"/>
              <w:contextualSpacing/>
              <w:rPr>
                <w:rFonts w:ascii="Times New Roman" w:hAnsi="Times New Roman" w:cs="Times New Roman"/>
                <w:b/>
                <w:sz w:val="18"/>
                <w:szCs w:val="18"/>
                <w:lang w:val="en-US"/>
              </w:rPr>
            </w:pPr>
            <w:r w:rsidRPr="00C8366C">
              <w:rPr>
                <w:rFonts w:ascii="Times New Roman" w:hAnsi="Times New Roman" w:cs="Times New Roman"/>
                <w:b/>
                <w:sz w:val="18"/>
                <w:szCs w:val="18"/>
                <w:lang w:val="en-US"/>
              </w:rPr>
              <w:t>Temperature correction factor</w:t>
            </w:r>
            <w:r w:rsidR="00707247">
              <w:rPr>
                <w:rFonts w:ascii="Times New Roman" w:hAnsi="Times New Roman" w:cs="Times New Roman"/>
                <w:b/>
                <w:sz w:val="18"/>
                <w:szCs w:val="18"/>
                <w:lang w:val="en-US"/>
              </w:rPr>
              <w:t xml:space="preserve"> of the s</w:t>
            </w:r>
            <w:r w:rsidR="00707247" w:rsidRPr="00C8366C">
              <w:rPr>
                <w:rFonts w:ascii="Times New Roman" w:hAnsi="Times New Roman" w:cs="Times New Roman"/>
                <w:b/>
                <w:sz w:val="18"/>
                <w:szCs w:val="18"/>
                <w:lang w:val="en-US"/>
              </w:rPr>
              <w:t>ound pressure level</w:t>
            </w:r>
          </w:p>
        </w:tc>
      </w:tr>
    </w:tbl>
    <w:p w:rsidR="00D372A0" w:rsidRPr="00C8366C" w:rsidRDefault="00D372A0" w:rsidP="00D372A0">
      <w:pPr>
        <w:pStyle w:val="Default"/>
        <w:rPr>
          <w:b/>
          <w:lang w:val="en-GB"/>
        </w:rPr>
      </w:pPr>
    </w:p>
    <w:p w:rsidR="00D372A0" w:rsidRPr="00D74F06" w:rsidRDefault="00D372A0" w:rsidP="00995159">
      <w:pPr>
        <w:ind w:left="244" w:firstLine="720"/>
        <w:rPr>
          <w:rFonts w:ascii="Times New Roman" w:hAnsi="Times New Roman" w:cs="Times New Roman"/>
          <w:i/>
          <w:sz w:val="24"/>
          <w:szCs w:val="24"/>
          <w:lang w:val="en-US"/>
        </w:rPr>
      </w:pPr>
      <w:r w:rsidRPr="00D74F06">
        <w:rPr>
          <w:rFonts w:ascii="Times New Roman" w:hAnsi="Times New Roman" w:cs="Times New Roman"/>
          <w:i/>
          <w:iCs/>
          <w:sz w:val="24"/>
          <w:szCs w:val="24"/>
        </w:rPr>
        <w:t>Annex 6, «</w:t>
      </w:r>
      <w:r w:rsidRPr="00D74F06">
        <w:rPr>
          <w:rFonts w:ascii="Times New Roman" w:hAnsi="Times New Roman" w:cs="Times New Roman"/>
          <w:i/>
          <w:sz w:val="24"/>
          <w:szCs w:val="24"/>
          <w:lang w:val="en-US"/>
        </w:rPr>
        <w:t xml:space="preserve"> Checks on conformity of production</w:t>
      </w:r>
      <w:r w:rsidRPr="00D74F06">
        <w:rPr>
          <w:rFonts w:ascii="Times New Roman" w:hAnsi="Times New Roman" w:cs="Times New Roman"/>
          <w:i/>
          <w:iCs/>
          <w:sz w:val="24"/>
          <w:szCs w:val="24"/>
        </w:rPr>
        <w:t xml:space="preserve">» </w:t>
      </w:r>
      <w:r w:rsidRPr="00D74F06">
        <w:rPr>
          <w:rFonts w:ascii="Times New Roman" w:hAnsi="Times New Roman" w:cs="Times New Roman"/>
          <w:i/>
          <w:sz w:val="24"/>
          <w:szCs w:val="24"/>
        </w:rPr>
        <w:t>amend to read as follows:</w:t>
      </w:r>
    </w:p>
    <w:p w:rsidR="002035DC" w:rsidRPr="00D74F06" w:rsidRDefault="002035DC" w:rsidP="00D372A0">
      <w:pPr>
        <w:pStyle w:val="Heading5"/>
        <w:ind w:left="964" w:right="680"/>
        <w:jc w:val="both"/>
        <w:rPr>
          <w:b w:val="0"/>
          <w:sz w:val="24"/>
          <w:szCs w:val="24"/>
          <w:lang w:val="en-US"/>
        </w:rPr>
      </w:pPr>
      <w:bookmarkStart w:id="1" w:name="1_705"/>
      <w:bookmarkEnd w:id="1"/>
      <w:r w:rsidRPr="00D74F06">
        <w:rPr>
          <w:b w:val="0"/>
          <w:sz w:val="24"/>
          <w:szCs w:val="24"/>
          <w:lang w:val="en-US"/>
        </w:rPr>
        <w:t>2. Testing procedure</w:t>
      </w:r>
      <w:bookmarkStart w:id="2" w:name="2_505"/>
      <w:bookmarkEnd w:id="2"/>
    </w:p>
    <w:p w:rsidR="002035DC" w:rsidRPr="00D74F06" w:rsidRDefault="002035DC" w:rsidP="00D372A0">
      <w:pPr>
        <w:pStyle w:val="NormalWeb"/>
        <w:spacing w:before="0" w:beforeAutospacing="0" w:after="0" w:afterAutospacing="0"/>
        <w:ind w:left="964" w:right="680"/>
        <w:jc w:val="both"/>
      </w:pPr>
      <w:r w:rsidRPr="00D74F06">
        <w:t>The test site and measuring instruments shall be those as described in Annex 3.</w:t>
      </w:r>
    </w:p>
    <w:p w:rsidR="002035DC" w:rsidRPr="00D74F06" w:rsidRDefault="002035DC" w:rsidP="00D372A0">
      <w:pPr>
        <w:pStyle w:val="NormalWeb"/>
        <w:spacing w:before="0" w:beforeAutospacing="0" w:after="0" w:afterAutospacing="0"/>
        <w:ind w:left="964" w:right="680"/>
        <w:jc w:val="both"/>
      </w:pPr>
      <w:r w:rsidRPr="00D74F06">
        <w:t xml:space="preserve">2.1. The vehicle(s) under test shall be subjected to the test for measurement of sound of vehicle in motion as described in paragraph 3.1. </w:t>
      </w:r>
      <w:proofErr w:type="gramStart"/>
      <w:r w:rsidRPr="00D74F06">
        <w:t>of</w:t>
      </w:r>
      <w:proofErr w:type="gramEnd"/>
      <w:r w:rsidRPr="00D74F06">
        <w:t xml:space="preserve"> Annex 3.</w:t>
      </w:r>
    </w:p>
    <w:p w:rsidR="002035DC" w:rsidRPr="00D74F06" w:rsidRDefault="002035DC" w:rsidP="00D372A0">
      <w:pPr>
        <w:pStyle w:val="NormalWeb"/>
        <w:spacing w:before="0" w:beforeAutospacing="0" w:after="0" w:afterAutospacing="0"/>
        <w:ind w:left="964" w:right="680"/>
        <w:jc w:val="both"/>
      </w:pPr>
      <w:r w:rsidRPr="00D74F06">
        <w:t>For vehicles of category M</w:t>
      </w:r>
      <w:r w:rsidRPr="00D74F06">
        <w:rPr>
          <w:vertAlign w:val="subscript"/>
        </w:rPr>
        <w:t>1</w:t>
      </w:r>
      <w:r w:rsidRPr="00D74F06">
        <w:t>, N</w:t>
      </w:r>
      <w:r w:rsidRPr="00D74F06">
        <w:rPr>
          <w:vertAlign w:val="subscript"/>
        </w:rPr>
        <w:t>1</w:t>
      </w:r>
      <w:r w:rsidRPr="00D74F06">
        <w:t xml:space="preserve"> and M</w:t>
      </w:r>
      <w:r w:rsidRPr="00D74F06">
        <w:rPr>
          <w:vertAlign w:val="subscript"/>
        </w:rPr>
        <w:t>2</w:t>
      </w:r>
      <w:r w:rsidRPr="00D74F06">
        <w:t xml:space="preserve"> ≤ 3,500 kg technically permissible maximum laden mass,</w:t>
      </w:r>
    </w:p>
    <w:p w:rsidR="002035DC" w:rsidRPr="00D74F06" w:rsidRDefault="002035DC" w:rsidP="00D372A0">
      <w:pPr>
        <w:pStyle w:val="NormalWeb"/>
        <w:spacing w:before="0" w:beforeAutospacing="0" w:after="0" w:afterAutospacing="0"/>
        <w:ind w:left="964" w:right="680"/>
        <w:jc w:val="both"/>
      </w:pPr>
      <w:r w:rsidRPr="00D74F06">
        <w:t xml:space="preserve">- </w:t>
      </w:r>
      <w:proofErr w:type="gramStart"/>
      <w:r w:rsidRPr="00D74F06">
        <w:t>the</w:t>
      </w:r>
      <w:proofErr w:type="gramEnd"/>
      <w:r w:rsidRPr="00D74F06">
        <w:t xml:space="preserve"> same mode, gear(s)/gear ratio(s), gear weighting factor k and partial power factor </w:t>
      </w:r>
      <w:proofErr w:type="spellStart"/>
      <w:r w:rsidRPr="00D74F06">
        <w:t>k</w:t>
      </w:r>
      <w:r w:rsidRPr="00D74F06">
        <w:rPr>
          <w:vertAlign w:val="subscript"/>
        </w:rPr>
        <w:t>P</w:t>
      </w:r>
      <w:proofErr w:type="spellEnd"/>
      <w:r w:rsidRPr="00D74F06">
        <w:t xml:space="preserve"> as determined during the type approval process.</w:t>
      </w:r>
    </w:p>
    <w:p w:rsidR="002035DC" w:rsidRPr="00D74F06" w:rsidRDefault="002035DC" w:rsidP="00D372A0">
      <w:pPr>
        <w:pStyle w:val="NormalWeb"/>
        <w:spacing w:before="0" w:beforeAutospacing="0" w:after="0" w:afterAutospacing="0"/>
        <w:ind w:left="964" w:right="680"/>
        <w:jc w:val="both"/>
      </w:pPr>
      <w:r w:rsidRPr="00D74F06">
        <w:lastRenderedPageBreak/>
        <w:t xml:space="preserve">- </w:t>
      </w:r>
      <w:proofErr w:type="gramStart"/>
      <w:r w:rsidRPr="00D74F06">
        <w:t>the</w:t>
      </w:r>
      <w:proofErr w:type="gramEnd"/>
      <w:r w:rsidRPr="00D74F06">
        <w:t xml:space="preserve"> test mass </w:t>
      </w:r>
      <w:proofErr w:type="spellStart"/>
      <w:r w:rsidRPr="00D74F06">
        <w:t>m</w:t>
      </w:r>
      <w:r w:rsidRPr="00D74F06">
        <w:rPr>
          <w:vertAlign w:val="subscript"/>
        </w:rPr>
        <w:t>t</w:t>
      </w:r>
      <w:proofErr w:type="spellEnd"/>
      <w:r w:rsidRPr="00D74F06">
        <w:t xml:space="preserve"> of the vehicle shall be between 0.9mro ≤ </w:t>
      </w:r>
      <w:proofErr w:type="spellStart"/>
      <w:r w:rsidRPr="00D74F06">
        <w:t>mt</w:t>
      </w:r>
      <w:proofErr w:type="spellEnd"/>
      <w:r w:rsidRPr="00D74F06">
        <w:t xml:space="preserve"> ≤ 1.2mro.</w:t>
      </w:r>
    </w:p>
    <w:p w:rsidR="002035DC" w:rsidRPr="00A617A1" w:rsidRDefault="002035DC" w:rsidP="00D372A0">
      <w:pPr>
        <w:pStyle w:val="NormalWeb"/>
        <w:spacing w:before="0" w:beforeAutospacing="0" w:after="0" w:afterAutospacing="0"/>
        <w:ind w:left="964" w:right="680"/>
        <w:jc w:val="both"/>
        <w:rPr>
          <w:rFonts w:eastAsiaTheme="majorEastAsia"/>
          <w:b/>
          <w:lang w:eastAsia="ja-JP"/>
        </w:rPr>
      </w:pPr>
      <w:r w:rsidRPr="00995159">
        <w:rPr>
          <w:b/>
          <w:bCs/>
        </w:rPr>
        <w:t xml:space="preserve">If the COP tests are not carried out in the same condition than type approval (same test track and under similar environmental conditions), results are subjected to corrections to take into account </w:t>
      </w:r>
      <w:r w:rsidR="00D6258D">
        <w:rPr>
          <w:b/>
          <w:bCs/>
        </w:rPr>
        <w:t>non-</w:t>
      </w:r>
      <w:r w:rsidR="00D6258D" w:rsidRPr="00995159">
        <w:rPr>
          <w:b/>
          <w:bCs/>
        </w:rPr>
        <w:t>negligible</w:t>
      </w:r>
      <w:r w:rsidRPr="00995159">
        <w:rPr>
          <w:b/>
          <w:bCs/>
        </w:rPr>
        <w:t xml:space="preserve"> </w:t>
      </w:r>
      <w:r w:rsidRPr="00A617A1">
        <w:rPr>
          <w:rFonts w:eastAsiaTheme="majorEastAsia"/>
          <w:b/>
          <w:lang w:eastAsia="ja-JP"/>
        </w:rPr>
        <w:t xml:space="preserve">differences in sound performance related to these conditions. Correction shall be done according to paragraph 4 of this annex. </w:t>
      </w:r>
    </w:p>
    <w:p w:rsidR="002035DC" w:rsidRPr="00995159" w:rsidRDefault="002035DC" w:rsidP="00D372A0">
      <w:pPr>
        <w:pStyle w:val="NormalWeb"/>
        <w:spacing w:before="0" w:beforeAutospacing="0" w:after="0" w:afterAutospacing="0"/>
        <w:ind w:left="964" w:right="680"/>
        <w:jc w:val="both"/>
        <w:rPr>
          <w:rFonts w:eastAsiaTheme="majorEastAsia"/>
          <w:b/>
          <w:i/>
          <w:lang w:eastAsia="ja-JP"/>
        </w:rPr>
      </w:pPr>
    </w:p>
    <w:p w:rsidR="002035DC" w:rsidRPr="00995159" w:rsidRDefault="002035DC" w:rsidP="00D372A0">
      <w:pPr>
        <w:pStyle w:val="Heading5"/>
        <w:ind w:left="964" w:right="680"/>
        <w:jc w:val="both"/>
        <w:rPr>
          <w:sz w:val="24"/>
          <w:szCs w:val="24"/>
          <w:lang w:val="en-US"/>
        </w:rPr>
      </w:pPr>
      <w:bookmarkStart w:id="3" w:name="3_758"/>
      <w:bookmarkEnd w:id="3"/>
      <w:r w:rsidRPr="00995159">
        <w:rPr>
          <w:sz w:val="24"/>
          <w:szCs w:val="24"/>
          <w:lang w:val="en-US"/>
        </w:rPr>
        <w:t>4. Test track and environmental corrections</w:t>
      </w:r>
    </w:p>
    <w:p w:rsidR="002035DC" w:rsidRPr="00995159" w:rsidRDefault="002035DC" w:rsidP="00D372A0">
      <w:pPr>
        <w:pStyle w:val="NormalWeb"/>
        <w:spacing w:before="0" w:beforeAutospacing="0" w:after="0" w:afterAutospacing="0"/>
        <w:ind w:left="964" w:right="680"/>
        <w:jc w:val="both"/>
        <w:rPr>
          <w:b/>
          <w:color w:val="333333"/>
        </w:rPr>
      </w:pPr>
      <w:r w:rsidRPr="00995159">
        <w:rPr>
          <w:b/>
          <w:color w:val="333333"/>
        </w:rPr>
        <w:t xml:space="preserve">4.1. Test track comparison </w:t>
      </w:r>
    </w:p>
    <w:p w:rsidR="003161C4" w:rsidRDefault="002035DC" w:rsidP="00002854">
      <w:pPr>
        <w:spacing w:after="0" w:line="240" w:lineRule="auto"/>
        <w:ind w:left="964" w:right="680"/>
        <w:jc w:val="both"/>
        <w:rPr>
          <w:rFonts w:ascii="Times New Roman" w:hAnsi="Times New Roman" w:cs="Times New Roman"/>
          <w:b/>
          <w:sz w:val="24"/>
          <w:szCs w:val="24"/>
          <w:lang w:val="en-US"/>
        </w:rPr>
      </w:pPr>
      <w:r w:rsidRPr="00995159">
        <w:rPr>
          <w:rFonts w:ascii="Times New Roman" w:hAnsi="Times New Roman" w:cs="Times New Roman"/>
          <w:b/>
          <w:sz w:val="24"/>
          <w:szCs w:val="24"/>
          <w:lang w:val="en-US"/>
        </w:rPr>
        <w:t xml:space="preserve">In order to compare tests tracks, following steps shall be </w:t>
      </w:r>
      <w:r w:rsidR="00510555" w:rsidRPr="00995159">
        <w:rPr>
          <w:rFonts w:ascii="Times New Roman" w:hAnsi="Times New Roman" w:cs="Times New Roman"/>
          <w:b/>
          <w:sz w:val="24"/>
          <w:szCs w:val="24"/>
          <w:lang w:val="en-US"/>
        </w:rPr>
        <w:t>done:</w:t>
      </w:r>
      <w:r w:rsidRPr="00995159">
        <w:rPr>
          <w:rFonts w:ascii="Times New Roman" w:hAnsi="Times New Roman" w:cs="Times New Roman"/>
          <w:b/>
          <w:sz w:val="24"/>
          <w:szCs w:val="24"/>
          <w:lang w:val="en-US"/>
        </w:rPr>
        <w:t xml:space="preserve"> </w:t>
      </w:r>
    </w:p>
    <w:p w:rsidR="003161C4" w:rsidRDefault="003161C4" w:rsidP="00002854">
      <w:pPr>
        <w:spacing w:after="0" w:line="240" w:lineRule="auto"/>
        <w:ind w:left="964" w:right="6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2035DC" w:rsidRPr="00002854">
        <w:rPr>
          <w:rFonts w:ascii="Times New Roman" w:hAnsi="Times New Roman" w:cs="Times New Roman"/>
          <w:b/>
          <w:sz w:val="24"/>
          <w:szCs w:val="24"/>
          <w:lang w:val="en-US"/>
        </w:rPr>
        <w:t>Selection of test track to be compared,</w:t>
      </w:r>
    </w:p>
    <w:p w:rsidR="003161C4" w:rsidRDefault="003161C4" w:rsidP="00002854">
      <w:pPr>
        <w:spacing w:after="0" w:line="240" w:lineRule="auto"/>
        <w:ind w:left="964" w:right="6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2035DC" w:rsidRPr="00002854">
        <w:rPr>
          <w:rFonts w:ascii="Times New Roman" w:hAnsi="Times New Roman" w:cs="Times New Roman"/>
          <w:b/>
          <w:sz w:val="24"/>
          <w:szCs w:val="24"/>
          <w:lang w:val="en-US"/>
        </w:rPr>
        <w:t xml:space="preserve">Selection of representative sets of </w:t>
      </w:r>
      <w:proofErr w:type="spellStart"/>
      <w:r w:rsidR="002035DC" w:rsidRPr="00002854">
        <w:rPr>
          <w:rFonts w:ascii="Times New Roman" w:hAnsi="Times New Roman" w:cs="Times New Roman"/>
          <w:b/>
          <w:sz w:val="24"/>
          <w:szCs w:val="24"/>
          <w:lang w:val="en-US"/>
        </w:rPr>
        <w:t>tyres</w:t>
      </w:r>
      <w:proofErr w:type="spellEnd"/>
      <w:r w:rsidR="002035DC" w:rsidRPr="00002854">
        <w:rPr>
          <w:rFonts w:ascii="Times New Roman" w:hAnsi="Times New Roman" w:cs="Times New Roman"/>
          <w:b/>
          <w:sz w:val="24"/>
          <w:szCs w:val="24"/>
          <w:lang w:val="en-US"/>
        </w:rPr>
        <w:t xml:space="preserve"> and representative vehicle(s) type to be used for comparison in both test tracks,</w:t>
      </w:r>
    </w:p>
    <w:p w:rsidR="002035DC" w:rsidRPr="00002854" w:rsidRDefault="003161C4" w:rsidP="00002854">
      <w:pPr>
        <w:spacing w:after="0" w:line="240" w:lineRule="auto"/>
        <w:ind w:left="964" w:right="6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proofErr w:type="spellStart"/>
      <w:r w:rsidR="002035DC" w:rsidRPr="00002854">
        <w:rPr>
          <w:rFonts w:ascii="Times New Roman" w:hAnsi="Times New Roman" w:cs="Times New Roman"/>
          <w:b/>
          <w:sz w:val="24"/>
          <w:szCs w:val="24"/>
          <w:lang w:val="en-US"/>
        </w:rPr>
        <w:t>Tyre</w:t>
      </w:r>
      <w:proofErr w:type="spellEnd"/>
      <w:r w:rsidR="002035DC" w:rsidRPr="00002854">
        <w:rPr>
          <w:rFonts w:ascii="Times New Roman" w:hAnsi="Times New Roman" w:cs="Times New Roman"/>
          <w:b/>
          <w:sz w:val="24"/>
          <w:szCs w:val="24"/>
          <w:lang w:val="en-US"/>
        </w:rPr>
        <w:t xml:space="preserve"> sound level testing according to ISO 362-3 Annex B (including temperature correction)</w:t>
      </w:r>
    </w:p>
    <w:p w:rsidR="002035DC" w:rsidRPr="00995159" w:rsidRDefault="002035DC" w:rsidP="00D372A0">
      <w:pPr>
        <w:pStyle w:val="ListParagraph"/>
        <w:spacing w:after="0" w:line="240" w:lineRule="auto"/>
        <w:ind w:left="964" w:right="680"/>
        <w:jc w:val="both"/>
        <w:rPr>
          <w:rFonts w:ascii="Times New Roman" w:hAnsi="Times New Roman" w:cs="Times New Roman"/>
          <w:b/>
          <w:sz w:val="24"/>
          <w:szCs w:val="24"/>
          <w:lang w:val="en-US"/>
        </w:rPr>
      </w:pPr>
      <w:r w:rsidRPr="00995159">
        <w:rPr>
          <w:rFonts w:ascii="Times New Roman" w:hAnsi="Times New Roman" w:cs="Times New Roman"/>
          <w:b/>
          <w:sz w:val="24"/>
          <w:szCs w:val="24"/>
          <w:lang w:val="en-US"/>
        </w:rPr>
        <w:t xml:space="preserve">Calculation of Reference </w:t>
      </w:r>
      <w:proofErr w:type="spellStart"/>
      <w:r w:rsidRPr="00995159">
        <w:rPr>
          <w:rFonts w:ascii="Times New Roman" w:hAnsi="Times New Roman" w:cs="Times New Roman"/>
          <w:b/>
          <w:sz w:val="24"/>
          <w:szCs w:val="24"/>
          <w:lang w:val="en-US"/>
        </w:rPr>
        <w:t>Tyre</w:t>
      </w:r>
      <w:proofErr w:type="spellEnd"/>
      <w:r w:rsidRPr="00995159">
        <w:rPr>
          <w:rFonts w:ascii="Times New Roman" w:hAnsi="Times New Roman" w:cs="Times New Roman"/>
          <w:b/>
          <w:sz w:val="24"/>
          <w:szCs w:val="24"/>
          <w:lang w:val="en-US"/>
        </w:rPr>
        <w:t xml:space="preserve"> Deviation (RTD) between the </w:t>
      </w:r>
      <w:r w:rsidR="00707247">
        <w:rPr>
          <w:rFonts w:ascii="Times New Roman" w:hAnsi="Times New Roman" w:cs="Times New Roman"/>
          <w:b/>
          <w:sz w:val="24"/>
          <w:szCs w:val="24"/>
          <w:lang w:val="en-US"/>
        </w:rPr>
        <w:t>two</w:t>
      </w:r>
      <w:r w:rsidR="00707247" w:rsidRPr="00995159">
        <w:rPr>
          <w:rFonts w:ascii="Times New Roman" w:hAnsi="Times New Roman" w:cs="Times New Roman"/>
          <w:b/>
          <w:sz w:val="24"/>
          <w:szCs w:val="24"/>
          <w:lang w:val="en-US"/>
        </w:rPr>
        <w:t xml:space="preserve"> </w:t>
      </w:r>
      <w:r w:rsidRPr="00995159">
        <w:rPr>
          <w:rFonts w:ascii="Times New Roman" w:hAnsi="Times New Roman" w:cs="Times New Roman"/>
          <w:b/>
          <w:sz w:val="24"/>
          <w:szCs w:val="24"/>
          <w:lang w:val="en-US"/>
        </w:rPr>
        <w:t xml:space="preserve">tests tracks. </w:t>
      </w:r>
      <m:oMath>
        <m:sSub>
          <m:sSubPr>
            <m:ctrlPr>
              <w:rPr>
                <w:rFonts w:ascii="Cambria Math" w:eastAsiaTheme="majorEastAsia" w:hAnsi="Cambria Math" w:cs="Times New Roman"/>
                <w:b/>
                <w:i/>
                <w:sz w:val="24"/>
                <w:szCs w:val="24"/>
                <w:lang w:eastAsia="ja-JP"/>
              </w:rPr>
            </m:ctrlPr>
          </m:sSubPr>
          <m:e>
            <m:r>
              <m:rPr>
                <m:sty m:val="bi"/>
              </m:rPr>
              <w:rPr>
                <w:rFonts w:ascii="Cambria Math" w:eastAsiaTheme="majorEastAsia" w:hAnsi="Cambria Math" w:cs="Times New Roman"/>
                <w:sz w:val="24"/>
                <w:szCs w:val="24"/>
                <w:lang w:eastAsia="ja-JP"/>
              </w:rPr>
              <m:t>RTD</m:t>
            </m:r>
          </m:e>
          <m:sub>
            <m:r>
              <m:rPr>
                <m:sty m:val="bi"/>
              </m:rPr>
              <w:rPr>
                <w:rFonts w:ascii="Cambria Math" w:eastAsiaTheme="majorEastAsia" w:hAnsi="Cambria Math" w:cs="Times New Roman"/>
                <w:sz w:val="24"/>
                <w:szCs w:val="24"/>
                <w:lang w:eastAsia="ja-JP"/>
              </w:rPr>
              <m:t>T</m:t>
            </m:r>
            <m:sSub>
              <m:sSubPr>
                <m:ctrlPr>
                  <w:rPr>
                    <w:rFonts w:ascii="Cambria Math" w:eastAsiaTheme="majorEastAsia" w:hAnsi="Cambria Math" w:cs="Times New Roman"/>
                    <w:b/>
                    <w:i/>
                    <w:sz w:val="24"/>
                    <w:szCs w:val="24"/>
                    <w:lang w:eastAsia="ja-JP"/>
                  </w:rPr>
                </m:ctrlPr>
              </m:sSubPr>
              <m:e>
                <m:r>
                  <m:rPr>
                    <m:sty m:val="bi"/>
                  </m:rPr>
                  <w:rPr>
                    <w:rFonts w:ascii="Cambria Math" w:eastAsiaTheme="majorEastAsia" w:hAnsi="Cambria Math" w:cs="Times New Roman"/>
                    <w:sz w:val="24"/>
                    <w:szCs w:val="24"/>
                    <w:lang w:eastAsia="ja-JP"/>
                  </w:rPr>
                  <m:t>T</m:t>
                </m:r>
              </m:e>
              <m:sub>
                <m:r>
                  <m:rPr>
                    <m:sty m:val="bi"/>
                  </m:rPr>
                  <w:rPr>
                    <w:rFonts w:ascii="Cambria Math" w:eastAsiaTheme="majorEastAsia" w:hAnsi="Cambria Math" w:cs="Times New Roman"/>
                    <w:sz w:val="24"/>
                    <w:szCs w:val="24"/>
                    <w:lang w:eastAsia="ja-JP"/>
                  </w:rPr>
                  <m:t>COP</m:t>
                </m:r>
              </m:sub>
            </m:sSub>
            <m:r>
              <m:rPr>
                <m:sty m:val="bi"/>
              </m:rPr>
              <w:rPr>
                <w:rFonts w:ascii="Cambria Math" w:eastAsiaTheme="majorEastAsia" w:hAnsi="Cambria Math" w:cs="Times New Roman"/>
                <w:sz w:val="24"/>
                <w:szCs w:val="24"/>
                <w:lang w:val="en-US" w:eastAsia="ja-JP"/>
              </w:rPr>
              <m:t>→</m:t>
            </m:r>
            <m:sSub>
              <m:sSubPr>
                <m:ctrlPr>
                  <w:rPr>
                    <w:rFonts w:ascii="Cambria Math" w:eastAsiaTheme="majorEastAsia" w:hAnsi="Cambria Math" w:cs="Times New Roman"/>
                    <w:b/>
                    <w:i/>
                    <w:sz w:val="24"/>
                    <w:szCs w:val="24"/>
                    <w:lang w:eastAsia="ja-JP"/>
                  </w:rPr>
                </m:ctrlPr>
              </m:sSubPr>
              <m:e>
                <m:r>
                  <m:rPr>
                    <m:sty m:val="bi"/>
                  </m:rPr>
                  <w:rPr>
                    <w:rFonts w:ascii="Cambria Math" w:eastAsiaTheme="majorEastAsia" w:hAnsi="Cambria Math" w:cs="Times New Roman"/>
                    <w:sz w:val="24"/>
                    <w:szCs w:val="24"/>
                    <w:lang w:eastAsia="ja-JP"/>
                  </w:rPr>
                  <m:t>TT</m:t>
                </m:r>
              </m:e>
              <m:sub>
                <m:r>
                  <m:rPr>
                    <m:sty m:val="bi"/>
                  </m:rPr>
                  <w:rPr>
                    <w:rFonts w:ascii="Cambria Math" w:eastAsiaTheme="majorEastAsia" w:hAnsi="Cambria Math" w:cs="Times New Roman"/>
                    <w:sz w:val="24"/>
                    <w:szCs w:val="24"/>
                    <w:lang w:eastAsia="ja-JP"/>
                  </w:rPr>
                  <m:t>TA</m:t>
                </m:r>
              </m:sub>
            </m:sSub>
          </m:sub>
        </m:sSub>
      </m:oMath>
      <w:r w:rsidRPr="00995159">
        <w:rPr>
          <w:rFonts w:ascii="Times New Roman" w:hAnsi="Times New Roman" w:cs="Times New Roman"/>
          <w:b/>
          <w:sz w:val="24"/>
          <w:szCs w:val="24"/>
          <w:lang w:val="en-US"/>
        </w:rPr>
        <w:t xml:space="preserve"> </w:t>
      </w:r>
      <w:proofErr w:type="gramStart"/>
      <w:r w:rsidR="00510555">
        <w:rPr>
          <w:rFonts w:ascii="Times New Roman" w:hAnsi="Times New Roman" w:cs="Times New Roman"/>
          <w:b/>
          <w:sz w:val="24"/>
          <w:szCs w:val="24"/>
          <w:lang w:val="en-US"/>
        </w:rPr>
        <w:t>i</w:t>
      </w:r>
      <w:r w:rsidR="00510555" w:rsidRPr="00995159">
        <w:rPr>
          <w:rFonts w:ascii="Times New Roman" w:hAnsi="Times New Roman" w:cs="Times New Roman"/>
          <w:b/>
          <w:sz w:val="24"/>
          <w:szCs w:val="24"/>
          <w:lang w:val="en-US"/>
        </w:rPr>
        <w:t>s</w:t>
      </w:r>
      <w:proofErr w:type="gramEnd"/>
      <w:r w:rsidRPr="00995159">
        <w:rPr>
          <w:rFonts w:ascii="Times New Roman" w:hAnsi="Times New Roman" w:cs="Times New Roman"/>
          <w:b/>
          <w:sz w:val="24"/>
          <w:szCs w:val="24"/>
          <w:lang w:val="en-US"/>
        </w:rPr>
        <w:t xml:space="preserve"> </w:t>
      </w:r>
      <w:r w:rsidR="00510555">
        <w:rPr>
          <w:rFonts w:ascii="Times New Roman" w:hAnsi="Times New Roman" w:cs="Times New Roman"/>
          <w:b/>
          <w:sz w:val="24"/>
          <w:szCs w:val="24"/>
          <w:lang w:val="en-US"/>
        </w:rPr>
        <w:t xml:space="preserve">a </w:t>
      </w:r>
      <w:r w:rsidRPr="00995159">
        <w:rPr>
          <w:rFonts w:ascii="Times New Roman" w:hAnsi="Times New Roman" w:cs="Times New Roman"/>
          <w:b/>
          <w:sz w:val="24"/>
          <w:szCs w:val="24"/>
          <w:lang w:val="en-US"/>
        </w:rPr>
        <w:t>correction factor from COP Test Track (TT</w:t>
      </w:r>
      <w:r w:rsidRPr="00995159">
        <w:rPr>
          <w:rFonts w:ascii="Times New Roman" w:hAnsi="Times New Roman" w:cs="Times New Roman"/>
          <w:b/>
          <w:sz w:val="24"/>
          <w:szCs w:val="24"/>
          <w:vertAlign w:val="subscript"/>
          <w:lang w:val="en-US"/>
        </w:rPr>
        <w:t>COP</w:t>
      </w:r>
      <w:r w:rsidRPr="00995159">
        <w:rPr>
          <w:rFonts w:ascii="Times New Roman" w:hAnsi="Times New Roman" w:cs="Times New Roman"/>
          <w:b/>
          <w:sz w:val="24"/>
          <w:szCs w:val="24"/>
          <w:lang w:val="en-US"/>
        </w:rPr>
        <w:t xml:space="preserve">) </w:t>
      </w:r>
      <w:r w:rsidR="00707247">
        <w:rPr>
          <w:rFonts w:ascii="Times New Roman" w:hAnsi="Times New Roman" w:cs="Times New Roman"/>
          <w:b/>
          <w:sz w:val="24"/>
          <w:szCs w:val="24"/>
          <w:lang w:val="en-US"/>
        </w:rPr>
        <w:t>t</w:t>
      </w:r>
      <w:r w:rsidR="00707247" w:rsidRPr="00995159">
        <w:rPr>
          <w:rFonts w:ascii="Times New Roman" w:hAnsi="Times New Roman" w:cs="Times New Roman"/>
          <w:b/>
          <w:sz w:val="24"/>
          <w:szCs w:val="24"/>
          <w:lang w:val="en-US"/>
        </w:rPr>
        <w:t xml:space="preserve">o </w:t>
      </w:r>
      <w:r w:rsidRPr="00995159">
        <w:rPr>
          <w:rFonts w:ascii="Times New Roman" w:hAnsi="Times New Roman" w:cs="Times New Roman"/>
          <w:b/>
          <w:sz w:val="24"/>
          <w:szCs w:val="24"/>
          <w:lang w:val="en-US"/>
        </w:rPr>
        <w:t>Type Approval Test Track (TT</w:t>
      </w:r>
      <w:r w:rsidRPr="00995159">
        <w:rPr>
          <w:rFonts w:ascii="Times New Roman" w:hAnsi="Times New Roman" w:cs="Times New Roman"/>
          <w:b/>
          <w:sz w:val="24"/>
          <w:szCs w:val="24"/>
          <w:vertAlign w:val="subscript"/>
          <w:lang w:val="en-US"/>
        </w:rPr>
        <w:t>TA</w:t>
      </w:r>
      <w:r w:rsidRPr="00995159">
        <w:rPr>
          <w:rFonts w:ascii="Times New Roman" w:hAnsi="Times New Roman" w:cs="Times New Roman"/>
          <w:b/>
          <w:sz w:val="24"/>
          <w:szCs w:val="24"/>
          <w:lang w:val="en-US"/>
        </w:rPr>
        <w:t>)</w:t>
      </w:r>
      <w:r w:rsidR="00510555">
        <w:rPr>
          <w:rFonts w:ascii="Times New Roman" w:hAnsi="Times New Roman" w:cs="Times New Roman"/>
          <w:b/>
          <w:sz w:val="24"/>
          <w:szCs w:val="24"/>
          <w:lang w:val="en-US"/>
        </w:rPr>
        <w:t>.</w:t>
      </w:r>
      <w:r w:rsidRPr="00995159">
        <w:rPr>
          <w:rFonts w:ascii="Times New Roman" w:hAnsi="Times New Roman" w:cs="Times New Roman"/>
          <w:b/>
          <w:sz w:val="24"/>
          <w:szCs w:val="24"/>
          <w:lang w:val="en-US"/>
        </w:rPr>
        <w:t xml:space="preserve"> This deviation is the average of </w:t>
      </w:r>
      <w:proofErr w:type="spellStart"/>
      <w:r w:rsidRPr="00995159">
        <w:rPr>
          <w:rFonts w:ascii="Times New Roman" w:hAnsi="Times New Roman" w:cs="Times New Roman"/>
          <w:b/>
          <w:sz w:val="24"/>
          <w:szCs w:val="24"/>
          <w:lang w:val="en-US"/>
        </w:rPr>
        <w:t>tyre</w:t>
      </w:r>
      <w:proofErr w:type="spellEnd"/>
      <w:r w:rsidRPr="00995159">
        <w:rPr>
          <w:rFonts w:ascii="Times New Roman" w:hAnsi="Times New Roman" w:cs="Times New Roman"/>
          <w:b/>
          <w:sz w:val="24"/>
          <w:szCs w:val="24"/>
          <w:lang w:val="en-US"/>
        </w:rPr>
        <w:t xml:space="preserve"> deviations of all </w:t>
      </w:r>
      <w:proofErr w:type="spellStart"/>
      <w:r w:rsidRPr="00995159">
        <w:rPr>
          <w:rFonts w:ascii="Times New Roman" w:hAnsi="Times New Roman" w:cs="Times New Roman"/>
          <w:b/>
          <w:sz w:val="24"/>
          <w:szCs w:val="24"/>
          <w:lang w:val="en-US"/>
        </w:rPr>
        <w:t>tyre</w:t>
      </w:r>
      <w:proofErr w:type="spellEnd"/>
      <w:r w:rsidRPr="00995159">
        <w:rPr>
          <w:rFonts w:ascii="Times New Roman" w:hAnsi="Times New Roman" w:cs="Times New Roman"/>
          <w:b/>
          <w:sz w:val="24"/>
          <w:szCs w:val="24"/>
          <w:lang w:val="en-US"/>
        </w:rPr>
        <w:t xml:space="preserve"> set</w:t>
      </w:r>
      <w:r w:rsidR="00707247">
        <w:rPr>
          <w:rFonts w:ascii="Times New Roman" w:hAnsi="Times New Roman" w:cs="Times New Roman"/>
          <w:b/>
          <w:sz w:val="24"/>
          <w:szCs w:val="24"/>
          <w:lang w:val="en-US"/>
        </w:rPr>
        <w:t>s</w:t>
      </w:r>
      <w:r w:rsidRPr="00995159">
        <w:rPr>
          <w:rFonts w:ascii="Times New Roman" w:hAnsi="Times New Roman" w:cs="Times New Roman"/>
          <w:b/>
          <w:sz w:val="24"/>
          <w:szCs w:val="24"/>
          <w:lang w:val="en-US"/>
        </w:rPr>
        <w:t xml:space="preserve">. </w:t>
      </w:r>
    </w:p>
    <w:p w:rsidR="00D372A0" w:rsidRPr="00995159" w:rsidRDefault="00D372A0" w:rsidP="00D372A0">
      <w:pPr>
        <w:pStyle w:val="ListParagraph"/>
        <w:spacing w:after="0" w:line="240" w:lineRule="auto"/>
        <w:ind w:left="964" w:right="680"/>
        <w:jc w:val="both"/>
        <w:rPr>
          <w:rFonts w:ascii="Times New Roman" w:hAnsi="Times New Roman" w:cs="Times New Roman"/>
          <w:b/>
          <w:sz w:val="24"/>
          <w:szCs w:val="24"/>
          <w:lang w:val="en-US"/>
        </w:rPr>
      </w:pPr>
    </w:p>
    <w:p w:rsidR="002035DC" w:rsidRPr="00995159" w:rsidRDefault="002035DC" w:rsidP="00D372A0">
      <w:pPr>
        <w:pStyle w:val="NormalWeb"/>
        <w:spacing w:before="0" w:beforeAutospacing="0" w:after="0" w:afterAutospacing="0"/>
        <w:ind w:left="964" w:right="680"/>
        <w:jc w:val="both"/>
        <w:rPr>
          <w:b/>
          <w:color w:val="333333"/>
        </w:rPr>
      </w:pPr>
      <w:r w:rsidRPr="00995159">
        <w:rPr>
          <w:b/>
          <w:color w:val="333333"/>
        </w:rPr>
        <w:t>4.2. Test track and environmental correction</w:t>
      </w:r>
    </w:p>
    <w:p w:rsidR="002035DC" w:rsidRPr="00995159" w:rsidRDefault="002035DC" w:rsidP="00D372A0">
      <w:pPr>
        <w:spacing w:after="0" w:line="240" w:lineRule="auto"/>
        <w:ind w:left="964" w:right="680"/>
        <w:jc w:val="both"/>
        <w:rPr>
          <w:rFonts w:ascii="Times New Roman" w:hAnsi="Times New Roman" w:cs="Times New Roman"/>
          <w:b/>
          <w:sz w:val="24"/>
          <w:szCs w:val="24"/>
          <w:lang w:val="en-US"/>
        </w:rPr>
      </w:pPr>
      <w:r w:rsidRPr="00995159">
        <w:rPr>
          <w:rFonts w:ascii="Times New Roman" w:hAnsi="Times New Roman" w:cs="Times New Roman"/>
          <w:b/>
          <w:sz w:val="24"/>
          <w:szCs w:val="24"/>
          <w:lang w:val="en-US"/>
        </w:rPr>
        <w:t>Test track</w:t>
      </w:r>
      <w:r w:rsidR="00510555">
        <w:rPr>
          <w:rFonts w:ascii="Times New Roman" w:hAnsi="Times New Roman" w:cs="Times New Roman"/>
          <w:b/>
          <w:sz w:val="24"/>
          <w:szCs w:val="24"/>
          <w:lang w:val="en-US"/>
        </w:rPr>
        <w:t xml:space="preserve"> alignment on COP results shall </w:t>
      </w:r>
      <w:r w:rsidRPr="00995159">
        <w:rPr>
          <w:rFonts w:ascii="Times New Roman" w:hAnsi="Times New Roman" w:cs="Times New Roman"/>
          <w:b/>
          <w:sz w:val="24"/>
          <w:szCs w:val="24"/>
          <w:lang w:val="en-US"/>
        </w:rPr>
        <w:t xml:space="preserve">be done according to the following </w:t>
      </w:r>
      <w:r w:rsidR="00510555" w:rsidRPr="00995159">
        <w:rPr>
          <w:rFonts w:ascii="Times New Roman" w:hAnsi="Times New Roman" w:cs="Times New Roman"/>
          <w:b/>
          <w:sz w:val="24"/>
          <w:szCs w:val="24"/>
          <w:lang w:val="en-US"/>
        </w:rPr>
        <w:t>formula:</w:t>
      </w:r>
      <w:r w:rsidRPr="00995159">
        <w:rPr>
          <w:rFonts w:ascii="Times New Roman" w:hAnsi="Times New Roman" w:cs="Times New Roman"/>
          <w:b/>
          <w:sz w:val="24"/>
          <w:szCs w:val="24"/>
          <w:lang w:val="en-US"/>
        </w:rPr>
        <w:t xml:space="preserve"> </w:t>
      </w:r>
    </w:p>
    <w:p w:rsidR="002035DC" w:rsidRPr="00995159" w:rsidRDefault="00D24BB4" w:rsidP="00D372A0">
      <w:pPr>
        <w:spacing w:after="0" w:line="240" w:lineRule="auto"/>
        <w:ind w:left="964" w:right="680"/>
        <w:rPr>
          <w:rFonts w:ascii="Times New Roman" w:hAnsi="Times New Roman" w:cs="Times New Roman"/>
          <w:b/>
          <w:i/>
          <w:iCs/>
          <w:sz w:val="24"/>
          <w:szCs w:val="24"/>
          <w:lang w:val="en-US"/>
        </w:rPr>
      </w:pPr>
      <m:oMath>
        <m:sSub>
          <m:sSubPr>
            <m:ctrlPr>
              <w:rPr>
                <w:rFonts w:ascii="Cambria Math" w:eastAsia="Times New Roman" w:hAnsi="Cambria Math" w:cs="Times New Roman"/>
                <w:b/>
                <w:i/>
                <w:iCs/>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urban</m:t>
            </m:r>
            <m:r>
              <m:rPr>
                <m:sty m:val="bi"/>
              </m:rPr>
              <w:rPr>
                <w:rFonts w:ascii="Cambria Math" w:hAnsi="Cambria Math" w:cs="Times New Roman"/>
                <w:sz w:val="24"/>
                <w:szCs w:val="24"/>
                <w:lang w:val="en-US"/>
              </w:rPr>
              <m:t>_TT_</m:t>
            </m:r>
            <m:r>
              <m:rPr>
                <m:sty m:val="bi"/>
              </m:rPr>
              <w:rPr>
                <w:rFonts w:ascii="Cambria Math" w:hAnsi="Cambria Math" w:cs="Times New Roman"/>
                <w:sz w:val="24"/>
                <w:szCs w:val="24"/>
              </w:rPr>
              <m:t>Corrected</m:t>
            </m:r>
          </m:sub>
        </m:sSub>
        <m:r>
          <m:rPr>
            <m:sty m:val="bi"/>
          </m:rPr>
          <w:rPr>
            <w:rFonts w:ascii="Cambria Math" w:hAnsi="Cambria Math" w:cs="Times New Roman"/>
            <w:sz w:val="24"/>
            <w:szCs w:val="24"/>
            <w:lang w:val="en-US"/>
          </w:rPr>
          <m:t>=</m:t>
        </m:r>
        <m:r>
          <m:rPr>
            <m:sty m:val="bi"/>
          </m:rPr>
          <w:rPr>
            <w:rFonts w:ascii="Cambria Math" w:hAnsi="Cambria Math" w:cs="Times New Roman"/>
            <w:sz w:val="24"/>
            <w:szCs w:val="24"/>
          </w:rPr>
          <m:t>10</m:t>
        </m:r>
        <m:r>
          <m:rPr>
            <m:sty m:val="bi"/>
          </m:rPr>
          <w:rPr>
            <w:rFonts w:ascii="Cambria Math" w:hAnsi="Cambria Math" w:cs="Times New Roman"/>
            <w:sz w:val="24"/>
            <w:szCs w:val="24"/>
            <w:lang w:val="en-US"/>
          </w:rPr>
          <m:t>×</m:t>
        </m:r>
        <m:sSub>
          <m:sSubPr>
            <m:ctrlPr>
              <w:rPr>
                <w:rFonts w:ascii="Cambria Math" w:eastAsia="Times New Roman" w:hAnsi="Cambria Math" w:cs="Times New Roman"/>
                <w:b/>
                <w:i/>
                <w:iCs/>
                <w:sz w:val="24"/>
                <w:szCs w:val="24"/>
              </w:rPr>
            </m:ctrlPr>
          </m:sSubPr>
          <m:e>
            <m:r>
              <m:rPr>
                <m:sty m:val="bi"/>
              </m:rPr>
              <w:rPr>
                <w:rFonts w:ascii="Cambria Math" w:hAnsi="Cambria Math" w:cs="Times New Roman"/>
                <w:sz w:val="24"/>
                <w:szCs w:val="24"/>
              </w:rPr>
              <m:t>LOG</m:t>
            </m:r>
          </m:e>
          <m:sub>
            <m:r>
              <m:rPr>
                <m:sty m:val="bi"/>
              </m:rPr>
              <w:rPr>
                <w:rFonts w:ascii="Cambria Math" w:hAnsi="Cambria Math" w:cs="Times New Roman"/>
                <w:sz w:val="24"/>
                <w:szCs w:val="24"/>
              </w:rPr>
              <m:t>10</m:t>
            </m:r>
          </m:sub>
        </m:sSub>
        <m:d>
          <m:dPr>
            <m:ctrlPr>
              <w:rPr>
                <w:rFonts w:ascii="Cambria Math" w:eastAsia="Times New Roman" w:hAnsi="Cambria Math" w:cs="Times New Roman"/>
                <w:b/>
                <w:i/>
                <w:iCs/>
                <w:sz w:val="24"/>
                <w:szCs w:val="24"/>
              </w:rPr>
            </m:ctrlPr>
          </m:dPr>
          <m:e>
            <m:sSup>
              <m:sSupPr>
                <m:ctrlPr>
                  <w:rPr>
                    <w:rFonts w:ascii="Cambria Math" w:eastAsia="Times New Roman" w:hAnsi="Cambria Math" w:cs="Times New Roman"/>
                    <w:b/>
                    <w:i/>
                    <w:iCs/>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0</m:t>
                </m:r>
                <m:r>
                  <m:rPr>
                    <m:sty m:val="bi"/>
                  </m:rPr>
                  <w:rPr>
                    <w:rFonts w:ascii="Cambria Math" w:hAnsi="Cambria Math" w:cs="Times New Roman"/>
                    <w:sz w:val="24"/>
                    <w:szCs w:val="24"/>
                    <w:lang w:val="en-US"/>
                  </w:rPr>
                  <m:t>,</m:t>
                </m:r>
                <m:r>
                  <m:rPr>
                    <m:sty m:val="bi"/>
                  </m:rPr>
                  <w:rPr>
                    <w:rFonts w:ascii="Cambria Math" w:hAnsi="Cambria Math" w:cs="Times New Roman"/>
                    <w:sz w:val="24"/>
                    <w:szCs w:val="24"/>
                  </w:rPr>
                  <m:t>1</m:t>
                </m:r>
                <m:r>
                  <m:rPr>
                    <m:sty m:val="bi"/>
                  </m:rPr>
                  <w:rPr>
                    <w:rFonts w:ascii="Cambria Math" w:hAnsi="Cambria Math" w:cs="Times New Roman"/>
                    <w:sz w:val="24"/>
                    <w:szCs w:val="24"/>
                    <w:lang w:val="en-US"/>
                  </w:rPr>
                  <m:t>×</m:t>
                </m:r>
                <m:sSub>
                  <m:sSubPr>
                    <m:ctrlPr>
                      <w:rPr>
                        <w:rFonts w:ascii="Cambria Math" w:eastAsia="Times New Roman" w:hAnsi="Cambria Math" w:cs="Times New Roman"/>
                        <w:b/>
                        <w:i/>
                        <w:iCs/>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TR</m:t>
                    </m:r>
                    <m:r>
                      <m:rPr>
                        <m:sty m:val="bi"/>
                      </m:rPr>
                      <w:rPr>
                        <w:rFonts w:ascii="Cambria Math" w:hAnsi="Cambria Math" w:cs="Times New Roman"/>
                        <w:sz w:val="24"/>
                        <w:szCs w:val="24"/>
                        <w:lang w:val="en-US"/>
                      </w:rPr>
                      <m:t>_TT_</m:t>
                    </m:r>
                    <m:r>
                      <m:rPr>
                        <m:sty m:val="bi"/>
                      </m:rPr>
                      <w:rPr>
                        <w:rFonts w:ascii="Cambria Math" w:hAnsi="Cambria Math" w:cs="Times New Roman"/>
                        <w:sz w:val="24"/>
                        <w:szCs w:val="24"/>
                      </w:rPr>
                      <m:t>Corrected</m:t>
                    </m:r>
                  </m:sub>
                </m:sSub>
              </m:sup>
            </m:sSup>
            <m:r>
              <m:rPr>
                <m:sty m:val="bi"/>
              </m:rPr>
              <w:rPr>
                <w:rFonts w:ascii="Cambria Math" w:hAnsi="Cambria Math" w:cs="Times New Roman"/>
                <w:sz w:val="24"/>
                <w:szCs w:val="24"/>
                <w:lang w:val="en-US"/>
              </w:rPr>
              <m:t>+</m:t>
            </m:r>
            <m:sSup>
              <m:sSupPr>
                <m:ctrlPr>
                  <w:rPr>
                    <w:rFonts w:ascii="Cambria Math" w:eastAsia="Times New Roman" w:hAnsi="Cambria Math" w:cs="Times New Roman"/>
                    <w:b/>
                    <w:i/>
                    <w:iCs/>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0</m:t>
                </m:r>
                <m:r>
                  <m:rPr>
                    <m:sty m:val="bi"/>
                  </m:rPr>
                  <w:rPr>
                    <w:rFonts w:ascii="Cambria Math" w:hAnsi="Cambria Math" w:cs="Times New Roman"/>
                    <w:sz w:val="24"/>
                    <w:szCs w:val="24"/>
                    <w:lang w:val="en-US"/>
                  </w:rPr>
                  <m:t>,</m:t>
                </m:r>
                <m:r>
                  <m:rPr>
                    <m:sty m:val="bi"/>
                  </m:rPr>
                  <w:rPr>
                    <w:rFonts w:ascii="Cambria Math" w:hAnsi="Cambria Math" w:cs="Times New Roman"/>
                    <w:sz w:val="24"/>
                    <w:szCs w:val="24"/>
                  </w:rPr>
                  <m:t>1</m:t>
                </m:r>
                <m:r>
                  <m:rPr>
                    <m:sty m:val="bi"/>
                  </m:rPr>
                  <w:rPr>
                    <w:rFonts w:ascii="Cambria Math" w:hAnsi="Cambria Math" w:cs="Times New Roman"/>
                    <w:sz w:val="24"/>
                    <w:szCs w:val="24"/>
                    <w:lang w:val="en-US"/>
                  </w:rPr>
                  <m:t>×</m:t>
                </m:r>
                <m:sSub>
                  <m:sSubPr>
                    <m:ctrlPr>
                      <w:rPr>
                        <w:rFonts w:ascii="Cambria Math" w:eastAsia="Times New Roman" w:hAnsi="Cambria Math" w:cs="Times New Roman"/>
                        <w:b/>
                        <w:i/>
                        <w:iCs/>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PT</m:t>
                    </m:r>
                  </m:sub>
                </m:sSub>
              </m:sup>
            </m:sSup>
          </m:e>
        </m:d>
      </m:oMath>
      <w:r w:rsidR="002035DC" w:rsidRPr="00995159">
        <w:rPr>
          <w:rFonts w:ascii="Times New Roman" w:hAnsi="Times New Roman" w:cs="Times New Roman"/>
          <w:b/>
          <w:i/>
          <w:iCs/>
          <w:sz w:val="24"/>
          <w:szCs w:val="24"/>
          <w:lang w:val="en-US"/>
        </w:rPr>
        <w:t xml:space="preserve"> </w:t>
      </w:r>
    </w:p>
    <w:p w:rsidR="002035DC" w:rsidRPr="00995159" w:rsidRDefault="00510555" w:rsidP="00D372A0">
      <w:pPr>
        <w:spacing w:after="0" w:line="240" w:lineRule="auto"/>
        <w:ind w:left="964" w:right="680"/>
        <w:rPr>
          <w:rFonts w:ascii="Times New Roman" w:hAnsi="Times New Roman" w:cs="Times New Roman"/>
          <w:b/>
          <w:i/>
          <w:iCs/>
          <w:sz w:val="24"/>
          <w:szCs w:val="24"/>
          <w:lang w:val="en-US"/>
        </w:rPr>
      </w:pPr>
      <w:r w:rsidRPr="00995159">
        <w:rPr>
          <w:rFonts w:ascii="Times New Roman" w:hAnsi="Times New Roman" w:cs="Times New Roman"/>
          <w:b/>
          <w:i/>
          <w:iCs/>
          <w:sz w:val="24"/>
          <w:szCs w:val="24"/>
          <w:lang w:val="en-US"/>
        </w:rPr>
        <w:t>With</w:t>
      </w:r>
      <w:r>
        <w:rPr>
          <w:rFonts w:ascii="Times New Roman" w:hAnsi="Times New Roman" w:cs="Times New Roman"/>
          <w:b/>
          <w:i/>
          <w:iCs/>
          <w:sz w:val="24"/>
          <w:szCs w:val="24"/>
          <w:lang w:val="en-US"/>
        </w:rPr>
        <w:t>:</w:t>
      </w:r>
    </w:p>
    <w:p w:rsidR="002035DC" w:rsidRPr="00995159" w:rsidRDefault="00D24BB4" w:rsidP="00D372A0">
      <w:pPr>
        <w:spacing w:after="0" w:line="240" w:lineRule="auto"/>
        <w:ind w:left="964" w:right="680"/>
        <w:rPr>
          <w:rFonts w:ascii="Times New Roman" w:eastAsiaTheme="majorEastAsia" w:hAnsi="Times New Roman" w:cs="Times New Roman"/>
          <w:i/>
          <w:iCs/>
          <w:sz w:val="24"/>
          <w:szCs w:val="24"/>
          <w:lang w:val="en-US" w:eastAsia="ja-JP"/>
        </w:rPr>
      </w:pPr>
      <m:oMath>
        <m:sSub>
          <m:sSubPr>
            <m:ctrlPr>
              <w:rPr>
                <w:rFonts w:ascii="Cambria Math" w:eastAsiaTheme="majorEastAsia" w:hAnsi="Cambria Math" w:cs="Times New Roman"/>
                <w:iCs/>
                <w:sz w:val="24"/>
                <w:szCs w:val="24"/>
                <w:lang w:eastAsia="ja-JP"/>
              </w:rPr>
            </m:ctrlPr>
          </m:sSubPr>
          <m:e>
            <m:r>
              <m:rPr>
                <m:sty m:val="b"/>
              </m:rPr>
              <w:rPr>
                <w:rFonts w:ascii="Cambria Math" w:eastAsiaTheme="majorEastAsia" w:hAnsi="Cambria Math" w:cs="Times New Roman"/>
                <w:sz w:val="24"/>
                <w:szCs w:val="24"/>
                <w:lang w:val="en-US" w:eastAsia="ja-JP"/>
              </w:rPr>
              <m:t>L</m:t>
            </m:r>
          </m:e>
          <m:sub>
            <m:r>
              <m:rPr>
                <m:sty m:val="b"/>
              </m:rPr>
              <w:rPr>
                <w:rFonts w:ascii="Cambria Math" w:eastAsiaTheme="majorEastAsia" w:hAnsi="Cambria Math" w:cs="Times New Roman"/>
                <w:sz w:val="24"/>
                <w:szCs w:val="24"/>
                <w:lang w:val="en-US" w:eastAsia="ja-JP"/>
              </w:rPr>
              <m:t>TR</m:t>
            </m:r>
          </m:sub>
        </m:sSub>
        <m:r>
          <m:rPr>
            <m:sty m:val="p"/>
          </m:rPr>
          <w:rPr>
            <w:rFonts w:ascii="Cambria Math" w:eastAsiaTheme="majorEastAsia" w:hAnsi="Cambria Math" w:cs="Times New Roman"/>
            <w:sz w:val="24"/>
            <w:szCs w:val="24"/>
            <w:lang w:val="en-US" w:eastAsia="ja-JP"/>
          </w:rPr>
          <m:t>=</m:t>
        </m:r>
        <m:r>
          <m:rPr>
            <m:sty m:val="b"/>
          </m:rPr>
          <w:rPr>
            <w:rFonts w:ascii="Cambria Math" w:eastAsiaTheme="majorEastAsia" w:hAnsi="Cambria Math" w:cs="Times New Roman"/>
            <w:sz w:val="24"/>
            <w:szCs w:val="24"/>
            <w:lang w:val="en-US" w:eastAsia="ja-JP"/>
          </w:rPr>
          <m:t>10</m:t>
        </m:r>
        <m:r>
          <m:rPr>
            <m:sty m:val="p"/>
          </m:rPr>
          <w:rPr>
            <w:rFonts w:ascii="Cambria Math" w:eastAsiaTheme="majorEastAsia" w:hAnsi="Cambria Math" w:cs="Times New Roman"/>
            <w:sz w:val="24"/>
            <w:szCs w:val="24"/>
            <w:lang w:val="en-US" w:eastAsia="ja-JP"/>
          </w:rPr>
          <m:t>×</m:t>
        </m:r>
        <m:sSub>
          <m:sSubPr>
            <m:ctrlPr>
              <w:rPr>
                <w:rFonts w:ascii="Cambria Math" w:eastAsiaTheme="majorEastAsia" w:hAnsi="Cambria Math" w:cs="Times New Roman"/>
                <w:iCs/>
                <w:sz w:val="24"/>
                <w:szCs w:val="24"/>
                <w:lang w:eastAsia="ja-JP"/>
              </w:rPr>
            </m:ctrlPr>
          </m:sSubPr>
          <m:e>
            <m:r>
              <m:rPr>
                <m:sty m:val="b"/>
              </m:rPr>
              <w:rPr>
                <w:rFonts w:ascii="Cambria Math" w:eastAsiaTheme="majorEastAsia" w:hAnsi="Cambria Math" w:cs="Times New Roman"/>
                <w:sz w:val="24"/>
                <w:szCs w:val="24"/>
                <w:lang w:val="en-US" w:eastAsia="ja-JP"/>
              </w:rPr>
              <m:t>LOG</m:t>
            </m:r>
          </m:e>
          <m:sub>
            <m:r>
              <m:rPr>
                <m:sty m:val="b"/>
              </m:rPr>
              <w:rPr>
                <w:rFonts w:ascii="Cambria Math" w:eastAsiaTheme="majorEastAsia" w:hAnsi="Cambria Math" w:cs="Times New Roman"/>
                <w:sz w:val="24"/>
                <w:szCs w:val="24"/>
                <w:lang w:val="en-US" w:eastAsia="ja-JP"/>
              </w:rPr>
              <m:t>10</m:t>
            </m:r>
          </m:sub>
        </m:sSub>
        <m:r>
          <m:rPr>
            <m:sty m:val="p"/>
          </m:rPr>
          <w:rPr>
            <w:rFonts w:ascii="Cambria Math" w:eastAsiaTheme="majorEastAsia" w:hAnsi="Cambria Math" w:cs="Times New Roman"/>
            <w:sz w:val="24"/>
            <w:szCs w:val="24"/>
            <w:lang w:val="en-US" w:eastAsia="ja-JP"/>
          </w:rPr>
          <m:t>(</m:t>
        </m:r>
        <m:r>
          <m:rPr>
            <m:sty m:val="b"/>
          </m:rPr>
          <w:rPr>
            <w:rFonts w:ascii="Cambria Math" w:eastAsiaTheme="majorEastAsia" w:hAnsi="Cambria Math" w:cs="Times New Roman"/>
            <w:sz w:val="24"/>
            <w:szCs w:val="24"/>
            <w:lang w:val="en-US" w:eastAsia="ja-JP"/>
          </w:rPr>
          <m:t>x</m:t>
        </m:r>
        <m:r>
          <m:rPr>
            <m:sty m:val="p"/>
          </m:rPr>
          <w:rPr>
            <w:rFonts w:ascii="Cambria Math" w:eastAsiaTheme="majorEastAsia" w:hAnsi="Cambria Math" w:cs="Times New Roman"/>
            <w:sz w:val="24"/>
            <w:szCs w:val="24"/>
            <w:lang w:val="en-US" w:eastAsia="ja-JP"/>
          </w:rPr>
          <m:t>% ×</m:t>
        </m:r>
        <m:sSup>
          <m:sSupPr>
            <m:ctrlPr>
              <w:rPr>
                <w:rFonts w:ascii="Cambria Math" w:eastAsiaTheme="majorEastAsia" w:hAnsi="Cambria Math" w:cs="Times New Roman"/>
                <w:iCs/>
                <w:sz w:val="24"/>
                <w:szCs w:val="24"/>
                <w:lang w:eastAsia="ja-JP"/>
              </w:rPr>
            </m:ctrlPr>
          </m:sSupPr>
          <m:e>
            <m:r>
              <m:rPr>
                <m:sty m:val="b"/>
              </m:rPr>
              <w:rPr>
                <w:rFonts w:ascii="Cambria Math" w:eastAsiaTheme="majorEastAsia" w:hAnsi="Cambria Math" w:cs="Times New Roman"/>
                <w:sz w:val="24"/>
                <w:szCs w:val="24"/>
                <w:lang w:val="en-US" w:eastAsia="ja-JP"/>
              </w:rPr>
              <m:t>10</m:t>
            </m:r>
          </m:e>
          <m:sup>
            <m:d>
              <m:dPr>
                <m:ctrlPr>
                  <w:rPr>
                    <w:rFonts w:ascii="Cambria Math" w:eastAsiaTheme="majorEastAsia" w:hAnsi="Cambria Math" w:cs="Times New Roman"/>
                    <w:iCs/>
                    <w:sz w:val="24"/>
                    <w:szCs w:val="24"/>
                    <w:lang w:eastAsia="ja-JP"/>
                  </w:rPr>
                </m:ctrlPr>
              </m:dPr>
              <m:e>
                <m:f>
                  <m:fPr>
                    <m:type m:val="skw"/>
                    <m:ctrlPr>
                      <w:rPr>
                        <w:rFonts w:ascii="Cambria Math" w:eastAsiaTheme="majorEastAsia" w:hAnsi="Cambria Math" w:cs="Times New Roman"/>
                        <w:iCs/>
                        <w:sz w:val="24"/>
                        <w:szCs w:val="24"/>
                        <w:lang w:eastAsia="ja-JP"/>
                      </w:rPr>
                    </m:ctrlPr>
                  </m:fPr>
                  <m:num>
                    <m:sSub>
                      <m:sSubPr>
                        <m:ctrlPr>
                          <w:rPr>
                            <w:rFonts w:ascii="Cambria Math" w:eastAsiaTheme="majorEastAsia" w:hAnsi="Cambria Math" w:cs="Times New Roman"/>
                            <w:iCs/>
                            <w:sz w:val="24"/>
                            <w:szCs w:val="24"/>
                            <w:lang w:eastAsia="ja-JP"/>
                          </w:rPr>
                        </m:ctrlPr>
                      </m:sSubPr>
                      <m:e>
                        <m:r>
                          <m:rPr>
                            <m:sty m:val="b"/>
                          </m:rPr>
                          <w:rPr>
                            <w:rFonts w:ascii="Cambria Math" w:eastAsiaTheme="majorEastAsia" w:hAnsi="Cambria Math" w:cs="Times New Roman"/>
                            <w:sz w:val="24"/>
                            <w:szCs w:val="24"/>
                            <w:lang w:val="en-US" w:eastAsia="ja-JP"/>
                          </w:rPr>
                          <m:t>L</m:t>
                        </m:r>
                      </m:e>
                      <m:sub>
                        <m:r>
                          <m:rPr>
                            <m:sty m:val="b"/>
                          </m:rPr>
                          <w:rPr>
                            <w:rFonts w:ascii="Cambria Math" w:eastAsiaTheme="majorEastAsia" w:hAnsi="Cambria Math" w:cs="Times New Roman"/>
                            <w:sz w:val="24"/>
                            <w:szCs w:val="24"/>
                            <w:lang w:val="en-US" w:eastAsia="ja-JP"/>
                          </w:rPr>
                          <m:t>CRS</m:t>
                        </m:r>
                        <m:r>
                          <m:rPr>
                            <m:sty m:val="p"/>
                          </m:rPr>
                          <w:rPr>
                            <w:rFonts w:ascii="Cambria Math" w:eastAsiaTheme="majorEastAsia" w:hAnsi="Cambria Math" w:cs="Times New Roman"/>
                            <w:sz w:val="24"/>
                            <w:szCs w:val="24"/>
                            <w:lang w:val="en-US" w:eastAsia="ja-JP"/>
                          </w:rPr>
                          <m:t> </m:t>
                        </m:r>
                        <m:r>
                          <m:rPr>
                            <m:sty m:val="b"/>
                          </m:rPr>
                          <w:rPr>
                            <w:rFonts w:ascii="Cambria Math" w:eastAsiaTheme="majorEastAsia" w:hAnsi="Cambria Math" w:cs="Times New Roman"/>
                            <w:sz w:val="24"/>
                            <w:szCs w:val="24"/>
                            <w:lang w:val="en-US" w:eastAsia="ja-JP"/>
                          </w:rPr>
                          <m:t>REP</m:t>
                        </m:r>
                      </m:sub>
                    </m:sSub>
                  </m:num>
                  <m:den>
                    <m:r>
                      <m:rPr>
                        <m:sty m:val="b"/>
                      </m:rPr>
                      <w:rPr>
                        <w:rFonts w:ascii="Cambria Math" w:eastAsiaTheme="majorEastAsia" w:hAnsi="Cambria Math" w:cs="Times New Roman"/>
                        <w:sz w:val="24"/>
                        <w:szCs w:val="24"/>
                        <w:lang w:val="en-US" w:eastAsia="ja-JP"/>
                      </w:rPr>
                      <m:t>10</m:t>
                    </m:r>
                  </m:den>
                </m:f>
              </m:e>
            </m:d>
          </m:sup>
        </m:sSup>
      </m:oMath>
      <w:r w:rsidR="002035DC" w:rsidRPr="00995159">
        <w:rPr>
          <w:rFonts w:ascii="Times New Roman" w:eastAsiaTheme="majorEastAsia" w:hAnsi="Times New Roman" w:cs="Times New Roman"/>
          <w:i/>
          <w:iCs/>
          <w:sz w:val="24"/>
          <w:szCs w:val="24"/>
          <w:lang w:val="en-US" w:eastAsia="ja-JP"/>
        </w:rPr>
        <w:t xml:space="preserve"> </w:t>
      </w:r>
      <w:proofErr w:type="gramStart"/>
      <w:r w:rsidR="002035DC" w:rsidRPr="00995159">
        <w:rPr>
          <w:rFonts w:ascii="Times New Roman" w:eastAsiaTheme="majorEastAsia" w:hAnsi="Times New Roman" w:cs="Times New Roman"/>
          <w:i/>
          <w:iCs/>
          <w:sz w:val="24"/>
          <w:szCs w:val="24"/>
          <w:lang w:val="en-US" w:eastAsia="ja-JP"/>
        </w:rPr>
        <w:t>with</w:t>
      </w:r>
      <w:proofErr w:type="gramEnd"/>
      <w:r w:rsidR="002035DC" w:rsidRPr="00995159">
        <w:rPr>
          <w:rFonts w:ascii="Times New Roman" w:eastAsiaTheme="majorEastAsia" w:hAnsi="Times New Roman" w:cs="Times New Roman"/>
          <w:i/>
          <w:iCs/>
          <w:sz w:val="24"/>
          <w:szCs w:val="24"/>
          <w:lang w:val="en-US" w:eastAsia="ja-JP"/>
        </w:rPr>
        <w:t xml:space="preserve"> x = [90]%</w:t>
      </w:r>
    </w:p>
    <w:p w:rsidR="002035DC" w:rsidRPr="00995159" w:rsidRDefault="00D24BB4" w:rsidP="00D372A0">
      <w:pPr>
        <w:spacing w:after="0" w:line="240" w:lineRule="auto"/>
        <w:ind w:left="964" w:right="680"/>
        <w:rPr>
          <w:rFonts w:ascii="Times New Roman" w:eastAsia="Times New Roman" w:hAnsi="Times New Roman" w:cs="Times New Roman"/>
          <w:i/>
          <w:iCs/>
          <w:sz w:val="24"/>
          <w:szCs w:val="24"/>
          <w:lang w:val="fr-FR"/>
        </w:rPr>
      </w:pPr>
      <m:oMathPara>
        <m:oMathParaPr>
          <m:jc m:val="left"/>
        </m:oMathParaPr>
        <m:oMath>
          <m:sSub>
            <m:sSubPr>
              <m:ctrlPr>
                <w:rPr>
                  <w:rFonts w:ascii="Cambria Math" w:eastAsia="Times New Roman" w:hAnsi="Cambria Math" w:cs="Times New Roman"/>
                  <w:i/>
                  <w:iCs/>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PT</m:t>
              </m:r>
            </m:sub>
          </m:sSub>
          <m:r>
            <w:rPr>
              <w:rFonts w:ascii="Cambria Math" w:hAnsi="Cambria Math" w:cs="Times New Roman"/>
              <w:sz w:val="24"/>
              <w:szCs w:val="24"/>
            </w:rPr>
            <m:t>=</m:t>
          </m:r>
          <m:r>
            <m:rPr>
              <m:sty m:val="bi"/>
            </m:rPr>
            <w:rPr>
              <w:rFonts w:ascii="Cambria Math" w:hAnsi="Cambria Math" w:cs="Times New Roman"/>
              <w:sz w:val="24"/>
              <w:szCs w:val="24"/>
            </w:rPr>
            <m:t>10</m:t>
          </m:r>
          <m:r>
            <w:rPr>
              <w:rFonts w:ascii="Cambria Math" w:hAnsi="Cambria Math" w:cs="Times New Roman"/>
              <w:sz w:val="24"/>
              <w:szCs w:val="24"/>
            </w:rPr>
            <m:t>×</m:t>
          </m:r>
          <m:sSub>
            <m:sSubPr>
              <m:ctrlPr>
                <w:rPr>
                  <w:rFonts w:ascii="Cambria Math" w:eastAsia="Times New Roman" w:hAnsi="Cambria Math" w:cs="Times New Roman"/>
                  <w:i/>
                  <w:iCs/>
                  <w:sz w:val="24"/>
                  <w:szCs w:val="24"/>
                </w:rPr>
              </m:ctrlPr>
            </m:sSubPr>
            <m:e>
              <m:r>
                <m:rPr>
                  <m:sty m:val="bi"/>
                </m:rPr>
                <w:rPr>
                  <w:rFonts w:ascii="Cambria Math" w:hAnsi="Cambria Math" w:cs="Times New Roman"/>
                  <w:sz w:val="24"/>
                  <w:szCs w:val="24"/>
                </w:rPr>
                <m:t>LOG</m:t>
              </m:r>
            </m:e>
            <m:sub>
              <m:r>
                <m:rPr>
                  <m:sty m:val="bi"/>
                </m:rPr>
                <w:rPr>
                  <w:rFonts w:ascii="Cambria Math" w:hAnsi="Cambria Math" w:cs="Times New Roman"/>
                  <w:sz w:val="24"/>
                  <w:szCs w:val="24"/>
                </w:rPr>
                <m:t>10</m:t>
              </m:r>
            </m:sub>
          </m:sSub>
          <m:d>
            <m:dPr>
              <m:ctrlPr>
                <w:rPr>
                  <w:rFonts w:ascii="Cambria Math" w:eastAsia="Times New Roman" w:hAnsi="Cambria Math" w:cs="Times New Roman"/>
                  <w:i/>
                  <w:iCs/>
                  <w:sz w:val="24"/>
                  <w:szCs w:val="24"/>
                </w:rPr>
              </m:ctrlPr>
            </m:dPr>
            <m:e>
              <m:sSup>
                <m:sSupPr>
                  <m:ctrlPr>
                    <w:rPr>
                      <w:rFonts w:ascii="Cambria Math" w:eastAsia="Times New Roman" w:hAnsi="Cambria Math" w:cs="Times New Roman"/>
                      <w:i/>
                      <w:iCs/>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0</m:t>
                  </m:r>
                  <m:r>
                    <w:rPr>
                      <w:rFonts w:ascii="Cambria Math" w:hAnsi="Cambria Math" w:cs="Times New Roman"/>
                      <w:sz w:val="24"/>
                      <w:szCs w:val="24"/>
                    </w:rPr>
                    <m:t>,</m:t>
                  </m:r>
                  <m:r>
                    <m:rPr>
                      <m:sty m:val="bi"/>
                    </m:rPr>
                    <w:rPr>
                      <w:rFonts w:ascii="Cambria Math" w:hAnsi="Cambria Math" w:cs="Times New Roman"/>
                      <w:sz w:val="24"/>
                      <w:szCs w:val="24"/>
                    </w:rPr>
                    <m:t>1</m:t>
                  </m:r>
                  <m:r>
                    <w:rPr>
                      <w:rFonts w:ascii="Cambria Math" w:hAnsi="Cambria Math" w:cs="Times New Roman"/>
                      <w:sz w:val="24"/>
                      <w:szCs w:val="24"/>
                    </w:rPr>
                    <m:t>×</m:t>
                  </m:r>
                  <m:sSub>
                    <m:sSubPr>
                      <m:ctrlPr>
                        <w:rPr>
                          <w:rFonts w:ascii="Cambria Math" w:eastAsia="Times New Roman" w:hAnsi="Cambria Math" w:cs="Times New Roman"/>
                          <w:i/>
                          <w:iCs/>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Urban</m:t>
                      </m:r>
                    </m:sub>
                  </m:sSub>
                </m:sup>
              </m:sSup>
              <m:r>
                <w:rPr>
                  <w:rFonts w:ascii="Cambria Math" w:hAnsi="Cambria Math" w:cs="Times New Roman"/>
                  <w:sz w:val="24"/>
                  <w:szCs w:val="24"/>
                </w:rPr>
                <m:t>-</m:t>
              </m:r>
              <m:sSup>
                <m:sSupPr>
                  <m:ctrlPr>
                    <w:rPr>
                      <w:rFonts w:ascii="Cambria Math" w:eastAsia="Times New Roman" w:hAnsi="Cambria Math" w:cs="Times New Roman"/>
                      <w:i/>
                      <w:iCs/>
                      <w:sz w:val="24"/>
                      <w:szCs w:val="24"/>
                    </w:rPr>
                  </m:ctrlPr>
                </m:sSupPr>
                <m:e>
                  <m:r>
                    <m:rPr>
                      <m:sty m:val="bi"/>
                    </m:rPr>
                    <w:rPr>
                      <w:rFonts w:ascii="Cambria Math" w:hAnsi="Cambria Math" w:cs="Times New Roman"/>
                      <w:sz w:val="24"/>
                      <w:szCs w:val="24"/>
                    </w:rPr>
                    <m:t>10</m:t>
                  </m:r>
                </m:e>
                <m:sup>
                  <m:r>
                    <m:rPr>
                      <m:sty m:val="bi"/>
                    </m:rPr>
                    <w:rPr>
                      <w:rFonts w:ascii="Cambria Math" w:hAnsi="Cambria Math" w:cs="Times New Roman"/>
                      <w:sz w:val="24"/>
                      <w:szCs w:val="24"/>
                    </w:rPr>
                    <m:t>0</m:t>
                  </m:r>
                  <m:r>
                    <w:rPr>
                      <w:rFonts w:ascii="Cambria Math" w:hAnsi="Cambria Math" w:cs="Times New Roman"/>
                      <w:sz w:val="24"/>
                      <w:szCs w:val="24"/>
                    </w:rPr>
                    <m:t>,</m:t>
                  </m:r>
                  <m:r>
                    <m:rPr>
                      <m:sty m:val="bi"/>
                    </m:rPr>
                    <w:rPr>
                      <w:rFonts w:ascii="Cambria Math" w:hAnsi="Cambria Math" w:cs="Times New Roman"/>
                      <w:sz w:val="24"/>
                      <w:szCs w:val="24"/>
                    </w:rPr>
                    <m:t>1</m:t>
                  </m:r>
                  <m:r>
                    <w:rPr>
                      <w:rFonts w:ascii="Cambria Math" w:hAnsi="Cambria Math" w:cs="Times New Roman"/>
                      <w:sz w:val="24"/>
                      <w:szCs w:val="24"/>
                    </w:rPr>
                    <m:t>×</m:t>
                  </m:r>
                  <m:sSub>
                    <m:sSubPr>
                      <m:ctrlPr>
                        <w:rPr>
                          <w:rFonts w:ascii="Cambria Math" w:eastAsia="Times New Roman" w:hAnsi="Cambria Math" w:cs="Times New Roman"/>
                          <w:i/>
                          <w:iCs/>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TR</m:t>
                      </m:r>
                    </m:sub>
                  </m:sSub>
                </m:sup>
              </m:sSup>
            </m:e>
          </m:d>
        </m:oMath>
      </m:oMathPara>
    </w:p>
    <w:p w:rsidR="002035DC" w:rsidRPr="00995159" w:rsidRDefault="00D24BB4" w:rsidP="00D372A0">
      <w:pPr>
        <w:spacing w:after="0" w:line="240" w:lineRule="auto"/>
        <w:ind w:left="964" w:right="680"/>
        <w:rPr>
          <w:rFonts w:ascii="Times New Roman" w:eastAsiaTheme="majorEastAsia" w:hAnsi="Times New Roman" w:cs="Times New Roman"/>
          <w:i/>
          <w:sz w:val="24"/>
          <w:szCs w:val="24"/>
          <w:lang w:eastAsia="ja-JP"/>
        </w:rPr>
      </w:pPr>
      <m:oMathPara>
        <m:oMathParaPr>
          <m:jc m:val="left"/>
        </m:oMathParaPr>
        <m:oMath>
          <m:sSub>
            <m:sSubPr>
              <m:ctrlPr>
                <w:rPr>
                  <w:rFonts w:ascii="Cambria Math" w:eastAsiaTheme="majorEastAsia" w:hAnsi="Cambria Math" w:cs="Times New Roman"/>
                  <w:iCs/>
                  <w:sz w:val="24"/>
                  <w:szCs w:val="24"/>
                  <w:lang w:eastAsia="ja-JP"/>
                </w:rPr>
              </m:ctrlPr>
            </m:sSubPr>
            <m:e>
              <m:r>
                <m:rPr>
                  <m:sty m:val="b"/>
                </m:rPr>
                <w:rPr>
                  <w:rFonts w:ascii="Cambria Math" w:eastAsiaTheme="majorEastAsia" w:hAnsi="Cambria Math" w:cs="Times New Roman"/>
                  <w:sz w:val="24"/>
                  <w:szCs w:val="24"/>
                  <w:lang w:eastAsia="ja-JP"/>
                </w:rPr>
                <m:t>L</m:t>
              </m:r>
            </m:e>
            <m:sub>
              <m:r>
                <m:rPr>
                  <m:sty m:val="b"/>
                </m:rPr>
                <w:rPr>
                  <w:rFonts w:ascii="Cambria Math" w:eastAsiaTheme="majorEastAsia" w:hAnsi="Cambria Math" w:cs="Times New Roman"/>
                  <w:sz w:val="24"/>
                  <w:szCs w:val="24"/>
                  <w:lang w:eastAsia="ja-JP"/>
                </w:rPr>
                <m:t>TR</m:t>
              </m:r>
              <m:r>
                <m:rPr>
                  <m:sty m:val="p"/>
                </m:rPr>
                <w:rPr>
                  <w:rFonts w:ascii="Cambria Math" w:eastAsiaTheme="majorEastAsia" w:hAnsi="Cambria Math" w:cs="Times New Roman"/>
                  <w:sz w:val="24"/>
                  <w:szCs w:val="24"/>
                  <w:lang w:eastAsia="ja-JP"/>
                </w:rPr>
                <m:t>_TT_</m:t>
              </m:r>
              <m:r>
                <m:rPr>
                  <m:sty m:val="b"/>
                </m:rPr>
                <w:rPr>
                  <w:rFonts w:ascii="Cambria Math" w:eastAsiaTheme="majorEastAsia" w:hAnsi="Cambria Math" w:cs="Times New Roman"/>
                  <w:sz w:val="24"/>
                  <w:szCs w:val="24"/>
                  <w:lang w:eastAsia="ja-JP"/>
                </w:rPr>
                <m:t>corrected</m:t>
              </m:r>
            </m:sub>
          </m:sSub>
          <m:r>
            <w:rPr>
              <w:rFonts w:ascii="Cambria Math" w:eastAsiaTheme="majorEastAsia" w:hAnsi="Cambria Math" w:cs="Times New Roman"/>
              <w:sz w:val="24"/>
              <w:szCs w:val="24"/>
              <w:lang w:eastAsia="ja-JP"/>
            </w:rPr>
            <m:t xml:space="preserve">= </m:t>
          </m:r>
          <m:sSub>
            <m:sSubPr>
              <m:ctrlPr>
                <w:rPr>
                  <w:rFonts w:ascii="Cambria Math" w:eastAsiaTheme="majorEastAsia" w:hAnsi="Cambria Math" w:cs="Times New Roman"/>
                  <w:iCs/>
                  <w:sz w:val="24"/>
                  <w:szCs w:val="24"/>
                  <w:lang w:eastAsia="ja-JP"/>
                </w:rPr>
              </m:ctrlPr>
            </m:sSubPr>
            <m:e>
              <m:r>
                <m:rPr>
                  <m:sty m:val="b"/>
                </m:rPr>
                <w:rPr>
                  <w:rFonts w:ascii="Cambria Math" w:eastAsiaTheme="majorEastAsia" w:hAnsi="Cambria Math" w:cs="Times New Roman"/>
                  <w:sz w:val="24"/>
                  <w:szCs w:val="24"/>
                  <w:lang w:eastAsia="ja-JP"/>
                </w:rPr>
                <m:t>L</m:t>
              </m:r>
            </m:e>
            <m:sub>
              <m:r>
                <m:rPr>
                  <m:sty m:val="b"/>
                </m:rPr>
                <w:rPr>
                  <w:rFonts w:ascii="Cambria Math" w:eastAsiaTheme="majorEastAsia" w:hAnsi="Cambria Math" w:cs="Times New Roman"/>
                  <w:sz w:val="24"/>
                  <w:szCs w:val="24"/>
                  <w:lang w:eastAsia="ja-JP"/>
                </w:rPr>
                <m:t>TR</m:t>
              </m:r>
            </m:sub>
          </m:sSub>
          <m:r>
            <w:rPr>
              <w:rFonts w:ascii="Cambria Math" w:eastAsiaTheme="majorEastAsia" w:hAnsi="Cambria Math" w:cs="Times New Roman"/>
              <w:sz w:val="24"/>
              <w:szCs w:val="24"/>
              <w:lang w:eastAsia="ja-JP"/>
            </w:rPr>
            <m:t>+</m:t>
          </m:r>
          <m:sSub>
            <m:sSubPr>
              <m:ctrlPr>
                <w:rPr>
                  <w:rFonts w:ascii="Cambria Math" w:eastAsiaTheme="majorEastAsia" w:hAnsi="Cambria Math" w:cs="Times New Roman"/>
                  <w:i/>
                  <w:sz w:val="24"/>
                  <w:szCs w:val="24"/>
                  <w:lang w:eastAsia="ja-JP"/>
                </w:rPr>
              </m:ctrlPr>
            </m:sSubPr>
            <m:e>
              <m:r>
                <m:rPr>
                  <m:sty m:val="bi"/>
                </m:rPr>
                <w:rPr>
                  <w:rFonts w:ascii="Cambria Math" w:eastAsiaTheme="majorEastAsia" w:hAnsi="Cambria Math" w:cs="Times New Roman"/>
                  <w:sz w:val="24"/>
                  <w:szCs w:val="24"/>
                  <w:lang w:eastAsia="ja-JP"/>
                </w:rPr>
                <m:t>RTD</m:t>
              </m:r>
            </m:e>
            <m:sub>
              <m:r>
                <m:rPr>
                  <m:sty m:val="bi"/>
                </m:rPr>
                <w:rPr>
                  <w:rFonts w:ascii="Cambria Math" w:eastAsiaTheme="majorEastAsia" w:hAnsi="Cambria Math" w:cs="Times New Roman"/>
                  <w:sz w:val="24"/>
                  <w:szCs w:val="24"/>
                  <w:lang w:eastAsia="ja-JP"/>
                </w:rPr>
                <m:t>T</m:t>
              </m:r>
              <m:sSub>
                <m:sSubPr>
                  <m:ctrlPr>
                    <w:rPr>
                      <w:rFonts w:ascii="Cambria Math" w:eastAsiaTheme="majorEastAsia" w:hAnsi="Cambria Math" w:cs="Times New Roman"/>
                      <w:i/>
                      <w:sz w:val="24"/>
                      <w:szCs w:val="24"/>
                      <w:lang w:eastAsia="ja-JP"/>
                    </w:rPr>
                  </m:ctrlPr>
                </m:sSubPr>
                <m:e>
                  <m:r>
                    <m:rPr>
                      <m:sty m:val="bi"/>
                    </m:rPr>
                    <w:rPr>
                      <w:rFonts w:ascii="Cambria Math" w:eastAsiaTheme="majorEastAsia" w:hAnsi="Cambria Math" w:cs="Times New Roman"/>
                      <w:sz w:val="24"/>
                      <w:szCs w:val="24"/>
                      <w:lang w:eastAsia="ja-JP"/>
                    </w:rPr>
                    <m:t>T</m:t>
                  </m:r>
                </m:e>
                <m:sub>
                  <m:r>
                    <m:rPr>
                      <m:sty m:val="bi"/>
                    </m:rPr>
                    <w:rPr>
                      <w:rFonts w:ascii="Cambria Math" w:eastAsiaTheme="majorEastAsia" w:hAnsi="Cambria Math" w:cs="Times New Roman"/>
                      <w:sz w:val="24"/>
                      <w:szCs w:val="24"/>
                      <w:lang w:eastAsia="ja-JP"/>
                    </w:rPr>
                    <m:t>COP</m:t>
                  </m:r>
                </m:sub>
              </m:sSub>
              <m:r>
                <w:rPr>
                  <w:rFonts w:ascii="Cambria Math" w:eastAsiaTheme="majorEastAsia" w:hAnsi="Cambria Math" w:cs="Times New Roman"/>
                  <w:sz w:val="24"/>
                  <w:szCs w:val="24"/>
                  <w:lang w:eastAsia="ja-JP"/>
                </w:rPr>
                <m:t>→</m:t>
              </m:r>
              <m:sSub>
                <m:sSubPr>
                  <m:ctrlPr>
                    <w:rPr>
                      <w:rFonts w:ascii="Cambria Math" w:eastAsiaTheme="majorEastAsia" w:hAnsi="Cambria Math" w:cs="Times New Roman"/>
                      <w:i/>
                      <w:sz w:val="24"/>
                      <w:szCs w:val="24"/>
                      <w:lang w:eastAsia="ja-JP"/>
                    </w:rPr>
                  </m:ctrlPr>
                </m:sSubPr>
                <m:e>
                  <m:r>
                    <m:rPr>
                      <m:sty m:val="bi"/>
                    </m:rPr>
                    <w:rPr>
                      <w:rFonts w:ascii="Cambria Math" w:eastAsiaTheme="majorEastAsia" w:hAnsi="Cambria Math" w:cs="Times New Roman"/>
                      <w:sz w:val="24"/>
                      <w:szCs w:val="24"/>
                      <w:lang w:eastAsia="ja-JP"/>
                    </w:rPr>
                    <m:t>TT</m:t>
                  </m:r>
                </m:e>
                <m:sub>
                  <m:r>
                    <m:rPr>
                      <m:sty m:val="bi"/>
                    </m:rPr>
                    <w:rPr>
                      <w:rFonts w:ascii="Cambria Math" w:eastAsiaTheme="majorEastAsia" w:hAnsi="Cambria Math" w:cs="Times New Roman"/>
                      <w:sz w:val="24"/>
                      <w:szCs w:val="24"/>
                      <w:lang w:eastAsia="ja-JP"/>
                    </w:rPr>
                    <m:t>TA</m:t>
                  </m:r>
                </m:sub>
              </m:sSub>
            </m:sub>
          </m:sSub>
        </m:oMath>
      </m:oMathPara>
    </w:p>
    <w:p w:rsidR="002035DC" w:rsidRPr="00995159" w:rsidRDefault="002035DC" w:rsidP="00D372A0">
      <w:pPr>
        <w:spacing w:after="0" w:line="240" w:lineRule="auto"/>
        <w:ind w:left="964" w:right="680"/>
        <w:jc w:val="both"/>
        <w:outlineLvl w:val="1"/>
        <w:rPr>
          <w:rFonts w:ascii="Times New Roman" w:eastAsiaTheme="majorEastAsia" w:hAnsi="Times New Roman" w:cs="Times New Roman"/>
          <w:b/>
          <w:i/>
          <w:sz w:val="24"/>
          <w:szCs w:val="24"/>
          <w:lang w:eastAsia="ja-JP"/>
        </w:rPr>
      </w:pPr>
    </w:p>
    <w:p w:rsidR="002035DC" w:rsidRPr="00995159" w:rsidRDefault="002035DC" w:rsidP="00D372A0">
      <w:pPr>
        <w:spacing w:after="0" w:line="240" w:lineRule="auto"/>
        <w:ind w:left="964" w:right="680"/>
        <w:jc w:val="both"/>
        <w:rPr>
          <w:rFonts w:ascii="Times New Roman" w:eastAsia="Times New Roman" w:hAnsi="Times New Roman" w:cs="Times New Roman"/>
          <w:b/>
          <w:sz w:val="24"/>
          <w:szCs w:val="24"/>
          <w:lang w:val="en-US" w:eastAsia="fr-FR"/>
        </w:rPr>
      </w:pPr>
      <w:r w:rsidRPr="00995159">
        <w:rPr>
          <w:rFonts w:ascii="Times New Roman" w:hAnsi="Times New Roman" w:cs="Times New Roman"/>
          <w:b/>
          <w:sz w:val="24"/>
          <w:szCs w:val="24"/>
          <w:lang w:val="en-US"/>
        </w:rPr>
        <w:t xml:space="preserve">Test track and environmental correction on COP results shall be done according to the following </w:t>
      </w:r>
      <w:r w:rsidR="00510555" w:rsidRPr="00995159">
        <w:rPr>
          <w:rFonts w:ascii="Times New Roman" w:hAnsi="Times New Roman" w:cs="Times New Roman"/>
          <w:b/>
          <w:sz w:val="24"/>
          <w:szCs w:val="24"/>
          <w:lang w:val="en-US"/>
        </w:rPr>
        <w:t>formula:</w:t>
      </w:r>
      <w:r w:rsidRPr="00995159">
        <w:rPr>
          <w:rFonts w:ascii="Times New Roman" w:hAnsi="Times New Roman" w:cs="Times New Roman"/>
          <w:b/>
          <w:sz w:val="24"/>
          <w:szCs w:val="24"/>
          <w:lang w:val="en-US"/>
        </w:rPr>
        <w:t xml:space="preserve"> </w:t>
      </w:r>
    </w:p>
    <w:p w:rsidR="002035DC" w:rsidRPr="00995159" w:rsidRDefault="00D24BB4" w:rsidP="00D372A0">
      <w:pPr>
        <w:spacing w:after="0" w:line="240" w:lineRule="auto"/>
        <w:ind w:left="964" w:right="680"/>
        <w:rPr>
          <w:rFonts w:ascii="Times New Roman" w:hAnsi="Times New Roman" w:cs="Times New Roman"/>
          <w:sz w:val="24"/>
          <w:szCs w:val="24"/>
          <w:lang w:val="en-US"/>
        </w:rPr>
      </w:pPr>
      <m:oMath>
        <m:sSub>
          <m:sSubPr>
            <m:ctrlPr>
              <w:rPr>
                <w:rFonts w:ascii="Cambria Math" w:eastAsia="Times New Roman" w:hAnsi="Cambria Math" w:cs="Times New Roman"/>
                <w:iCs/>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urban</m:t>
            </m:r>
            <m:r>
              <m:rPr>
                <m:sty m:val="p"/>
              </m:rPr>
              <w:rPr>
                <w:rFonts w:ascii="Cambria Math" w:hAnsi="Cambria Math" w:cs="Times New Roman"/>
                <w:sz w:val="24"/>
                <w:szCs w:val="24"/>
                <w:lang w:val="en-US"/>
              </w:rPr>
              <m:t>_</m:t>
            </m:r>
            <m:r>
              <m:rPr>
                <m:sty m:val="bi"/>
              </m:rPr>
              <w:rPr>
                <w:rFonts w:ascii="Cambria Math" w:hAnsi="Cambria Math" w:cs="Times New Roman"/>
                <w:sz w:val="24"/>
                <w:szCs w:val="24"/>
              </w:rPr>
              <m:t>Corrected</m:t>
            </m:r>
          </m:sub>
        </m:sSub>
        <m:r>
          <m:rPr>
            <m:sty m:val="p"/>
          </m:rPr>
          <w:rPr>
            <w:rFonts w:ascii="Cambria Math" w:hAnsi="Cambria Math" w:cs="Times New Roman"/>
            <w:sz w:val="24"/>
            <w:szCs w:val="24"/>
            <w:lang w:val="en-US"/>
          </w:rPr>
          <m:t>=</m:t>
        </m:r>
      </m:oMath>
      <w:r w:rsidR="002035DC" w:rsidRPr="00995159">
        <w:rPr>
          <w:rFonts w:ascii="Times New Roman" w:hAnsi="Times New Roman" w:cs="Times New Roman"/>
          <w:sz w:val="24"/>
          <w:szCs w:val="24"/>
          <w:lang w:val="en-US"/>
        </w:rPr>
        <w:t xml:space="preserve"> </w:t>
      </w:r>
      <m:oMath>
        <m:sSub>
          <m:sSubPr>
            <m:ctrlPr>
              <w:rPr>
                <w:rFonts w:ascii="Cambria Math" w:eastAsia="Times New Roman" w:hAnsi="Cambria Math" w:cs="Times New Roman"/>
                <w:iCs/>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urban_TT_Corrected</m:t>
            </m:r>
          </m:sub>
        </m:sSub>
        <m:r>
          <m:rPr>
            <m:sty m:val="p"/>
          </m:rPr>
          <w:rPr>
            <w:rFonts w:ascii="Cambria Math" w:hAnsi="Cambria Math" w:cs="Times New Roman"/>
            <w:sz w:val="24"/>
            <w:szCs w:val="24"/>
            <w:lang w:val="en-US"/>
          </w:rPr>
          <m:t xml:space="preserve">+ </m:t>
        </m:r>
        <m:r>
          <m:rPr>
            <m:sty m:val="b"/>
          </m:rPr>
          <w:rPr>
            <w:rFonts w:ascii="Cambria Math" w:hAnsi="Cambria Math" w:cs="Times New Roman"/>
            <w:sz w:val="24"/>
            <w:szCs w:val="24"/>
            <w:lang w:val="en-US"/>
          </w:rPr>
          <m:t>C</m:t>
        </m:r>
        <m:r>
          <m:rPr>
            <m:sty m:val="p"/>
          </m:rPr>
          <w:rPr>
            <w:rFonts w:ascii="Cambria Math" w:hAnsi="Cambria Math" w:cs="Times New Roman"/>
            <w:sz w:val="24"/>
            <w:szCs w:val="24"/>
            <w:lang w:val="en-US"/>
          </w:rPr>
          <m:t>×(</m:t>
        </m:r>
        <m:sSub>
          <m:sSubPr>
            <m:ctrlPr>
              <w:rPr>
                <w:rFonts w:ascii="Cambria Math" w:eastAsia="Times New Roman" w:hAnsi="Cambria Math" w:cs="Times New Roman"/>
                <w:iCs/>
                <w:sz w:val="24"/>
                <w:szCs w:val="24"/>
              </w:rPr>
            </m:ctrlPr>
          </m:sSubPr>
          <m:e>
            <m:r>
              <m:rPr>
                <m:sty m:val="bi"/>
              </m:rPr>
              <w:rPr>
                <w:rFonts w:ascii="Cambria Math" w:hAnsi="Cambria Math" w:cs="Times New Roman"/>
                <w:sz w:val="24"/>
                <w:szCs w:val="24"/>
              </w:rPr>
              <m:t>T</m:t>
            </m:r>
          </m:e>
          <m:sub>
            <m:r>
              <m:rPr>
                <m:sty m:val="bi"/>
              </m:rPr>
              <w:rPr>
                <w:rFonts w:ascii="Cambria Math" w:hAnsi="Cambria Math" w:cs="Times New Roman"/>
                <w:sz w:val="24"/>
                <w:szCs w:val="24"/>
              </w:rPr>
              <m:t>TA</m:t>
            </m:r>
          </m:sub>
        </m:sSub>
        <m:r>
          <m:rPr>
            <m:sty m:val="p"/>
          </m:rPr>
          <w:rPr>
            <w:rFonts w:ascii="Cambria Math" w:hAnsi="Cambria Math" w:cs="Times New Roman"/>
            <w:sz w:val="24"/>
            <w:szCs w:val="24"/>
            <w:lang w:val="en-US"/>
          </w:rPr>
          <m:t xml:space="preserve"> – </m:t>
        </m:r>
        <m:sSub>
          <m:sSubPr>
            <m:ctrlPr>
              <w:rPr>
                <w:rFonts w:ascii="Cambria Math" w:eastAsia="Times New Roman" w:hAnsi="Cambria Math" w:cs="Times New Roman"/>
                <w:iCs/>
                <w:sz w:val="24"/>
                <w:szCs w:val="24"/>
                <w:lang w:val="en-US"/>
              </w:rPr>
            </m:ctrlPr>
          </m:sSubPr>
          <m:e>
            <m:r>
              <m:rPr>
                <m:sty m:val="bi"/>
              </m:rPr>
              <w:rPr>
                <w:rFonts w:ascii="Cambria Math" w:hAnsi="Cambria Math" w:cs="Times New Roman"/>
                <w:sz w:val="24"/>
                <w:szCs w:val="24"/>
                <w:lang w:val="en-US"/>
              </w:rPr>
              <m:t>T</m:t>
            </m:r>
          </m:e>
          <m:sub>
            <m:r>
              <m:rPr>
                <m:sty m:val="bi"/>
              </m:rPr>
              <w:rPr>
                <w:rFonts w:ascii="Cambria Math" w:hAnsi="Cambria Math" w:cs="Times New Roman"/>
                <w:sz w:val="24"/>
                <w:szCs w:val="24"/>
                <w:lang w:val="en-US"/>
              </w:rPr>
              <m:t>COP</m:t>
            </m:r>
          </m:sub>
        </m:sSub>
      </m:oMath>
      <w:r w:rsidR="002035DC" w:rsidRPr="00995159">
        <w:rPr>
          <w:rFonts w:ascii="Times New Roman" w:hAnsi="Times New Roman" w:cs="Times New Roman"/>
          <w:iCs/>
          <w:sz w:val="24"/>
          <w:szCs w:val="24"/>
          <w:lang w:val="en-US"/>
        </w:rPr>
        <w:t>)</w:t>
      </w:r>
    </w:p>
    <w:p w:rsidR="002035DC" w:rsidRPr="00995159" w:rsidRDefault="00510555" w:rsidP="00D372A0">
      <w:pPr>
        <w:spacing w:after="0" w:line="240" w:lineRule="auto"/>
        <w:ind w:left="964" w:right="680"/>
        <w:rPr>
          <w:rFonts w:ascii="Times New Roman" w:eastAsiaTheme="majorEastAsia" w:hAnsi="Times New Roman" w:cs="Times New Roman"/>
          <w:iCs/>
          <w:sz w:val="24"/>
          <w:szCs w:val="24"/>
          <w:lang w:val="en-US" w:eastAsia="ja-JP"/>
        </w:rPr>
      </w:pPr>
      <w:proofErr w:type="gramStart"/>
      <w:r>
        <w:rPr>
          <w:rFonts w:ascii="Times New Roman" w:eastAsiaTheme="majorEastAsia" w:hAnsi="Times New Roman" w:cs="Times New Roman"/>
          <w:iCs/>
          <w:sz w:val="24"/>
          <w:szCs w:val="24"/>
          <w:lang w:eastAsia="ja-JP"/>
        </w:rPr>
        <w:t>w</w:t>
      </w:r>
      <w:r w:rsidRPr="00995159">
        <w:rPr>
          <w:rFonts w:ascii="Times New Roman" w:eastAsiaTheme="majorEastAsia" w:hAnsi="Times New Roman" w:cs="Times New Roman"/>
          <w:iCs/>
          <w:sz w:val="24"/>
          <w:szCs w:val="24"/>
          <w:lang w:eastAsia="ja-JP"/>
        </w:rPr>
        <w:t>ith</w:t>
      </w:r>
      <w:proofErr w:type="gramEnd"/>
      <w:r w:rsidRPr="00995159">
        <w:rPr>
          <w:rFonts w:ascii="Times New Roman" w:eastAsiaTheme="majorEastAsia" w:hAnsi="Times New Roman" w:cs="Times New Roman"/>
          <w:iCs/>
          <w:sz w:val="24"/>
          <w:szCs w:val="24"/>
          <w:lang w:eastAsia="ja-JP"/>
        </w:rPr>
        <w:t xml:space="preserve"> C</w:t>
      </w:r>
      <w:r w:rsidR="002035DC" w:rsidRPr="00995159">
        <w:rPr>
          <w:rFonts w:ascii="Times New Roman" w:eastAsiaTheme="majorEastAsia" w:hAnsi="Times New Roman" w:cs="Times New Roman"/>
          <w:iCs/>
          <w:sz w:val="24"/>
          <w:szCs w:val="24"/>
          <w:lang w:eastAsia="ja-JP"/>
        </w:rPr>
        <w:t xml:space="preserve"> =  [X] dB / °C</w:t>
      </w:r>
    </w:p>
    <w:p w:rsidR="002035DC" w:rsidRPr="00995159" w:rsidRDefault="002035DC" w:rsidP="00D372A0">
      <w:pPr>
        <w:spacing w:after="0" w:line="240" w:lineRule="auto"/>
        <w:ind w:left="964" w:right="680"/>
        <w:jc w:val="both"/>
        <w:rPr>
          <w:rFonts w:ascii="Times New Roman" w:hAnsi="Times New Roman" w:cs="Times New Roman"/>
          <w:b/>
          <w:sz w:val="24"/>
          <w:szCs w:val="24"/>
          <w:lang w:val="en-US"/>
        </w:rPr>
      </w:pPr>
      <w:r w:rsidRPr="00995159">
        <w:rPr>
          <w:rFonts w:ascii="Times New Roman" w:hAnsi="Times New Roman" w:cs="Times New Roman"/>
          <w:b/>
          <w:sz w:val="24"/>
          <w:szCs w:val="24"/>
          <w:lang w:val="en-US"/>
        </w:rPr>
        <w:t>The prerequisite for applying the above formula is that the respective comparative measurements are carried out under the same driving conditions with regard to V</w:t>
      </w:r>
      <w:r w:rsidRPr="00995159">
        <w:rPr>
          <w:rFonts w:ascii="Times New Roman" w:hAnsi="Times New Roman" w:cs="Times New Roman"/>
          <w:b/>
          <w:sz w:val="24"/>
          <w:szCs w:val="24"/>
          <w:vertAlign w:val="subscript"/>
          <w:lang w:val="en-US"/>
        </w:rPr>
        <w:t>AA</w:t>
      </w:r>
      <w:r w:rsidRPr="00995159">
        <w:rPr>
          <w:rFonts w:ascii="Times New Roman" w:hAnsi="Times New Roman" w:cs="Times New Roman"/>
          <w:b/>
          <w:sz w:val="24"/>
          <w:szCs w:val="24"/>
          <w:lang w:val="en-US"/>
        </w:rPr>
        <w:t>, V</w:t>
      </w:r>
      <w:r w:rsidRPr="00995159">
        <w:rPr>
          <w:rFonts w:ascii="Times New Roman" w:hAnsi="Times New Roman" w:cs="Times New Roman"/>
          <w:b/>
          <w:sz w:val="24"/>
          <w:szCs w:val="24"/>
          <w:vertAlign w:val="subscript"/>
          <w:lang w:val="en-US"/>
        </w:rPr>
        <w:t>BB</w:t>
      </w:r>
      <w:r w:rsidRPr="00995159">
        <w:rPr>
          <w:rFonts w:ascii="Times New Roman" w:hAnsi="Times New Roman" w:cs="Times New Roman"/>
          <w:b/>
          <w:sz w:val="24"/>
          <w:szCs w:val="24"/>
          <w:lang w:val="en-US"/>
        </w:rPr>
        <w:t xml:space="preserve">, </w:t>
      </w:r>
      <w:proofErr w:type="spellStart"/>
      <w:r w:rsidRPr="00995159">
        <w:rPr>
          <w:rFonts w:ascii="Times New Roman" w:hAnsi="Times New Roman" w:cs="Times New Roman"/>
          <w:b/>
          <w:sz w:val="24"/>
          <w:szCs w:val="24"/>
          <w:lang w:val="en-US"/>
        </w:rPr>
        <w:t>n</w:t>
      </w:r>
      <w:r w:rsidRPr="00995159">
        <w:rPr>
          <w:rFonts w:ascii="Times New Roman" w:hAnsi="Times New Roman" w:cs="Times New Roman"/>
          <w:b/>
          <w:sz w:val="24"/>
          <w:szCs w:val="24"/>
          <w:vertAlign w:val="subscript"/>
          <w:lang w:val="en-US"/>
        </w:rPr>
        <w:t>AA</w:t>
      </w:r>
      <w:proofErr w:type="spellEnd"/>
      <w:r w:rsidRPr="00995159">
        <w:rPr>
          <w:rFonts w:ascii="Times New Roman" w:hAnsi="Times New Roman" w:cs="Times New Roman"/>
          <w:b/>
          <w:sz w:val="24"/>
          <w:szCs w:val="24"/>
          <w:lang w:val="en-US"/>
        </w:rPr>
        <w:t xml:space="preserve">, </w:t>
      </w:r>
      <w:proofErr w:type="spellStart"/>
      <w:r w:rsidRPr="00995159">
        <w:rPr>
          <w:rFonts w:ascii="Times New Roman" w:hAnsi="Times New Roman" w:cs="Times New Roman"/>
          <w:b/>
          <w:sz w:val="24"/>
          <w:szCs w:val="24"/>
          <w:lang w:val="en-US"/>
        </w:rPr>
        <w:t>n</w:t>
      </w:r>
      <w:r w:rsidRPr="00995159">
        <w:rPr>
          <w:rFonts w:ascii="Times New Roman" w:hAnsi="Times New Roman" w:cs="Times New Roman"/>
          <w:b/>
          <w:sz w:val="24"/>
          <w:szCs w:val="24"/>
          <w:vertAlign w:val="subscript"/>
          <w:lang w:val="en-US"/>
        </w:rPr>
        <w:t>BB</w:t>
      </w:r>
      <w:proofErr w:type="spellEnd"/>
      <w:r w:rsidRPr="00995159">
        <w:rPr>
          <w:rFonts w:ascii="Times New Roman" w:hAnsi="Times New Roman" w:cs="Times New Roman"/>
          <w:b/>
          <w:sz w:val="24"/>
          <w:szCs w:val="24"/>
          <w:lang w:val="en-US"/>
        </w:rPr>
        <w:t xml:space="preserve"> and the </w:t>
      </w:r>
      <w:proofErr w:type="spellStart"/>
      <w:r w:rsidRPr="00995159">
        <w:rPr>
          <w:rFonts w:ascii="Times New Roman" w:hAnsi="Times New Roman" w:cs="Times New Roman"/>
          <w:b/>
          <w:sz w:val="24"/>
          <w:szCs w:val="24"/>
          <w:lang w:val="en-US"/>
        </w:rPr>
        <w:t>a</w:t>
      </w:r>
      <w:r w:rsidRPr="00995159">
        <w:rPr>
          <w:rFonts w:ascii="Times New Roman" w:hAnsi="Times New Roman" w:cs="Times New Roman"/>
          <w:b/>
          <w:sz w:val="24"/>
          <w:szCs w:val="24"/>
          <w:vertAlign w:val="subscript"/>
          <w:lang w:val="en-US"/>
        </w:rPr>
        <w:t>wot</w:t>
      </w:r>
      <w:proofErr w:type="spellEnd"/>
      <w:r w:rsidRPr="00995159">
        <w:rPr>
          <w:rFonts w:ascii="Times New Roman" w:hAnsi="Times New Roman" w:cs="Times New Roman"/>
          <w:b/>
          <w:sz w:val="24"/>
          <w:szCs w:val="24"/>
          <w:lang w:val="en-US"/>
        </w:rPr>
        <w:t xml:space="preserve"> accelerations. The permissible deviation in relation to the speed</w:t>
      </w:r>
      <w:r w:rsidR="00313AB6">
        <w:rPr>
          <w:rFonts w:ascii="Times New Roman" w:hAnsi="Times New Roman" w:cs="Times New Roman"/>
          <w:b/>
          <w:sz w:val="24"/>
          <w:szCs w:val="24"/>
          <w:lang w:val="en-US"/>
        </w:rPr>
        <w:t xml:space="preserve">, </w:t>
      </w:r>
      <w:r w:rsidR="00313AB6" w:rsidRPr="00995159">
        <w:rPr>
          <w:rFonts w:ascii="Times New Roman" w:hAnsi="Times New Roman" w:cs="Times New Roman"/>
          <w:b/>
          <w:sz w:val="24"/>
          <w:szCs w:val="24"/>
          <w:lang w:val="en-US"/>
        </w:rPr>
        <w:t xml:space="preserve">the </w:t>
      </w:r>
      <w:r w:rsidR="00313AB6">
        <w:rPr>
          <w:rFonts w:ascii="Times New Roman" w:hAnsi="Times New Roman" w:cs="Times New Roman"/>
          <w:b/>
          <w:sz w:val="24"/>
          <w:szCs w:val="24"/>
          <w:lang w:val="en-US"/>
        </w:rPr>
        <w:t xml:space="preserve">engine </w:t>
      </w:r>
      <w:r w:rsidR="00313AB6" w:rsidRPr="00995159">
        <w:rPr>
          <w:rFonts w:ascii="Times New Roman" w:hAnsi="Times New Roman" w:cs="Times New Roman"/>
          <w:b/>
          <w:sz w:val="24"/>
          <w:szCs w:val="24"/>
          <w:lang w:val="en-US"/>
        </w:rPr>
        <w:t>speed</w:t>
      </w:r>
      <w:r w:rsidR="00313AB6">
        <w:rPr>
          <w:rFonts w:ascii="Times New Roman" w:hAnsi="Times New Roman" w:cs="Times New Roman"/>
          <w:b/>
          <w:sz w:val="24"/>
          <w:szCs w:val="24"/>
          <w:lang w:val="en-US"/>
        </w:rPr>
        <w:t xml:space="preserve"> and the acceleration</w:t>
      </w:r>
      <w:r w:rsidRPr="00995159">
        <w:rPr>
          <w:rFonts w:ascii="Times New Roman" w:hAnsi="Times New Roman" w:cs="Times New Roman"/>
          <w:b/>
          <w:sz w:val="24"/>
          <w:szCs w:val="24"/>
          <w:lang w:val="en-US"/>
        </w:rPr>
        <w:t xml:space="preserve"> is </w:t>
      </w:r>
      <w:r w:rsidRPr="00995159">
        <w:rPr>
          <w:rFonts w:ascii="Times New Roman" w:hAnsi="Times New Roman" w:cs="Times New Roman"/>
          <w:b/>
          <w:sz w:val="24"/>
          <w:szCs w:val="24"/>
          <w:u w:val="single"/>
          <w:lang w:val="en-US"/>
        </w:rPr>
        <w:t>+</w:t>
      </w:r>
      <w:r w:rsidRPr="00995159">
        <w:rPr>
          <w:rFonts w:ascii="Times New Roman" w:hAnsi="Times New Roman" w:cs="Times New Roman"/>
          <w:b/>
          <w:sz w:val="24"/>
          <w:szCs w:val="24"/>
          <w:lang w:val="en-US"/>
        </w:rPr>
        <w:t xml:space="preserve"> 1 km/h; </w:t>
      </w:r>
      <w:r w:rsidRPr="00995159">
        <w:rPr>
          <w:rFonts w:ascii="Times New Roman" w:hAnsi="Times New Roman" w:cs="Times New Roman"/>
          <w:b/>
          <w:sz w:val="24"/>
          <w:szCs w:val="24"/>
          <w:u w:val="single"/>
          <w:lang w:val="en-US"/>
        </w:rPr>
        <w:t>+</w:t>
      </w:r>
      <w:r w:rsidRPr="00995159">
        <w:rPr>
          <w:rFonts w:ascii="Times New Roman" w:hAnsi="Times New Roman" w:cs="Times New Roman"/>
          <w:b/>
          <w:sz w:val="24"/>
          <w:szCs w:val="24"/>
          <w:lang w:val="en-US"/>
        </w:rPr>
        <w:t xml:space="preserve"> 50 rpm and </w:t>
      </w:r>
      <w:r w:rsidRPr="00995159">
        <w:rPr>
          <w:rFonts w:ascii="Times New Roman" w:hAnsi="Times New Roman" w:cs="Times New Roman"/>
          <w:b/>
          <w:sz w:val="24"/>
          <w:szCs w:val="24"/>
          <w:u w:val="single"/>
          <w:lang w:val="en-US"/>
        </w:rPr>
        <w:t>+</w:t>
      </w:r>
      <w:r w:rsidRPr="00995159">
        <w:rPr>
          <w:rFonts w:ascii="Times New Roman" w:hAnsi="Times New Roman" w:cs="Times New Roman"/>
          <w:b/>
          <w:sz w:val="24"/>
          <w:szCs w:val="24"/>
          <w:lang w:val="en-US"/>
        </w:rPr>
        <w:t xml:space="preserve"> 0.05 m/s</w:t>
      </w:r>
      <w:r w:rsidRPr="00E0770B">
        <w:rPr>
          <w:rFonts w:ascii="Times New Roman" w:hAnsi="Times New Roman" w:cs="Times New Roman"/>
          <w:b/>
          <w:sz w:val="24"/>
          <w:szCs w:val="24"/>
          <w:vertAlign w:val="superscript"/>
          <w:lang w:val="en-US"/>
        </w:rPr>
        <w:t>2</w:t>
      </w:r>
      <w:r w:rsidRPr="00995159">
        <w:rPr>
          <w:rFonts w:ascii="Times New Roman" w:hAnsi="Times New Roman" w:cs="Times New Roman"/>
          <w:b/>
          <w:sz w:val="24"/>
          <w:szCs w:val="24"/>
          <w:lang w:val="en-US"/>
        </w:rPr>
        <w:t xml:space="preserve"> of the non-rounded </w:t>
      </w:r>
      <w:r w:rsidR="00313AB6">
        <w:rPr>
          <w:rFonts w:ascii="Times New Roman" w:hAnsi="Times New Roman" w:cs="Times New Roman"/>
          <w:b/>
          <w:sz w:val="24"/>
          <w:szCs w:val="24"/>
          <w:lang w:val="en-US"/>
        </w:rPr>
        <w:t xml:space="preserve">reported </w:t>
      </w:r>
      <w:r w:rsidRPr="00995159">
        <w:rPr>
          <w:rFonts w:ascii="Times New Roman" w:hAnsi="Times New Roman" w:cs="Times New Roman"/>
          <w:b/>
          <w:sz w:val="24"/>
          <w:szCs w:val="24"/>
          <w:lang w:val="en-US"/>
        </w:rPr>
        <w:t>values.</w:t>
      </w:r>
    </w:p>
    <w:p w:rsidR="002035DC" w:rsidRPr="00995159" w:rsidRDefault="002035DC" w:rsidP="00D372A0">
      <w:pPr>
        <w:spacing w:after="0" w:line="240" w:lineRule="auto"/>
        <w:ind w:left="964" w:right="680"/>
        <w:jc w:val="both"/>
        <w:rPr>
          <w:rFonts w:ascii="Times New Roman" w:hAnsi="Times New Roman" w:cs="Times New Roman"/>
          <w:b/>
          <w:sz w:val="24"/>
          <w:szCs w:val="24"/>
          <w:lang w:val="en-US"/>
        </w:rPr>
      </w:pPr>
    </w:p>
    <w:p w:rsidR="002035DC" w:rsidRPr="00995159" w:rsidRDefault="002035DC" w:rsidP="00D372A0">
      <w:pPr>
        <w:spacing w:after="0" w:line="240" w:lineRule="auto"/>
        <w:ind w:left="964" w:right="680"/>
        <w:jc w:val="both"/>
        <w:rPr>
          <w:rFonts w:ascii="Times New Roman" w:hAnsi="Times New Roman" w:cs="Times New Roman"/>
          <w:b/>
          <w:sz w:val="24"/>
          <w:szCs w:val="24"/>
          <w:lang w:val="en-US"/>
        </w:rPr>
      </w:pPr>
      <w:r w:rsidRPr="00995159">
        <w:rPr>
          <w:rFonts w:ascii="Times New Roman" w:hAnsi="Times New Roman" w:cs="Times New Roman"/>
          <w:b/>
          <w:sz w:val="24"/>
          <w:szCs w:val="24"/>
          <w:lang w:val="en-US"/>
        </w:rPr>
        <w:t xml:space="preserve">If </w:t>
      </w:r>
      <w:r w:rsidR="002037EB">
        <w:rPr>
          <w:rFonts w:ascii="Times New Roman" w:hAnsi="Times New Roman" w:cs="Times New Roman"/>
          <w:b/>
          <w:sz w:val="24"/>
          <w:szCs w:val="24"/>
          <w:lang w:val="en-US"/>
        </w:rPr>
        <w:t xml:space="preserve">vehicle </w:t>
      </w:r>
      <w:r w:rsidRPr="00995159">
        <w:rPr>
          <w:rFonts w:ascii="Times New Roman" w:hAnsi="Times New Roman" w:cs="Times New Roman"/>
          <w:b/>
          <w:sz w:val="24"/>
          <w:szCs w:val="24"/>
          <w:lang w:val="en-US"/>
        </w:rPr>
        <w:t xml:space="preserve">speed, </w:t>
      </w:r>
      <w:r w:rsidR="00C8366C">
        <w:rPr>
          <w:rFonts w:ascii="Times New Roman" w:hAnsi="Times New Roman" w:cs="Times New Roman"/>
          <w:b/>
          <w:sz w:val="24"/>
          <w:szCs w:val="24"/>
          <w:lang w:val="en-US"/>
        </w:rPr>
        <w:t xml:space="preserve">engine </w:t>
      </w:r>
      <w:r w:rsidRPr="00995159">
        <w:rPr>
          <w:rFonts w:ascii="Times New Roman" w:hAnsi="Times New Roman" w:cs="Times New Roman"/>
          <w:b/>
          <w:sz w:val="24"/>
          <w:szCs w:val="24"/>
          <w:lang w:val="en-US"/>
        </w:rPr>
        <w:t>speed or acceleration values outside the aforementioned tolerance range occur during the respective comparison runs due to deviating temperature, air pressure or humidity values, the above-mentioned correction formula cannot be applied.</w:t>
      </w:r>
    </w:p>
    <w:p w:rsidR="002035DC" w:rsidRDefault="002035DC" w:rsidP="00D372A0">
      <w:pPr>
        <w:ind w:left="964" w:right="680"/>
        <w:rPr>
          <w:rFonts w:ascii="Times New Roman" w:hAnsi="Times New Roman" w:cs="Times New Roman"/>
          <w:sz w:val="20"/>
        </w:rPr>
      </w:pPr>
    </w:p>
    <w:p w:rsidR="00002854" w:rsidRDefault="00002854">
      <w:pPr>
        <w:rPr>
          <w:rFonts w:ascii="Times New Roman" w:eastAsia="MS Mincho" w:hAnsi="Times New Roman" w:cs="Times New Roman"/>
          <w:sz w:val="20"/>
          <w:szCs w:val="20"/>
        </w:rPr>
      </w:pPr>
      <w:r>
        <w:br w:type="page"/>
      </w:r>
    </w:p>
    <w:p w:rsidR="00D9347B" w:rsidRPr="009A03A7" w:rsidRDefault="00D9347B" w:rsidP="00D9347B">
      <w:pPr>
        <w:pStyle w:val="HChG"/>
        <w:ind w:left="567" w:hanging="567"/>
        <w:rPr>
          <w:lang w:val="en-US"/>
        </w:rPr>
      </w:pPr>
      <w:r w:rsidRPr="009A03A7">
        <w:rPr>
          <w:lang w:val="en-US"/>
        </w:rPr>
        <w:lastRenderedPageBreak/>
        <w:t>II.</w:t>
      </w:r>
      <w:r w:rsidRPr="009A03A7">
        <w:rPr>
          <w:lang w:val="en-US"/>
        </w:rPr>
        <w:tab/>
      </w:r>
      <w:r>
        <w:rPr>
          <w:lang w:val="en-US"/>
        </w:rPr>
        <w:tab/>
      </w:r>
      <w:r w:rsidRPr="009A03A7">
        <w:rPr>
          <w:lang w:val="en-US"/>
        </w:rPr>
        <w:t>Justification</w:t>
      </w:r>
    </w:p>
    <w:p w:rsidR="002035DC" w:rsidRDefault="00C8366C" w:rsidP="00A617A1">
      <w:pPr>
        <w:jc w:val="both"/>
        <w:rPr>
          <w:rFonts w:ascii="Times New Roman" w:hAnsi="Times New Roman" w:cs="Times New Roman"/>
          <w:sz w:val="20"/>
          <w:szCs w:val="20"/>
        </w:rPr>
      </w:pPr>
      <w:r>
        <w:rPr>
          <w:rFonts w:ascii="Times New Roman" w:hAnsi="Times New Roman" w:cs="Times New Roman"/>
          <w:sz w:val="20"/>
          <w:szCs w:val="20"/>
        </w:rPr>
        <w:t xml:space="preserve">This proposal aims to take into account </w:t>
      </w:r>
      <w:r w:rsidR="00A3652E">
        <w:rPr>
          <w:rFonts w:ascii="Times New Roman" w:hAnsi="Times New Roman" w:cs="Times New Roman"/>
          <w:sz w:val="20"/>
          <w:szCs w:val="20"/>
        </w:rPr>
        <w:t>non-negligible</w:t>
      </w:r>
      <w:r w:rsidRPr="00C8366C">
        <w:rPr>
          <w:rFonts w:ascii="Times New Roman" w:hAnsi="Times New Roman" w:cs="Times New Roman"/>
          <w:sz w:val="20"/>
          <w:szCs w:val="20"/>
        </w:rPr>
        <w:t xml:space="preserve"> differences in </w:t>
      </w:r>
      <w:r w:rsidR="00A617A1">
        <w:rPr>
          <w:rFonts w:ascii="Times New Roman" w:hAnsi="Times New Roman" w:cs="Times New Roman"/>
          <w:sz w:val="20"/>
          <w:szCs w:val="20"/>
        </w:rPr>
        <w:t>sound performance when COP test</w:t>
      </w:r>
      <w:r w:rsidR="00D74F06">
        <w:rPr>
          <w:rFonts w:ascii="Times New Roman" w:hAnsi="Times New Roman" w:cs="Times New Roman"/>
          <w:sz w:val="20"/>
          <w:szCs w:val="20"/>
        </w:rPr>
        <w:t>s</w:t>
      </w:r>
      <w:r w:rsidR="00A617A1">
        <w:rPr>
          <w:rFonts w:ascii="Times New Roman" w:hAnsi="Times New Roman" w:cs="Times New Roman"/>
          <w:sz w:val="20"/>
          <w:szCs w:val="20"/>
        </w:rPr>
        <w:t xml:space="preserve"> </w:t>
      </w:r>
      <w:r w:rsidRPr="00C8366C">
        <w:rPr>
          <w:rFonts w:ascii="Times New Roman" w:hAnsi="Times New Roman" w:cs="Times New Roman"/>
          <w:sz w:val="20"/>
          <w:szCs w:val="20"/>
        </w:rPr>
        <w:t>are not carried out in the same condition than type approval (test track and si</w:t>
      </w:r>
      <w:r w:rsidR="00A617A1">
        <w:rPr>
          <w:rFonts w:ascii="Times New Roman" w:hAnsi="Times New Roman" w:cs="Times New Roman"/>
          <w:sz w:val="20"/>
          <w:szCs w:val="20"/>
        </w:rPr>
        <w:t>milar environmental conditions). In that case, this proposal</w:t>
      </w:r>
      <w:r w:rsidRPr="00C8366C">
        <w:rPr>
          <w:rFonts w:ascii="Times New Roman" w:hAnsi="Times New Roman" w:cs="Times New Roman"/>
          <w:sz w:val="20"/>
          <w:szCs w:val="20"/>
        </w:rPr>
        <w:t xml:space="preserve"> </w:t>
      </w:r>
      <w:r w:rsidR="00A617A1">
        <w:rPr>
          <w:rFonts w:ascii="Times New Roman" w:hAnsi="Times New Roman" w:cs="Times New Roman"/>
          <w:sz w:val="20"/>
          <w:szCs w:val="20"/>
        </w:rPr>
        <w:t xml:space="preserve">introduces </w:t>
      </w:r>
      <w:r w:rsidR="00D74F06">
        <w:rPr>
          <w:rFonts w:ascii="Times New Roman" w:hAnsi="Times New Roman" w:cs="Times New Roman"/>
          <w:sz w:val="20"/>
          <w:szCs w:val="20"/>
        </w:rPr>
        <w:t xml:space="preserve">conditions and </w:t>
      </w:r>
      <w:r w:rsidR="00A617A1">
        <w:rPr>
          <w:rFonts w:ascii="Times New Roman" w:hAnsi="Times New Roman" w:cs="Times New Roman"/>
          <w:sz w:val="20"/>
          <w:szCs w:val="20"/>
        </w:rPr>
        <w:t>procedure</w:t>
      </w:r>
      <w:r w:rsidR="00D74F06">
        <w:rPr>
          <w:rFonts w:ascii="Times New Roman" w:hAnsi="Times New Roman" w:cs="Times New Roman"/>
          <w:sz w:val="20"/>
          <w:szCs w:val="20"/>
        </w:rPr>
        <w:t>s</w:t>
      </w:r>
      <w:r w:rsidR="00A617A1">
        <w:rPr>
          <w:rFonts w:ascii="Times New Roman" w:hAnsi="Times New Roman" w:cs="Times New Roman"/>
          <w:sz w:val="20"/>
          <w:szCs w:val="20"/>
        </w:rPr>
        <w:t xml:space="preserve"> to be followed for t</w:t>
      </w:r>
      <w:r w:rsidR="00A617A1" w:rsidRPr="00A617A1">
        <w:rPr>
          <w:rFonts w:ascii="Times New Roman" w:hAnsi="Times New Roman" w:cs="Times New Roman"/>
          <w:sz w:val="20"/>
          <w:szCs w:val="20"/>
        </w:rPr>
        <w:t>est track</w:t>
      </w:r>
      <w:r w:rsidR="00A617A1">
        <w:rPr>
          <w:rFonts w:ascii="Times New Roman" w:hAnsi="Times New Roman" w:cs="Times New Roman"/>
          <w:sz w:val="20"/>
          <w:szCs w:val="20"/>
        </w:rPr>
        <w:t>s</w:t>
      </w:r>
      <w:r w:rsidR="00A617A1" w:rsidRPr="00A617A1">
        <w:rPr>
          <w:rFonts w:ascii="Times New Roman" w:hAnsi="Times New Roman" w:cs="Times New Roman"/>
          <w:sz w:val="20"/>
          <w:szCs w:val="20"/>
        </w:rPr>
        <w:t xml:space="preserve"> comparison </w:t>
      </w:r>
      <w:r w:rsidR="00A617A1">
        <w:rPr>
          <w:rFonts w:ascii="Times New Roman" w:hAnsi="Times New Roman" w:cs="Times New Roman"/>
          <w:sz w:val="20"/>
          <w:szCs w:val="20"/>
        </w:rPr>
        <w:t xml:space="preserve">(COP and Type approval) and for </w:t>
      </w:r>
      <w:r w:rsidRPr="00C8366C">
        <w:rPr>
          <w:rFonts w:ascii="Times New Roman" w:hAnsi="Times New Roman" w:cs="Times New Roman"/>
          <w:sz w:val="20"/>
          <w:szCs w:val="20"/>
        </w:rPr>
        <w:t xml:space="preserve">corrections </w:t>
      </w:r>
      <w:r w:rsidR="00A617A1">
        <w:rPr>
          <w:rFonts w:ascii="Times New Roman" w:hAnsi="Times New Roman" w:cs="Times New Roman"/>
          <w:sz w:val="20"/>
          <w:szCs w:val="20"/>
        </w:rPr>
        <w:t xml:space="preserve">to be applied on L urban. </w:t>
      </w:r>
    </w:p>
    <w:p w:rsidR="00D9347B" w:rsidRDefault="00D9347B" w:rsidP="0001083C">
      <w:pPr>
        <w:jc w:val="center"/>
        <w:rPr>
          <w:lang w:val="de-DE"/>
        </w:rPr>
      </w:pPr>
      <w:r>
        <w:t>________________________</w:t>
      </w:r>
    </w:p>
    <w:p w:rsidR="00D9347B" w:rsidRPr="00553DC3" w:rsidRDefault="00D9347B">
      <w:pPr>
        <w:rPr>
          <w:lang w:val="de-DE"/>
        </w:rPr>
      </w:pPr>
    </w:p>
    <w:sectPr w:rsidR="00D9347B" w:rsidRPr="00553DC3" w:rsidSect="00A90013">
      <w:pgSz w:w="11906" w:h="16838"/>
      <w:pgMar w:top="96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EA" w:rsidRDefault="00F021EA" w:rsidP="008C4B21">
      <w:pPr>
        <w:spacing w:after="0" w:line="240" w:lineRule="auto"/>
      </w:pPr>
      <w:r>
        <w:separator/>
      </w:r>
    </w:p>
  </w:endnote>
  <w:endnote w:type="continuationSeparator" w:id="0">
    <w:p w:rsidR="00F021EA" w:rsidRDefault="00F021EA" w:rsidP="008C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EA" w:rsidRDefault="00F021EA" w:rsidP="008C4B21">
      <w:pPr>
        <w:spacing w:after="0" w:line="240" w:lineRule="auto"/>
      </w:pPr>
      <w:r>
        <w:separator/>
      </w:r>
    </w:p>
  </w:footnote>
  <w:footnote w:type="continuationSeparator" w:id="0">
    <w:p w:rsidR="00F021EA" w:rsidRDefault="00F021EA" w:rsidP="008C4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87"/>
    <w:multiLevelType w:val="hybridMultilevel"/>
    <w:tmpl w:val="E7C4E784"/>
    <w:lvl w:ilvl="0" w:tplc="800E399E">
      <w:numFmt w:val="bullet"/>
      <w:lvlText w:val="-"/>
      <w:lvlJc w:val="left"/>
      <w:pPr>
        <w:ind w:left="-4999" w:hanging="360"/>
      </w:pPr>
      <w:rPr>
        <w:rFonts w:ascii="Calibri" w:eastAsiaTheme="minorHAnsi" w:hAnsi="Calibri" w:cs="Calibri" w:hint="default"/>
      </w:rPr>
    </w:lvl>
    <w:lvl w:ilvl="1" w:tplc="08090003" w:tentative="1">
      <w:start w:val="1"/>
      <w:numFmt w:val="bullet"/>
      <w:lvlText w:val="o"/>
      <w:lvlJc w:val="left"/>
      <w:pPr>
        <w:ind w:left="-4279" w:hanging="360"/>
      </w:pPr>
      <w:rPr>
        <w:rFonts w:ascii="Courier New" w:hAnsi="Courier New" w:cs="Courier New" w:hint="default"/>
      </w:rPr>
    </w:lvl>
    <w:lvl w:ilvl="2" w:tplc="08090005" w:tentative="1">
      <w:start w:val="1"/>
      <w:numFmt w:val="bullet"/>
      <w:lvlText w:val=""/>
      <w:lvlJc w:val="left"/>
      <w:pPr>
        <w:ind w:left="-355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2119" w:hanging="360"/>
      </w:pPr>
      <w:rPr>
        <w:rFonts w:ascii="Courier New" w:hAnsi="Courier New" w:cs="Courier New" w:hint="default"/>
      </w:rPr>
    </w:lvl>
    <w:lvl w:ilvl="5" w:tplc="08090005" w:tentative="1">
      <w:start w:val="1"/>
      <w:numFmt w:val="bullet"/>
      <w:lvlText w:val=""/>
      <w:lvlJc w:val="left"/>
      <w:pPr>
        <w:ind w:left="-1399" w:hanging="360"/>
      </w:pPr>
      <w:rPr>
        <w:rFonts w:ascii="Wingdings" w:hAnsi="Wingdings" w:hint="default"/>
      </w:rPr>
    </w:lvl>
    <w:lvl w:ilvl="6" w:tplc="08090001" w:tentative="1">
      <w:start w:val="1"/>
      <w:numFmt w:val="bullet"/>
      <w:lvlText w:val=""/>
      <w:lvlJc w:val="left"/>
      <w:pPr>
        <w:ind w:left="-679" w:hanging="360"/>
      </w:pPr>
      <w:rPr>
        <w:rFonts w:ascii="Symbol" w:hAnsi="Symbol" w:hint="default"/>
      </w:rPr>
    </w:lvl>
    <w:lvl w:ilvl="7" w:tplc="08090003" w:tentative="1">
      <w:start w:val="1"/>
      <w:numFmt w:val="bullet"/>
      <w:lvlText w:val="o"/>
      <w:lvlJc w:val="left"/>
      <w:pPr>
        <w:ind w:left="41" w:hanging="360"/>
      </w:pPr>
      <w:rPr>
        <w:rFonts w:ascii="Courier New" w:hAnsi="Courier New" w:cs="Courier New" w:hint="default"/>
      </w:rPr>
    </w:lvl>
    <w:lvl w:ilvl="8" w:tplc="08090005" w:tentative="1">
      <w:start w:val="1"/>
      <w:numFmt w:val="bullet"/>
      <w:lvlText w:val=""/>
      <w:lvlJc w:val="left"/>
      <w:pPr>
        <w:ind w:left="761" w:hanging="360"/>
      </w:pPr>
      <w:rPr>
        <w:rFonts w:ascii="Wingdings" w:hAnsi="Wingdings" w:hint="default"/>
      </w:rPr>
    </w:lvl>
  </w:abstractNum>
  <w:abstractNum w:abstractNumId="1">
    <w:nsid w:val="0ABA2374"/>
    <w:multiLevelType w:val="hybridMultilevel"/>
    <w:tmpl w:val="C2326D24"/>
    <w:lvl w:ilvl="0" w:tplc="040C0011">
      <w:start w:val="1"/>
      <w:numFmt w:val="decimal"/>
      <w:lvlText w:val="%1)"/>
      <w:lvlJc w:val="left"/>
      <w:pPr>
        <w:ind w:left="2112" w:hanging="360"/>
      </w:pPr>
    </w:lvl>
    <w:lvl w:ilvl="1" w:tplc="040C0019">
      <w:start w:val="1"/>
      <w:numFmt w:val="lowerLetter"/>
      <w:lvlText w:val="%2."/>
      <w:lvlJc w:val="left"/>
      <w:pPr>
        <w:ind w:left="2832" w:hanging="360"/>
      </w:pPr>
    </w:lvl>
    <w:lvl w:ilvl="2" w:tplc="040C001B">
      <w:start w:val="1"/>
      <w:numFmt w:val="lowerRoman"/>
      <w:lvlText w:val="%3."/>
      <w:lvlJc w:val="right"/>
      <w:pPr>
        <w:ind w:left="3552" w:hanging="180"/>
      </w:pPr>
    </w:lvl>
    <w:lvl w:ilvl="3" w:tplc="040C000F">
      <w:start w:val="1"/>
      <w:numFmt w:val="decimal"/>
      <w:lvlText w:val="%4."/>
      <w:lvlJc w:val="left"/>
      <w:pPr>
        <w:ind w:left="4272" w:hanging="360"/>
      </w:pPr>
    </w:lvl>
    <w:lvl w:ilvl="4" w:tplc="040C0019">
      <w:start w:val="1"/>
      <w:numFmt w:val="lowerLetter"/>
      <w:lvlText w:val="%5."/>
      <w:lvlJc w:val="left"/>
      <w:pPr>
        <w:ind w:left="4992" w:hanging="360"/>
      </w:pPr>
    </w:lvl>
    <w:lvl w:ilvl="5" w:tplc="040C001B">
      <w:start w:val="1"/>
      <w:numFmt w:val="lowerRoman"/>
      <w:lvlText w:val="%6."/>
      <w:lvlJc w:val="right"/>
      <w:pPr>
        <w:ind w:left="5712" w:hanging="180"/>
      </w:pPr>
    </w:lvl>
    <w:lvl w:ilvl="6" w:tplc="040C000F">
      <w:start w:val="1"/>
      <w:numFmt w:val="decimal"/>
      <w:lvlText w:val="%7."/>
      <w:lvlJc w:val="left"/>
      <w:pPr>
        <w:ind w:left="6432" w:hanging="360"/>
      </w:pPr>
    </w:lvl>
    <w:lvl w:ilvl="7" w:tplc="040C0019">
      <w:start w:val="1"/>
      <w:numFmt w:val="lowerLetter"/>
      <w:lvlText w:val="%8."/>
      <w:lvlJc w:val="left"/>
      <w:pPr>
        <w:ind w:left="7152" w:hanging="360"/>
      </w:pPr>
    </w:lvl>
    <w:lvl w:ilvl="8" w:tplc="040C001B">
      <w:start w:val="1"/>
      <w:numFmt w:val="lowerRoman"/>
      <w:lvlText w:val="%9."/>
      <w:lvlJc w:val="right"/>
      <w:pPr>
        <w:ind w:left="7872" w:hanging="180"/>
      </w:pPr>
    </w:lvl>
  </w:abstractNum>
  <w:abstractNum w:abstractNumId="2">
    <w:nsid w:val="10431D61"/>
    <w:multiLevelType w:val="multilevel"/>
    <w:tmpl w:val="9F28582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8D406E6"/>
    <w:multiLevelType w:val="hybridMultilevel"/>
    <w:tmpl w:val="8C86796C"/>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B00CF8"/>
    <w:multiLevelType w:val="hybridMultilevel"/>
    <w:tmpl w:val="785AAA02"/>
    <w:lvl w:ilvl="0" w:tplc="00F05D8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664CCF"/>
    <w:multiLevelType w:val="hybridMultilevel"/>
    <w:tmpl w:val="9CC6DB78"/>
    <w:lvl w:ilvl="0" w:tplc="0809000F">
      <w:start w:val="1"/>
      <w:numFmt w:val="decimal"/>
      <w:lvlText w:val="%1."/>
      <w:lvlJc w:val="left"/>
      <w:pPr>
        <w:ind w:left="720" w:hanging="360"/>
      </w:pPr>
      <w:rPr>
        <w:rFonts w:hint="default"/>
      </w:rPr>
    </w:lvl>
    <w:lvl w:ilvl="1" w:tplc="12A459BA">
      <w:start w:val="1"/>
      <w:numFmt w:val="lowerLetter"/>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CB5E84"/>
    <w:multiLevelType w:val="hybridMultilevel"/>
    <w:tmpl w:val="E604E6B6"/>
    <w:lvl w:ilvl="0" w:tplc="A14E96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600B61E3"/>
    <w:multiLevelType w:val="multilevel"/>
    <w:tmpl w:val="27065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7"/>
  </w:num>
  <w:num w:numId="4">
    <w:abstractNumId w:val="2"/>
  </w:num>
  <w:num w:numId="5">
    <w:abstractNumId w:val="4"/>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38"/>
    <w:rsid w:val="000010B2"/>
    <w:rsid w:val="00002854"/>
    <w:rsid w:val="0001083C"/>
    <w:rsid w:val="000449B8"/>
    <w:rsid w:val="000545C9"/>
    <w:rsid w:val="000578BB"/>
    <w:rsid w:val="00080CA9"/>
    <w:rsid w:val="000825DE"/>
    <w:rsid w:val="000A7573"/>
    <w:rsid w:val="000B1CC9"/>
    <w:rsid w:val="000D174A"/>
    <w:rsid w:val="000E1FF5"/>
    <w:rsid w:val="000E7AD8"/>
    <w:rsid w:val="00112C53"/>
    <w:rsid w:val="0011729C"/>
    <w:rsid w:val="001416AB"/>
    <w:rsid w:val="00154D3E"/>
    <w:rsid w:val="0015524F"/>
    <w:rsid w:val="0017352C"/>
    <w:rsid w:val="00193548"/>
    <w:rsid w:val="001962F4"/>
    <w:rsid w:val="001A7C15"/>
    <w:rsid w:val="001D20C2"/>
    <w:rsid w:val="001F7DBE"/>
    <w:rsid w:val="002035DC"/>
    <w:rsid w:val="002037EB"/>
    <w:rsid w:val="00216ECE"/>
    <w:rsid w:val="002325BA"/>
    <w:rsid w:val="002339D8"/>
    <w:rsid w:val="00262F5F"/>
    <w:rsid w:val="0026668A"/>
    <w:rsid w:val="00276765"/>
    <w:rsid w:val="002A146B"/>
    <w:rsid w:val="002B1DC3"/>
    <w:rsid w:val="002C3117"/>
    <w:rsid w:val="002D0128"/>
    <w:rsid w:val="002D225A"/>
    <w:rsid w:val="00301921"/>
    <w:rsid w:val="00313AB6"/>
    <w:rsid w:val="003161C4"/>
    <w:rsid w:val="00323C3E"/>
    <w:rsid w:val="00350A15"/>
    <w:rsid w:val="00351BC7"/>
    <w:rsid w:val="0037123D"/>
    <w:rsid w:val="00383591"/>
    <w:rsid w:val="003854A5"/>
    <w:rsid w:val="003868E3"/>
    <w:rsid w:val="003B64DD"/>
    <w:rsid w:val="003C2D24"/>
    <w:rsid w:val="003D3F5D"/>
    <w:rsid w:val="003E422C"/>
    <w:rsid w:val="003F57A0"/>
    <w:rsid w:val="004500A3"/>
    <w:rsid w:val="0045631B"/>
    <w:rsid w:val="00476052"/>
    <w:rsid w:val="004A026B"/>
    <w:rsid w:val="004A2CF5"/>
    <w:rsid w:val="004E21AC"/>
    <w:rsid w:val="004E4E57"/>
    <w:rsid w:val="004E66A7"/>
    <w:rsid w:val="004E7DFF"/>
    <w:rsid w:val="00510555"/>
    <w:rsid w:val="0055040F"/>
    <w:rsid w:val="00553C3A"/>
    <w:rsid w:val="00553DC3"/>
    <w:rsid w:val="005551F6"/>
    <w:rsid w:val="00563F96"/>
    <w:rsid w:val="00577B75"/>
    <w:rsid w:val="00583764"/>
    <w:rsid w:val="00595A1A"/>
    <w:rsid w:val="005B57C5"/>
    <w:rsid w:val="005E2E43"/>
    <w:rsid w:val="005E7F0F"/>
    <w:rsid w:val="0061753B"/>
    <w:rsid w:val="0064008A"/>
    <w:rsid w:val="0064363B"/>
    <w:rsid w:val="00645904"/>
    <w:rsid w:val="00650568"/>
    <w:rsid w:val="00656B5E"/>
    <w:rsid w:val="00664C65"/>
    <w:rsid w:val="00680499"/>
    <w:rsid w:val="006902C6"/>
    <w:rsid w:val="006908C0"/>
    <w:rsid w:val="00690AB4"/>
    <w:rsid w:val="00692372"/>
    <w:rsid w:val="006A6437"/>
    <w:rsid w:val="006E28AB"/>
    <w:rsid w:val="006E5C0E"/>
    <w:rsid w:val="00707247"/>
    <w:rsid w:val="00714EE4"/>
    <w:rsid w:val="00720C87"/>
    <w:rsid w:val="007268FC"/>
    <w:rsid w:val="00732247"/>
    <w:rsid w:val="007356BD"/>
    <w:rsid w:val="0074162E"/>
    <w:rsid w:val="007421B1"/>
    <w:rsid w:val="00760538"/>
    <w:rsid w:val="0077070D"/>
    <w:rsid w:val="0077597B"/>
    <w:rsid w:val="0079004D"/>
    <w:rsid w:val="00794E4F"/>
    <w:rsid w:val="0079682C"/>
    <w:rsid w:val="007A0306"/>
    <w:rsid w:val="007B0591"/>
    <w:rsid w:val="007C0920"/>
    <w:rsid w:val="007C7CA7"/>
    <w:rsid w:val="007D06E4"/>
    <w:rsid w:val="007E31CA"/>
    <w:rsid w:val="007E4F8C"/>
    <w:rsid w:val="007F5D52"/>
    <w:rsid w:val="008153B4"/>
    <w:rsid w:val="00815709"/>
    <w:rsid w:val="0084617A"/>
    <w:rsid w:val="008832CF"/>
    <w:rsid w:val="0088571B"/>
    <w:rsid w:val="00893B9D"/>
    <w:rsid w:val="008A1C65"/>
    <w:rsid w:val="008A3FBF"/>
    <w:rsid w:val="008A5889"/>
    <w:rsid w:val="008B0AB0"/>
    <w:rsid w:val="008B3EBD"/>
    <w:rsid w:val="008B535E"/>
    <w:rsid w:val="008C309E"/>
    <w:rsid w:val="008C4B21"/>
    <w:rsid w:val="008C7B38"/>
    <w:rsid w:val="008D4D64"/>
    <w:rsid w:val="008D5214"/>
    <w:rsid w:val="008E77C7"/>
    <w:rsid w:val="008E7EBF"/>
    <w:rsid w:val="008F12BD"/>
    <w:rsid w:val="0090111C"/>
    <w:rsid w:val="00916096"/>
    <w:rsid w:val="00972850"/>
    <w:rsid w:val="00987ECC"/>
    <w:rsid w:val="00995159"/>
    <w:rsid w:val="009C0F41"/>
    <w:rsid w:val="009C75C4"/>
    <w:rsid w:val="009D2B6B"/>
    <w:rsid w:val="009D3787"/>
    <w:rsid w:val="009F3579"/>
    <w:rsid w:val="00A049C5"/>
    <w:rsid w:val="00A3652E"/>
    <w:rsid w:val="00A42446"/>
    <w:rsid w:val="00A617A1"/>
    <w:rsid w:val="00A6366C"/>
    <w:rsid w:val="00A65904"/>
    <w:rsid w:val="00A65BE5"/>
    <w:rsid w:val="00A85EA8"/>
    <w:rsid w:val="00A90013"/>
    <w:rsid w:val="00A90C56"/>
    <w:rsid w:val="00AA5EDF"/>
    <w:rsid w:val="00AB2C25"/>
    <w:rsid w:val="00AC7945"/>
    <w:rsid w:val="00AD0A55"/>
    <w:rsid w:val="00AD4D06"/>
    <w:rsid w:val="00AD543C"/>
    <w:rsid w:val="00AE2BB7"/>
    <w:rsid w:val="00AF1E00"/>
    <w:rsid w:val="00AF27BB"/>
    <w:rsid w:val="00AF51D6"/>
    <w:rsid w:val="00AF58D5"/>
    <w:rsid w:val="00B3184F"/>
    <w:rsid w:val="00B3716F"/>
    <w:rsid w:val="00B63907"/>
    <w:rsid w:val="00BD130F"/>
    <w:rsid w:val="00BD13A7"/>
    <w:rsid w:val="00BD4A6E"/>
    <w:rsid w:val="00BE42BF"/>
    <w:rsid w:val="00BF2D91"/>
    <w:rsid w:val="00C06F95"/>
    <w:rsid w:val="00C3641C"/>
    <w:rsid w:val="00C40CF1"/>
    <w:rsid w:val="00C61B26"/>
    <w:rsid w:val="00C72F4F"/>
    <w:rsid w:val="00C8366C"/>
    <w:rsid w:val="00C83A50"/>
    <w:rsid w:val="00C84C39"/>
    <w:rsid w:val="00CB11BB"/>
    <w:rsid w:val="00CC020E"/>
    <w:rsid w:val="00CD5E5A"/>
    <w:rsid w:val="00D23264"/>
    <w:rsid w:val="00D24BB4"/>
    <w:rsid w:val="00D372A0"/>
    <w:rsid w:val="00D37A94"/>
    <w:rsid w:val="00D4211E"/>
    <w:rsid w:val="00D564CE"/>
    <w:rsid w:val="00D6258D"/>
    <w:rsid w:val="00D63A71"/>
    <w:rsid w:val="00D63FF7"/>
    <w:rsid w:val="00D70F71"/>
    <w:rsid w:val="00D7307B"/>
    <w:rsid w:val="00D74CCC"/>
    <w:rsid w:val="00D74F06"/>
    <w:rsid w:val="00D76886"/>
    <w:rsid w:val="00D91211"/>
    <w:rsid w:val="00D9347B"/>
    <w:rsid w:val="00DA1D48"/>
    <w:rsid w:val="00DC0B7C"/>
    <w:rsid w:val="00DC7976"/>
    <w:rsid w:val="00DD269E"/>
    <w:rsid w:val="00DF24AE"/>
    <w:rsid w:val="00DF6C67"/>
    <w:rsid w:val="00E0770B"/>
    <w:rsid w:val="00E07839"/>
    <w:rsid w:val="00E415C8"/>
    <w:rsid w:val="00E46E87"/>
    <w:rsid w:val="00E646D9"/>
    <w:rsid w:val="00EB2EF6"/>
    <w:rsid w:val="00EB5FCA"/>
    <w:rsid w:val="00EC0BFC"/>
    <w:rsid w:val="00ED616B"/>
    <w:rsid w:val="00EE46E4"/>
    <w:rsid w:val="00EF2AC6"/>
    <w:rsid w:val="00F021EA"/>
    <w:rsid w:val="00F07E6A"/>
    <w:rsid w:val="00F219E6"/>
    <w:rsid w:val="00F469D1"/>
    <w:rsid w:val="00F653CF"/>
    <w:rsid w:val="00F81AEC"/>
    <w:rsid w:val="00F83834"/>
    <w:rsid w:val="00FA112D"/>
    <w:rsid w:val="00FA4404"/>
    <w:rsid w:val="00FB6639"/>
    <w:rsid w:val="00FE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38"/>
  </w:style>
  <w:style w:type="paragraph" w:styleId="Heading1">
    <w:name w:val="heading 1"/>
    <w:basedOn w:val="Normal"/>
    <w:next w:val="Normal"/>
    <w:link w:val="Heading1Char"/>
    <w:uiPriority w:val="9"/>
    <w:qFormat/>
    <w:rsid w:val="00D372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Indent"/>
    <w:link w:val="Heading5Char"/>
    <w:semiHidden/>
    <w:unhideWhenUsed/>
    <w:qFormat/>
    <w:rsid w:val="002035DC"/>
    <w:pPr>
      <w:spacing w:after="0" w:line="240" w:lineRule="auto"/>
      <w:ind w:left="708"/>
      <w:outlineLvl w:val="4"/>
    </w:pPr>
    <w:rPr>
      <w:rFonts w:ascii="Times New Roman" w:eastAsia="Times New Roman" w:hAnsi="Times New Roman" w:cs="Times New Roman"/>
      <w:b/>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38"/>
    <w:pPr>
      <w:ind w:left="720"/>
      <w:contextualSpacing/>
    </w:pPr>
  </w:style>
  <w:style w:type="paragraph" w:styleId="BalloonText">
    <w:name w:val="Balloon Text"/>
    <w:basedOn w:val="Normal"/>
    <w:link w:val="BalloonTextChar"/>
    <w:uiPriority w:val="99"/>
    <w:semiHidden/>
    <w:unhideWhenUsed/>
    <w:rsid w:val="0056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96"/>
    <w:rPr>
      <w:rFonts w:ascii="Tahoma" w:hAnsi="Tahoma" w:cs="Tahoma"/>
      <w:sz w:val="16"/>
      <w:szCs w:val="16"/>
    </w:rPr>
  </w:style>
  <w:style w:type="character" w:styleId="CommentReference">
    <w:name w:val="annotation reference"/>
    <w:basedOn w:val="DefaultParagraphFont"/>
    <w:uiPriority w:val="99"/>
    <w:semiHidden/>
    <w:unhideWhenUsed/>
    <w:rsid w:val="0015524F"/>
    <w:rPr>
      <w:sz w:val="16"/>
      <w:szCs w:val="16"/>
    </w:rPr>
  </w:style>
  <w:style w:type="paragraph" w:styleId="CommentText">
    <w:name w:val="annotation text"/>
    <w:basedOn w:val="Normal"/>
    <w:link w:val="CommentTextChar"/>
    <w:uiPriority w:val="99"/>
    <w:semiHidden/>
    <w:unhideWhenUsed/>
    <w:rsid w:val="0015524F"/>
    <w:pPr>
      <w:spacing w:line="240" w:lineRule="auto"/>
    </w:pPr>
    <w:rPr>
      <w:sz w:val="20"/>
      <w:szCs w:val="20"/>
    </w:rPr>
  </w:style>
  <w:style w:type="character" w:customStyle="1" w:styleId="CommentTextChar">
    <w:name w:val="Comment Text Char"/>
    <w:basedOn w:val="DefaultParagraphFont"/>
    <w:link w:val="CommentText"/>
    <w:uiPriority w:val="99"/>
    <w:semiHidden/>
    <w:rsid w:val="0015524F"/>
    <w:rPr>
      <w:sz w:val="20"/>
      <w:szCs w:val="20"/>
    </w:rPr>
  </w:style>
  <w:style w:type="paragraph" w:styleId="CommentSubject">
    <w:name w:val="annotation subject"/>
    <w:basedOn w:val="CommentText"/>
    <w:next w:val="CommentText"/>
    <w:link w:val="CommentSubjectChar"/>
    <w:uiPriority w:val="99"/>
    <w:semiHidden/>
    <w:unhideWhenUsed/>
    <w:rsid w:val="0015524F"/>
    <w:rPr>
      <w:b/>
      <w:bCs/>
    </w:rPr>
  </w:style>
  <w:style w:type="character" w:customStyle="1" w:styleId="CommentSubjectChar">
    <w:name w:val="Comment Subject Char"/>
    <w:basedOn w:val="CommentTextChar"/>
    <w:link w:val="CommentSubject"/>
    <w:uiPriority w:val="99"/>
    <w:semiHidden/>
    <w:rsid w:val="0015524F"/>
    <w:rPr>
      <w:b/>
      <w:bCs/>
      <w:sz w:val="20"/>
      <w:szCs w:val="20"/>
    </w:rPr>
  </w:style>
  <w:style w:type="paragraph" w:styleId="Header">
    <w:name w:val="header"/>
    <w:basedOn w:val="Normal"/>
    <w:link w:val="HeaderChar"/>
    <w:uiPriority w:val="99"/>
    <w:unhideWhenUsed/>
    <w:rsid w:val="008C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B21"/>
  </w:style>
  <w:style w:type="paragraph" w:styleId="Footer">
    <w:name w:val="footer"/>
    <w:basedOn w:val="Normal"/>
    <w:link w:val="FooterChar"/>
    <w:uiPriority w:val="99"/>
    <w:unhideWhenUsed/>
    <w:rsid w:val="008C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B21"/>
  </w:style>
  <w:style w:type="paragraph" w:styleId="FootnoteText">
    <w:name w:val="footnote text"/>
    <w:basedOn w:val="Normal"/>
    <w:link w:val="FootnoteTextChar"/>
    <w:uiPriority w:val="99"/>
    <w:semiHidden/>
    <w:unhideWhenUsed/>
    <w:rsid w:val="003F5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A0"/>
    <w:rPr>
      <w:sz w:val="20"/>
      <w:szCs w:val="20"/>
    </w:rPr>
  </w:style>
  <w:style w:type="character" w:styleId="FootnoteReference">
    <w:name w:val="footnote reference"/>
    <w:basedOn w:val="DefaultParagraphFont"/>
    <w:uiPriority w:val="99"/>
    <w:semiHidden/>
    <w:unhideWhenUsed/>
    <w:rsid w:val="003F57A0"/>
    <w:rPr>
      <w:vertAlign w:val="superscript"/>
    </w:rPr>
  </w:style>
  <w:style w:type="paragraph" w:styleId="Revision">
    <w:name w:val="Revision"/>
    <w:hidden/>
    <w:uiPriority w:val="99"/>
    <w:semiHidden/>
    <w:rsid w:val="00690AB4"/>
    <w:pPr>
      <w:spacing w:after="0" w:line="240" w:lineRule="auto"/>
    </w:pPr>
  </w:style>
  <w:style w:type="character" w:styleId="Hyperlink">
    <w:name w:val="Hyperlink"/>
    <w:basedOn w:val="DefaultParagraphFont"/>
    <w:uiPriority w:val="99"/>
    <w:unhideWhenUsed/>
    <w:rsid w:val="0077070D"/>
    <w:rPr>
      <w:color w:val="0563C1" w:themeColor="hyperlink"/>
      <w:u w:val="single"/>
    </w:rPr>
  </w:style>
  <w:style w:type="paragraph" w:styleId="NormalWeb">
    <w:name w:val="Normal (Web)"/>
    <w:basedOn w:val="Normal"/>
    <w:uiPriority w:val="99"/>
    <w:unhideWhenUsed/>
    <w:rsid w:val="00A9001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SingleTxtG">
    <w:name w:val="_ Single Txt_G"/>
    <w:basedOn w:val="Normal"/>
    <w:link w:val="SingleTxtGChar"/>
    <w:qFormat/>
    <w:rsid w:val="00D9347B"/>
    <w:pPr>
      <w:suppressAutoHyphens/>
      <w:spacing w:after="120" w:line="240" w:lineRule="atLeast"/>
      <w:ind w:left="1134" w:right="1134"/>
      <w:jc w:val="both"/>
    </w:pPr>
    <w:rPr>
      <w:rFonts w:ascii="Times New Roman" w:eastAsia="MS Mincho" w:hAnsi="Times New Roman" w:cs="Times New Roman"/>
      <w:sz w:val="20"/>
      <w:szCs w:val="20"/>
    </w:rPr>
  </w:style>
  <w:style w:type="paragraph" w:customStyle="1" w:styleId="HChG">
    <w:name w:val="_ H _Ch_G"/>
    <w:basedOn w:val="Normal"/>
    <w:next w:val="Normal"/>
    <w:link w:val="HChGChar"/>
    <w:qFormat/>
    <w:rsid w:val="00D9347B"/>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rPr>
  </w:style>
  <w:style w:type="paragraph" w:customStyle="1" w:styleId="H1G">
    <w:name w:val="_ H_1_G"/>
    <w:basedOn w:val="Normal"/>
    <w:next w:val="Normal"/>
    <w:link w:val="H1GChar"/>
    <w:rsid w:val="00D9347B"/>
    <w:pPr>
      <w:keepNext/>
      <w:keepLines/>
      <w:tabs>
        <w:tab w:val="right" w:pos="851"/>
      </w:tabs>
      <w:suppressAutoHyphens/>
      <w:spacing w:before="360" w:after="240" w:line="270" w:lineRule="exact"/>
      <w:ind w:left="1134" w:right="1134" w:hanging="1134"/>
    </w:pPr>
    <w:rPr>
      <w:rFonts w:ascii="Times New Roman" w:eastAsia="MS Mincho" w:hAnsi="Times New Roman" w:cs="Times New Roman"/>
      <w:b/>
      <w:sz w:val="24"/>
      <w:szCs w:val="20"/>
    </w:rPr>
  </w:style>
  <w:style w:type="character" w:customStyle="1" w:styleId="H1GChar">
    <w:name w:val="_ H_1_G Char"/>
    <w:link w:val="H1G"/>
    <w:rsid w:val="00D9347B"/>
    <w:rPr>
      <w:rFonts w:ascii="Times New Roman" w:eastAsia="MS Mincho" w:hAnsi="Times New Roman" w:cs="Times New Roman"/>
      <w:b/>
      <w:sz w:val="24"/>
      <w:szCs w:val="20"/>
    </w:rPr>
  </w:style>
  <w:style w:type="character" w:customStyle="1" w:styleId="SingleTxtGChar">
    <w:name w:val="_ Single Txt_G Char"/>
    <w:link w:val="SingleTxtG"/>
    <w:rsid w:val="00D9347B"/>
    <w:rPr>
      <w:rFonts w:ascii="Times New Roman" w:eastAsia="MS Mincho" w:hAnsi="Times New Roman" w:cs="Times New Roman"/>
      <w:sz w:val="20"/>
      <w:szCs w:val="20"/>
    </w:rPr>
  </w:style>
  <w:style w:type="character" w:customStyle="1" w:styleId="HChGChar">
    <w:name w:val="_ H _Ch_G Char"/>
    <w:link w:val="HChG"/>
    <w:rsid w:val="00D9347B"/>
    <w:rPr>
      <w:rFonts w:ascii="Times New Roman" w:eastAsia="MS Mincho" w:hAnsi="Times New Roman" w:cs="Times New Roman"/>
      <w:b/>
      <w:sz w:val="28"/>
      <w:szCs w:val="20"/>
    </w:rPr>
  </w:style>
  <w:style w:type="paragraph" w:customStyle="1" w:styleId="para">
    <w:name w:val="para"/>
    <w:basedOn w:val="Normal"/>
    <w:link w:val="paraChar"/>
    <w:qFormat/>
    <w:rsid w:val="00D9347B"/>
    <w:pPr>
      <w:suppressAutoHyphens/>
      <w:spacing w:after="120" w:line="240" w:lineRule="atLeast"/>
      <w:ind w:left="2268" w:right="1134" w:hanging="1134"/>
      <w:jc w:val="both"/>
    </w:pPr>
    <w:rPr>
      <w:rFonts w:ascii="Times New Roman" w:eastAsia="MS Mincho" w:hAnsi="Times New Roman" w:cs="Times New Roman"/>
      <w:sz w:val="20"/>
      <w:szCs w:val="20"/>
    </w:rPr>
  </w:style>
  <w:style w:type="character" w:customStyle="1" w:styleId="paraChar">
    <w:name w:val="para Char"/>
    <w:link w:val="para"/>
    <w:rsid w:val="00D9347B"/>
    <w:rPr>
      <w:rFonts w:ascii="Times New Roman" w:eastAsia="MS Mincho" w:hAnsi="Times New Roman" w:cs="Times New Roman"/>
      <w:sz w:val="20"/>
      <w:szCs w:val="20"/>
    </w:rPr>
  </w:style>
  <w:style w:type="character" w:customStyle="1" w:styleId="Heading5Char">
    <w:name w:val="Heading 5 Char"/>
    <w:basedOn w:val="DefaultParagraphFont"/>
    <w:link w:val="Heading5"/>
    <w:semiHidden/>
    <w:rsid w:val="002035DC"/>
    <w:rPr>
      <w:rFonts w:ascii="Times New Roman" w:eastAsia="Times New Roman" w:hAnsi="Times New Roman" w:cs="Times New Roman"/>
      <w:b/>
      <w:sz w:val="20"/>
      <w:szCs w:val="20"/>
      <w:lang w:val="fr-FR" w:eastAsia="fr-FR"/>
    </w:rPr>
  </w:style>
  <w:style w:type="paragraph" w:styleId="NormalIndent">
    <w:name w:val="Normal Indent"/>
    <w:basedOn w:val="Normal"/>
    <w:uiPriority w:val="99"/>
    <w:semiHidden/>
    <w:unhideWhenUsed/>
    <w:rsid w:val="002035DC"/>
    <w:pPr>
      <w:ind w:left="708"/>
    </w:pPr>
  </w:style>
  <w:style w:type="character" w:customStyle="1" w:styleId="Heading1Char">
    <w:name w:val="Heading 1 Char"/>
    <w:basedOn w:val="DefaultParagraphFont"/>
    <w:link w:val="Heading1"/>
    <w:uiPriority w:val="9"/>
    <w:rsid w:val="00D372A0"/>
    <w:rPr>
      <w:rFonts w:asciiTheme="majorHAnsi" w:eastAsiaTheme="majorEastAsia" w:hAnsiTheme="majorHAnsi" w:cstheme="majorBidi"/>
      <w:color w:val="2E74B5" w:themeColor="accent1" w:themeShade="BF"/>
      <w:sz w:val="32"/>
      <w:szCs w:val="32"/>
    </w:rPr>
  </w:style>
  <w:style w:type="paragraph" w:customStyle="1" w:styleId="Default">
    <w:name w:val="Default"/>
    <w:rsid w:val="00D372A0"/>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38"/>
  </w:style>
  <w:style w:type="paragraph" w:styleId="Heading1">
    <w:name w:val="heading 1"/>
    <w:basedOn w:val="Normal"/>
    <w:next w:val="Normal"/>
    <w:link w:val="Heading1Char"/>
    <w:uiPriority w:val="9"/>
    <w:qFormat/>
    <w:rsid w:val="00D372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Indent"/>
    <w:link w:val="Heading5Char"/>
    <w:semiHidden/>
    <w:unhideWhenUsed/>
    <w:qFormat/>
    <w:rsid w:val="002035DC"/>
    <w:pPr>
      <w:spacing w:after="0" w:line="240" w:lineRule="auto"/>
      <w:ind w:left="708"/>
      <w:outlineLvl w:val="4"/>
    </w:pPr>
    <w:rPr>
      <w:rFonts w:ascii="Times New Roman" w:eastAsia="Times New Roman" w:hAnsi="Times New Roman" w:cs="Times New Roman"/>
      <w:b/>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38"/>
    <w:pPr>
      <w:ind w:left="720"/>
      <w:contextualSpacing/>
    </w:pPr>
  </w:style>
  <w:style w:type="paragraph" w:styleId="BalloonText">
    <w:name w:val="Balloon Text"/>
    <w:basedOn w:val="Normal"/>
    <w:link w:val="BalloonTextChar"/>
    <w:uiPriority w:val="99"/>
    <w:semiHidden/>
    <w:unhideWhenUsed/>
    <w:rsid w:val="0056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96"/>
    <w:rPr>
      <w:rFonts w:ascii="Tahoma" w:hAnsi="Tahoma" w:cs="Tahoma"/>
      <w:sz w:val="16"/>
      <w:szCs w:val="16"/>
    </w:rPr>
  </w:style>
  <w:style w:type="character" w:styleId="CommentReference">
    <w:name w:val="annotation reference"/>
    <w:basedOn w:val="DefaultParagraphFont"/>
    <w:uiPriority w:val="99"/>
    <w:semiHidden/>
    <w:unhideWhenUsed/>
    <w:rsid w:val="0015524F"/>
    <w:rPr>
      <w:sz w:val="16"/>
      <w:szCs w:val="16"/>
    </w:rPr>
  </w:style>
  <w:style w:type="paragraph" w:styleId="CommentText">
    <w:name w:val="annotation text"/>
    <w:basedOn w:val="Normal"/>
    <w:link w:val="CommentTextChar"/>
    <w:uiPriority w:val="99"/>
    <w:semiHidden/>
    <w:unhideWhenUsed/>
    <w:rsid w:val="0015524F"/>
    <w:pPr>
      <w:spacing w:line="240" w:lineRule="auto"/>
    </w:pPr>
    <w:rPr>
      <w:sz w:val="20"/>
      <w:szCs w:val="20"/>
    </w:rPr>
  </w:style>
  <w:style w:type="character" w:customStyle="1" w:styleId="CommentTextChar">
    <w:name w:val="Comment Text Char"/>
    <w:basedOn w:val="DefaultParagraphFont"/>
    <w:link w:val="CommentText"/>
    <w:uiPriority w:val="99"/>
    <w:semiHidden/>
    <w:rsid w:val="0015524F"/>
    <w:rPr>
      <w:sz w:val="20"/>
      <w:szCs w:val="20"/>
    </w:rPr>
  </w:style>
  <w:style w:type="paragraph" w:styleId="CommentSubject">
    <w:name w:val="annotation subject"/>
    <w:basedOn w:val="CommentText"/>
    <w:next w:val="CommentText"/>
    <w:link w:val="CommentSubjectChar"/>
    <w:uiPriority w:val="99"/>
    <w:semiHidden/>
    <w:unhideWhenUsed/>
    <w:rsid w:val="0015524F"/>
    <w:rPr>
      <w:b/>
      <w:bCs/>
    </w:rPr>
  </w:style>
  <w:style w:type="character" w:customStyle="1" w:styleId="CommentSubjectChar">
    <w:name w:val="Comment Subject Char"/>
    <w:basedOn w:val="CommentTextChar"/>
    <w:link w:val="CommentSubject"/>
    <w:uiPriority w:val="99"/>
    <w:semiHidden/>
    <w:rsid w:val="0015524F"/>
    <w:rPr>
      <w:b/>
      <w:bCs/>
      <w:sz w:val="20"/>
      <w:szCs w:val="20"/>
    </w:rPr>
  </w:style>
  <w:style w:type="paragraph" w:styleId="Header">
    <w:name w:val="header"/>
    <w:basedOn w:val="Normal"/>
    <w:link w:val="HeaderChar"/>
    <w:uiPriority w:val="99"/>
    <w:unhideWhenUsed/>
    <w:rsid w:val="008C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B21"/>
  </w:style>
  <w:style w:type="paragraph" w:styleId="Footer">
    <w:name w:val="footer"/>
    <w:basedOn w:val="Normal"/>
    <w:link w:val="FooterChar"/>
    <w:uiPriority w:val="99"/>
    <w:unhideWhenUsed/>
    <w:rsid w:val="008C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B21"/>
  </w:style>
  <w:style w:type="paragraph" w:styleId="FootnoteText">
    <w:name w:val="footnote text"/>
    <w:basedOn w:val="Normal"/>
    <w:link w:val="FootnoteTextChar"/>
    <w:uiPriority w:val="99"/>
    <w:semiHidden/>
    <w:unhideWhenUsed/>
    <w:rsid w:val="003F5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A0"/>
    <w:rPr>
      <w:sz w:val="20"/>
      <w:szCs w:val="20"/>
    </w:rPr>
  </w:style>
  <w:style w:type="character" w:styleId="FootnoteReference">
    <w:name w:val="footnote reference"/>
    <w:basedOn w:val="DefaultParagraphFont"/>
    <w:uiPriority w:val="99"/>
    <w:semiHidden/>
    <w:unhideWhenUsed/>
    <w:rsid w:val="003F57A0"/>
    <w:rPr>
      <w:vertAlign w:val="superscript"/>
    </w:rPr>
  </w:style>
  <w:style w:type="paragraph" w:styleId="Revision">
    <w:name w:val="Revision"/>
    <w:hidden/>
    <w:uiPriority w:val="99"/>
    <w:semiHidden/>
    <w:rsid w:val="00690AB4"/>
    <w:pPr>
      <w:spacing w:after="0" w:line="240" w:lineRule="auto"/>
    </w:pPr>
  </w:style>
  <w:style w:type="character" w:styleId="Hyperlink">
    <w:name w:val="Hyperlink"/>
    <w:basedOn w:val="DefaultParagraphFont"/>
    <w:uiPriority w:val="99"/>
    <w:unhideWhenUsed/>
    <w:rsid w:val="0077070D"/>
    <w:rPr>
      <w:color w:val="0563C1" w:themeColor="hyperlink"/>
      <w:u w:val="single"/>
    </w:rPr>
  </w:style>
  <w:style w:type="paragraph" w:styleId="NormalWeb">
    <w:name w:val="Normal (Web)"/>
    <w:basedOn w:val="Normal"/>
    <w:uiPriority w:val="99"/>
    <w:unhideWhenUsed/>
    <w:rsid w:val="00A9001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SingleTxtG">
    <w:name w:val="_ Single Txt_G"/>
    <w:basedOn w:val="Normal"/>
    <w:link w:val="SingleTxtGChar"/>
    <w:qFormat/>
    <w:rsid w:val="00D9347B"/>
    <w:pPr>
      <w:suppressAutoHyphens/>
      <w:spacing w:after="120" w:line="240" w:lineRule="atLeast"/>
      <w:ind w:left="1134" w:right="1134"/>
      <w:jc w:val="both"/>
    </w:pPr>
    <w:rPr>
      <w:rFonts w:ascii="Times New Roman" w:eastAsia="MS Mincho" w:hAnsi="Times New Roman" w:cs="Times New Roman"/>
      <w:sz w:val="20"/>
      <w:szCs w:val="20"/>
    </w:rPr>
  </w:style>
  <w:style w:type="paragraph" w:customStyle="1" w:styleId="HChG">
    <w:name w:val="_ H _Ch_G"/>
    <w:basedOn w:val="Normal"/>
    <w:next w:val="Normal"/>
    <w:link w:val="HChGChar"/>
    <w:qFormat/>
    <w:rsid w:val="00D9347B"/>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rPr>
  </w:style>
  <w:style w:type="paragraph" w:customStyle="1" w:styleId="H1G">
    <w:name w:val="_ H_1_G"/>
    <w:basedOn w:val="Normal"/>
    <w:next w:val="Normal"/>
    <w:link w:val="H1GChar"/>
    <w:rsid w:val="00D9347B"/>
    <w:pPr>
      <w:keepNext/>
      <w:keepLines/>
      <w:tabs>
        <w:tab w:val="right" w:pos="851"/>
      </w:tabs>
      <w:suppressAutoHyphens/>
      <w:spacing w:before="360" w:after="240" w:line="270" w:lineRule="exact"/>
      <w:ind w:left="1134" w:right="1134" w:hanging="1134"/>
    </w:pPr>
    <w:rPr>
      <w:rFonts w:ascii="Times New Roman" w:eastAsia="MS Mincho" w:hAnsi="Times New Roman" w:cs="Times New Roman"/>
      <w:b/>
      <w:sz w:val="24"/>
      <w:szCs w:val="20"/>
    </w:rPr>
  </w:style>
  <w:style w:type="character" w:customStyle="1" w:styleId="H1GChar">
    <w:name w:val="_ H_1_G Char"/>
    <w:link w:val="H1G"/>
    <w:rsid w:val="00D9347B"/>
    <w:rPr>
      <w:rFonts w:ascii="Times New Roman" w:eastAsia="MS Mincho" w:hAnsi="Times New Roman" w:cs="Times New Roman"/>
      <w:b/>
      <w:sz w:val="24"/>
      <w:szCs w:val="20"/>
    </w:rPr>
  </w:style>
  <w:style w:type="character" w:customStyle="1" w:styleId="SingleTxtGChar">
    <w:name w:val="_ Single Txt_G Char"/>
    <w:link w:val="SingleTxtG"/>
    <w:rsid w:val="00D9347B"/>
    <w:rPr>
      <w:rFonts w:ascii="Times New Roman" w:eastAsia="MS Mincho" w:hAnsi="Times New Roman" w:cs="Times New Roman"/>
      <w:sz w:val="20"/>
      <w:szCs w:val="20"/>
    </w:rPr>
  </w:style>
  <w:style w:type="character" w:customStyle="1" w:styleId="HChGChar">
    <w:name w:val="_ H _Ch_G Char"/>
    <w:link w:val="HChG"/>
    <w:rsid w:val="00D9347B"/>
    <w:rPr>
      <w:rFonts w:ascii="Times New Roman" w:eastAsia="MS Mincho" w:hAnsi="Times New Roman" w:cs="Times New Roman"/>
      <w:b/>
      <w:sz w:val="28"/>
      <w:szCs w:val="20"/>
    </w:rPr>
  </w:style>
  <w:style w:type="paragraph" w:customStyle="1" w:styleId="para">
    <w:name w:val="para"/>
    <w:basedOn w:val="Normal"/>
    <w:link w:val="paraChar"/>
    <w:qFormat/>
    <w:rsid w:val="00D9347B"/>
    <w:pPr>
      <w:suppressAutoHyphens/>
      <w:spacing w:after="120" w:line="240" w:lineRule="atLeast"/>
      <w:ind w:left="2268" w:right="1134" w:hanging="1134"/>
      <w:jc w:val="both"/>
    </w:pPr>
    <w:rPr>
      <w:rFonts w:ascii="Times New Roman" w:eastAsia="MS Mincho" w:hAnsi="Times New Roman" w:cs="Times New Roman"/>
      <w:sz w:val="20"/>
      <w:szCs w:val="20"/>
    </w:rPr>
  </w:style>
  <w:style w:type="character" w:customStyle="1" w:styleId="paraChar">
    <w:name w:val="para Char"/>
    <w:link w:val="para"/>
    <w:rsid w:val="00D9347B"/>
    <w:rPr>
      <w:rFonts w:ascii="Times New Roman" w:eastAsia="MS Mincho" w:hAnsi="Times New Roman" w:cs="Times New Roman"/>
      <w:sz w:val="20"/>
      <w:szCs w:val="20"/>
    </w:rPr>
  </w:style>
  <w:style w:type="character" w:customStyle="1" w:styleId="Heading5Char">
    <w:name w:val="Heading 5 Char"/>
    <w:basedOn w:val="DefaultParagraphFont"/>
    <w:link w:val="Heading5"/>
    <w:semiHidden/>
    <w:rsid w:val="002035DC"/>
    <w:rPr>
      <w:rFonts w:ascii="Times New Roman" w:eastAsia="Times New Roman" w:hAnsi="Times New Roman" w:cs="Times New Roman"/>
      <w:b/>
      <w:sz w:val="20"/>
      <w:szCs w:val="20"/>
      <w:lang w:val="fr-FR" w:eastAsia="fr-FR"/>
    </w:rPr>
  </w:style>
  <w:style w:type="paragraph" w:styleId="NormalIndent">
    <w:name w:val="Normal Indent"/>
    <w:basedOn w:val="Normal"/>
    <w:uiPriority w:val="99"/>
    <w:semiHidden/>
    <w:unhideWhenUsed/>
    <w:rsid w:val="002035DC"/>
    <w:pPr>
      <w:ind w:left="708"/>
    </w:pPr>
  </w:style>
  <w:style w:type="character" w:customStyle="1" w:styleId="Heading1Char">
    <w:name w:val="Heading 1 Char"/>
    <w:basedOn w:val="DefaultParagraphFont"/>
    <w:link w:val="Heading1"/>
    <w:uiPriority w:val="9"/>
    <w:rsid w:val="00D372A0"/>
    <w:rPr>
      <w:rFonts w:asciiTheme="majorHAnsi" w:eastAsiaTheme="majorEastAsia" w:hAnsiTheme="majorHAnsi" w:cstheme="majorBidi"/>
      <w:color w:val="2E74B5" w:themeColor="accent1" w:themeShade="BF"/>
      <w:sz w:val="32"/>
      <w:szCs w:val="32"/>
    </w:rPr>
  </w:style>
  <w:style w:type="paragraph" w:customStyle="1" w:styleId="Default">
    <w:name w:val="Default"/>
    <w:rsid w:val="00D372A0"/>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64AE-137F-4669-A03D-E93E862D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4052</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2019-01-03T15:47:00Z</dcterms:created>
  <dcterms:modified xsi:type="dcterms:W3CDTF">2019-01-07T11:13:00Z</dcterms:modified>
</cp:coreProperties>
</file>