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042900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042900" w:rsidRDefault="002D5AAC" w:rsidP="00DF1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42900" w:rsidRDefault="00DF71B9" w:rsidP="00DF14D1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042900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42900" w:rsidRDefault="00135B4F" w:rsidP="00DF14D1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042900">
              <w:rPr>
                <w:spacing w:val="0"/>
                <w:w w:val="100"/>
                <w:kern w:val="0"/>
                <w:sz w:val="40"/>
              </w:rPr>
              <w:t>ECE</w:t>
            </w:r>
            <w:r w:rsidRPr="00042900">
              <w:rPr>
                <w:spacing w:val="0"/>
                <w:w w:val="100"/>
                <w:kern w:val="0"/>
              </w:rPr>
              <w:t>/TRANS/WP.29/2018/53</w:t>
            </w:r>
          </w:p>
        </w:tc>
      </w:tr>
      <w:tr w:rsidR="002D5AAC" w:rsidRPr="0004290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42900" w:rsidRDefault="002E5067" w:rsidP="00DF14D1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042900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42900" w:rsidRDefault="008A37C8" w:rsidP="00DF14D1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042900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042900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42900" w:rsidRDefault="00135B4F" w:rsidP="00DF14D1">
            <w:pPr>
              <w:suppressAutoHyphens/>
              <w:spacing w:before="240"/>
              <w:rPr>
                <w:spacing w:val="0"/>
                <w:w w:val="100"/>
                <w:kern w:val="0"/>
              </w:rPr>
            </w:pPr>
            <w:r w:rsidRPr="00042900">
              <w:rPr>
                <w:spacing w:val="0"/>
                <w:w w:val="100"/>
                <w:kern w:val="0"/>
              </w:rPr>
              <w:t>Distr.: General</w:t>
            </w:r>
          </w:p>
          <w:p w:rsidR="00135B4F" w:rsidRPr="00042900" w:rsidRDefault="00135B4F" w:rsidP="00DF14D1">
            <w:pPr>
              <w:suppressAutoHyphens/>
              <w:spacing w:line="240" w:lineRule="exact"/>
              <w:rPr>
                <w:spacing w:val="0"/>
                <w:w w:val="100"/>
                <w:kern w:val="0"/>
              </w:rPr>
            </w:pPr>
            <w:r w:rsidRPr="00042900">
              <w:rPr>
                <w:spacing w:val="0"/>
                <w:w w:val="100"/>
                <w:kern w:val="0"/>
              </w:rPr>
              <w:t>3 April 2018</w:t>
            </w:r>
          </w:p>
          <w:p w:rsidR="00135B4F" w:rsidRPr="00042900" w:rsidRDefault="00135B4F" w:rsidP="00DF14D1">
            <w:pPr>
              <w:suppressAutoHyphens/>
              <w:spacing w:line="240" w:lineRule="exact"/>
              <w:rPr>
                <w:spacing w:val="0"/>
                <w:w w:val="100"/>
                <w:kern w:val="0"/>
              </w:rPr>
            </w:pPr>
            <w:r w:rsidRPr="00042900">
              <w:rPr>
                <w:spacing w:val="0"/>
                <w:w w:val="100"/>
                <w:kern w:val="0"/>
              </w:rPr>
              <w:t>Russian</w:t>
            </w:r>
          </w:p>
          <w:p w:rsidR="00135B4F" w:rsidRPr="00042900" w:rsidRDefault="00135B4F" w:rsidP="00DF14D1">
            <w:pPr>
              <w:suppressAutoHyphens/>
              <w:spacing w:line="240" w:lineRule="exact"/>
              <w:rPr>
                <w:spacing w:val="0"/>
                <w:w w:val="100"/>
                <w:kern w:val="0"/>
              </w:rPr>
            </w:pPr>
            <w:r w:rsidRPr="00042900">
              <w:rPr>
                <w:spacing w:val="0"/>
                <w:w w:val="100"/>
                <w:kern w:val="0"/>
              </w:rPr>
              <w:t>Original: English</w:t>
            </w:r>
          </w:p>
        </w:tc>
      </w:tr>
    </w:tbl>
    <w:p w:rsidR="008A37C8" w:rsidRPr="00042900" w:rsidRDefault="008A37C8" w:rsidP="00DF14D1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042900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B32704" w:rsidRPr="00042900" w:rsidRDefault="00B32704" w:rsidP="00DF14D1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042900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B32704" w:rsidRPr="00476E53" w:rsidRDefault="00B32704" w:rsidP="00DF14D1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476E53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476E53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B32704" w:rsidRPr="00042900" w:rsidRDefault="00B32704" w:rsidP="00DF14D1">
      <w:pPr>
        <w:tabs>
          <w:tab w:val="center" w:pos="4819"/>
        </w:tabs>
        <w:suppressAutoHyphens/>
        <w:spacing w:before="120"/>
        <w:rPr>
          <w:b/>
          <w:bCs/>
          <w:spacing w:val="0"/>
          <w:w w:val="100"/>
          <w:kern w:val="0"/>
        </w:rPr>
      </w:pPr>
      <w:r w:rsidRPr="00042900">
        <w:rPr>
          <w:b/>
          <w:bCs/>
          <w:spacing w:val="0"/>
          <w:w w:val="100"/>
          <w:kern w:val="0"/>
        </w:rPr>
        <w:t>175-я сессия</w:t>
      </w:r>
    </w:p>
    <w:p w:rsidR="00B32704" w:rsidRPr="00042900" w:rsidRDefault="00B32704" w:rsidP="00DF14D1">
      <w:pPr>
        <w:suppressAutoHyphens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>Женева, 19–22 июня 2018 года</w:t>
      </w:r>
    </w:p>
    <w:p w:rsidR="00B32704" w:rsidRPr="00042900" w:rsidRDefault="00B32704" w:rsidP="00DF14D1">
      <w:pPr>
        <w:suppressAutoHyphens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>Пункт 4.8.1 предварительной повестки дня</w:t>
      </w:r>
    </w:p>
    <w:p w:rsidR="00B32704" w:rsidRPr="00042900" w:rsidRDefault="00B32704" w:rsidP="00DF14D1">
      <w:pPr>
        <w:suppressAutoHyphens/>
        <w:rPr>
          <w:b/>
          <w:bCs/>
          <w:spacing w:val="0"/>
          <w:w w:val="100"/>
          <w:kern w:val="0"/>
        </w:rPr>
      </w:pPr>
      <w:r w:rsidRPr="00042900">
        <w:rPr>
          <w:b/>
          <w:bCs/>
          <w:spacing w:val="0"/>
          <w:w w:val="100"/>
          <w:kern w:val="0"/>
        </w:rPr>
        <w:t xml:space="preserve">Соглашение 1958 года: </w:t>
      </w:r>
    </w:p>
    <w:p w:rsidR="00B32704" w:rsidRPr="00042900" w:rsidRDefault="00B32704" w:rsidP="00DF14D1">
      <w:pPr>
        <w:suppressAutoHyphens/>
        <w:rPr>
          <w:b/>
          <w:spacing w:val="0"/>
          <w:w w:val="100"/>
          <w:kern w:val="0"/>
        </w:rPr>
      </w:pPr>
      <w:r w:rsidRPr="00042900">
        <w:rPr>
          <w:b/>
          <w:bCs/>
          <w:spacing w:val="0"/>
          <w:w w:val="100"/>
          <w:kern w:val="0"/>
        </w:rPr>
        <w:t>Рассмотрение проектов поправок к существующим</w:t>
      </w:r>
      <w:r w:rsidR="00476E53">
        <w:rPr>
          <w:b/>
          <w:bCs/>
          <w:spacing w:val="0"/>
          <w:w w:val="100"/>
          <w:kern w:val="0"/>
        </w:rPr>
        <w:br/>
      </w:r>
      <w:r w:rsidRPr="00042900">
        <w:rPr>
          <w:b/>
          <w:bCs/>
          <w:spacing w:val="0"/>
          <w:w w:val="100"/>
          <w:kern w:val="0"/>
        </w:rPr>
        <w:t>правилам ООН, представленных GRRF</w:t>
      </w:r>
    </w:p>
    <w:p w:rsidR="00B32704" w:rsidRPr="00042900" w:rsidRDefault="006E1B07" w:rsidP="00DF14D1">
      <w:pPr>
        <w:pStyle w:val="HChGR"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ab/>
      </w:r>
      <w:r w:rsidRPr="00042900">
        <w:rPr>
          <w:spacing w:val="0"/>
          <w:w w:val="100"/>
          <w:kern w:val="0"/>
        </w:rPr>
        <w:tab/>
      </w:r>
      <w:r w:rsidR="00B32704" w:rsidRPr="00042900">
        <w:rPr>
          <w:spacing w:val="0"/>
          <w:w w:val="100"/>
          <w:kern w:val="0"/>
        </w:rPr>
        <w:t>Предложение по допол</w:t>
      </w:r>
      <w:r w:rsidR="00042900" w:rsidRPr="00042900">
        <w:rPr>
          <w:spacing w:val="0"/>
          <w:w w:val="100"/>
          <w:kern w:val="0"/>
        </w:rPr>
        <w:t>нению 15 к поправкам серии 11 к </w:t>
      </w:r>
      <w:r w:rsidR="00B32704" w:rsidRPr="00042900">
        <w:rPr>
          <w:spacing w:val="0"/>
          <w:w w:val="100"/>
          <w:kern w:val="0"/>
        </w:rPr>
        <w:t>Правилам № 13 ООН (торможение большегрузных транспортных средств)</w:t>
      </w:r>
    </w:p>
    <w:p w:rsidR="00B32704" w:rsidRPr="00042900" w:rsidRDefault="006E1B07" w:rsidP="00DF14D1">
      <w:pPr>
        <w:pStyle w:val="H1GR"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ab/>
      </w:r>
      <w:r w:rsidRPr="00042900">
        <w:rPr>
          <w:spacing w:val="0"/>
          <w:w w:val="100"/>
          <w:kern w:val="0"/>
        </w:rPr>
        <w:tab/>
      </w:r>
      <w:r w:rsidR="00B32704" w:rsidRPr="00042900">
        <w:rPr>
          <w:spacing w:val="0"/>
          <w:w w:val="100"/>
          <w:kern w:val="0"/>
        </w:rPr>
        <w:t>Представлено Рабочей группой по вопросам торможения и ходовой части</w:t>
      </w:r>
      <w:r w:rsidR="00B32704" w:rsidRPr="0061680F">
        <w:rPr>
          <w:b w:val="0"/>
          <w:spacing w:val="0"/>
          <w:w w:val="100"/>
          <w:kern w:val="0"/>
          <w:sz w:val="18"/>
        </w:rPr>
        <w:footnoteReference w:customMarkFollows="1" w:id="1"/>
        <w:t>*</w:t>
      </w:r>
    </w:p>
    <w:p w:rsidR="00B32704" w:rsidRPr="00042900" w:rsidRDefault="00476E53" w:rsidP="00DF14D1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B32704" w:rsidRPr="00042900">
        <w:rPr>
          <w:spacing w:val="0"/>
          <w:w w:val="100"/>
          <w:kern w:val="0"/>
        </w:rPr>
        <w:t>Воспроизведенный ниже текст был принят Рабочей группой по вопросам торможения и ходовой части (GRRF) на ее восемьдесят шестой сессии (ECE/TRANS/</w:t>
      </w:r>
      <w:r w:rsidR="0061680F">
        <w:rPr>
          <w:spacing w:val="0"/>
          <w:w w:val="100"/>
          <w:kern w:val="0"/>
        </w:rPr>
        <w:br/>
      </w:r>
      <w:r w:rsidR="00B32704" w:rsidRPr="00042900">
        <w:rPr>
          <w:spacing w:val="0"/>
          <w:w w:val="100"/>
          <w:kern w:val="0"/>
        </w:rPr>
        <w:t>WP.29/GRRF/86, пункт 14). Он основан на приложении III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</w:t>
      </w:r>
    </w:p>
    <w:p w:rsidR="00B32704" w:rsidRPr="00042900" w:rsidRDefault="00B32704" w:rsidP="00DF14D1">
      <w:pPr>
        <w:suppressAutoHyphens/>
        <w:spacing w:before="120" w:after="120" w:line="240" w:lineRule="auto"/>
        <w:ind w:left="1134" w:right="1140"/>
        <w:jc w:val="both"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br w:type="page"/>
      </w:r>
    </w:p>
    <w:p w:rsidR="00B32704" w:rsidRPr="00042900" w:rsidRDefault="00B32704" w:rsidP="00DF14D1">
      <w:pPr>
        <w:pStyle w:val="HChG"/>
        <w:rPr>
          <w:lang w:val="ru-RU"/>
        </w:rPr>
      </w:pPr>
      <w:r w:rsidRPr="00042900">
        <w:rPr>
          <w:lang w:val="ru-RU"/>
        </w:rPr>
        <w:lastRenderedPageBreak/>
        <w:tab/>
      </w:r>
      <w:r w:rsidRPr="00042900">
        <w:rPr>
          <w:lang w:val="ru-RU"/>
        </w:rPr>
        <w:tab/>
        <w:t>Дополнение 15 к поправкам серии 11 к Правилам № 13 ООН (торможение большегрузных транспортных средств)</w:t>
      </w:r>
    </w:p>
    <w:p w:rsidR="00B32704" w:rsidRPr="00042900" w:rsidRDefault="00B32704" w:rsidP="00DF14D1">
      <w:pPr>
        <w:keepNext/>
        <w:keepLines/>
        <w:suppressAutoHyphens/>
        <w:autoSpaceDE w:val="0"/>
        <w:autoSpaceDN w:val="0"/>
        <w:adjustRightInd w:val="0"/>
        <w:spacing w:after="120" w:line="240" w:lineRule="auto"/>
        <w:ind w:left="1134"/>
        <w:rPr>
          <w:iCs/>
          <w:spacing w:val="0"/>
          <w:w w:val="100"/>
          <w:kern w:val="0"/>
        </w:rPr>
      </w:pPr>
      <w:r w:rsidRPr="00042900">
        <w:rPr>
          <w:i/>
          <w:iCs/>
          <w:spacing w:val="0"/>
          <w:w w:val="100"/>
          <w:kern w:val="0"/>
        </w:rPr>
        <w:t>Пункт 5.2.1.10</w:t>
      </w:r>
      <w:r w:rsidRPr="00042900">
        <w:rPr>
          <w:spacing w:val="0"/>
          <w:w w:val="100"/>
          <w:kern w:val="0"/>
        </w:rPr>
        <w:t xml:space="preserve"> изменить следующим образом:</w:t>
      </w:r>
    </w:p>
    <w:p w:rsidR="00B32704" w:rsidRPr="00042900" w:rsidRDefault="006E1B07" w:rsidP="00DF14D1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>«</w:t>
      </w:r>
      <w:r w:rsidR="00B32704" w:rsidRPr="00042900">
        <w:rPr>
          <w:spacing w:val="0"/>
          <w:w w:val="100"/>
          <w:kern w:val="0"/>
        </w:rPr>
        <w:t>5.2.1.10</w:t>
      </w:r>
      <w:r w:rsidR="00B32704" w:rsidRPr="00042900">
        <w:rPr>
          <w:spacing w:val="0"/>
          <w:w w:val="100"/>
          <w:kern w:val="0"/>
        </w:rPr>
        <w:tab/>
        <w:t>Рабочая, резервная и стояночная т</w:t>
      </w:r>
      <w:r w:rsidR="00754150" w:rsidRPr="00042900">
        <w:rPr>
          <w:spacing w:val="0"/>
          <w:w w:val="100"/>
          <w:kern w:val="0"/>
        </w:rPr>
        <w:t>ормозные системы должны действо</w:t>
      </w:r>
      <w:r w:rsidR="00B32704" w:rsidRPr="00042900">
        <w:rPr>
          <w:spacing w:val="0"/>
          <w:w w:val="100"/>
          <w:kern w:val="0"/>
        </w:rPr>
        <w:t xml:space="preserve">вать на тормозные поверхности, соединенные с колесами, с помощью достаточно прочных деталей. </w:t>
      </w:r>
    </w:p>
    <w:p w:rsidR="00B32704" w:rsidRPr="00042900" w:rsidRDefault="00B32704" w:rsidP="00DF14D1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>Когда тормозной момент на какую-либо конкретную ось или оси подается и фрикционной тормозной системой, и системой электрического рекуперативного торможения категории В, отключение последнего источника допускается при условии, что фрикционный тормоз остается постоянно включенным и может обеспечивать компенсацию, указанную в пункте 5.2.1.7.2.1.</w:t>
      </w:r>
    </w:p>
    <w:p w:rsidR="00B32704" w:rsidRPr="00042900" w:rsidRDefault="00B32704" w:rsidP="00DF14D1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ab/>
        <w:t xml:space="preserve">Однако в случае кратковременных переходных периодов разъединения допускается неполная компенсация, но в течение одной секунды эта компенсация должна достигать не менее 75% от </w:t>
      </w:r>
      <w:r w:rsidR="00754150" w:rsidRPr="00042900">
        <w:rPr>
          <w:spacing w:val="0"/>
          <w:w w:val="100"/>
          <w:kern w:val="0"/>
        </w:rPr>
        <w:t>своего окончательного уровня.</w:t>
      </w:r>
    </w:p>
    <w:p w:rsidR="00754150" w:rsidRPr="00042900" w:rsidRDefault="00B32704" w:rsidP="00DF14D1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ab/>
        <w:t>Тем не менее во всех случаях постоянно соединенный фрикционный тормоз должен гарантировать, что и рабочая, и резервная тормозные системы продолжают действовать с предписанной эффективностью.</w:t>
      </w:r>
    </w:p>
    <w:p w:rsidR="00B32704" w:rsidRPr="00042900" w:rsidRDefault="00B32704" w:rsidP="00DF14D1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ab/>
        <w:t xml:space="preserve">Разъединение тормозных поверхностей стояночной тормозной системы допускается только при том условии, что это разъединение осуществляется водителем со своего места или с устройства дистанционного управления с помощью системы, которая не может быть приведена </w:t>
      </w:r>
      <w:r w:rsidR="00754150" w:rsidRPr="00042900">
        <w:rPr>
          <w:spacing w:val="0"/>
          <w:w w:val="100"/>
          <w:kern w:val="0"/>
        </w:rPr>
        <w:t>в действие при утечке жидкости.</w:t>
      </w:r>
    </w:p>
    <w:p w:rsidR="00B32704" w:rsidRPr="00042900" w:rsidRDefault="00B32704" w:rsidP="00DF14D1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>Устройство дистанционного управления, упомянутое выше, должно быть частью системы, отвечающей техническим требованиям, предусмотренным для АФРУ категории А в поправках серии 02 к Правилам № 79 ООН или в более поздней серии поправок</w:t>
      </w:r>
      <w:r w:rsidR="006E1B07" w:rsidRPr="00042900">
        <w:rPr>
          <w:spacing w:val="0"/>
          <w:w w:val="100"/>
          <w:kern w:val="0"/>
        </w:rPr>
        <w:t>»</w:t>
      </w:r>
      <w:r w:rsidRPr="00042900">
        <w:rPr>
          <w:spacing w:val="0"/>
          <w:w w:val="100"/>
          <w:kern w:val="0"/>
        </w:rPr>
        <w:t>.</w:t>
      </w:r>
    </w:p>
    <w:p w:rsidR="00B32704" w:rsidRPr="00042900" w:rsidRDefault="00B32704" w:rsidP="00DF14D1">
      <w:pPr>
        <w:keepNext/>
        <w:keepLines/>
        <w:suppressAutoHyphens/>
        <w:autoSpaceDE w:val="0"/>
        <w:autoSpaceDN w:val="0"/>
        <w:adjustRightInd w:val="0"/>
        <w:spacing w:after="120" w:line="240" w:lineRule="auto"/>
        <w:ind w:left="1134"/>
        <w:rPr>
          <w:iCs/>
          <w:spacing w:val="0"/>
          <w:w w:val="100"/>
          <w:kern w:val="0"/>
        </w:rPr>
      </w:pPr>
      <w:r w:rsidRPr="00042900">
        <w:rPr>
          <w:i/>
          <w:iCs/>
          <w:spacing w:val="0"/>
          <w:w w:val="100"/>
          <w:kern w:val="0"/>
        </w:rPr>
        <w:t>Пункт 5.2.1.26.4</w:t>
      </w:r>
      <w:r w:rsidRPr="00042900">
        <w:rPr>
          <w:spacing w:val="0"/>
          <w:w w:val="100"/>
          <w:kern w:val="0"/>
        </w:rPr>
        <w:t xml:space="preserve"> изменить следующим образом:</w:t>
      </w:r>
    </w:p>
    <w:p w:rsidR="00B32704" w:rsidRPr="00042900" w:rsidRDefault="006E1B07" w:rsidP="00DF14D1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>«</w:t>
      </w:r>
      <w:r w:rsidR="00B32704" w:rsidRPr="00042900">
        <w:rPr>
          <w:spacing w:val="0"/>
          <w:w w:val="100"/>
          <w:kern w:val="0"/>
        </w:rPr>
        <w:t xml:space="preserve">5.2.1.26.4 </w:t>
      </w:r>
      <w:r w:rsidR="00B32704" w:rsidRPr="00042900">
        <w:rPr>
          <w:spacing w:val="0"/>
          <w:w w:val="100"/>
          <w:kern w:val="0"/>
        </w:rPr>
        <w:tab/>
        <w:t>После отключения устройства зажигания/запуска двигателя, контролирующего подачу электроэнергии на тормоза, и/или извлечения ключа должна сохраняться возможность включения стояночной тормозной системы и должна быть предотвращена возможность растормаживания.</w:t>
      </w:r>
    </w:p>
    <w:p w:rsidR="00135B4F" w:rsidRPr="00042900" w:rsidRDefault="00B32704" w:rsidP="00DF14D1">
      <w:pPr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042900">
        <w:rPr>
          <w:spacing w:val="0"/>
          <w:w w:val="100"/>
          <w:kern w:val="0"/>
        </w:rPr>
        <w:t xml:space="preserve">Однако стояночная тормозная система может быть также расторможена, когда это действие является частью функционирования системы дистанционного управления, отвечающей техническим требованиям, установленным для АФРУ категории А </w:t>
      </w:r>
      <w:r w:rsidR="00D410A9">
        <w:rPr>
          <w:spacing w:val="0"/>
          <w:w w:val="100"/>
          <w:kern w:val="0"/>
        </w:rPr>
        <w:t>в поправках серии 02 к Правилам </w:t>
      </w:r>
      <w:r w:rsidRPr="00042900">
        <w:rPr>
          <w:spacing w:val="0"/>
          <w:w w:val="100"/>
          <w:kern w:val="0"/>
        </w:rPr>
        <w:t>№ 79 ООН или в более поздней серии поправок</w:t>
      </w:r>
      <w:r w:rsidR="006E1B07" w:rsidRPr="00042900">
        <w:rPr>
          <w:spacing w:val="0"/>
          <w:w w:val="100"/>
          <w:kern w:val="0"/>
        </w:rPr>
        <w:t>»</w:t>
      </w:r>
      <w:r w:rsidRPr="00042900">
        <w:rPr>
          <w:spacing w:val="0"/>
          <w:w w:val="100"/>
          <w:kern w:val="0"/>
        </w:rPr>
        <w:t>.</w:t>
      </w:r>
    </w:p>
    <w:p w:rsidR="00135B4F" w:rsidRPr="00042900" w:rsidRDefault="009C76BA" w:rsidP="00DF14D1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042900">
        <w:rPr>
          <w:spacing w:val="0"/>
          <w:w w:val="100"/>
          <w:kern w:val="0"/>
          <w:u w:val="single"/>
        </w:rPr>
        <w:tab/>
      </w:r>
      <w:r w:rsidRPr="00042900">
        <w:rPr>
          <w:spacing w:val="0"/>
          <w:w w:val="100"/>
          <w:kern w:val="0"/>
          <w:u w:val="single"/>
        </w:rPr>
        <w:tab/>
      </w:r>
      <w:r w:rsidRPr="00042900">
        <w:rPr>
          <w:spacing w:val="0"/>
          <w:w w:val="100"/>
          <w:kern w:val="0"/>
          <w:u w:val="single"/>
        </w:rPr>
        <w:tab/>
      </w:r>
    </w:p>
    <w:p w:rsidR="00E12C5F" w:rsidRPr="00042900" w:rsidRDefault="00E12C5F" w:rsidP="00DF14D1">
      <w:pPr>
        <w:suppressAutoHyphens/>
        <w:rPr>
          <w:spacing w:val="0"/>
          <w:w w:val="100"/>
          <w:kern w:val="0"/>
        </w:rPr>
      </w:pPr>
    </w:p>
    <w:sectPr w:rsidR="00E12C5F" w:rsidRPr="00042900" w:rsidSect="00135B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45" w:rsidRPr="00A312BC" w:rsidRDefault="00CB3045" w:rsidP="00A312BC"/>
  </w:endnote>
  <w:endnote w:type="continuationSeparator" w:id="0">
    <w:p w:rsidR="00CB3045" w:rsidRPr="00A312BC" w:rsidRDefault="00CB304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B4F" w:rsidRPr="00135B4F" w:rsidRDefault="00135B4F">
    <w:pPr>
      <w:pStyle w:val="Footer"/>
    </w:pPr>
    <w:r w:rsidRPr="00135B4F">
      <w:rPr>
        <w:b/>
        <w:sz w:val="18"/>
      </w:rPr>
      <w:fldChar w:fldCharType="begin"/>
    </w:r>
    <w:r w:rsidRPr="00135B4F">
      <w:rPr>
        <w:b/>
        <w:sz w:val="18"/>
      </w:rPr>
      <w:instrText xml:space="preserve"> PAGE  \* MERGEFORMAT </w:instrText>
    </w:r>
    <w:r w:rsidRPr="00135B4F">
      <w:rPr>
        <w:b/>
        <w:sz w:val="18"/>
      </w:rPr>
      <w:fldChar w:fldCharType="separate"/>
    </w:r>
    <w:r w:rsidR="005B71DF">
      <w:rPr>
        <w:b/>
        <w:noProof/>
        <w:sz w:val="18"/>
      </w:rPr>
      <w:t>2</w:t>
    </w:r>
    <w:r w:rsidRPr="00135B4F">
      <w:rPr>
        <w:b/>
        <w:sz w:val="18"/>
      </w:rPr>
      <w:fldChar w:fldCharType="end"/>
    </w:r>
    <w:r>
      <w:rPr>
        <w:b/>
        <w:sz w:val="18"/>
      </w:rPr>
      <w:tab/>
    </w:r>
    <w:r>
      <w:t>GE.18-05147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B4F" w:rsidRPr="00135B4F" w:rsidRDefault="00135B4F" w:rsidP="00135B4F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GE.18-05147</w:t>
    </w:r>
    <w:r>
      <w:tab/>
    </w:r>
    <w:r w:rsidRPr="00135B4F">
      <w:rPr>
        <w:b/>
        <w:sz w:val="18"/>
      </w:rPr>
      <w:fldChar w:fldCharType="begin"/>
    </w:r>
    <w:r w:rsidRPr="00135B4F">
      <w:rPr>
        <w:b/>
        <w:sz w:val="18"/>
      </w:rPr>
      <w:instrText xml:space="preserve"> PAGE  \* MERGEFORMAT </w:instrText>
    </w:r>
    <w:r w:rsidRPr="00135B4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35B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35B4F" w:rsidRDefault="00135B4F" w:rsidP="00135B4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18-05147  (R)</w:t>
    </w:r>
    <w:r>
      <w:rPr>
        <w:lang w:val="en-US"/>
      </w:rPr>
      <w:t xml:space="preserve">  180418  190418</w:t>
    </w:r>
    <w:r>
      <w:br/>
    </w:r>
    <w:r w:rsidRPr="00135B4F">
      <w:rPr>
        <w:rFonts w:ascii="C39T30Lfz" w:hAnsi="C39T30Lfz"/>
        <w:spacing w:val="0"/>
        <w:w w:val="100"/>
        <w:sz w:val="56"/>
      </w:rPr>
      <w:t></w:t>
    </w:r>
    <w:r w:rsidRPr="00135B4F">
      <w:rPr>
        <w:rFonts w:ascii="C39T30Lfz" w:hAnsi="C39T30Lfz"/>
        <w:spacing w:val="0"/>
        <w:w w:val="100"/>
        <w:sz w:val="56"/>
      </w:rPr>
      <w:t></w:t>
    </w:r>
    <w:r w:rsidRPr="00135B4F">
      <w:rPr>
        <w:rFonts w:ascii="C39T30Lfz" w:hAnsi="C39T30Lfz"/>
        <w:spacing w:val="0"/>
        <w:w w:val="100"/>
        <w:sz w:val="56"/>
      </w:rPr>
      <w:t></w:t>
    </w:r>
    <w:r w:rsidRPr="00135B4F">
      <w:rPr>
        <w:rFonts w:ascii="C39T30Lfz" w:hAnsi="C39T30Lfz"/>
        <w:spacing w:val="0"/>
        <w:w w:val="100"/>
        <w:sz w:val="56"/>
      </w:rPr>
      <w:t></w:t>
    </w:r>
    <w:r w:rsidRPr="00135B4F">
      <w:rPr>
        <w:rFonts w:ascii="C39T30Lfz" w:hAnsi="C39T30Lfz"/>
        <w:spacing w:val="0"/>
        <w:w w:val="100"/>
        <w:sz w:val="56"/>
      </w:rPr>
      <w:t></w:t>
    </w:r>
    <w:r w:rsidRPr="00135B4F">
      <w:rPr>
        <w:rFonts w:ascii="C39T30Lfz" w:hAnsi="C39T30Lfz"/>
        <w:spacing w:val="0"/>
        <w:w w:val="100"/>
        <w:sz w:val="56"/>
      </w:rPr>
      <w:t></w:t>
    </w:r>
    <w:r w:rsidRPr="00135B4F">
      <w:rPr>
        <w:rFonts w:ascii="C39T30Lfz" w:hAnsi="C39T30Lfz"/>
        <w:spacing w:val="0"/>
        <w:w w:val="100"/>
        <w:sz w:val="56"/>
      </w:rPr>
      <w:t></w:t>
    </w:r>
    <w:r w:rsidRPr="00135B4F">
      <w:rPr>
        <w:rFonts w:ascii="C39T30Lfz" w:hAnsi="C39T30Lfz"/>
        <w:spacing w:val="0"/>
        <w:w w:val="100"/>
        <w:sz w:val="56"/>
      </w:rPr>
      <w:t></w:t>
    </w:r>
    <w:r w:rsidRPr="00135B4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5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5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45" w:rsidRPr="001075E9" w:rsidRDefault="00CB304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3045" w:rsidRDefault="00CB304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32704" w:rsidRPr="00DF14D1" w:rsidRDefault="00B32704" w:rsidP="00B32704">
      <w:pPr>
        <w:pStyle w:val="FootnoteText"/>
        <w:rPr>
          <w:spacing w:val="0"/>
          <w:w w:val="100"/>
          <w:kern w:val="0"/>
        </w:rPr>
      </w:pPr>
      <w:r w:rsidRPr="00DF14D1">
        <w:rPr>
          <w:spacing w:val="0"/>
          <w:w w:val="100"/>
          <w:kern w:val="0"/>
          <w:lang w:val="ru-RU"/>
        </w:rPr>
        <w:tab/>
        <w:t>*</w:t>
      </w:r>
      <w:r w:rsidRPr="00DF14D1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8767BB">
        <w:rPr>
          <w:spacing w:val="0"/>
          <w:w w:val="100"/>
          <w:kern w:val="0"/>
          <w:lang w:val="ru-RU"/>
        </w:rPr>
        <w:t>астоящий документ представлен в </w:t>
      </w:r>
      <w:r w:rsidRPr="00DF14D1">
        <w:rPr>
          <w:spacing w:val="0"/>
          <w:w w:val="100"/>
          <w:kern w:val="0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B4F" w:rsidRPr="00135B4F" w:rsidRDefault="005B71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A4443">
      <w:t>ECE/TRANS/WP.29/2018/53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B4F" w:rsidRPr="00135B4F" w:rsidRDefault="005B71DF" w:rsidP="00135B4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A4443">
      <w:t>ECE/TRANS/WP.29/2018/53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5"/>
    <w:rsid w:val="00033EE1"/>
    <w:rsid w:val="00042900"/>
    <w:rsid w:val="00042B72"/>
    <w:rsid w:val="000558BD"/>
    <w:rsid w:val="000B57E7"/>
    <w:rsid w:val="000B6373"/>
    <w:rsid w:val="000E4E5B"/>
    <w:rsid w:val="000F09DF"/>
    <w:rsid w:val="000F61B2"/>
    <w:rsid w:val="001075E9"/>
    <w:rsid w:val="001320F8"/>
    <w:rsid w:val="00135B4F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7FA"/>
    <w:rsid w:val="003402C2"/>
    <w:rsid w:val="00381C24"/>
    <w:rsid w:val="00387CD4"/>
    <w:rsid w:val="003958D0"/>
    <w:rsid w:val="003A0D43"/>
    <w:rsid w:val="003A48CE"/>
    <w:rsid w:val="003A4A57"/>
    <w:rsid w:val="003B00E5"/>
    <w:rsid w:val="00407B78"/>
    <w:rsid w:val="00424203"/>
    <w:rsid w:val="00452493"/>
    <w:rsid w:val="00453318"/>
    <w:rsid w:val="00454AF2"/>
    <w:rsid w:val="00454E07"/>
    <w:rsid w:val="00472C5C"/>
    <w:rsid w:val="00476E53"/>
    <w:rsid w:val="004E05B7"/>
    <w:rsid w:val="0050108D"/>
    <w:rsid w:val="00513081"/>
    <w:rsid w:val="00517901"/>
    <w:rsid w:val="00526683"/>
    <w:rsid w:val="005639C1"/>
    <w:rsid w:val="005709E0"/>
    <w:rsid w:val="00572189"/>
    <w:rsid w:val="00572E19"/>
    <w:rsid w:val="005961C8"/>
    <w:rsid w:val="005966F1"/>
    <w:rsid w:val="005B71DF"/>
    <w:rsid w:val="005D7914"/>
    <w:rsid w:val="005E2B41"/>
    <w:rsid w:val="005F0B42"/>
    <w:rsid w:val="0061680F"/>
    <w:rsid w:val="006345DB"/>
    <w:rsid w:val="00640F49"/>
    <w:rsid w:val="00680D03"/>
    <w:rsid w:val="00681A10"/>
    <w:rsid w:val="006A1ED8"/>
    <w:rsid w:val="006C2031"/>
    <w:rsid w:val="006D461A"/>
    <w:rsid w:val="006E1B07"/>
    <w:rsid w:val="006F35EE"/>
    <w:rsid w:val="007021FF"/>
    <w:rsid w:val="00712895"/>
    <w:rsid w:val="00734ACB"/>
    <w:rsid w:val="00754150"/>
    <w:rsid w:val="00757357"/>
    <w:rsid w:val="00792497"/>
    <w:rsid w:val="00806737"/>
    <w:rsid w:val="00825F8D"/>
    <w:rsid w:val="00834B71"/>
    <w:rsid w:val="0086445C"/>
    <w:rsid w:val="008767BB"/>
    <w:rsid w:val="00894693"/>
    <w:rsid w:val="008A08D7"/>
    <w:rsid w:val="008A37C8"/>
    <w:rsid w:val="008A4443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C76BA"/>
    <w:rsid w:val="009D7E7D"/>
    <w:rsid w:val="00A14DA8"/>
    <w:rsid w:val="00A312BC"/>
    <w:rsid w:val="00A84021"/>
    <w:rsid w:val="00A84D35"/>
    <w:rsid w:val="00A917B3"/>
    <w:rsid w:val="00AB4B51"/>
    <w:rsid w:val="00B10CC7"/>
    <w:rsid w:val="00B3270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3045"/>
    <w:rsid w:val="00CE5A1A"/>
    <w:rsid w:val="00CF55F6"/>
    <w:rsid w:val="00D33D63"/>
    <w:rsid w:val="00D410A9"/>
    <w:rsid w:val="00D5253A"/>
    <w:rsid w:val="00D90028"/>
    <w:rsid w:val="00D90138"/>
    <w:rsid w:val="00DD78D1"/>
    <w:rsid w:val="00DE32CD"/>
    <w:rsid w:val="00DF14D1"/>
    <w:rsid w:val="00DF5767"/>
    <w:rsid w:val="00DF71B9"/>
    <w:rsid w:val="00E12C5F"/>
    <w:rsid w:val="00E73F76"/>
    <w:rsid w:val="00EA2C9F"/>
    <w:rsid w:val="00EA420E"/>
    <w:rsid w:val="00EB52DD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60E15F4-C611-4919-A4CD-7F580B5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B327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B32704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B32704"/>
    <w:rPr>
      <w:lang w:val="fr-CH" w:eastAsia="en-US"/>
    </w:rPr>
  </w:style>
  <w:style w:type="character" w:customStyle="1" w:styleId="HChGChar">
    <w:name w:val="_ H _Ch_G Char"/>
    <w:link w:val="HChG"/>
    <w:rsid w:val="00B32704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2866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ECE/TRANS/WP.29/2018/53</vt:lpstr>
      <vt:lpstr>ECE/TRANS/WP.29/2018/53</vt:lpstr>
      <vt:lpstr>A/</vt:lpstr>
    </vt:vector>
  </TitlesOfParts>
  <Company>DCM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ECE/TRANS/WP.29/2018/53</dc:title>
  <dc:subject/>
  <dc:creator>Nina STEPANOVA</dc:creator>
  <cp:keywords/>
  <cp:lastModifiedBy>New</cp:lastModifiedBy>
  <cp:revision>2</cp:revision>
  <cp:lastPrinted>2018-04-19T07:21:00Z</cp:lastPrinted>
  <dcterms:created xsi:type="dcterms:W3CDTF">2018-05-03T14:03:00Z</dcterms:created>
  <dcterms:modified xsi:type="dcterms:W3CDTF">2018-05-03T14:03:00Z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