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6B2EE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6B2EE3" w:rsidP="006B2EE3">
            <w:pPr>
              <w:jc w:val="right"/>
            </w:pPr>
            <w:r w:rsidRPr="006B2EE3">
              <w:rPr>
                <w:sz w:val="40"/>
              </w:rPr>
              <w:t>ST</w:t>
            </w:r>
            <w:r>
              <w:t>/SG/AC.10/C.3/2018/7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6B2EE3" w:rsidP="00F01738">
            <w:pPr>
              <w:spacing w:before="240"/>
            </w:pPr>
            <w:r>
              <w:t>Distr. générale</w:t>
            </w:r>
          </w:p>
          <w:p w:rsidR="006B2EE3" w:rsidRDefault="006B2EE3" w:rsidP="006B2EE3">
            <w:pPr>
              <w:spacing w:line="240" w:lineRule="exact"/>
            </w:pPr>
            <w:r>
              <w:t>8 mars 2018</w:t>
            </w:r>
          </w:p>
          <w:p w:rsidR="006B2EE3" w:rsidRDefault="006B2EE3" w:rsidP="006B2EE3">
            <w:pPr>
              <w:spacing w:line="240" w:lineRule="exact"/>
            </w:pPr>
            <w:r>
              <w:t>Français</w:t>
            </w:r>
          </w:p>
          <w:p w:rsidR="006B2EE3" w:rsidRPr="00DB58B5" w:rsidRDefault="006B2EE3" w:rsidP="006B2EE3">
            <w:pPr>
              <w:spacing w:line="240" w:lineRule="exact"/>
            </w:pPr>
            <w:r>
              <w:t>Original : anglais</w:t>
            </w:r>
          </w:p>
        </w:tc>
      </w:tr>
    </w:tbl>
    <w:p w:rsidR="006B2EE3" w:rsidRPr="00CA0680" w:rsidRDefault="006B2EE3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6B2EE3" w:rsidRPr="00CA0680" w:rsidRDefault="006B2EE3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:rsidR="006B2EE3" w:rsidRDefault="006B2EE3" w:rsidP="000305D3">
      <w:pPr>
        <w:spacing w:before="120"/>
        <w:rPr>
          <w:b/>
        </w:rPr>
      </w:pPr>
      <w:r>
        <w:rPr>
          <w:b/>
        </w:rPr>
        <w:t xml:space="preserve">Cinquante-troisième </w:t>
      </w:r>
      <w:r w:rsidRPr="00CA0680">
        <w:rPr>
          <w:b/>
        </w:rPr>
        <w:t>session</w:t>
      </w:r>
    </w:p>
    <w:p w:rsidR="006B2EE3" w:rsidRDefault="006B2EE3" w:rsidP="000305D3">
      <w:r>
        <w:t>Genève, 25 juin-4 juillet 2018</w:t>
      </w:r>
    </w:p>
    <w:p w:rsidR="006B2EE3" w:rsidRDefault="006B2EE3" w:rsidP="000305D3">
      <w:r>
        <w:t>Point 7 de l’ordre du jour provisoire</w:t>
      </w:r>
    </w:p>
    <w:p w:rsidR="006B2EE3" w:rsidRDefault="006B2EE3" w:rsidP="00AC3823">
      <w:r w:rsidRPr="005637BC">
        <w:rPr>
          <w:b/>
        </w:rPr>
        <w:t xml:space="preserve">Harmonisation générale des règlements de transport </w:t>
      </w:r>
      <w:r>
        <w:rPr>
          <w:b/>
        </w:rPr>
        <w:br/>
      </w:r>
      <w:r w:rsidRPr="005637BC">
        <w:rPr>
          <w:b/>
        </w:rPr>
        <w:t>des marchandises dangereuses avec le Règlement type</w:t>
      </w:r>
    </w:p>
    <w:p w:rsidR="006B2EE3" w:rsidRPr="00C94FB2" w:rsidRDefault="006B2EE3" w:rsidP="006B2EE3">
      <w:pPr>
        <w:pStyle w:val="HChG"/>
      </w:pPr>
      <w:r w:rsidRPr="00C94FB2">
        <w:tab/>
      </w:r>
      <w:r w:rsidRPr="00C94FB2">
        <w:tab/>
      </w:r>
      <w:r>
        <w:t>Nom et description du N</w:t>
      </w:r>
      <w:r w:rsidRPr="006B2EE3">
        <w:rPr>
          <w:vertAlign w:val="superscript"/>
        </w:rPr>
        <w:t>o</w:t>
      </w:r>
      <w:r>
        <w:t> ONU 3363</w:t>
      </w:r>
    </w:p>
    <w:p w:rsidR="006B2EE3" w:rsidRPr="005637BC" w:rsidRDefault="006B2EE3" w:rsidP="006B2EE3">
      <w:pPr>
        <w:pStyle w:val="H1G"/>
      </w:pPr>
      <w:r w:rsidRPr="00C94FB2">
        <w:tab/>
      </w:r>
      <w:r w:rsidRPr="00C94FB2">
        <w:tab/>
      </w:r>
      <w:r w:rsidRPr="005637BC">
        <w:t>Communication de l</w:t>
      </w:r>
      <w:r>
        <w:t>’</w:t>
      </w:r>
      <w:r w:rsidRPr="005637BC">
        <w:t>expert de l</w:t>
      </w:r>
      <w:r>
        <w:t>’</w:t>
      </w:r>
      <w:r w:rsidRPr="005637BC">
        <w:t>Allemagne</w:t>
      </w:r>
      <w:r w:rsidRPr="006B2EE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B2EE3" w:rsidRPr="00E23A0C" w:rsidRDefault="006B2EE3" w:rsidP="006B2EE3">
      <w:pPr>
        <w:pStyle w:val="HChG"/>
      </w:pPr>
      <w:r w:rsidRPr="005637BC">
        <w:tab/>
      </w:r>
      <w:r w:rsidRPr="005637BC">
        <w:tab/>
      </w:r>
      <w:r w:rsidRPr="00E23A0C">
        <w:t>Introduction</w:t>
      </w:r>
    </w:p>
    <w:p w:rsidR="006B2EE3" w:rsidRPr="00C94FB2" w:rsidRDefault="006B2EE3" w:rsidP="006B2EE3">
      <w:pPr>
        <w:pStyle w:val="SingleTxtG"/>
      </w:pPr>
      <w:r>
        <w:t>1.</w:t>
      </w:r>
      <w:r>
        <w:tab/>
      </w:r>
      <w:r w:rsidR="007A63A5">
        <w:t>À</w:t>
      </w:r>
      <w:r>
        <w:t xml:space="preserve"> sa cinquante-deuxième session, le Sous-comité s’est demandé s’il fallait aligner le nom et la description du N° ONU 3363 sur ceux des N</w:t>
      </w:r>
      <w:r w:rsidRPr="006B2EE3">
        <w:rPr>
          <w:vertAlign w:val="superscript"/>
        </w:rPr>
        <w:t>os</w:t>
      </w:r>
      <w:r>
        <w:t> ONU 3537 à 3547. Il a finalement adopté la proposition de compromis élaborée pendant l’heure du déjeuner, qui est reproduite dans le document INF.56, à savoir ajouter les mots « MARCHANDISES DANGEREUSES CONTENUES DANS DES OBJETS » à la description du N</w:t>
      </w:r>
      <w:r w:rsidRPr="006B2EE3">
        <w:rPr>
          <w:vertAlign w:val="superscript"/>
        </w:rPr>
        <w:t>o</w:t>
      </w:r>
      <w:r>
        <w:t> ONU 3363 et faire du terme « objet » le terme principal de la disposition spéciale 301. Pendant la discussion, les participants ont noté que la disposition spéciale 907 devrait être modifiée en conséquence.</w:t>
      </w:r>
    </w:p>
    <w:p w:rsidR="006B2EE3" w:rsidRPr="000E4F3D" w:rsidRDefault="006B2EE3" w:rsidP="006B2EE3">
      <w:pPr>
        <w:pStyle w:val="SingleTxtG"/>
      </w:pPr>
      <w:r>
        <w:t>2.</w:t>
      </w:r>
      <w:r>
        <w:tab/>
      </w:r>
      <w:r w:rsidRPr="00C94FB2">
        <w:t>L</w:t>
      </w:r>
      <w:r>
        <w:t>es textes adoptés sont reproduits à l’annexe II du document ST/SG/AC.10/C.3/104/Add.1. Cependant, il semble que les amendements corollaires apportés à la disposition spéciale 907 nécessitent quelques corrections supplémentaires. Deux solutions sont possibles.</w:t>
      </w:r>
    </w:p>
    <w:p w:rsidR="006B2EE3" w:rsidRPr="00C55A53" w:rsidRDefault="006B2EE3" w:rsidP="00190902">
      <w:pPr>
        <w:pStyle w:val="HChG"/>
      </w:pPr>
      <w:r w:rsidRPr="000E4F3D">
        <w:lastRenderedPageBreak/>
        <w:tab/>
      </w:r>
      <w:r w:rsidRPr="000E4F3D">
        <w:tab/>
      </w:r>
      <w:r>
        <w:t>Proposition</w:t>
      </w:r>
    </w:p>
    <w:p w:rsidR="006B2EE3" w:rsidRDefault="006B2EE3" w:rsidP="00190902">
      <w:pPr>
        <w:pStyle w:val="H1G"/>
      </w:pPr>
      <w:r>
        <w:tab/>
      </w:r>
      <w:r>
        <w:tab/>
        <w:t>Solution n</w:t>
      </w:r>
      <w:r w:rsidRPr="006B2EE3">
        <w:rPr>
          <w:vertAlign w:val="superscript"/>
        </w:rPr>
        <w:t>o</w:t>
      </w:r>
      <w:r>
        <w:t> 1</w:t>
      </w:r>
    </w:p>
    <w:p w:rsidR="006B2EE3" w:rsidRPr="00DB7587" w:rsidRDefault="006B2EE3" w:rsidP="00190902">
      <w:pPr>
        <w:pStyle w:val="SingleTxtG"/>
        <w:keepNext/>
        <w:keepLines/>
        <w:rPr>
          <w:u w:val="single"/>
        </w:rPr>
      </w:pPr>
      <w:r>
        <w:t>3.</w:t>
      </w:r>
      <w:r>
        <w:tab/>
        <w:t>Remplacer la modification corollaire apportée à l’instruction d’emballage P </w:t>
      </w:r>
      <w:r w:rsidR="00190902">
        <w:t>907 du </w:t>
      </w:r>
      <w:r>
        <w:t>4.1.4.1 tel qu’il est reproduit à l’annexe II du ST/SG/AC.10/C.3/104/Add.1 par ce qui suit :</w:t>
      </w:r>
    </w:p>
    <w:p w:rsidR="006B2EE3" w:rsidRDefault="006B2EE3" w:rsidP="00190902">
      <w:pPr>
        <w:pStyle w:val="SingleTxtG"/>
        <w:keepNext/>
        <w:keepLines/>
        <w:ind w:left="1701"/>
      </w:pPr>
      <w:r>
        <w:t xml:space="preserve">« Ajouter une nouvelle phrase d’introduction ainsi libellée : </w:t>
      </w:r>
      <w:r w:rsidR="00190902">
        <w:t>“</w:t>
      </w:r>
      <w:r>
        <w:t>La présente disposition s’applique aux objets tels que machines, appareils ou</w:t>
      </w:r>
      <w:r w:rsidR="00190902">
        <w:t xml:space="preserve"> dispositifs relevant du N</w:t>
      </w:r>
      <w:r w:rsidR="00190902" w:rsidRPr="00190902">
        <w:rPr>
          <w:vertAlign w:val="superscript"/>
        </w:rPr>
        <w:t>o</w:t>
      </w:r>
      <w:r w:rsidR="00190902">
        <w:t> ONU </w:t>
      </w:r>
      <w:r>
        <w:t>3363.</w:t>
      </w:r>
      <w:r w:rsidR="00190902">
        <w:t>”.</w:t>
      </w:r>
      <w:r>
        <w:t xml:space="preserve"> Dans la nouvelle deuxième phrase, remplacer </w:t>
      </w:r>
      <w:r w:rsidR="00190902">
        <w:t>“</w:t>
      </w:r>
      <w:r>
        <w:t>machines ou appareils</w:t>
      </w:r>
      <w:r w:rsidR="00190902">
        <w:t xml:space="preserve">” </w:t>
      </w:r>
      <w:r>
        <w:t xml:space="preserve">par </w:t>
      </w:r>
      <w:r w:rsidR="00190902">
        <w:t>“</w:t>
      </w:r>
      <w:r>
        <w:t>objets</w:t>
      </w:r>
      <w:r w:rsidR="00C87591">
        <w:t>”</w:t>
      </w:r>
      <w:r>
        <w:t xml:space="preserve">. Dans la nouvelle troisième phrase, remplacer </w:t>
      </w:r>
      <w:r w:rsidR="00190902">
        <w:t>“</w:t>
      </w:r>
      <w:r>
        <w:t>machines ou appareils</w:t>
      </w:r>
      <w:r w:rsidR="00190902">
        <w:t xml:space="preserve">” </w:t>
      </w:r>
      <w:r>
        <w:t xml:space="preserve">par </w:t>
      </w:r>
      <w:r w:rsidR="00190902">
        <w:t>“</w:t>
      </w:r>
      <w:r>
        <w:t>objets</w:t>
      </w:r>
      <w:r w:rsidR="00190902">
        <w:t>”</w:t>
      </w:r>
      <w:r>
        <w:t xml:space="preserve">. Dans la nouvelle sixième phrase, remplacer </w:t>
      </w:r>
      <w:r w:rsidR="00190902">
        <w:t>“</w:t>
      </w:r>
      <w:r>
        <w:t>machines ou appareils</w:t>
      </w:r>
      <w:r w:rsidR="00190902">
        <w:t xml:space="preserve">” </w:t>
      </w:r>
      <w:r>
        <w:t xml:space="preserve">par </w:t>
      </w:r>
      <w:r w:rsidR="00190902">
        <w:t>“objets”</w:t>
      </w:r>
      <w:r>
        <w:t xml:space="preserve"> (deux fois). Dans la nouvelle septième phrase, remplacer </w:t>
      </w:r>
      <w:r w:rsidR="00190902">
        <w:t>“</w:t>
      </w:r>
      <w:r>
        <w:t>machines ou appareils</w:t>
      </w:r>
      <w:r w:rsidR="00190902">
        <w:t xml:space="preserve">” </w:t>
      </w:r>
      <w:r>
        <w:t xml:space="preserve">par </w:t>
      </w:r>
      <w:r w:rsidR="00190902">
        <w:t>“objets”</w:t>
      </w:r>
      <w:r>
        <w:t>. ».</w:t>
      </w:r>
    </w:p>
    <w:p w:rsidR="006B2EE3" w:rsidRDefault="006B2EE3" w:rsidP="006B2EE3">
      <w:pPr>
        <w:pStyle w:val="H1G"/>
      </w:pPr>
      <w:r>
        <w:tab/>
      </w:r>
      <w:r>
        <w:tab/>
        <w:t>Solution n</w:t>
      </w:r>
      <w:r w:rsidRPr="006B2EE3">
        <w:rPr>
          <w:vertAlign w:val="superscript"/>
        </w:rPr>
        <w:t>o</w:t>
      </w:r>
      <w:r>
        <w:t> 2</w:t>
      </w:r>
    </w:p>
    <w:p w:rsidR="006B2EE3" w:rsidRPr="00DB7587" w:rsidRDefault="006B2EE3" w:rsidP="006B2EE3">
      <w:pPr>
        <w:pStyle w:val="SingleTxtG"/>
        <w:rPr>
          <w:u w:val="single"/>
        </w:rPr>
      </w:pPr>
      <w:r>
        <w:t>4.</w:t>
      </w:r>
      <w:r>
        <w:tab/>
        <w:t>Remplacer la modification corollaire apportée à l’instruction d’</w:t>
      </w:r>
      <w:r w:rsidR="00C87591">
        <w:t>emballage P </w:t>
      </w:r>
      <w:r>
        <w:t>907 du 4.1.4.1 tel qu’il est reproduit à l’annexe II du ST/SG/AC.10/C.3/104/Add.1 par ce qui suit :</w:t>
      </w:r>
    </w:p>
    <w:p w:rsidR="00446FE5" w:rsidRDefault="006B2EE3" w:rsidP="006B2EE3">
      <w:pPr>
        <w:pStyle w:val="SingleTxtG"/>
        <w:ind w:left="1701"/>
      </w:pPr>
      <w:r>
        <w:t xml:space="preserve">« Dans la première phrase, remplacer </w:t>
      </w:r>
      <w:r w:rsidR="00190902">
        <w:t>“</w:t>
      </w:r>
      <w:r>
        <w:t>machines ou appareils</w:t>
      </w:r>
      <w:r w:rsidR="00190902">
        <w:t>”</w:t>
      </w:r>
      <w:r>
        <w:t xml:space="preserve"> par </w:t>
      </w:r>
      <w:r w:rsidR="00190902">
        <w:t>“</w:t>
      </w:r>
      <w:r>
        <w:t>objets, machines ou appareils</w:t>
      </w:r>
      <w:r w:rsidR="00190902">
        <w:t>”</w:t>
      </w:r>
      <w:r>
        <w:t>. Dans la deuxième phrase</w:t>
      </w:r>
      <w:r w:rsidR="00C87591">
        <w:t>,</w:t>
      </w:r>
      <w:r>
        <w:t xml:space="preserve"> remplacer </w:t>
      </w:r>
      <w:r w:rsidR="00190902">
        <w:t>“</w:t>
      </w:r>
      <w:r>
        <w:t>machines ou appareils</w:t>
      </w:r>
      <w:r w:rsidR="00190902">
        <w:t>”</w:t>
      </w:r>
      <w:r>
        <w:t xml:space="preserve"> par </w:t>
      </w:r>
      <w:r w:rsidR="00190902">
        <w:t>“objets, machines ou appareils”</w:t>
      </w:r>
      <w:r>
        <w:t>. Dans la cinquième phrase</w:t>
      </w:r>
      <w:r w:rsidR="00C87591">
        <w:t>,</w:t>
      </w:r>
      <w:r>
        <w:t xml:space="preserve"> rem</w:t>
      </w:r>
      <w:r w:rsidR="00190902">
        <w:t>placer “machines ou appareils”</w:t>
      </w:r>
      <w:r>
        <w:t xml:space="preserve"> par </w:t>
      </w:r>
      <w:r w:rsidR="00190902">
        <w:t>“</w:t>
      </w:r>
      <w:r>
        <w:t>objets, machines ou appareils</w:t>
      </w:r>
      <w:r w:rsidR="00190902">
        <w:t>”</w:t>
      </w:r>
      <w:r>
        <w:t xml:space="preserve"> (deux fois). Dans la sixième phrase</w:t>
      </w:r>
      <w:r w:rsidR="00C87591">
        <w:t>,</w:t>
      </w:r>
      <w:r>
        <w:t xml:space="preserve"> re</w:t>
      </w:r>
      <w:r w:rsidR="00190902">
        <w:t>mplacer “machines ou appareils”</w:t>
      </w:r>
      <w:r>
        <w:t xml:space="preserve"> par </w:t>
      </w:r>
      <w:r w:rsidR="00190902">
        <w:t>“objets, machines ou appareils”</w:t>
      </w:r>
      <w:r>
        <w:t>. ».</w:t>
      </w:r>
    </w:p>
    <w:p w:rsidR="006B2EE3" w:rsidRPr="006B2EE3" w:rsidRDefault="006B2EE3" w:rsidP="006B2EE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2EE3" w:rsidRPr="006B2EE3" w:rsidSect="006B2E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375" w:rsidRDefault="00960375" w:rsidP="00F95C08">
      <w:pPr>
        <w:spacing w:line="240" w:lineRule="auto"/>
      </w:pPr>
    </w:p>
  </w:endnote>
  <w:endnote w:type="continuationSeparator" w:id="0">
    <w:p w:rsidR="00960375" w:rsidRPr="00AC3823" w:rsidRDefault="00960375" w:rsidP="00AC3823">
      <w:pPr>
        <w:pStyle w:val="Footer"/>
      </w:pPr>
    </w:p>
  </w:endnote>
  <w:endnote w:type="continuationNotice" w:id="1">
    <w:p w:rsidR="00960375" w:rsidRDefault="009603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EE3" w:rsidRPr="006B2EE3" w:rsidRDefault="006B2EE3" w:rsidP="006B2EE3">
    <w:pPr>
      <w:pStyle w:val="Footer"/>
      <w:tabs>
        <w:tab w:val="right" w:pos="9638"/>
      </w:tabs>
    </w:pPr>
    <w:r w:rsidRPr="006B2EE3">
      <w:rPr>
        <w:b/>
        <w:sz w:val="18"/>
      </w:rPr>
      <w:fldChar w:fldCharType="begin"/>
    </w:r>
    <w:r w:rsidRPr="006B2EE3">
      <w:rPr>
        <w:b/>
        <w:sz w:val="18"/>
      </w:rPr>
      <w:instrText xml:space="preserve"> PAGE  \* MERGEFORMAT </w:instrText>
    </w:r>
    <w:r w:rsidRPr="006B2EE3">
      <w:rPr>
        <w:b/>
        <w:sz w:val="18"/>
      </w:rPr>
      <w:fldChar w:fldCharType="separate"/>
    </w:r>
    <w:r w:rsidR="00044C64">
      <w:rPr>
        <w:b/>
        <w:noProof/>
        <w:sz w:val="18"/>
      </w:rPr>
      <w:t>2</w:t>
    </w:r>
    <w:r w:rsidRPr="006B2EE3">
      <w:rPr>
        <w:b/>
        <w:sz w:val="18"/>
      </w:rPr>
      <w:fldChar w:fldCharType="end"/>
    </w:r>
    <w:r>
      <w:rPr>
        <w:b/>
        <w:sz w:val="18"/>
      </w:rPr>
      <w:tab/>
    </w:r>
    <w:r>
      <w:t>GE.18-03587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EE3" w:rsidRPr="006B2EE3" w:rsidRDefault="006B2EE3" w:rsidP="006B2EE3">
    <w:pPr>
      <w:pStyle w:val="Footer"/>
      <w:tabs>
        <w:tab w:val="right" w:pos="9638"/>
      </w:tabs>
      <w:rPr>
        <w:b/>
        <w:sz w:val="18"/>
      </w:rPr>
    </w:pPr>
    <w:r>
      <w:t>GE.18-03587</w:t>
    </w:r>
    <w:r>
      <w:tab/>
    </w:r>
    <w:r w:rsidRPr="006B2EE3">
      <w:rPr>
        <w:b/>
        <w:sz w:val="18"/>
      </w:rPr>
      <w:fldChar w:fldCharType="begin"/>
    </w:r>
    <w:r w:rsidRPr="006B2EE3">
      <w:rPr>
        <w:b/>
        <w:sz w:val="18"/>
      </w:rPr>
      <w:instrText xml:space="preserve"> PAGE  \* MERGEFORMAT </w:instrText>
    </w:r>
    <w:r w:rsidRPr="006B2EE3">
      <w:rPr>
        <w:b/>
        <w:sz w:val="18"/>
      </w:rPr>
      <w:fldChar w:fldCharType="separate"/>
    </w:r>
    <w:r w:rsidR="00E56F75">
      <w:rPr>
        <w:b/>
        <w:noProof/>
        <w:sz w:val="18"/>
      </w:rPr>
      <w:t>2</w:t>
    </w:r>
    <w:r w:rsidRPr="006B2E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6B2EE3" w:rsidRDefault="006B2EE3" w:rsidP="006B2EE3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18-03587  (F)    020518    090518</w:t>
    </w:r>
    <w:r>
      <w:rPr>
        <w:sz w:val="20"/>
      </w:rPr>
      <w:br/>
    </w:r>
    <w:r w:rsidRPr="006B2EE3">
      <w:rPr>
        <w:rFonts w:ascii="C39T30Lfz" w:hAnsi="C39T30Lfz"/>
        <w:sz w:val="56"/>
      </w:rPr>
      <w:t></w:t>
    </w:r>
    <w:r w:rsidRPr="006B2EE3">
      <w:rPr>
        <w:rFonts w:ascii="C39T30Lfz" w:hAnsi="C39T30Lfz"/>
        <w:sz w:val="56"/>
      </w:rPr>
      <w:t></w:t>
    </w:r>
    <w:r w:rsidRPr="006B2EE3">
      <w:rPr>
        <w:rFonts w:ascii="C39T30Lfz" w:hAnsi="C39T30Lfz"/>
        <w:sz w:val="56"/>
      </w:rPr>
      <w:t></w:t>
    </w:r>
    <w:r w:rsidRPr="006B2EE3">
      <w:rPr>
        <w:rFonts w:ascii="C39T30Lfz" w:hAnsi="C39T30Lfz"/>
        <w:sz w:val="56"/>
      </w:rPr>
      <w:t></w:t>
    </w:r>
    <w:r w:rsidRPr="006B2EE3">
      <w:rPr>
        <w:rFonts w:ascii="C39T30Lfz" w:hAnsi="C39T30Lfz"/>
        <w:sz w:val="56"/>
      </w:rPr>
      <w:t></w:t>
    </w:r>
    <w:r w:rsidRPr="006B2EE3">
      <w:rPr>
        <w:rFonts w:ascii="C39T30Lfz" w:hAnsi="C39T30Lfz"/>
        <w:sz w:val="56"/>
      </w:rPr>
      <w:t></w:t>
    </w:r>
    <w:r w:rsidRPr="006B2EE3">
      <w:rPr>
        <w:rFonts w:ascii="C39T30Lfz" w:hAnsi="C39T30Lfz"/>
        <w:sz w:val="56"/>
      </w:rPr>
      <w:t></w:t>
    </w:r>
    <w:r w:rsidRPr="006B2EE3">
      <w:rPr>
        <w:rFonts w:ascii="C39T30Lfz" w:hAnsi="C39T30Lfz"/>
        <w:sz w:val="56"/>
      </w:rPr>
      <w:t></w:t>
    </w:r>
    <w:r w:rsidRPr="006B2EE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375" w:rsidRPr="00AC3823" w:rsidRDefault="0096037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60375" w:rsidRPr="00AC3823" w:rsidRDefault="0096037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60375" w:rsidRPr="00AC3823" w:rsidRDefault="00960375">
      <w:pPr>
        <w:spacing w:line="240" w:lineRule="auto"/>
        <w:rPr>
          <w:sz w:val="2"/>
          <w:szCs w:val="2"/>
        </w:rPr>
      </w:pPr>
    </w:p>
  </w:footnote>
  <w:footnote w:id="2">
    <w:p w:rsidR="006B2EE3" w:rsidRPr="006B2EE3" w:rsidRDefault="006B2EE3">
      <w:pPr>
        <w:pStyle w:val="FootnoteText"/>
      </w:pPr>
      <w:r>
        <w:rPr>
          <w:rStyle w:val="FootnoteReference"/>
        </w:rPr>
        <w:tab/>
      </w:r>
      <w:r w:rsidRPr="006B2EE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94FB2">
        <w:t>Conformément au programme de travail du Sous-</w:t>
      </w:r>
      <w:r w:rsidR="00EC0319">
        <w:t>C</w:t>
      </w:r>
      <w:r w:rsidRPr="00C94FB2">
        <w:t>omit</w:t>
      </w:r>
      <w:r>
        <w:t>é pour la période biennale 2017-</w:t>
      </w:r>
      <w:r w:rsidRPr="00C94FB2">
        <w:t>2018, approuvé par le Comité à sa huitième session (voir ST/SG/AC.10/C.3/100, par</w:t>
      </w:r>
      <w:r>
        <w:t>. 98 et ST/SG/AC.10/44, par</w:t>
      </w:r>
      <w:r w:rsidRPr="00C94FB2">
        <w:t>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EE3" w:rsidRPr="006B2EE3" w:rsidRDefault="00044C6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EE3" w:rsidRPr="006B2EE3" w:rsidRDefault="00044C64" w:rsidP="006B2EE3">
    <w:pPr>
      <w:pStyle w:val="Header"/>
      <w:jc w:val="right"/>
    </w:pPr>
    <w:r>
      <w:fldChar w:fldCharType="begin"/>
    </w:r>
    <w:r>
      <w:instrText xml:space="preserve"> TITLE  \* MERGEFO</w:instrText>
    </w:r>
    <w:r>
      <w:instrText xml:space="preserve">RMAT </w:instrText>
    </w:r>
    <w:r>
      <w:fldChar w:fldCharType="separate"/>
    </w:r>
    <w:r>
      <w:t>ST/SG/AC.10/C.3/2018/7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75"/>
    <w:rsid w:val="00017F94"/>
    <w:rsid w:val="00023842"/>
    <w:rsid w:val="000305D3"/>
    <w:rsid w:val="000334F9"/>
    <w:rsid w:val="00044C64"/>
    <w:rsid w:val="0007796D"/>
    <w:rsid w:val="000B7790"/>
    <w:rsid w:val="00111F2F"/>
    <w:rsid w:val="00132EA9"/>
    <w:rsid w:val="0014365E"/>
    <w:rsid w:val="00176178"/>
    <w:rsid w:val="00190902"/>
    <w:rsid w:val="001F525A"/>
    <w:rsid w:val="00223272"/>
    <w:rsid w:val="0024779E"/>
    <w:rsid w:val="00283190"/>
    <w:rsid w:val="002832AC"/>
    <w:rsid w:val="0028722F"/>
    <w:rsid w:val="002D7C93"/>
    <w:rsid w:val="00441C3B"/>
    <w:rsid w:val="00446FE5"/>
    <w:rsid w:val="00452396"/>
    <w:rsid w:val="004E468C"/>
    <w:rsid w:val="005505B7"/>
    <w:rsid w:val="00566B4A"/>
    <w:rsid w:val="00573BE5"/>
    <w:rsid w:val="00584DC4"/>
    <w:rsid w:val="00586ED3"/>
    <w:rsid w:val="00596AA9"/>
    <w:rsid w:val="0068456F"/>
    <w:rsid w:val="006B2EE3"/>
    <w:rsid w:val="006D0B71"/>
    <w:rsid w:val="0071601D"/>
    <w:rsid w:val="007A62E6"/>
    <w:rsid w:val="007A63A5"/>
    <w:rsid w:val="0080684C"/>
    <w:rsid w:val="00871C75"/>
    <w:rsid w:val="008776DC"/>
    <w:rsid w:val="008B40CD"/>
    <w:rsid w:val="009108E6"/>
    <w:rsid w:val="00960375"/>
    <w:rsid w:val="009705C8"/>
    <w:rsid w:val="009C1CF4"/>
    <w:rsid w:val="009F10C5"/>
    <w:rsid w:val="00A30353"/>
    <w:rsid w:val="00AC3823"/>
    <w:rsid w:val="00AE323C"/>
    <w:rsid w:val="00B00181"/>
    <w:rsid w:val="00B00B0D"/>
    <w:rsid w:val="00B765F7"/>
    <w:rsid w:val="00BA0CA9"/>
    <w:rsid w:val="00C02897"/>
    <w:rsid w:val="00C87591"/>
    <w:rsid w:val="00D327BB"/>
    <w:rsid w:val="00D3439C"/>
    <w:rsid w:val="00DB1831"/>
    <w:rsid w:val="00DD3BFD"/>
    <w:rsid w:val="00DF6678"/>
    <w:rsid w:val="00E56F75"/>
    <w:rsid w:val="00EC0319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E1A342-5089-4F55-9291-70AD74F9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ST/SG/AC.10/C.3/2018/7</vt:lpstr>
      <vt:lpstr>ST/SG/AC.10/C.3/2018/7</vt:lpstr>
    </vt:vector>
  </TitlesOfParts>
  <Company>DCM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ST/SG/AC.10/C.3/2018/7</dc:title>
  <dc:subject/>
  <dc:creator>Marie DESCHAMPS</dc:creator>
  <cp:keywords/>
  <cp:lastModifiedBy>Laurence Berthet</cp:lastModifiedBy>
  <cp:revision>3</cp:revision>
  <cp:lastPrinted>2018-05-09T14:53:00Z</cp:lastPrinted>
  <dcterms:created xsi:type="dcterms:W3CDTF">2018-05-09T14:53:00Z</dcterms:created>
  <dcterms:modified xsi:type="dcterms:W3CDTF">2018-05-09T14:53:00Z</dcterms:modified>
</cp:coreProperties>
</file>