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A942AD7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68BE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F37F0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AFDB" w14:textId="30B0EE52" w:rsidR="0048539B" w:rsidRPr="006500BA" w:rsidRDefault="0048539B" w:rsidP="00FB0119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2018</w:t>
            </w:r>
            <w:r>
              <w:t>/</w:t>
            </w:r>
            <w:r w:rsidR="002164C7">
              <w:t>73</w:t>
            </w:r>
          </w:p>
        </w:tc>
      </w:tr>
      <w:tr w:rsidR="0048539B" w:rsidRPr="006500BA" w14:paraId="0C1F61BC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C627B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80F4DA" wp14:editId="503E1BEC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9AE37E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165EAB" w14:textId="269BF0EE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D918DF">
              <w:t>27</w:t>
            </w:r>
            <w:r w:rsidR="00733777">
              <w:t xml:space="preserve"> August</w:t>
            </w:r>
            <w:r w:rsidR="00BC53AB" w:rsidRPr="00BC53AB">
              <w:t xml:space="preserve"> 2018</w:t>
            </w:r>
          </w:p>
          <w:p w14:paraId="763AB6BC" w14:textId="77777777" w:rsidR="0048539B" w:rsidRPr="00BC53AB" w:rsidRDefault="0048539B" w:rsidP="00FE646C">
            <w:pPr>
              <w:spacing w:line="240" w:lineRule="exact"/>
            </w:pPr>
          </w:p>
          <w:p w14:paraId="45814ACD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2AF512CF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DF5ACE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1AB4EE1" w14:textId="3708FA3E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</w:t>
      </w:r>
      <w:r w:rsidR="001731A8">
        <w:rPr>
          <w:b/>
        </w:rPr>
        <w:t>fourth</w:t>
      </w:r>
      <w:r>
        <w:rPr>
          <w:b/>
        </w:rPr>
        <w:t xml:space="preserve"> session</w:t>
      </w:r>
    </w:p>
    <w:p w14:paraId="0E0FE35C" w14:textId="77777777" w:rsidR="00733777" w:rsidRPr="00733777" w:rsidRDefault="00733777" w:rsidP="00733777">
      <w:pPr>
        <w:rPr>
          <w:b/>
        </w:rPr>
      </w:pPr>
      <w:r>
        <w:t>Geneva,</w:t>
      </w:r>
      <w:r w:rsidR="001C75FB">
        <w:t xml:space="preserve"> </w:t>
      </w:r>
      <w:r w:rsidRPr="00733777">
        <w:t>26 November-4 December 2018</w:t>
      </w:r>
      <w:r w:rsidR="00A616D6">
        <w:br/>
      </w:r>
      <w:r w:rsidRPr="00733777">
        <w:t>Item 6 of the provisional agenda</w:t>
      </w:r>
    </w:p>
    <w:p w14:paraId="1291FC11" w14:textId="775409E5" w:rsidR="00733777" w:rsidRPr="00733777" w:rsidRDefault="00733777" w:rsidP="00733777">
      <w:pPr>
        <w:keepNext/>
        <w:keepLines/>
        <w:tabs>
          <w:tab w:val="right" w:pos="851"/>
        </w:tabs>
        <w:spacing w:after="240" w:line="240" w:lineRule="auto"/>
        <w:ind w:right="1134"/>
        <w:rPr>
          <w:b/>
        </w:rPr>
      </w:pPr>
      <w:r w:rsidRPr="00733777">
        <w:rPr>
          <w:b/>
        </w:rPr>
        <w:tab/>
        <w:t xml:space="preserve">New proposals for amendments to the Model Regulations </w:t>
      </w:r>
      <w:r w:rsidR="002164C7">
        <w:rPr>
          <w:b/>
        </w:rPr>
        <w:br/>
      </w:r>
      <w:r w:rsidRPr="00733777">
        <w:rPr>
          <w:b/>
        </w:rPr>
        <w:t>on the Transport of Dangerous Goods</w:t>
      </w:r>
    </w:p>
    <w:p w14:paraId="4E3FA2DB" w14:textId="1D9E03A9" w:rsidR="009D3AC0" w:rsidRPr="003C5896" w:rsidRDefault="009D1575" w:rsidP="003C5896">
      <w:pPr>
        <w:pStyle w:val="HChG"/>
      </w:pPr>
      <w:r w:rsidRPr="003C5896">
        <w:tab/>
      </w:r>
      <w:r w:rsidRPr="003C5896">
        <w:tab/>
      </w:r>
      <w:r w:rsidR="004F6F6E">
        <w:t>Editorial correction</w:t>
      </w:r>
      <w:r w:rsidR="001B2EA3">
        <w:t>s</w:t>
      </w:r>
      <w:r w:rsidR="00D918DF">
        <w:t xml:space="preserve"> to the</w:t>
      </w:r>
      <w:r w:rsidR="004F6F6E">
        <w:t xml:space="preserve"> Model Regulations</w:t>
      </w:r>
    </w:p>
    <w:p w14:paraId="7A578086" w14:textId="3D485CDD" w:rsidR="00D938D5" w:rsidRPr="003C5896" w:rsidRDefault="009D3AC0" w:rsidP="003C5896">
      <w:pPr>
        <w:pStyle w:val="H1G"/>
      </w:pPr>
      <w:r w:rsidRPr="003C5896">
        <w:tab/>
      </w:r>
      <w:r w:rsidRPr="003C5896">
        <w:tab/>
      </w:r>
      <w:r w:rsidR="00D938D5" w:rsidRPr="003C5896">
        <w:t xml:space="preserve">Transmitted by the expert from </w:t>
      </w:r>
      <w:r w:rsidR="00A45011">
        <w:t>Germany</w:t>
      </w:r>
      <w:r w:rsidR="00D918DF">
        <w:rPr>
          <w:rStyle w:val="FootnoteReference"/>
        </w:rPr>
        <w:footnoteReference w:customMarkFollows="1" w:id="2"/>
        <w:t>*</w:t>
      </w:r>
    </w:p>
    <w:p w14:paraId="09EA9423" w14:textId="77777777" w:rsidR="00D938D5" w:rsidRPr="003C5896" w:rsidRDefault="00D938D5" w:rsidP="003C5896">
      <w:pPr>
        <w:pStyle w:val="HChG"/>
      </w:pPr>
      <w:r w:rsidRPr="003C5896">
        <w:tab/>
      </w:r>
      <w:r w:rsidRPr="003C5896">
        <w:tab/>
        <w:t>Introduction</w:t>
      </w:r>
      <w:r w:rsidR="009905DF" w:rsidRPr="003C5896">
        <w:t xml:space="preserve"> </w:t>
      </w:r>
    </w:p>
    <w:p w14:paraId="4623101C" w14:textId="06712119" w:rsidR="00733777" w:rsidRDefault="0022442E" w:rsidP="0022442E">
      <w:pPr>
        <w:pStyle w:val="SingleTxtG"/>
      </w:pPr>
      <w:r>
        <w:t>1</w:t>
      </w:r>
      <w:r w:rsidR="00251F6B">
        <w:t xml:space="preserve">. </w:t>
      </w:r>
      <w:r w:rsidR="001B01C7">
        <w:tab/>
      </w:r>
      <w:r w:rsidR="00733777">
        <w:t>Special provision 172 (d) should be amended to further align the wording with column (3) of the dangerous goods list. The term “subsidiary class” is no</w:t>
      </w:r>
      <w:r w:rsidR="00D918DF">
        <w:t xml:space="preserve">t used in the context of the </w:t>
      </w:r>
      <w:r w:rsidR="00733777">
        <w:t>Model Regulations.</w:t>
      </w:r>
    </w:p>
    <w:p w14:paraId="2FE4EE71" w14:textId="37682B87" w:rsidR="00A217A4" w:rsidRDefault="00D918DF" w:rsidP="00F5428E">
      <w:pPr>
        <w:pStyle w:val="SingleTxtG"/>
      </w:pPr>
      <w:r>
        <w:t>2.</w:t>
      </w:r>
      <w:r>
        <w:tab/>
        <w:t>P</w:t>
      </w:r>
      <w:r w:rsidR="00A217A4">
        <w:t xml:space="preserve">200 (3) </w:t>
      </w:r>
      <w:r w:rsidR="00A217A4" w:rsidRPr="00A217A4">
        <w:t>(c)</w:t>
      </w:r>
      <w:r w:rsidR="00A217A4">
        <w:t xml:space="preserve"> refers to the “filling factor”. The term “filling factor” is not used in the context</w:t>
      </w:r>
      <w:r>
        <w:t xml:space="preserve"> of the </w:t>
      </w:r>
      <w:r w:rsidR="00A217A4">
        <w:t>Model Regulations and could be misunderstood as being different from the defined term “filling ratio”.</w:t>
      </w:r>
    </w:p>
    <w:p w14:paraId="00C89F21" w14:textId="61C6939F" w:rsidR="00A217A4" w:rsidRDefault="00D918DF" w:rsidP="00F5428E">
      <w:pPr>
        <w:pStyle w:val="SingleTxtG"/>
      </w:pPr>
      <w:r>
        <w:t>3.</w:t>
      </w:r>
      <w:r>
        <w:tab/>
        <w:t>P</w:t>
      </w:r>
      <w:r w:rsidR="00A217A4">
        <w:t xml:space="preserve">300 (1) last sentence and (2) last sentence limit the total amount of fuel “per unit and package”. The </w:t>
      </w:r>
      <w:r w:rsidR="007F584E">
        <w:t>term “unit” should be replaced with “primary containment”</w:t>
      </w:r>
      <w:r w:rsidR="00A217A4">
        <w:t xml:space="preserve"> to be in line with the </w:t>
      </w:r>
      <w:r w:rsidR="007F584E">
        <w:t>first sentence of each paragraph.</w:t>
      </w:r>
    </w:p>
    <w:p w14:paraId="72D4841C" w14:textId="08EF58DD" w:rsidR="00446A4B" w:rsidRDefault="007F584E" w:rsidP="00F5428E">
      <w:pPr>
        <w:pStyle w:val="SingleTxtG"/>
      </w:pPr>
      <w:r>
        <w:t>4</w:t>
      </w:r>
      <w:r w:rsidR="00733777">
        <w:t xml:space="preserve">. </w:t>
      </w:r>
      <w:r w:rsidR="0022442E">
        <w:tab/>
        <w:t xml:space="preserve">Some </w:t>
      </w:r>
      <w:r w:rsidR="0022442E" w:rsidRPr="0022442E">
        <w:t>inconsistencies were noted</w:t>
      </w:r>
      <w:r w:rsidR="0022442E">
        <w:t xml:space="preserve"> with regard to the use of the terms “solid plastics” and “rigid plastics”. It seems that the term solid plastics is mainly used in provisions on packaging</w:t>
      </w:r>
      <w:r w:rsidR="000E75AC">
        <w:t>s and large packagings</w:t>
      </w:r>
      <w:r w:rsidR="0022442E">
        <w:t>, see in particular the packing instructions</w:t>
      </w:r>
      <w:r w:rsidR="000E75AC">
        <w:t xml:space="preserve"> and chapter 6.1 and 6.6</w:t>
      </w:r>
      <w:r w:rsidR="0022442E">
        <w:t xml:space="preserve"> which refer to 4H2 boxes as “plastics, solid (4H2</w:t>
      </w:r>
      <w:r w:rsidR="008E4FAC">
        <w:t>)”, to 6HH” and 6PH2 composite packagings as “in solid plastics box/pack</w:t>
      </w:r>
      <w:r w:rsidR="000E75AC">
        <w:t>a</w:t>
      </w:r>
      <w:r w:rsidR="008E4FAC">
        <w:t>ging” and to 50H large packagings as “rigid plastics”</w:t>
      </w:r>
      <w:r w:rsidR="000E75AC">
        <w:t>.</w:t>
      </w:r>
      <w:r w:rsidR="008E4FAC">
        <w:t xml:space="preserve"> The term rigid plastics </w:t>
      </w:r>
      <w:r w:rsidR="000E75AC">
        <w:t xml:space="preserve">is used in the </w:t>
      </w:r>
      <w:r w:rsidR="00D918DF">
        <w:t>intermediate bulk container (IBC)</w:t>
      </w:r>
      <w:r w:rsidR="000E75AC">
        <w:t xml:space="preserve"> packing instructions and in chapter 6.6. But there is no strict distinction between packagings and large packagings on the one side and IBCs on </w:t>
      </w:r>
      <w:r w:rsidR="00D918DF">
        <w:t>the other side: For example, PP</w:t>
      </w:r>
      <w:r w:rsidR="000E75AC">
        <w:t>63 me</w:t>
      </w:r>
      <w:r w:rsidR="00D918DF">
        <w:t>ntions rigid plastics and, P800 and P</w:t>
      </w:r>
      <w:r w:rsidR="000E75AC">
        <w:t>804 refer to rigid plastic as inner packaging. There seems to be no difference</w:t>
      </w:r>
      <w:r w:rsidR="001B2EA3">
        <w:t xml:space="preserve"> in the meaning, the German versions of ADR and RID translate both terms in the same way (“</w:t>
      </w:r>
      <w:proofErr w:type="spellStart"/>
      <w:r w:rsidR="001B2EA3">
        <w:t>starr</w:t>
      </w:r>
      <w:proofErr w:type="spellEnd"/>
      <w:r w:rsidR="001B2EA3">
        <w:t xml:space="preserve">”). </w:t>
      </w:r>
      <w:r w:rsidR="00BE3868">
        <w:t xml:space="preserve">This document does not contain specific proposals as the Sub-Committee should have a general discussion on this issue first. </w:t>
      </w:r>
    </w:p>
    <w:p w14:paraId="244BF41A" w14:textId="3A4CBDE8" w:rsidR="00353734" w:rsidRDefault="001B01C7" w:rsidP="002164C7">
      <w:pPr>
        <w:pStyle w:val="HChG"/>
      </w:pPr>
      <w:r>
        <w:lastRenderedPageBreak/>
        <w:tab/>
      </w:r>
      <w:r w:rsidR="002164C7">
        <w:tab/>
      </w:r>
      <w:r w:rsidR="002164C7">
        <w:tab/>
      </w:r>
      <w:r w:rsidR="00353734" w:rsidRPr="005D5D6B">
        <w:t>P</w:t>
      </w:r>
      <w:r w:rsidR="00353734">
        <w:t>roposal</w:t>
      </w:r>
      <w:r w:rsidR="004F6F6E">
        <w:t>s</w:t>
      </w:r>
      <w:r w:rsidR="00A217A4">
        <w:t xml:space="preserve"> for amendments</w:t>
      </w:r>
    </w:p>
    <w:p w14:paraId="4ED99587" w14:textId="78259B31" w:rsidR="00733777" w:rsidRDefault="007F584E" w:rsidP="004F6F6E">
      <w:pPr>
        <w:pStyle w:val="SingleTxtG"/>
      </w:pPr>
      <w:r>
        <w:t>5</w:t>
      </w:r>
      <w:r w:rsidR="004F6F6E">
        <w:t>.</w:t>
      </w:r>
      <w:r w:rsidR="004F6F6E">
        <w:tab/>
      </w:r>
      <w:r w:rsidR="00733777">
        <w:t>In Special provision 172 (d), replace “subsidiary class or division” by “subsidiary hazard or division”.</w:t>
      </w:r>
    </w:p>
    <w:p w14:paraId="3EC82B8E" w14:textId="25CAA5C2" w:rsidR="001B2EA3" w:rsidRDefault="007F584E" w:rsidP="004F6F6E">
      <w:pPr>
        <w:pStyle w:val="SingleTxtG"/>
      </w:pPr>
      <w:r>
        <w:t>6</w:t>
      </w:r>
      <w:r w:rsidR="00A217A4">
        <w:tab/>
        <w:t xml:space="preserve">In </w:t>
      </w:r>
      <w:r w:rsidR="00D918DF">
        <w:t>P</w:t>
      </w:r>
      <w:r w:rsidR="00A217A4" w:rsidRPr="00A217A4">
        <w:t>200 (3) (c)</w:t>
      </w:r>
      <w:r w:rsidR="00A217A4">
        <w:t>, delete “(filling factor)</w:t>
      </w:r>
      <w:r w:rsidR="00992613">
        <w:t>”</w:t>
      </w:r>
      <w:r w:rsidR="00A217A4">
        <w:t>.</w:t>
      </w:r>
    </w:p>
    <w:p w14:paraId="34C71F7D" w14:textId="2C86FEA0" w:rsidR="007F584E" w:rsidRDefault="00D918DF" w:rsidP="004F6F6E">
      <w:pPr>
        <w:pStyle w:val="SingleTxtG"/>
      </w:pPr>
      <w:r>
        <w:t>7.</w:t>
      </w:r>
      <w:r>
        <w:tab/>
        <w:t>In P</w:t>
      </w:r>
      <w:r w:rsidR="007F584E">
        <w:t xml:space="preserve">301 (1) last sentence, replace “unit” by </w:t>
      </w:r>
      <w:r w:rsidR="007F584E" w:rsidRPr="007F584E">
        <w:t>“primary containment”</w:t>
      </w:r>
      <w:r w:rsidR="007F584E">
        <w:t xml:space="preserve">. </w:t>
      </w:r>
      <w:r>
        <w:t>In P</w:t>
      </w:r>
      <w:r w:rsidR="007F584E" w:rsidRPr="007F584E">
        <w:t>301 (</w:t>
      </w:r>
      <w:r w:rsidR="007F584E">
        <w:t>2</w:t>
      </w:r>
      <w:r w:rsidR="007F584E" w:rsidRPr="007F584E">
        <w:t>) last sentence, replace “unit” by “primary containment”.</w:t>
      </w:r>
    </w:p>
    <w:p w14:paraId="00D8E08A" w14:textId="7E13FC80" w:rsidR="00A217A4" w:rsidRPr="00A217A4" w:rsidRDefault="002164C7" w:rsidP="002164C7">
      <w:pPr>
        <w:pStyle w:val="HChG"/>
      </w:pPr>
      <w:r>
        <w:tab/>
      </w:r>
      <w:r>
        <w:tab/>
      </w:r>
      <w:r w:rsidR="00A217A4" w:rsidRPr="00A217A4">
        <w:t>Proposal for consideration</w:t>
      </w:r>
    </w:p>
    <w:p w14:paraId="203BAC59" w14:textId="0F54D822" w:rsidR="001B2EA3" w:rsidRDefault="007F584E" w:rsidP="004F6F6E">
      <w:pPr>
        <w:pStyle w:val="SingleTxtG"/>
      </w:pPr>
      <w:r>
        <w:t>8</w:t>
      </w:r>
      <w:r w:rsidR="00D918DF">
        <w:t>.</w:t>
      </w:r>
      <w:r w:rsidR="00D918DF">
        <w:tab/>
        <w:t>The Sub-Committee is invited to</w:t>
      </w:r>
      <w:bookmarkStart w:id="0" w:name="_GoBack"/>
      <w:bookmarkEnd w:id="0"/>
      <w:r w:rsidR="001B2EA3">
        <w:t xml:space="preserve"> consider whether the use of language </w:t>
      </w:r>
      <w:proofErr w:type="gramStart"/>
      <w:r w:rsidR="001B2EA3">
        <w:t>with regard to</w:t>
      </w:r>
      <w:proofErr w:type="gramEnd"/>
      <w:r w:rsidR="001B2EA3">
        <w:t xml:space="preserve"> solid/rigid plastics should be unified.</w:t>
      </w:r>
    </w:p>
    <w:p w14:paraId="7E430120" w14:textId="671C71AC" w:rsidR="00DE7C34" w:rsidRPr="002164C7" w:rsidRDefault="002164C7" w:rsidP="002164C7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7C34" w:rsidRPr="002164C7" w:rsidSect="00D938D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8AE3" w14:textId="77777777" w:rsidR="00307481" w:rsidRDefault="00307481"/>
  </w:endnote>
  <w:endnote w:type="continuationSeparator" w:id="0">
    <w:p w14:paraId="177210F5" w14:textId="77777777" w:rsidR="00307481" w:rsidRDefault="00307481"/>
  </w:endnote>
  <w:endnote w:type="continuationNotice" w:id="1">
    <w:p w14:paraId="60137F05" w14:textId="77777777" w:rsidR="00307481" w:rsidRDefault="00307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F23" w14:textId="20FADDED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992613">
      <w:rPr>
        <w:b/>
        <w:noProof/>
      </w:rPr>
      <w:t>2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0C6" w14:textId="57ED0ADA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DA4D3F">
      <w:rPr>
        <w:b/>
        <w:noProof/>
      </w:rPr>
      <w:t>3</w:t>
    </w:r>
    <w:r w:rsidRPr="004D2B47">
      <w:rPr>
        <w:b/>
        <w:noProof/>
      </w:rPr>
      <w:fldChar w:fldCharType="end"/>
    </w:r>
  </w:p>
  <w:p w14:paraId="3494F889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2372" w14:textId="77777777" w:rsidR="00307481" w:rsidRPr="000B175B" w:rsidRDefault="003074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D29D06" w14:textId="77777777" w:rsidR="00307481" w:rsidRPr="00FC68B7" w:rsidRDefault="003074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44E359" w14:textId="77777777" w:rsidR="00307481" w:rsidRDefault="00307481"/>
  </w:footnote>
  <w:footnote w:id="2">
    <w:p w14:paraId="1C1F61E1" w14:textId="44714B50" w:rsidR="00D918DF" w:rsidRPr="00D918DF" w:rsidRDefault="00D918DF" w:rsidP="00D918DF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8E7F" w14:textId="6D97974F" w:rsidR="009D3AC0" w:rsidRPr="006C6A56" w:rsidRDefault="0020121B" w:rsidP="006C6A56">
    <w:pPr>
      <w:pStyle w:val="Header"/>
    </w:pPr>
    <w:r>
      <w:t>ST/SG/AC.10/C.3/</w:t>
    </w:r>
    <w:r w:rsidR="003C5896">
      <w:t>2018</w:t>
    </w:r>
    <w:r w:rsidR="002164C7">
      <w:t>/73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9A5E" w14:textId="478A4BD2" w:rsidR="009D3AC0" w:rsidRPr="001F676B" w:rsidRDefault="001A356B" w:rsidP="00C42500">
    <w:pPr>
      <w:pStyle w:val="Header"/>
      <w:pBdr>
        <w:bottom w:val="single" w:sz="4" w:space="1" w:color="auto"/>
      </w:pBdr>
      <w:jc w:val="right"/>
    </w:pPr>
    <w:r>
      <w:t>ST/SG/AC.10/C.3/2018/3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76E96"/>
    <w:rsid w:val="00082670"/>
    <w:rsid w:val="00083A13"/>
    <w:rsid w:val="00086AB4"/>
    <w:rsid w:val="00090264"/>
    <w:rsid w:val="000918C2"/>
    <w:rsid w:val="000931C0"/>
    <w:rsid w:val="00094053"/>
    <w:rsid w:val="000B0DCA"/>
    <w:rsid w:val="000B175B"/>
    <w:rsid w:val="000B3A0F"/>
    <w:rsid w:val="000B7257"/>
    <w:rsid w:val="000C2795"/>
    <w:rsid w:val="000C64FF"/>
    <w:rsid w:val="000C69A6"/>
    <w:rsid w:val="000C6E37"/>
    <w:rsid w:val="000D13B5"/>
    <w:rsid w:val="000D7C1B"/>
    <w:rsid w:val="000E0415"/>
    <w:rsid w:val="000E143F"/>
    <w:rsid w:val="000E2262"/>
    <w:rsid w:val="000E2FEC"/>
    <w:rsid w:val="000E422C"/>
    <w:rsid w:val="000E6156"/>
    <w:rsid w:val="000E75AC"/>
    <w:rsid w:val="000F1AC1"/>
    <w:rsid w:val="000F225A"/>
    <w:rsid w:val="000F4524"/>
    <w:rsid w:val="000F570C"/>
    <w:rsid w:val="00105FDD"/>
    <w:rsid w:val="00106D46"/>
    <w:rsid w:val="00110972"/>
    <w:rsid w:val="00112EEE"/>
    <w:rsid w:val="0011462A"/>
    <w:rsid w:val="0011529F"/>
    <w:rsid w:val="001156AA"/>
    <w:rsid w:val="001220B8"/>
    <w:rsid w:val="001223F7"/>
    <w:rsid w:val="00123154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66A1"/>
    <w:rsid w:val="00167BA8"/>
    <w:rsid w:val="00170810"/>
    <w:rsid w:val="00172A5D"/>
    <w:rsid w:val="001731A8"/>
    <w:rsid w:val="00173C41"/>
    <w:rsid w:val="00173E97"/>
    <w:rsid w:val="001811F3"/>
    <w:rsid w:val="0018298B"/>
    <w:rsid w:val="001832E3"/>
    <w:rsid w:val="001844FC"/>
    <w:rsid w:val="00184D49"/>
    <w:rsid w:val="00186037"/>
    <w:rsid w:val="001A1256"/>
    <w:rsid w:val="001A356B"/>
    <w:rsid w:val="001B01C7"/>
    <w:rsid w:val="001B2EA3"/>
    <w:rsid w:val="001B4B04"/>
    <w:rsid w:val="001B7882"/>
    <w:rsid w:val="001C0A2D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164C7"/>
    <w:rsid w:val="00222C94"/>
    <w:rsid w:val="0022442E"/>
    <w:rsid w:val="00227F88"/>
    <w:rsid w:val="00232E70"/>
    <w:rsid w:val="0023451F"/>
    <w:rsid w:val="002405A7"/>
    <w:rsid w:val="00240C33"/>
    <w:rsid w:val="00241101"/>
    <w:rsid w:val="00241341"/>
    <w:rsid w:val="00246F3E"/>
    <w:rsid w:val="00251F6B"/>
    <w:rsid w:val="00260DAB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91560"/>
    <w:rsid w:val="0029653B"/>
    <w:rsid w:val="002B2B8E"/>
    <w:rsid w:val="002B4232"/>
    <w:rsid w:val="002B772A"/>
    <w:rsid w:val="002C2EB6"/>
    <w:rsid w:val="002D1193"/>
    <w:rsid w:val="002D5E30"/>
    <w:rsid w:val="002D7768"/>
    <w:rsid w:val="002D78BB"/>
    <w:rsid w:val="002E03D9"/>
    <w:rsid w:val="002E04D4"/>
    <w:rsid w:val="002E1B9A"/>
    <w:rsid w:val="002E42C4"/>
    <w:rsid w:val="002E45A0"/>
    <w:rsid w:val="002E4DC6"/>
    <w:rsid w:val="002E6B09"/>
    <w:rsid w:val="002F0382"/>
    <w:rsid w:val="002F25CB"/>
    <w:rsid w:val="002F6E0F"/>
    <w:rsid w:val="00300C7E"/>
    <w:rsid w:val="00301BD8"/>
    <w:rsid w:val="00302CC0"/>
    <w:rsid w:val="00303159"/>
    <w:rsid w:val="00305FDE"/>
    <w:rsid w:val="00307481"/>
    <w:rsid w:val="003107FA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4089"/>
    <w:rsid w:val="003368A3"/>
    <w:rsid w:val="0033745A"/>
    <w:rsid w:val="00344C5E"/>
    <w:rsid w:val="003476FF"/>
    <w:rsid w:val="0035173C"/>
    <w:rsid w:val="00352498"/>
    <w:rsid w:val="00353734"/>
    <w:rsid w:val="00355FB8"/>
    <w:rsid w:val="00357B6F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72E0"/>
    <w:rsid w:val="00397DE2"/>
    <w:rsid w:val="003A2B2B"/>
    <w:rsid w:val="003A2D25"/>
    <w:rsid w:val="003A347B"/>
    <w:rsid w:val="003A7C4B"/>
    <w:rsid w:val="003A7F0D"/>
    <w:rsid w:val="003B0241"/>
    <w:rsid w:val="003B54C5"/>
    <w:rsid w:val="003B5A52"/>
    <w:rsid w:val="003C2CC4"/>
    <w:rsid w:val="003C3936"/>
    <w:rsid w:val="003C550C"/>
    <w:rsid w:val="003C5896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7151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A4B"/>
    <w:rsid w:val="00446DE4"/>
    <w:rsid w:val="00447058"/>
    <w:rsid w:val="00447ACD"/>
    <w:rsid w:val="004501A7"/>
    <w:rsid w:val="00450210"/>
    <w:rsid w:val="0045727E"/>
    <w:rsid w:val="00462C74"/>
    <w:rsid w:val="00466172"/>
    <w:rsid w:val="004735DE"/>
    <w:rsid w:val="0047798C"/>
    <w:rsid w:val="0048539B"/>
    <w:rsid w:val="004853F3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015A"/>
    <w:rsid w:val="004D0265"/>
    <w:rsid w:val="004D2B47"/>
    <w:rsid w:val="004D4668"/>
    <w:rsid w:val="004E0E90"/>
    <w:rsid w:val="004E6063"/>
    <w:rsid w:val="004F471F"/>
    <w:rsid w:val="004F4928"/>
    <w:rsid w:val="004F6F6E"/>
    <w:rsid w:val="004F721F"/>
    <w:rsid w:val="004F7E77"/>
    <w:rsid w:val="005026D3"/>
    <w:rsid w:val="00503228"/>
    <w:rsid w:val="00505384"/>
    <w:rsid w:val="00510A10"/>
    <w:rsid w:val="00512AD1"/>
    <w:rsid w:val="00514641"/>
    <w:rsid w:val="0052529E"/>
    <w:rsid w:val="0053290B"/>
    <w:rsid w:val="005414C0"/>
    <w:rsid w:val="005420F2"/>
    <w:rsid w:val="00546CE7"/>
    <w:rsid w:val="005528AD"/>
    <w:rsid w:val="005550A1"/>
    <w:rsid w:val="00557BBE"/>
    <w:rsid w:val="005602BC"/>
    <w:rsid w:val="00563AEA"/>
    <w:rsid w:val="00564A8C"/>
    <w:rsid w:val="005654A8"/>
    <w:rsid w:val="0056584E"/>
    <w:rsid w:val="00567492"/>
    <w:rsid w:val="00567738"/>
    <w:rsid w:val="005710FD"/>
    <w:rsid w:val="005725E1"/>
    <w:rsid w:val="00581EFE"/>
    <w:rsid w:val="00590B35"/>
    <w:rsid w:val="00592B8C"/>
    <w:rsid w:val="005964D7"/>
    <w:rsid w:val="00596940"/>
    <w:rsid w:val="005A6006"/>
    <w:rsid w:val="005B12DD"/>
    <w:rsid w:val="005B1668"/>
    <w:rsid w:val="005B38A8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160A"/>
    <w:rsid w:val="00685BF2"/>
    <w:rsid w:val="00686869"/>
    <w:rsid w:val="00695A9B"/>
    <w:rsid w:val="006A4EF7"/>
    <w:rsid w:val="006A7392"/>
    <w:rsid w:val="006A7A99"/>
    <w:rsid w:val="006B4ADA"/>
    <w:rsid w:val="006C4388"/>
    <w:rsid w:val="006C52A3"/>
    <w:rsid w:val="006C5A35"/>
    <w:rsid w:val="006C5AF2"/>
    <w:rsid w:val="006C6888"/>
    <w:rsid w:val="006C6A56"/>
    <w:rsid w:val="006D255B"/>
    <w:rsid w:val="006D3B96"/>
    <w:rsid w:val="006D5429"/>
    <w:rsid w:val="006D7CD5"/>
    <w:rsid w:val="006D7DBB"/>
    <w:rsid w:val="006E0290"/>
    <w:rsid w:val="006E564B"/>
    <w:rsid w:val="006F02D2"/>
    <w:rsid w:val="006F1EFF"/>
    <w:rsid w:val="00700E34"/>
    <w:rsid w:val="00701C3D"/>
    <w:rsid w:val="007032EE"/>
    <w:rsid w:val="007044B5"/>
    <w:rsid w:val="00704BCD"/>
    <w:rsid w:val="00711902"/>
    <w:rsid w:val="00712121"/>
    <w:rsid w:val="007218CD"/>
    <w:rsid w:val="0072632A"/>
    <w:rsid w:val="00733777"/>
    <w:rsid w:val="00733AAE"/>
    <w:rsid w:val="007364F9"/>
    <w:rsid w:val="00736A60"/>
    <w:rsid w:val="00743AD6"/>
    <w:rsid w:val="00744DCF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7FD5"/>
    <w:rsid w:val="007D1BCB"/>
    <w:rsid w:val="007D3ADF"/>
    <w:rsid w:val="007D4DE2"/>
    <w:rsid w:val="007D5953"/>
    <w:rsid w:val="007D74EE"/>
    <w:rsid w:val="007E028F"/>
    <w:rsid w:val="007E0778"/>
    <w:rsid w:val="007E2BFF"/>
    <w:rsid w:val="007E6FFB"/>
    <w:rsid w:val="007F0B83"/>
    <w:rsid w:val="007F1818"/>
    <w:rsid w:val="007F272B"/>
    <w:rsid w:val="007F4FCD"/>
    <w:rsid w:val="007F584E"/>
    <w:rsid w:val="007F6611"/>
    <w:rsid w:val="007F768B"/>
    <w:rsid w:val="00805178"/>
    <w:rsid w:val="00814E2C"/>
    <w:rsid w:val="00816EDB"/>
    <w:rsid w:val="008175E9"/>
    <w:rsid w:val="0082035A"/>
    <w:rsid w:val="00820837"/>
    <w:rsid w:val="00820A38"/>
    <w:rsid w:val="008242D7"/>
    <w:rsid w:val="00826BFB"/>
    <w:rsid w:val="00827E05"/>
    <w:rsid w:val="00830DAF"/>
    <w:rsid w:val="008311A3"/>
    <w:rsid w:val="00834E73"/>
    <w:rsid w:val="008360AA"/>
    <w:rsid w:val="00837DE6"/>
    <w:rsid w:val="00841D79"/>
    <w:rsid w:val="008467F9"/>
    <w:rsid w:val="008569BE"/>
    <w:rsid w:val="008577F2"/>
    <w:rsid w:val="0086198E"/>
    <w:rsid w:val="0086423F"/>
    <w:rsid w:val="00864AA1"/>
    <w:rsid w:val="008703E7"/>
    <w:rsid w:val="00871FD5"/>
    <w:rsid w:val="00872C11"/>
    <w:rsid w:val="00874E70"/>
    <w:rsid w:val="00875242"/>
    <w:rsid w:val="00876710"/>
    <w:rsid w:val="00881AAD"/>
    <w:rsid w:val="00881E44"/>
    <w:rsid w:val="008846DF"/>
    <w:rsid w:val="00884D20"/>
    <w:rsid w:val="008979B1"/>
    <w:rsid w:val="008A296D"/>
    <w:rsid w:val="008A6B25"/>
    <w:rsid w:val="008A6C4F"/>
    <w:rsid w:val="008B01F9"/>
    <w:rsid w:val="008B0EE4"/>
    <w:rsid w:val="008B3A57"/>
    <w:rsid w:val="008B6F6E"/>
    <w:rsid w:val="008D54CD"/>
    <w:rsid w:val="008E09AC"/>
    <w:rsid w:val="008E0E46"/>
    <w:rsid w:val="008E3A08"/>
    <w:rsid w:val="008E3D2D"/>
    <w:rsid w:val="008E4FAC"/>
    <w:rsid w:val="008E61B9"/>
    <w:rsid w:val="008F1782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5645B"/>
    <w:rsid w:val="009616A8"/>
    <w:rsid w:val="009619F2"/>
    <w:rsid w:val="00963CBA"/>
    <w:rsid w:val="009647D9"/>
    <w:rsid w:val="0096733F"/>
    <w:rsid w:val="009727E1"/>
    <w:rsid w:val="009748E0"/>
    <w:rsid w:val="009749CD"/>
    <w:rsid w:val="009749EA"/>
    <w:rsid w:val="00974A8D"/>
    <w:rsid w:val="00975AAB"/>
    <w:rsid w:val="009772DC"/>
    <w:rsid w:val="0097794A"/>
    <w:rsid w:val="009804B1"/>
    <w:rsid w:val="00980F54"/>
    <w:rsid w:val="00982212"/>
    <w:rsid w:val="00984B5E"/>
    <w:rsid w:val="00985142"/>
    <w:rsid w:val="00986EE3"/>
    <w:rsid w:val="0099001C"/>
    <w:rsid w:val="009905DF"/>
    <w:rsid w:val="00991261"/>
    <w:rsid w:val="00991AD0"/>
    <w:rsid w:val="00992613"/>
    <w:rsid w:val="00995E5B"/>
    <w:rsid w:val="009A061A"/>
    <w:rsid w:val="009A3BA9"/>
    <w:rsid w:val="009A3FBD"/>
    <w:rsid w:val="009B10F0"/>
    <w:rsid w:val="009B4ACF"/>
    <w:rsid w:val="009B75BF"/>
    <w:rsid w:val="009C13B2"/>
    <w:rsid w:val="009C418B"/>
    <w:rsid w:val="009D1575"/>
    <w:rsid w:val="009D1BEF"/>
    <w:rsid w:val="009D3AC0"/>
    <w:rsid w:val="009F25D3"/>
    <w:rsid w:val="009F2B82"/>
    <w:rsid w:val="009F3A17"/>
    <w:rsid w:val="009F4329"/>
    <w:rsid w:val="009F4AA8"/>
    <w:rsid w:val="00A00840"/>
    <w:rsid w:val="00A071D1"/>
    <w:rsid w:val="00A11C1F"/>
    <w:rsid w:val="00A1427D"/>
    <w:rsid w:val="00A1540E"/>
    <w:rsid w:val="00A20839"/>
    <w:rsid w:val="00A217A4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E4B"/>
    <w:rsid w:val="00A727F1"/>
    <w:rsid w:val="00A72F22"/>
    <w:rsid w:val="00A748A6"/>
    <w:rsid w:val="00A77F56"/>
    <w:rsid w:val="00A805EB"/>
    <w:rsid w:val="00A879A4"/>
    <w:rsid w:val="00AB5572"/>
    <w:rsid w:val="00AB6DCD"/>
    <w:rsid w:val="00AC0025"/>
    <w:rsid w:val="00AC0334"/>
    <w:rsid w:val="00AC0759"/>
    <w:rsid w:val="00AC3F5A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5498"/>
    <w:rsid w:val="00B263D6"/>
    <w:rsid w:val="00B26B6D"/>
    <w:rsid w:val="00B30179"/>
    <w:rsid w:val="00B30550"/>
    <w:rsid w:val="00B33D93"/>
    <w:rsid w:val="00B33EC0"/>
    <w:rsid w:val="00B356B8"/>
    <w:rsid w:val="00B35B6B"/>
    <w:rsid w:val="00B35CB4"/>
    <w:rsid w:val="00B37624"/>
    <w:rsid w:val="00B37A59"/>
    <w:rsid w:val="00B37B19"/>
    <w:rsid w:val="00B438AD"/>
    <w:rsid w:val="00B45CC5"/>
    <w:rsid w:val="00B52A3E"/>
    <w:rsid w:val="00B55627"/>
    <w:rsid w:val="00B55F0B"/>
    <w:rsid w:val="00B56CD8"/>
    <w:rsid w:val="00B6108E"/>
    <w:rsid w:val="00B65789"/>
    <w:rsid w:val="00B712CD"/>
    <w:rsid w:val="00B72447"/>
    <w:rsid w:val="00B73980"/>
    <w:rsid w:val="00B73E97"/>
    <w:rsid w:val="00B77DD4"/>
    <w:rsid w:val="00B81E12"/>
    <w:rsid w:val="00B84F89"/>
    <w:rsid w:val="00B87468"/>
    <w:rsid w:val="00B916AF"/>
    <w:rsid w:val="00B9329E"/>
    <w:rsid w:val="00BA0EA4"/>
    <w:rsid w:val="00BA46E4"/>
    <w:rsid w:val="00BA6636"/>
    <w:rsid w:val="00BA6971"/>
    <w:rsid w:val="00BB7A0F"/>
    <w:rsid w:val="00BC0DBB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3868"/>
    <w:rsid w:val="00BE4F74"/>
    <w:rsid w:val="00BE5308"/>
    <w:rsid w:val="00BE618E"/>
    <w:rsid w:val="00BF0594"/>
    <w:rsid w:val="00BF45E5"/>
    <w:rsid w:val="00BF5C71"/>
    <w:rsid w:val="00BF6291"/>
    <w:rsid w:val="00C04153"/>
    <w:rsid w:val="00C11909"/>
    <w:rsid w:val="00C12F7A"/>
    <w:rsid w:val="00C143B4"/>
    <w:rsid w:val="00C17699"/>
    <w:rsid w:val="00C21F49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5410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7A98"/>
    <w:rsid w:val="00C92529"/>
    <w:rsid w:val="00C92E61"/>
    <w:rsid w:val="00C933B6"/>
    <w:rsid w:val="00C94465"/>
    <w:rsid w:val="00CA3F9A"/>
    <w:rsid w:val="00CA4B0E"/>
    <w:rsid w:val="00CA5B67"/>
    <w:rsid w:val="00CA7D03"/>
    <w:rsid w:val="00CC4B70"/>
    <w:rsid w:val="00CD41A4"/>
    <w:rsid w:val="00CD455E"/>
    <w:rsid w:val="00CD7BE6"/>
    <w:rsid w:val="00CE09AD"/>
    <w:rsid w:val="00CE3368"/>
    <w:rsid w:val="00CE4A8F"/>
    <w:rsid w:val="00CE5435"/>
    <w:rsid w:val="00CE7FB5"/>
    <w:rsid w:val="00CF2D57"/>
    <w:rsid w:val="00CF41EA"/>
    <w:rsid w:val="00CF5B31"/>
    <w:rsid w:val="00D0099B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35836"/>
    <w:rsid w:val="00D402E8"/>
    <w:rsid w:val="00D43252"/>
    <w:rsid w:val="00D4433A"/>
    <w:rsid w:val="00D44EAE"/>
    <w:rsid w:val="00D4733B"/>
    <w:rsid w:val="00D57D7E"/>
    <w:rsid w:val="00D70CF6"/>
    <w:rsid w:val="00D71847"/>
    <w:rsid w:val="00D74CF9"/>
    <w:rsid w:val="00D8399D"/>
    <w:rsid w:val="00D918A3"/>
    <w:rsid w:val="00D918DF"/>
    <w:rsid w:val="00D924F4"/>
    <w:rsid w:val="00D938D5"/>
    <w:rsid w:val="00D9479A"/>
    <w:rsid w:val="00D94AE2"/>
    <w:rsid w:val="00D978C6"/>
    <w:rsid w:val="00D978F3"/>
    <w:rsid w:val="00DA4D3F"/>
    <w:rsid w:val="00DA67AD"/>
    <w:rsid w:val="00DB5D0F"/>
    <w:rsid w:val="00DC1254"/>
    <w:rsid w:val="00DC1A84"/>
    <w:rsid w:val="00DC3242"/>
    <w:rsid w:val="00DC5FDF"/>
    <w:rsid w:val="00DD0C65"/>
    <w:rsid w:val="00DD0EA3"/>
    <w:rsid w:val="00DD127A"/>
    <w:rsid w:val="00DD222A"/>
    <w:rsid w:val="00DE3A0C"/>
    <w:rsid w:val="00DE78DA"/>
    <w:rsid w:val="00DE7C34"/>
    <w:rsid w:val="00DF07FE"/>
    <w:rsid w:val="00DF12F7"/>
    <w:rsid w:val="00DF37FD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2828"/>
    <w:rsid w:val="00E32BB1"/>
    <w:rsid w:val="00E33C28"/>
    <w:rsid w:val="00E36F0F"/>
    <w:rsid w:val="00E37E28"/>
    <w:rsid w:val="00E4094C"/>
    <w:rsid w:val="00E41868"/>
    <w:rsid w:val="00E42808"/>
    <w:rsid w:val="00E43853"/>
    <w:rsid w:val="00E470C5"/>
    <w:rsid w:val="00E54137"/>
    <w:rsid w:val="00E62142"/>
    <w:rsid w:val="00E6496A"/>
    <w:rsid w:val="00E64E10"/>
    <w:rsid w:val="00E651A3"/>
    <w:rsid w:val="00E678EB"/>
    <w:rsid w:val="00E7260F"/>
    <w:rsid w:val="00E73F7D"/>
    <w:rsid w:val="00E7733E"/>
    <w:rsid w:val="00E81BAA"/>
    <w:rsid w:val="00E87921"/>
    <w:rsid w:val="00E87BE1"/>
    <w:rsid w:val="00E930F6"/>
    <w:rsid w:val="00E93B8F"/>
    <w:rsid w:val="00E9495A"/>
    <w:rsid w:val="00E96630"/>
    <w:rsid w:val="00EA0CBB"/>
    <w:rsid w:val="00EA264E"/>
    <w:rsid w:val="00EA3743"/>
    <w:rsid w:val="00EA5690"/>
    <w:rsid w:val="00EB31E8"/>
    <w:rsid w:val="00EB3CF7"/>
    <w:rsid w:val="00EB6485"/>
    <w:rsid w:val="00EB7B03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6772"/>
    <w:rsid w:val="00F27C48"/>
    <w:rsid w:val="00F30135"/>
    <w:rsid w:val="00F307F9"/>
    <w:rsid w:val="00F348BC"/>
    <w:rsid w:val="00F35D16"/>
    <w:rsid w:val="00F42A78"/>
    <w:rsid w:val="00F43F14"/>
    <w:rsid w:val="00F4559F"/>
    <w:rsid w:val="00F461BF"/>
    <w:rsid w:val="00F50610"/>
    <w:rsid w:val="00F53EDA"/>
    <w:rsid w:val="00F5428E"/>
    <w:rsid w:val="00F56BFE"/>
    <w:rsid w:val="00F61902"/>
    <w:rsid w:val="00F6227B"/>
    <w:rsid w:val="00F66579"/>
    <w:rsid w:val="00F708A8"/>
    <w:rsid w:val="00F715B6"/>
    <w:rsid w:val="00F719A2"/>
    <w:rsid w:val="00F71B6B"/>
    <w:rsid w:val="00F730FE"/>
    <w:rsid w:val="00F77293"/>
    <w:rsid w:val="00F7753D"/>
    <w:rsid w:val="00F805CA"/>
    <w:rsid w:val="00F80636"/>
    <w:rsid w:val="00F82D69"/>
    <w:rsid w:val="00F83C0F"/>
    <w:rsid w:val="00F85F34"/>
    <w:rsid w:val="00F87929"/>
    <w:rsid w:val="00F91414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106B09"/>
  <w15:docId w15:val="{F6E1967E-4687-4F54-9513-946601A6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62C7-3E7E-48BA-9100-65337DEC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5</TotalTime>
  <Pages>2</Pages>
  <Words>435</Words>
  <Characters>2303</Characters>
  <Application>Microsoft Office Word</Application>
  <DocSecurity>0</DocSecurity>
  <Lines>52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5</cp:revision>
  <cp:lastPrinted>2018-08-27T08:37:00Z</cp:lastPrinted>
  <dcterms:created xsi:type="dcterms:W3CDTF">2018-08-24T11:58:00Z</dcterms:created>
  <dcterms:modified xsi:type="dcterms:W3CDTF">2018-08-27T08:37:00Z</dcterms:modified>
</cp:coreProperties>
</file>