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147898">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47898" w:rsidP="00147898">
            <w:pPr>
              <w:jc w:val="right"/>
            </w:pPr>
            <w:r w:rsidRPr="00147898">
              <w:rPr>
                <w:sz w:val="40"/>
              </w:rPr>
              <w:t>ST</w:t>
            </w:r>
            <w:r>
              <w:t>/SG/AC.10/C.3/2018/57</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47898" w:rsidP="00F01738">
            <w:pPr>
              <w:spacing w:before="240"/>
            </w:pPr>
            <w:proofErr w:type="spellStart"/>
            <w:r>
              <w:t>Distr</w:t>
            </w:r>
            <w:proofErr w:type="spellEnd"/>
            <w:r>
              <w:t xml:space="preserve">. </w:t>
            </w:r>
            <w:proofErr w:type="gramStart"/>
            <w:r>
              <w:t>générale</w:t>
            </w:r>
            <w:proofErr w:type="gramEnd"/>
          </w:p>
          <w:p w:rsidR="00147898" w:rsidRDefault="00147898" w:rsidP="00147898">
            <w:pPr>
              <w:spacing w:line="240" w:lineRule="exact"/>
            </w:pPr>
            <w:r>
              <w:t>6 avril 2018</w:t>
            </w:r>
          </w:p>
          <w:p w:rsidR="00147898" w:rsidRDefault="00147898" w:rsidP="00147898">
            <w:pPr>
              <w:spacing w:line="240" w:lineRule="exact"/>
            </w:pPr>
            <w:r>
              <w:t>Français</w:t>
            </w:r>
          </w:p>
          <w:p w:rsidR="00147898" w:rsidRPr="00DB58B5" w:rsidRDefault="00147898" w:rsidP="00147898">
            <w:pPr>
              <w:spacing w:line="240" w:lineRule="exact"/>
            </w:pPr>
            <w:r>
              <w:t>Original : anglais</w:t>
            </w:r>
          </w:p>
        </w:tc>
      </w:tr>
    </w:tbl>
    <w:p w:rsidR="00147898" w:rsidRPr="00CA0680" w:rsidRDefault="00147898"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147898" w:rsidRPr="00CA0680" w:rsidRDefault="00147898"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rsidR="00147898" w:rsidRDefault="00147898" w:rsidP="000305D3">
      <w:pPr>
        <w:spacing w:before="120"/>
        <w:rPr>
          <w:b/>
        </w:rPr>
      </w:pPr>
      <w:r w:rsidRPr="00147898">
        <w:rPr>
          <w:b/>
          <w:lang w:val="fr-FR"/>
        </w:rPr>
        <w:t>Cinquante-troisième</w:t>
      </w:r>
      <w:r>
        <w:rPr>
          <w:b/>
        </w:rPr>
        <w:t xml:space="preserve"> </w:t>
      </w:r>
      <w:r w:rsidRPr="00CA0680">
        <w:rPr>
          <w:b/>
        </w:rPr>
        <w:t>session</w:t>
      </w:r>
    </w:p>
    <w:p w:rsidR="00147898" w:rsidRDefault="00147898" w:rsidP="000305D3">
      <w:r>
        <w:t xml:space="preserve">Genève, </w:t>
      </w:r>
      <w:r>
        <w:rPr>
          <w:lang w:val="fr-FR"/>
        </w:rPr>
        <w:t>25 juin˗4 juillet 2018</w:t>
      </w:r>
    </w:p>
    <w:p w:rsidR="00147898" w:rsidRDefault="00147898" w:rsidP="000305D3">
      <w:r>
        <w:t>Point </w:t>
      </w:r>
      <w:r>
        <w:rPr>
          <w:lang w:val="fr-FR"/>
        </w:rPr>
        <w:t>11</w:t>
      </w:r>
      <w:r>
        <w:t xml:space="preserve"> de l’ordre du jour provisoire</w:t>
      </w:r>
    </w:p>
    <w:p w:rsidR="00147898" w:rsidRPr="00147898" w:rsidRDefault="00147898" w:rsidP="00AC3823">
      <w:pPr>
        <w:rPr>
          <w:b/>
        </w:rPr>
      </w:pPr>
      <w:r w:rsidRPr="00147898">
        <w:rPr>
          <w:b/>
          <w:lang w:val="fr-FR"/>
        </w:rPr>
        <w:t>Questions diverses</w:t>
      </w:r>
    </w:p>
    <w:p w:rsidR="00147898" w:rsidRPr="00A428D0" w:rsidRDefault="00147898" w:rsidP="00147898">
      <w:pPr>
        <w:pStyle w:val="HChG"/>
        <w:rPr>
          <w:lang w:val="fr-FR"/>
        </w:rPr>
      </w:pPr>
      <w:r>
        <w:rPr>
          <w:lang w:val="fr-FR"/>
        </w:rPr>
        <w:tab/>
      </w:r>
      <w:r>
        <w:rPr>
          <w:lang w:val="fr-FR"/>
        </w:rPr>
        <w:tab/>
        <w:t xml:space="preserve">Champ d’application du 1.1.1.2 : </w:t>
      </w:r>
      <w:r>
        <w:rPr>
          <w:lang w:val="fr-FR"/>
        </w:rPr>
        <w:br/>
        <w:t>Informations à jour sur les travaux</w:t>
      </w:r>
    </w:p>
    <w:p w:rsidR="00147898" w:rsidRPr="00A428D0" w:rsidRDefault="00147898" w:rsidP="00147898">
      <w:pPr>
        <w:pStyle w:val="H1G"/>
        <w:rPr>
          <w:lang w:val="fr-FR"/>
        </w:rPr>
      </w:pPr>
      <w:r>
        <w:rPr>
          <w:lang w:val="fr-FR"/>
        </w:rPr>
        <w:tab/>
      </w:r>
      <w:r>
        <w:rPr>
          <w:lang w:val="fr-FR"/>
        </w:rPr>
        <w:tab/>
        <w:t>Communication de l’expert des Pays-Bas</w:t>
      </w:r>
      <w:r w:rsidR="000726D6" w:rsidRPr="000726D6">
        <w:rPr>
          <w:rStyle w:val="FootnoteReference"/>
          <w:b w:val="0"/>
          <w:sz w:val="20"/>
          <w:vertAlign w:val="baseline"/>
        </w:rPr>
        <w:footnoteReference w:customMarkFollows="1" w:id="2"/>
        <w:t>*</w:t>
      </w:r>
    </w:p>
    <w:p w:rsidR="00147898" w:rsidRPr="00A428D0" w:rsidRDefault="00147898" w:rsidP="00147898">
      <w:pPr>
        <w:pStyle w:val="HChG"/>
        <w:rPr>
          <w:lang w:val="fr-FR"/>
        </w:rPr>
      </w:pPr>
      <w:r>
        <w:rPr>
          <w:lang w:val="fr-FR"/>
        </w:rPr>
        <w:tab/>
      </w:r>
      <w:r>
        <w:rPr>
          <w:lang w:val="fr-FR"/>
        </w:rPr>
        <w:tab/>
        <w:t>Introduction</w:t>
      </w:r>
    </w:p>
    <w:p w:rsidR="00147898" w:rsidRPr="00A428D0" w:rsidRDefault="00147898" w:rsidP="00147898">
      <w:pPr>
        <w:pStyle w:val="SingleTxtG"/>
        <w:rPr>
          <w:lang w:val="fr-FR"/>
        </w:rPr>
      </w:pPr>
      <w:r>
        <w:rPr>
          <w:lang w:val="fr-FR"/>
        </w:rPr>
        <w:t>1.</w:t>
      </w:r>
      <w:r>
        <w:rPr>
          <w:lang w:val="fr-FR"/>
        </w:rPr>
        <w:tab/>
        <w:t>À la cinquante et unième session, le Sous-Comité a adopté à ti</w:t>
      </w:r>
      <w:r w:rsidR="004564EE">
        <w:rPr>
          <w:lang w:val="fr-FR"/>
        </w:rPr>
        <w:t>tre provisoire un nouvel alinéa 1.1.1.2 </w:t>
      </w:r>
      <w:r>
        <w:rPr>
          <w:lang w:val="fr-FR"/>
        </w:rPr>
        <w:t>c) qui prévoit des dérogations au Règlement type pour les dispositifs de localisation des marchandises et enregistreurs de données, alimentés par pile ou batterie au lithium, fixés aux colis, suremballages ou engins de transport (voir ST/SG/AC.10/C.3/102/Add.1). Toutefois, le Sous-Comité a également décidé d’examiner de manière plus générale la question de l’application du Règlement type aux marchandises dangereuses qui ne font pas partie d’un envoi à proprement parler, comme suggéré par les Pays-Bas dans le document informel IN</w:t>
      </w:r>
      <w:r w:rsidR="00AC5E61">
        <w:rPr>
          <w:lang w:val="fr-FR"/>
        </w:rPr>
        <w:t xml:space="preserve">F.27 (cinquante et unième </w:t>
      </w:r>
      <w:r>
        <w:rPr>
          <w:lang w:val="fr-FR"/>
        </w:rPr>
        <w:t>session).</w:t>
      </w:r>
    </w:p>
    <w:p w:rsidR="00147898" w:rsidRPr="00A428D0" w:rsidRDefault="00147898" w:rsidP="00147898">
      <w:pPr>
        <w:pStyle w:val="SingleTxtG"/>
        <w:rPr>
          <w:lang w:val="fr-FR"/>
        </w:rPr>
      </w:pPr>
      <w:r>
        <w:rPr>
          <w:lang w:val="fr-FR"/>
        </w:rPr>
        <w:t>2.</w:t>
      </w:r>
      <w:r>
        <w:rPr>
          <w:lang w:val="fr-FR"/>
        </w:rPr>
        <w:tab/>
        <w:t>L’expert des Pays-Bas remercie tous ceux qui ont contribué aux travaux jusqu’à présent. Une consultation par écrit a eu lieu entre les cinquante et unième et cinquante</w:t>
      </w:r>
      <w:r>
        <w:rPr>
          <w:lang w:val="fr-FR"/>
        </w:rPr>
        <w:noBreakHyphen/>
      </w:r>
      <w:proofErr w:type="gramStart"/>
      <w:r>
        <w:rPr>
          <w:lang w:val="fr-FR"/>
        </w:rPr>
        <w:t>deuxième sessions</w:t>
      </w:r>
      <w:proofErr w:type="gramEnd"/>
      <w:r>
        <w:rPr>
          <w:lang w:val="fr-FR"/>
        </w:rPr>
        <w:t>, deux séries de discussions informelles ont été organisées à la cinquante-deuxième session et deux téléconférences ont eu lieu les 6 et 8 mars 2018. Un résumé des principaux thèmes de discussion et des principaux résultats sera soumis dans un document informel à la cinquante-troisième session.</w:t>
      </w:r>
    </w:p>
    <w:p w:rsidR="00147898" w:rsidRPr="00A428D0" w:rsidRDefault="00147898" w:rsidP="00147898">
      <w:pPr>
        <w:pStyle w:val="SingleTxtG"/>
        <w:rPr>
          <w:lang w:val="fr-FR"/>
        </w:rPr>
      </w:pPr>
      <w:r>
        <w:rPr>
          <w:lang w:val="fr-FR"/>
        </w:rPr>
        <w:t>3.</w:t>
      </w:r>
      <w:r>
        <w:rPr>
          <w:lang w:val="fr-FR"/>
        </w:rPr>
        <w:tab/>
        <w:t xml:space="preserve">Les débats ont été très instructifs et constructifs, et les travaux progressent. Toutefois, comme certains sujets méritent un examen plus approfondi, l’expert </w:t>
      </w:r>
      <w:r w:rsidR="00AC5E61">
        <w:rPr>
          <w:lang w:val="fr-FR"/>
        </w:rPr>
        <w:t>des Pays</w:t>
      </w:r>
      <w:r w:rsidR="00AC5E61">
        <w:rPr>
          <w:lang w:val="fr-FR"/>
        </w:rPr>
        <w:noBreakHyphen/>
      </w:r>
      <w:r>
        <w:rPr>
          <w:lang w:val="fr-FR"/>
        </w:rPr>
        <w:t>Bas souhaiterait poursuivre les discussions entre les sessions et, si le temps disponible le permet, lors de la cinquante-troisième session, par exemple dans le cadre d’un groupe de travail se réunissant à la pause déjeuner.</w:t>
      </w:r>
    </w:p>
    <w:p w:rsidR="00147898" w:rsidRDefault="00147898" w:rsidP="00147898">
      <w:pPr>
        <w:pStyle w:val="SingleTxtG"/>
        <w:rPr>
          <w:lang w:val="fr-FR"/>
        </w:rPr>
      </w:pPr>
      <w:r>
        <w:rPr>
          <w:lang w:val="fr-FR"/>
        </w:rPr>
        <w:lastRenderedPageBreak/>
        <w:t>4.</w:t>
      </w:r>
      <w:r>
        <w:rPr>
          <w:lang w:val="fr-FR"/>
        </w:rPr>
        <w:tab/>
        <w:t>L’expert des Pays-Bas sollicite l’accord du Sous-Comité pour poursuivre ces discussions. Les résultats des débats seront soumis dans un document à la cinquante</w:t>
      </w:r>
      <w:r>
        <w:rPr>
          <w:lang w:val="fr-FR"/>
        </w:rPr>
        <w:noBreakHyphen/>
        <w:t>quatrième session du Sous-Comité.</w:t>
      </w:r>
    </w:p>
    <w:p w:rsidR="00147898" w:rsidRPr="00147898" w:rsidRDefault="00147898" w:rsidP="00147898">
      <w:pPr>
        <w:pStyle w:val="SingleTxtG"/>
        <w:spacing w:before="240" w:after="0"/>
        <w:jc w:val="center"/>
        <w:rPr>
          <w:u w:val="single"/>
        </w:rPr>
      </w:pPr>
      <w:r>
        <w:rPr>
          <w:u w:val="single"/>
        </w:rPr>
        <w:tab/>
      </w:r>
      <w:r>
        <w:rPr>
          <w:u w:val="single"/>
        </w:rPr>
        <w:tab/>
      </w:r>
      <w:r>
        <w:rPr>
          <w:u w:val="single"/>
        </w:rPr>
        <w:tab/>
      </w:r>
    </w:p>
    <w:sectPr w:rsidR="00147898" w:rsidRPr="00147898" w:rsidSect="0014789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53F" w:rsidRDefault="0029753F" w:rsidP="00F95C08">
      <w:pPr>
        <w:spacing w:line="240" w:lineRule="auto"/>
      </w:pPr>
    </w:p>
  </w:endnote>
  <w:endnote w:type="continuationSeparator" w:id="0">
    <w:p w:rsidR="0029753F" w:rsidRPr="00AC3823" w:rsidRDefault="0029753F" w:rsidP="00AC3823">
      <w:pPr>
        <w:pStyle w:val="Footer"/>
      </w:pPr>
    </w:p>
  </w:endnote>
  <w:endnote w:type="continuationNotice" w:id="1">
    <w:p w:rsidR="0029753F" w:rsidRDefault="002975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898" w:rsidRPr="00147898" w:rsidRDefault="00147898" w:rsidP="00147898">
    <w:pPr>
      <w:pStyle w:val="Footer"/>
      <w:tabs>
        <w:tab w:val="right" w:pos="9638"/>
      </w:tabs>
    </w:pPr>
    <w:r w:rsidRPr="00147898">
      <w:rPr>
        <w:b/>
        <w:sz w:val="18"/>
      </w:rPr>
      <w:fldChar w:fldCharType="begin"/>
    </w:r>
    <w:r w:rsidRPr="00147898">
      <w:rPr>
        <w:b/>
        <w:sz w:val="18"/>
      </w:rPr>
      <w:instrText xml:space="preserve"> PAGE  \* MERGEFORMAT </w:instrText>
    </w:r>
    <w:r w:rsidRPr="00147898">
      <w:rPr>
        <w:b/>
        <w:sz w:val="18"/>
      </w:rPr>
      <w:fldChar w:fldCharType="separate"/>
    </w:r>
    <w:r w:rsidR="00C27B1D">
      <w:rPr>
        <w:b/>
        <w:noProof/>
        <w:sz w:val="18"/>
      </w:rPr>
      <w:t>2</w:t>
    </w:r>
    <w:r w:rsidRPr="00147898">
      <w:rPr>
        <w:b/>
        <w:sz w:val="18"/>
      </w:rPr>
      <w:fldChar w:fldCharType="end"/>
    </w:r>
    <w:r>
      <w:rPr>
        <w:b/>
        <w:sz w:val="18"/>
      </w:rPr>
      <w:tab/>
    </w:r>
    <w:r>
      <w:t>GE.18-05412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898" w:rsidRPr="00147898" w:rsidRDefault="00147898" w:rsidP="00147898">
    <w:pPr>
      <w:pStyle w:val="Footer"/>
      <w:tabs>
        <w:tab w:val="right" w:pos="9638"/>
      </w:tabs>
      <w:rPr>
        <w:b/>
        <w:sz w:val="18"/>
      </w:rPr>
    </w:pPr>
    <w:r>
      <w:t>GE.18-05412</w:t>
    </w:r>
    <w:r>
      <w:tab/>
    </w:r>
    <w:r w:rsidRPr="00147898">
      <w:rPr>
        <w:b/>
        <w:sz w:val="18"/>
      </w:rPr>
      <w:fldChar w:fldCharType="begin"/>
    </w:r>
    <w:r w:rsidRPr="00147898">
      <w:rPr>
        <w:b/>
        <w:sz w:val="18"/>
      </w:rPr>
      <w:instrText xml:space="preserve"> PAGE  \* MERGEFORMAT </w:instrText>
    </w:r>
    <w:r w:rsidRPr="00147898">
      <w:rPr>
        <w:b/>
        <w:sz w:val="18"/>
      </w:rPr>
      <w:fldChar w:fldCharType="separate"/>
    </w:r>
    <w:r w:rsidR="004564EE">
      <w:rPr>
        <w:b/>
        <w:noProof/>
        <w:sz w:val="18"/>
      </w:rPr>
      <w:t>2</w:t>
    </w:r>
    <w:r w:rsidRPr="001478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147898" w:rsidRDefault="00147898" w:rsidP="00147898">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05412  (</w:t>
    </w:r>
    <w:proofErr w:type="gramEnd"/>
    <w:r>
      <w:rPr>
        <w:sz w:val="20"/>
      </w:rPr>
      <w:t>F)    250618    250618</w:t>
    </w:r>
    <w:r>
      <w:rPr>
        <w:sz w:val="20"/>
      </w:rPr>
      <w:br/>
    </w:r>
    <w:r w:rsidRPr="00147898">
      <w:rPr>
        <w:rFonts w:ascii="C39T30Lfz" w:hAnsi="C39T30Lfz"/>
        <w:sz w:val="56"/>
      </w:rPr>
      <w:t></w:t>
    </w:r>
    <w:r w:rsidRPr="00147898">
      <w:rPr>
        <w:rFonts w:ascii="C39T30Lfz" w:hAnsi="C39T30Lfz"/>
        <w:sz w:val="56"/>
      </w:rPr>
      <w:t></w:t>
    </w:r>
    <w:r w:rsidRPr="00147898">
      <w:rPr>
        <w:rFonts w:ascii="C39T30Lfz" w:hAnsi="C39T30Lfz"/>
        <w:sz w:val="56"/>
      </w:rPr>
      <w:t></w:t>
    </w:r>
    <w:r w:rsidRPr="00147898">
      <w:rPr>
        <w:rFonts w:ascii="C39T30Lfz" w:hAnsi="C39T30Lfz"/>
        <w:sz w:val="56"/>
      </w:rPr>
      <w:t></w:t>
    </w:r>
    <w:r w:rsidRPr="00147898">
      <w:rPr>
        <w:rFonts w:ascii="C39T30Lfz" w:hAnsi="C39T30Lfz"/>
        <w:sz w:val="56"/>
      </w:rPr>
      <w:t></w:t>
    </w:r>
    <w:r w:rsidRPr="00147898">
      <w:rPr>
        <w:rFonts w:ascii="C39T30Lfz" w:hAnsi="C39T30Lfz"/>
        <w:sz w:val="56"/>
      </w:rPr>
      <w:t></w:t>
    </w:r>
    <w:r w:rsidRPr="00147898">
      <w:rPr>
        <w:rFonts w:ascii="C39T30Lfz" w:hAnsi="C39T30Lfz"/>
        <w:sz w:val="56"/>
      </w:rPr>
      <w:t></w:t>
    </w:r>
    <w:r w:rsidRPr="00147898">
      <w:rPr>
        <w:rFonts w:ascii="C39T30Lfz" w:hAnsi="C39T30Lfz"/>
        <w:sz w:val="56"/>
      </w:rPr>
      <w:t></w:t>
    </w:r>
    <w:r w:rsidRPr="0014789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5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5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53F" w:rsidRPr="00AC3823" w:rsidRDefault="0029753F" w:rsidP="00AC3823">
      <w:pPr>
        <w:pStyle w:val="Footer"/>
        <w:tabs>
          <w:tab w:val="right" w:pos="2155"/>
        </w:tabs>
        <w:spacing w:after="80" w:line="240" w:lineRule="atLeast"/>
        <w:ind w:left="680"/>
        <w:rPr>
          <w:u w:val="single"/>
        </w:rPr>
      </w:pPr>
      <w:r>
        <w:rPr>
          <w:u w:val="single"/>
        </w:rPr>
        <w:tab/>
      </w:r>
    </w:p>
  </w:footnote>
  <w:footnote w:type="continuationSeparator" w:id="0">
    <w:p w:rsidR="0029753F" w:rsidRPr="00AC3823" w:rsidRDefault="0029753F" w:rsidP="00AC3823">
      <w:pPr>
        <w:pStyle w:val="Footer"/>
        <w:tabs>
          <w:tab w:val="right" w:pos="2155"/>
        </w:tabs>
        <w:spacing w:after="80" w:line="240" w:lineRule="atLeast"/>
        <w:ind w:left="680"/>
        <w:rPr>
          <w:u w:val="single"/>
        </w:rPr>
      </w:pPr>
      <w:r>
        <w:rPr>
          <w:u w:val="single"/>
        </w:rPr>
        <w:tab/>
      </w:r>
    </w:p>
  </w:footnote>
  <w:footnote w:type="continuationNotice" w:id="1">
    <w:p w:rsidR="0029753F" w:rsidRPr="00AC3823" w:rsidRDefault="0029753F">
      <w:pPr>
        <w:spacing w:line="240" w:lineRule="auto"/>
        <w:rPr>
          <w:sz w:val="2"/>
          <w:szCs w:val="2"/>
        </w:rPr>
      </w:pPr>
    </w:p>
  </w:footnote>
  <w:footnote w:id="2">
    <w:p w:rsidR="000726D6" w:rsidRPr="000726D6" w:rsidRDefault="000726D6">
      <w:pPr>
        <w:pStyle w:val="FootnoteText"/>
      </w:pPr>
      <w:r>
        <w:rPr>
          <w:rStyle w:val="FootnoteReference"/>
        </w:rPr>
        <w:tab/>
      </w:r>
      <w:r w:rsidRPr="000726D6">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2017-2018, approuvé par le Comité à sa huitième session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898" w:rsidRPr="00147898" w:rsidRDefault="00D12A06">
    <w:pPr>
      <w:pStyle w:val="Header"/>
    </w:pPr>
    <w:r>
      <w:fldChar w:fldCharType="begin"/>
    </w:r>
    <w:r>
      <w:instrText xml:space="preserve"> TITLE  \* MERGEFORMAT </w:instrText>
    </w:r>
    <w:r>
      <w:fldChar w:fldCharType="separate"/>
    </w:r>
    <w:r w:rsidR="00C27B1D">
      <w:t>ST/SG/AC.10/C.3/2018/57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898" w:rsidRPr="00147898" w:rsidRDefault="00D12A06" w:rsidP="00147898">
    <w:pPr>
      <w:pStyle w:val="Header"/>
      <w:jc w:val="right"/>
    </w:pPr>
    <w:r>
      <w:fldChar w:fldCharType="begin"/>
    </w:r>
    <w:r>
      <w:instrText xml:space="preserve"> TITLE  \* MERGEFORMAT </w:instrText>
    </w:r>
    <w:r>
      <w:fldChar w:fldCharType="separate"/>
    </w:r>
    <w:r w:rsidR="00C27B1D">
      <w:t>ST/SG/AC.10/C.3/2018/57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3F"/>
    <w:rsid w:val="00017F94"/>
    <w:rsid w:val="00023842"/>
    <w:rsid w:val="000305D3"/>
    <w:rsid w:val="000334F9"/>
    <w:rsid w:val="000726D6"/>
    <w:rsid w:val="0007796D"/>
    <w:rsid w:val="000B7790"/>
    <w:rsid w:val="00111F2F"/>
    <w:rsid w:val="00132EA9"/>
    <w:rsid w:val="0014365E"/>
    <w:rsid w:val="00147898"/>
    <w:rsid w:val="00176178"/>
    <w:rsid w:val="001F525A"/>
    <w:rsid w:val="00223272"/>
    <w:rsid w:val="0024779E"/>
    <w:rsid w:val="00283190"/>
    <w:rsid w:val="002832AC"/>
    <w:rsid w:val="0029753F"/>
    <w:rsid w:val="002D7C93"/>
    <w:rsid w:val="00441C3B"/>
    <w:rsid w:val="00446FE5"/>
    <w:rsid w:val="00452396"/>
    <w:rsid w:val="004564EE"/>
    <w:rsid w:val="004E468C"/>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85BEE"/>
    <w:rsid w:val="00AC3823"/>
    <w:rsid w:val="00AC5E61"/>
    <w:rsid w:val="00AE323C"/>
    <w:rsid w:val="00B00181"/>
    <w:rsid w:val="00B00B0D"/>
    <w:rsid w:val="00B765F7"/>
    <w:rsid w:val="00BA0CA9"/>
    <w:rsid w:val="00C02897"/>
    <w:rsid w:val="00C27B1D"/>
    <w:rsid w:val="00D3439C"/>
    <w:rsid w:val="00DB1831"/>
    <w:rsid w:val="00DD3BFD"/>
    <w:rsid w:val="00DF0419"/>
    <w:rsid w:val="00DF6678"/>
    <w:rsid w:val="00EF2E22"/>
    <w:rsid w:val="00F01738"/>
    <w:rsid w:val="00F660DF"/>
    <w:rsid w:val="00F67010"/>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36FF77C-52C7-42AF-9A6E-E19CD492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1979</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ST/SG/AC.10/C.3/2018/57</vt:lpstr>
      <vt:lpstr/>
    </vt:vector>
  </TitlesOfParts>
  <Company>DCM</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ST/SG/AC.10/C.3/2018/57</dc:title>
  <dc:subject/>
  <dc:creator>Julien OKRZESIK</dc:creator>
  <cp:keywords/>
  <cp:lastModifiedBy>Laurence Berthet</cp:lastModifiedBy>
  <cp:revision>3</cp:revision>
  <cp:lastPrinted>2018-06-25T11:10:00Z</cp:lastPrinted>
  <dcterms:created xsi:type="dcterms:W3CDTF">2018-06-25T11:10:00Z</dcterms:created>
  <dcterms:modified xsi:type="dcterms:W3CDTF">2018-06-25T11:11:00Z</dcterms:modified>
</cp:coreProperties>
</file>