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2D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2DF1" w:rsidP="00532DF1">
            <w:pPr>
              <w:jc w:val="right"/>
            </w:pPr>
            <w:r w:rsidRPr="00532DF1">
              <w:rPr>
                <w:sz w:val="40"/>
              </w:rPr>
              <w:t>ECE</w:t>
            </w:r>
            <w:r>
              <w:t>/TRANS/WP.5/2017/3</w:t>
            </w:r>
          </w:p>
        </w:tc>
      </w:tr>
      <w:tr w:rsidR="002D5AAC" w:rsidRPr="0086035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2D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2DF1" w:rsidRDefault="00532DF1" w:rsidP="00532D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June 2017</w:t>
            </w:r>
          </w:p>
          <w:p w:rsidR="00532DF1" w:rsidRDefault="00532DF1" w:rsidP="00532D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2DF1" w:rsidRPr="008D53B6" w:rsidRDefault="00532DF1" w:rsidP="00532D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2DF1" w:rsidRPr="00F96952" w:rsidRDefault="00532DF1" w:rsidP="00532DF1">
      <w:pPr>
        <w:spacing w:before="120" w:line="240" w:lineRule="auto"/>
        <w:rPr>
          <w:bCs/>
          <w:sz w:val="28"/>
          <w:szCs w:val="28"/>
        </w:rPr>
      </w:pPr>
      <w:r w:rsidRPr="00F96952">
        <w:rPr>
          <w:bCs/>
          <w:sz w:val="28"/>
          <w:szCs w:val="28"/>
        </w:rPr>
        <w:t>Комитет по внутреннему транспорту</w:t>
      </w:r>
    </w:p>
    <w:p w:rsidR="00532DF1" w:rsidRPr="00124E54" w:rsidRDefault="00532DF1" w:rsidP="00532DF1">
      <w:pPr>
        <w:spacing w:before="120" w:line="240" w:lineRule="auto"/>
        <w:rPr>
          <w:b/>
          <w:bCs/>
          <w:sz w:val="24"/>
          <w:szCs w:val="24"/>
        </w:rPr>
      </w:pPr>
      <w:r w:rsidRPr="00124E54">
        <w:rPr>
          <w:b/>
          <w:bCs/>
          <w:sz w:val="24"/>
          <w:szCs w:val="24"/>
        </w:rPr>
        <w:t xml:space="preserve">Рабочая группа по тенденциям </w:t>
      </w:r>
      <w:r w:rsidR="00F96952" w:rsidRPr="00F96952">
        <w:rPr>
          <w:b/>
          <w:bCs/>
          <w:sz w:val="24"/>
          <w:szCs w:val="24"/>
        </w:rPr>
        <w:br/>
      </w:r>
      <w:r w:rsidRPr="00124E54">
        <w:rPr>
          <w:b/>
          <w:bCs/>
          <w:sz w:val="24"/>
          <w:szCs w:val="24"/>
        </w:rPr>
        <w:t>и экономике транспорта</w:t>
      </w:r>
    </w:p>
    <w:p w:rsidR="00532DF1" w:rsidRPr="004C301B" w:rsidRDefault="00532DF1" w:rsidP="00532DF1">
      <w:pPr>
        <w:spacing w:before="120" w:line="240" w:lineRule="auto"/>
        <w:rPr>
          <w:b/>
          <w:bCs/>
          <w:szCs w:val="20"/>
        </w:rPr>
      </w:pPr>
      <w:r w:rsidRPr="004C301B">
        <w:rPr>
          <w:b/>
          <w:bCs/>
          <w:szCs w:val="20"/>
        </w:rPr>
        <w:t>Тридцатая сессия</w:t>
      </w:r>
    </w:p>
    <w:p w:rsidR="00532DF1" w:rsidRPr="004C301B" w:rsidRDefault="00532DF1" w:rsidP="00532DF1">
      <w:pPr>
        <w:spacing w:line="240" w:lineRule="auto"/>
        <w:rPr>
          <w:szCs w:val="20"/>
        </w:rPr>
      </w:pPr>
      <w:r w:rsidRPr="004C301B">
        <w:rPr>
          <w:szCs w:val="20"/>
        </w:rPr>
        <w:t>Женева, 4–6 сентября 2017 года</w:t>
      </w:r>
    </w:p>
    <w:p w:rsidR="00532DF1" w:rsidRPr="004C301B" w:rsidRDefault="00532DF1" w:rsidP="00532DF1">
      <w:pPr>
        <w:spacing w:line="240" w:lineRule="auto"/>
        <w:rPr>
          <w:szCs w:val="20"/>
        </w:rPr>
      </w:pPr>
      <w:r w:rsidRPr="004C301B">
        <w:rPr>
          <w:szCs w:val="20"/>
        </w:rPr>
        <w:t>Пункт 7 а) предварительной повестки дня</w:t>
      </w:r>
    </w:p>
    <w:p w:rsidR="00E12C5F" w:rsidRPr="004C301B" w:rsidRDefault="00532DF1" w:rsidP="00532DF1">
      <w:pPr>
        <w:rPr>
          <w:b/>
          <w:bCs/>
          <w:szCs w:val="20"/>
        </w:rPr>
      </w:pPr>
      <w:r w:rsidRPr="004C301B">
        <w:rPr>
          <w:b/>
          <w:bCs/>
          <w:szCs w:val="20"/>
        </w:rPr>
        <w:t xml:space="preserve">Евро-азиатские транспортные связи: ход работы </w:t>
      </w:r>
      <w:r w:rsidR="004C301B" w:rsidRPr="004C301B">
        <w:rPr>
          <w:b/>
          <w:bCs/>
          <w:szCs w:val="20"/>
        </w:rPr>
        <w:br/>
      </w:r>
      <w:r w:rsidRPr="004C301B">
        <w:rPr>
          <w:b/>
          <w:bCs/>
          <w:szCs w:val="20"/>
        </w:rPr>
        <w:t>по евро-азиатским транспортным связям</w:t>
      </w:r>
    </w:p>
    <w:p w:rsidR="00532DF1" w:rsidRPr="00532DF1" w:rsidRDefault="00532DF1" w:rsidP="004C301B">
      <w:pPr>
        <w:pStyle w:val="HChGR"/>
      </w:pPr>
      <w:r w:rsidRPr="00532DF1">
        <w:tab/>
      </w:r>
      <w:r w:rsidRPr="00532DF1">
        <w:tab/>
        <w:t xml:space="preserve">Доклад о ходе работы на этапе III проекта </w:t>
      </w:r>
      <w:r w:rsidR="00271EFC">
        <w:br/>
      </w:r>
      <w:r w:rsidRPr="00532DF1">
        <w:t>евро-азиатских транспортных связей</w:t>
      </w:r>
      <w:r w:rsidRPr="004C301B">
        <w:rPr>
          <w:b w:val="0"/>
          <w:sz w:val="20"/>
        </w:rPr>
        <w:footnoteReference w:customMarkFollows="1" w:id="1"/>
        <w:t>*</w:t>
      </w:r>
    </w:p>
    <w:p w:rsidR="00532DF1" w:rsidRPr="00532DF1" w:rsidRDefault="00532DF1" w:rsidP="004C301B">
      <w:pPr>
        <w:pStyle w:val="H1GR"/>
      </w:pPr>
      <w:r w:rsidRPr="00532DF1">
        <w:tab/>
      </w:r>
      <w:r w:rsidRPr="00532DF1">
        <w:tab/>
        <w:t>Представлено Группой экспертов</w:t>
      </w:r>
    </w:p>
    <w:p w:rsidR="00532DF1" w:rsidRPr="00532DF1" w:rsidRDefault="00532DF1" w:rsidP="004C301B">
      <w:pPr>
        <w:pStyle w:val="HChGR"/>
      </w:pPr>
      <w:r w:rsidRPr="00532DF1">
        <w:tab/>
        <w:t>I.</w:t>
      </w:r>
      <w:r w:rsidRPr="00532DF1">
        <w:tab/>
        <w:t>Введение и мандат</w:t>
      </w:r>
    </w:p>
    <w:p w:rsidR="00532DF1" w:rsidRPr="00532DF1" w:rsidRDefault="00532DF1" w:rsidP="00532DF1">
      <w:pPr>
        <w:pStyle w:val="SingleTxtGR"/>
      </w:pPr>
      <w:r w:rsidRPr="00532DF1">
        <w:t>1.</w:t>
      </w:r>
      <w:r w:rsidRPr="00532DF1">
        <w:tab/>
        <w:t>Настоящий документ был подготовлен в соответствии с результатами/</w:t>
      </w:r>
      <w:r w:rsidR="00FC1B20">
        <w:br/>
      </w:r>
      <w:r w:rsidRPr="00532DF1">
        <w:t>видами деятельности кластера 2: «Тенденции и экономика транспорта (включая евро-азиатские транспортные связи)» программы работы подпрограммы по транспорту на 2016–2017 годы (ECE/TRANS/2016/28) и кругом ведения Группы экспертов по евро-азиатским транспортным связям Европейской экономической комиссии Организации Объединенных Наций (ЕЭК ООН) (ECE/TRANS/</w:t>
      </w:r>
      <w:r w:rsidR="000E30FD">
        <w:t xml:space="preserve"> </w:t>
      </w:r>
      <w:r w:rsidRPr="00532DF1">
        <w:t>2013/5), принятым Комитетом по внутреннему транспорту 28</w:t>
      </w:r>
      <w:r w:rsidR="004C301B">
        <w:rPr>
          <w:lang w:val="en-US"/>
        </w:rPr>
        <w:t> </w:t>
      </w:r>
      <w:r w:rsidRPr="00532DF1">
        <w:t>февраля 2013 года (ECE/TRANS/236, пункт 20) и утвержденным Исполнительным комитетом ЕЭК 11 июля 2013 года (EXCOM/CONCLU/62 и ECE/EX/2013/L.7).</w:t>
      </w:r>
    </w:p>
    <w:p w:rsidR="00532DF1" w:rsidRPr="00532DF1" w:rsidRDefault="00532DF1" w:rsidP="00532DF1">
      <w:pPr>
        <w:pStyle w:val="SingleTxtGR"/>
      </w:pPr>
      <w:r w:rsidRPr="00532DF1">
        <w:t>2.</w:t>
      </w:r>
      <w:r w:rsidRPr="00532DF1">
        <w:tab/>
        <w:t>В настоящем документе, подготовленн</w:t>
      </w:r>
      <w:r w:rsidR="00271EFC">
        <w:t>ом</w:t>
      </w:r>
      <w:r w:rsidRPr="00532DF1">
        <w:t xml:space="preserve"> Группой экспертов по евро-азиатским транспортным связям (ЕАТС), представлены главы IV и V, т.е. главы с описанием перспектив проекта, полного доклада Группы по итогам заверш</w:t>
      </w:r>
      <w:r w:rsidRPr="00532DF1">
        <w:t>е</w:t>
      </w:r>
      <w:r w:rsidRPr="00532DF1">
        <w:t>ния этапа III проекта евро-азиатских транспортных связей.</w:t>
      </w:r>
    </w:p>
    <w:p w:rsidR="00532DF1" w:rsidRPr="00532DF1" w:rsidRDefault="00532DF1" w:rsidP="00532DF1">
      <w:pPr>
        <w:pStyle w:val="SingleTxtGR"/>
      </w:pPr>
      <w:r w:rsidRPr="00532DF1">
        <w:t>3.</w:t>
      </w:r>
      <w:r w:rsidRPr="00532DF1">
        <w:tab/>
        <w:t>Рабочей группе по тенденциям и экономике транспорта предлагается утвердить полный доклад Группы экспертов, в частности главы с описанием перспектив проекта, и предложить пути для продвижения вперед.</w:t>
      </w:r>
    </w:p>
    <w:p w:rsidR="00532DF1" w:rsidRPr="00532DF1" w:rsidRDefault="00532DF1" w:rsidP="00D1622C">
      <w:pPr>
        <w:pStyle w:val="HChGR"/>
      </w:pPr>
      <w:r w:rsidRPr="00532DF1">
        <w:lastRenderedPageBreak/>
        <w:tab/>
        <w:t>II.</w:t>
      </w:r>
      <w:r w:rsidRPr="00532DF1">
        <w:tab/>
        <w:t>Часть IV. ЕАТС: взгляд в будущее</w:t>
      </w:r>
    </w:p>
    <w:p w:rsidR="00532DF1" w:rsidRPr="00532DF1" w:rsidRDefault="00532DF1" w:rsidP="00532DF1">
      <w:pPr>
        <w:pStyle w:val="SingleTxtGR"/>
      </w:pPr>
      <w:r w:rsidRPr="00532DF1">
        <w:t>4.</w:t>
      </w:r>
      <w:r w:rsidRPr="00532DF1">
        <w:tab/>
        <w:t>Как отмечается в Совместном заявлении о будущем развитии евро-азиатских транспортных связей (ЕАТС), подписанном в Женеве 26 февраля 2013 года министрами транспорта государств региона ЕАТС, существует бол</w:t>
      </w:r>
      <w:r w:rsidRPr="00532DF1">
        <w:t>ь</w:t>
      </w:r>
      <w:r w:rsidRPr="00532DF1">
        <w:t>шой потенциал для диверсификации маршрутов перевозок грузов между Евр</w:t>
      </w:r>
      <w:r w:rsidRPr="00532DF1">
        <w:t>о</w:t>
      </w:r>
      <w:r w:rsidRPr="00532DF1">
        <w:t xml:space="preserve">пой и Азией и более широкого использования имеющихся и запланированных мощностей наземного транспорта. </w:t>
      </w:r>
    </w:p>
    <w:p w:rsidR="00532DF1" w:rsidRPr="00532DF1" w:rsidRDefault="00532DF1" w:rsidP="00532DF1">
      <w:pPr>
        <w:pStyle w:val="SingleTxtGR"/>
      </w:pPr>
      <w:r w:rsidRPr="00532DF1">
        <w:t>5.</w:t>
      </w:r>
      <w:r w:rsidRPr="00532DF1">
        <w:tab/>
        <w:t>Развитие эффективных, экономически обоснованных, безопасных и более надежных наземных транспортных маршрутов региона ЕАТС может обеспечить альтернативные или дополнительные транспортные соединения с морским транспортом, содействовать существующим и будущим торговым и грузовым потокам между Европой и Азией и облегчить интеграцию национальных эк</w:t>
      </w:r>
      <w:r w:rsidRPr="00532DF1">
        <w:t>о</w:t>
      </w:r>
      <w:r w:rsidRPr="00532DF1">
        <w:t>номик в мировую экономику</w:t>
      </w:r>
      <w:r w:rsidRPr="00271EFC">
        <w:rPr>
          <w:sz w:val="18"/>
          <w:szCs w:val="18"/>
          <w:vertAlign w:val="superscript"/>
        </w:rPr>
        <w:footnoteReference w:id="2"/>
      </w:r>
      <w:r w:rsidRPr="00532DF1">
        <w:t xml:space="preserve">. </w:t>
      </w:r>
    </w:p>
    <w:p w:rsidR="00532DF1" w:rsidRPr="00532DF1" w:rsidRDefault="00532DF1" w:rsidP="00532DF1">
      <w:pPr>
        <w:pStyle w:val="SingleTxtGR"/>
      </w:pPr>
      <w:r w:rsidRPr="00532DF1">
        <w:t>6.</w:t>
      </w:r>
      <w:r w:rsidRPr="00532DF1">
        <w:tab/>
        <w:t>Развитие ЕАТС может внести значительный вклад в достижение целей устойчивого развития (ЦУР). Наземные транспортные маршруты ЕАТС могут облегчить доступ к рынкам, экономическим возможностям и социальным усл</w:t>
      </w:r>
      <w:r w:rsidRPr="00532DF1">
        <w:t>у</w:t>
      </w:r>
      <w:r w:rsidRPr="00532DF1">
        <w:t>гам для ряда стран, расположенных вдоль этих маршрутов, включая развива</w:t>
      </w:r>
      <w:r w:rsidRPr="00532DF1">
        <w:t>ю</w:t>
      </w:r>
      <w:r w:rsidRPr="00532DF1">
        <w:t>щиеся страны, не имеющие выхода к морю, и развивающиеся страны транзита, таким образом, что это могло бы значительно способствовать экономическому развитию, снижению бедности и повышению стабильности экономических пе</w:t>
      </w:r>
      <w:r w:rsidRPr="00532DF1">
        <w:t>р</w:t>
      </w:r>
      <w:r w:rsidRPr="00532DF1">
        <w:t>спектив в этих государствах.</w:t>
      </w:r>
    </w:p>
    <w:p w:rsidR="00532DF1" w:rsidRPr="00532DF1" w:rsidRDefault="00532DF1" w:rsidP="00532DF1">
      <w:pPr>
        <w:pStyle w:val="SingleTxtGR"/>
      </w:pPr>
      <w:r w:rsidRPr="00532DF1">
        <w:t>7.</w:t>
      </w:r>
      <w:r w:rsidRPr="00532DF1">
        <w:tab/>
        <w:t>Первоначальный анализ сильных и слабых сторон, возможностей и угроз</w:t>
      </w:r>
      <w:r w:rsidR="00D1622C">
        <w:rPr>
          <w:lang w:val="en-US"/>
        </w:rPr>
        <w:t> </w:t>
      </w:r>
      <w:r w:rsidRPr="00532DF1">
        <w:t>(ССВУ), который был разработан в ходе этапа II проекта ЕАТС, позволил дать общую картину проекта ЕАТС. Результаты анализа ССВУ помогают пол</w:t>
      </w:r>
      <w:r w:rsidRPr="00532DF1">
        <w:t>у</w:t>
      </w:r>
      <w:r w:rsidRPr="00532DF1">
        <w:t>чить выгоды от преимуществ, наметить пути для устранения узких мест, свести к минимуму угрозы и получать максимально возможную отдачу от реализации возможностей.</w:t>
      </w:r>
    </w:p>
    <w:p w:rsidR="00532DF1" w:rsidRPr="00532DF1" w:rsidRDefault="00532DF1" w:rsidP="00532DF1">
      <w:pPr>
        <w:pStyle w:val="SingleTxtGR"/>
      </w:pPr>
      <w:r w:rsidRPr="00532DF1">
        <w:t>8.</w:t>
      </w:r>
      <w:r w:rsidRPr="00532DF1">
        <w:tab/>
        <w:t>Текущий раздел доклада содержит обновленный вариант анализа ССВУ по проекту ЕАТС, отражающий изменения и тенденции, выявленные в ходе р</w:t>
      </w:r>
      <w:r w:rsidRPr="00532DF1">
        <w:t>е</w:t>
      </w:r>
      <w:r w:rsidRPr="00532DF1">
        <w:t>ализации этапа III этого проекта.</w:t>
      </w:r>
    </w:p>
    <w:p w:rsidR="00532DF1" w:rsidRPr="00532DF1" w:rsidRDefault="00532DF1" w:rsidP="00532DF1">
      <w:pPr>
        <w:pStyle w:val="SingleTxtGR"/>
      </w:pPr>
      <w:r w:rsidRPr="00532DF1">
        <w:t>9.</w:t>
      </w:r>
      <w:r w:rsidRPr="00532DF1">
        <w:tab/>
        <w:t>Ниже определены следующие сильные стороны наземных маршрутов ЕАТС:</w:t>
      </w:r>
    </w:p>
    <w:p w:rsidR="00532DF1" w:rsidRPr="00532DF1" w:rsidRDefault="00D1622C" w:rsidP="00532DF1">
      <w:pPr>
        <w:pStyle w:val="SingleTxtGR"/>
      </w:pPr>
      <w:r w:rsidRPr="00E35975">
        <w:tab/>
      </w:r>
      <w:r w:rsidR="00532DF1" w:rsidRPr="00532DF1">
        <w:t>a)</w:t>
      </w:r>
      <w:r w:rsidR="00532DF1" w:rsidRPr="00532DF1">
        <w:tab/>
        <w:t>более быстрая доставка грузов по наземным транспортным мар</w:t>
      </w:r>
      <w:r w:rsidR="00532DF1" w:rsidRPr="00532DF1">
        <w:t>ш</w:t>
      </w:r>
      <w:r w:rsidR="00532DF1" w:rsidRPr="00532DF1">
        <w:t>рутам ЕАТС между Европой и Азиатско-Тихоокеанским регионом по сравн</w:t>
      </w:r>
      <w:r w:rsidR="00532DF1" w:rsidRPr="00532DF1">
        <w:t>е</w:t>
      </w:r>
      <w:r w:rsidR="00532DF1" w:rsidRPr="00532DF1">
        <w:t>нию с морскими маршрутами;</w:t>
      </w:r>
    </w:p>
    <w:p w:rsidR="00532DF1" w:rsidRPr="00532DF1" w:rsidRDefault="00D1622C" w:rsidP="00532DF1">
      <w:pPr>
        <w:pStyle w:val="SingleTxtGR"/>
      </w:pPr>
      <w:r w:rsidRPr="00E35975">
        <w:tab/>
      </w:r>
      <w:r w:rsidR="00532DF1" w:rsidRPr="00532DF1">
        <w:t>b)</w:t>
      </w:r>
      <w:r w:rsidR="00532DF1" w:rsidRPr="00532DF1">
        <w:tab/>
        <w:t>важное транспортное значение для развивающихся стран региона, не имеющих выхода к морю (РСНВМ), которые расположены вдоль наземных транспортных маршрутов ЕАТС;</w:t>
      </w:r>
    </w:p>
    <w:p w:rsidR="00532DF1" w:rsidRPr="00532DF1" w:rsidRDefault="00D1622C" w:rsidP="00532DF1">
      <w:pPr>
        <w:pStyle w:val="SingleTxtGR"/>
      </w:pPr>
      <w:r w:rsidRPr="00E35975">
        <w:tab/>
      </w:r>
      <w:r w:rsidR="00532DF1" w:rsidRPr="00532DF1">
        <w:t>с)</w:t>
      </w:r>
      <w:r w:rsidR="00532DF1" w:rsidRPr="00532DF1">
        <w:tab/>
        <w:t>неиспользованные резервы пропускной способности транспортной инфраструктуры вдоль ряда участков автомобильных и железнодорожных маршрутов ЕАТС по направлениям Восток</w:t>
      </w:r>
      <w:r w:rsidR="001D02DF">
        <w:t>–</w:t>
      </w:r>
      <w:r w:rsidR="00532DF1" w:rsidRPr="00532DF1">
        <w:t>Запад и Север</w:t>
      </w:r>
      <w:r w:rsidR="001D02DF">
        <w:t>–</w:t>
      </w:r>
      <w:r w:rsidR="00532DF1" w:rsidRPr="00532DF1">
        <w:t>Юг;</w:t>
      </w:r>
    </w:p>
    <w:p w:rsidR="00532DF1" w:rsidRPr="00532DF1" w:rsidRDefault="00D1622C" w:rsidP="00532DF1">
      <w:pPr>
        <w:pStyle w:val="SingleTxtGR"/>
      </w:pPr>
      <w:r w:rsidRPr="001D02DF">
        <w:tab/>
      </w:r>
      <w:r w:rsidR="00532DF1" w:rsidRPr="00532DF1">
        <w:t>d)</w:t>
      </w:r>
      <w:r w:rsidR="00532DF1" w:rsidRPr="00532DF1">
        <w:tab/>
        <w:t>предпочтительный вариант для некоторых стран</w:t>
      </w:r>
      <w:r w:rsidR="00344089">
        <w:t xml:space="preserve"> – </w:t>
      </w:r>
      <w:r w:rsidR="00532DF1" w:rsidRPr="00532DF1">
        <w:t>участниц ЕАТС при реализации их транспортно-экономических связей со своими основными партнерами (страны Центральной Азии, Афганистан и Монголия);</w:t>
      </w:r>
    </w:p>
    <w:p w:rsidR="00532DF1" w:rsidRPr="00532DF1" w:rsidRDefault="00D1622C" w:rsidP="00532DF1">
      <w:pPr>
        <w:pStyle w:val="SingleTxtGR"/>
      </w:pPr>
      <w:r w:rsidRPr="00E35975">
        <w:tab/>
      </w:r>
      <w:r w:rsidR="00532DF1" w:rsidRPr="00532DF1">
        <w:t>e)</w:t>
      </w:r>
      <w:r w:rsidR="00532DF1" w:rsidRPr="00532DF1">
        <w:tab/>
        <w:t>неотъемлемая часть и инструмент физического расширения общ</w:t>
      </w:r>
      <w:r w:rsidR="00532DF1" w:rsidRPr="00532DF1">
        <w:t>е</w:t>
      </w:r>
      <w:r w:rsidR="00532DF1" w:rsidRPr="00532DF1">
        <w:t>европейских коридоров, сетей СМА, СМЖЛ, СЛКП, трансъевропейской тран</w:t>
      </w:r>
      <w:r w:rsidR="00532DF1" w:rsidRPr="00532DF1">
        <w:t>с</w:t>
      </w:r>
      <w:r w:rsidR="00532DF1" w:rsidRPr="00532DF1">
        <w:t>портной сети (ТЕС-T), Сети азиатских автомобильных дорог (AH), Трансазиа</w:t>
      </w:r>
      <w:r w:rsidR="00532DF1" w:rsidRPr="00532DF1">
        <w:t>т</w:t>
      </w:r>
      <w:r w:rsidR="00532DF1" w:rsidRPr="00532DF1">
        <w:t xml:space="preserve">ской железной дороги (ТАЖД), Трансъевропейской автомагистрали (ТЕА), Трансъевропейской железнодорожной магистрали (ТЕЖ), коридора ТРАСЕКА, </w:t>
      </w:r>
      <w:r w:rsidR="00532DF1" w:rsidRPr="00532DF1">
        <w:lastRenderedPageBreak/>
        <w:t>международного транспортного коридора Север</w:t>
      </w:r>
      <w:r w:rsidR="001D02DF">
        <w:t>–</w:t>
      </w:r>
      <w:r w:rsidR="00532DF1" w:rsidRPr="00532DF1">
        <w:t>Юг и международных желе</w:t>
      </w:r>
      <w:r w:rsidR="00532DF1" w:rsidRPr="00532DF1">
        <w:t>з</w:t>
      </w:r>
      <w:r w:rsidR="00532DF1" w:rsidRPr="00532DF1">
        <w:t xml:space="preserve">нодорожных коридоров ОСЖД, международного транспортного коридора </w:t>
      </w:r>
      <w:r w:rsidR="00786A0A">
        <w:t>«</w:t>
      </w:r>
      <w:r w:rsidR="00532DF1" w:rsidRPr="00532DF1">
        <w:t>Виа Карпатия</w:t>
      </w:r>
      <w:r w:rsidR="00786A0A">
        <w:t>»</w:t>
      </w:r>
      <w:r w:rsidR="00532DF1" w:rsidRPr="00532DF1">
        <w:t>, международного автомобильного коридора Европа</w:t>
      </w:r>
      <w:r w:rsidR="00786A0A">
        <w:t xml:space="preserve"> – </w:t>
      </w:r>
      <w:r w:rsidR="00532DF1" w:rsidRPr="00532DF1">
        <w:t>Западный К</w:t>
      </w:r>
      <w:r w:rsidR="00532DF1" w:rsidRPr="00532DF1">
        <w:t>и</w:t>
      </w:r>
      <w:r w:rsidR="00532DF1" w:rsidRPr="00532DF1">
        <w:t xml:space="preserve">тай и других соответствующих коридоров и сетей, имеющих большое значение для перевозок между Европой и Азией; 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f)</w:t>
      </w:r>
      <w:r w:rsidR="00532DF1" w:rsidRPr="00532DF1">
        <w:tab/>
        <w:t>политическая воля для развития наземных транспортных маршр</w:t>
      </w:r>
      <w:r w:rsidR="00532DF1" w:rsidRPr="00532DF1">
        <w:t>у</w:t>
      </w:r>
      <w:r w:rsidR="00532DF1" w:rsidRPr="00532DF1">
        <w:t>тов ЕАТС, выраженная многими заинтересованными правительствами и ра</w:t>
      </w:r>
      <w:r w:rsidR="00532DF1" w:rsidRPr="00532DF1">
        <w:t>з</w:t>
      </w:r>
      <w:r w:rsidR="00532DF1" w:rsidRPr="00532DF1">
        <w:t>личными международными и субрегиональными межправительственными и неправительственными организациями, реализующими соответствующие ин</w:t>
      </w:r>
      <w:r w:rsidR="00532DF1" w:rsidRPr="00532DF1">
        <w:t>и</w:t>
      </w:r>
      <w:r w:rsidR="00532DF1" w:rsidRPr="00532DF1">
        <w:t>циативы и проекты в области транспорта;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g)</w:t>
      </w:r>
      <w:r w:rsidR="00532DF1" w:rsidRPr="00532DF1">
        <w:tab/>
        <w:t>наличие государственно-частных партнерств (ГЧП) для реализации проектов и инициатив, направленных на развитие наземных маршрутов ЕАТС (в дополнение к ГЧП, новые институциональные формы глобальных пар</w:t>
      </w:r>
      <w:r w:rsidR="00532DF1" w:rsidRPr="00532DF1">
        <w:t>т</w:t>
      </w:r>
      <w:r w:rsidR="00532DF1" w:rsidRPr="00532DF1">
        <w:t>нерств, в частности Глобальное партнерство по устойчивому транспо</w:t>
      </w:r>
      <w:r w:rsidR="00532DF1" w:rsidRPr="00532DF1">
        <w:t>р</w:t>
      </w:r>
      <w:r w:rsidR="00532DF1" w:rsidRPr="00532DF1">
        <w:t>ту</w:t>
      </w:r>
      <w:r w:rsidR="00344089">
        <w:t> </w:t>
      </w:r>
      <w:r w:rsidR="00532DF1" w:rsidRPr="00532DF1">
        <w:t>(ГПУТ), как ожидается, будут также вносить вклад в активизацию сотрудн</w:t>
      </w:r>
      <w:r w:rsidR="00532DF1" w:rsidRPr="00532DF1">
        <w:t>и</w:t>
      </w:r>
      <w:r w:rsidR="00532DF1" w:rsidRPr="00532DF1">
        <w:t>чества между транспортными предприятиями и ООН, ее специализированными и региональными структурами по вопросам упрощения перевозок, гармониз</w:t>
      </w:r>
      <w:r w:rsidR="00532DF1" w:rsidRPr="00532DF1">
        <w:t>а</w:t>
      </w:r>
      <w:r w:rsidR="00532DF1" w:rsidRPr="00532DF1">
        <w:t xml:space="preserve">ции транспортного законодательства и другим важным вопросам, имеющим первостепенное значение для перевозок по маршрутам ЕАТС); 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h)</w:t>
      </w:r>
      <w:r w:rsidR="00532DF1" w:rsidRPr="00532DF1">
        <w:tab/>
        <w:t>наилучшие имеющиеся технологические и экологические станда</w:t>
      </w:r>
      <w:r w:rsidR="00532DF1" w:rsidRPr="00532DF1">
        <w:t>р</w:t>
      </w:r>
      <w:r w:rsidR="00532DF1" w:rsidRPr="00532DF1">
        <w:t>ты и виды наилучшей практики для целей планирования и строительства нед</w:t>
      </w:r>
      <w:r w:rsidR="00532DF1" w:rsidRPr="00532DF1">
        <w:t>о</w:t>
      </w:r>
      <w:r w:rsidR="00532DF1" w:rsidRPr="00532DF1">
        <w:t>стающих транспортных звеньев.</w:t>
      </w:r>
    </w:p>
    <w:p w:rsidR="00532DF1" w:rsidRPr="00532DF1" w:rsidRDefault="00532DF1" w:rsidP="00532DF1">
      <w:pPr>
        <w:pStyle w:val="SingleTxtGR"/>
      </w:pPr>
      <w:r w:rsidRPr="00532DF1">
        <w:t>10.</w:t>
      </w:r>
      <w:r w:rsidRPr="00532DF1">
        <w:tab/>
        <w:t>Ниже рассматриваются общие слабые стороны наземных транспортных маршрутов ЕАТС (которые необязательно имеют место во всех странах ЕАТС):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a)</w:t>
      </w:r>
      <w:r w:rsidR="00532DF1" w:rsidRPr="00532DF1">
        <w:tab/>
        <w:t>стоимость перевозок грузов по наземным маршрутам ЕАТС сли</w:t>
      </w:r>
      <w:r w:rsidR="00532DF1" w:rsidRPr="00532DF1">
        <w:t>ш</w:t>
      </w:r>
      <w:r w:rsidR="00532DF1" w:rsidRPr="00532DF1">
        <w:t>ком высока по сравнению с морскими маршрутам</w:t>
      </w:r>
      <w:r w:rsidR="00860352">
        <w:t>и через Индийский о</w:t>
      </w:r>
      <w:r w:rsidR="00532DF1" w:rsidRPr="00532DF1">
        <w:t>кеан и Суэцкий канал ввиду следующих причин:</w:t>
      </w:r>
    </w:p>
    <w:p w:rsidR="00532DF1" w:rsidRPr="00532DF1" w:rsidRDefault="00532DF1" w:rsidP="00786A0A">
      <w:pPr>
        <w:pStyle w:val="SingleTxtGR"/>
        <w:ind w:left="1701"/>
      </w:pPr>
      <w:r w:rsidRPr="00532DF1">
        <w:t>i)</w:t>
      </w:r>
      <w:r w:rsidRPr="00532DF1">
        <w:tab/>
        <w:t>ограниченная конкуренция на наземных маршрутах ЕАТС по сра</w:t>
      </w:r>
      <w:r w:rsidRPr="00532DF1">
        <w:t>в</w:t>
      </w:r>
      <w:r w:rsidRPr="00532DF1">
        <w:t>нению с высокой конкуренцией среди линейных судоходных компаний, которая обусловливает низкие фрахтовые ставки;</w:t>
      </w:r>
    </w:p>
    <w:p w:rsidR="00532DF1" w:rsidRPr="00532DF1" w:rsidRDefault="00532DF1" w:rsidP="00786A0A">
      <w:pPr>
        <w:pStyle w:val="SingleTxtGR"/>
        <w:ind w:left="1701"/>
      </w:pPr>
      <w:r w:rsidRPr="00532DF1">
        <w:t>ii)</w:t>
      </w:r>
      <w:r w:rsidRPr="00532DF1">
        <w:tab/>
        <w:t xml:space="preserve">(в некоторых случаях) необоснованно высокие транзитные тарифы, сбор и платежи, преследующие, как правило, фискальные цели; </w:t>
      </w:r>
    </w:p>
    <w:p w:rsidR="00532DF1" w:rsidRPr="00532DF1" w:rsidRDefault="00532DF1" w:rsidP="00786A0A">
      <w:pPr>
        <w:pStyle w:val="SingleTxtGR"/>
        <w:ind w:left="1701"/>
      </w:pPr>
      <w:r w:rsidRPr="00532DF1">
        <w:t>iii)</w:t>
      </w:r>
      <w:r w:rsidRPr="00532DF1">
        <w:tab/>
        <w:t>трудности при согласовании среди железнодорожных операторов сквозных тарифных ставок на доставку грузов в сообщениях между Е</w:t>
      </w:r>
      <w:r w:rsidRPr="00532DF1">
        <w:t>в</w:t>
      </w:r>
      <w:r w:rsidRPr="00532DF1">
        <w:t>ропой и Азией;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b)</w:t>
      </w:r>
      <w:r w:rsidR="00532DF1" w:rsidRPr="00532DF1">
        <w:tab/>
        <w:t>транспортно-логистические услуги, оказываемые на наземных маршрутах ЕАТС, развиваются медленными темпами;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с)</w:t>
      </w:r>
      <w:r w:rsidR="00532DF1" w:rsidRPr="00532DF1">
        <w:tab/>
        <w:t>интермодальные перевозки слабо развиты в регионе ЕАТС, ос</w:t>
      </w:r>
      <w:r w:rsidR="00532DF1" w:rsidRPr="00532DF1">
        <w:t>о</w:t>
      </w:r>
      <w:r w:rsidR="00532DF1" w:rsidRPr="00532DF1">
        <w:t>бенно в Центральной Азии (оказывается лишь небольшое число интермодал</w:t>
      </w:r>
      <w:r w:rsidR="00532DF1" w:rsidRPr="00532DF1">
        <w:t>ь</w:t>
      </w:r>
      <w:r w:rsidR="00532DF1" w:rsidRPr="00532DF1">
        <w:t>ных услуг на континентальном Евро-азиатском рынке; недостаточное число л</w:t>
      </w:r>
      <w:r w:rsidR="00532DF1" w:rsidRPr="00532DF1">
        <w:t>о</w:t>
      </w:r>
      <w:r w:rsidR="00532DF1" w:rsidRPr="00532DF1">
        <w:t>гистических центров вдоль маршрутов);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d)</w:t>
      </w:r>
      <w:r w:rsidR="00532DF1" w:rsidRPr="00532DF1">
        <w:tab/>
        <w:t>транспортные операции затрудняются ввиду наличия препятствий физического и нефизического характера вдоль наземных маршрутов ЕАТС, в частности:</w:t>
      </w:r>
    </w:p>
    <w:p w:rsidR="00532DF1" w:rsidRPr="00532DF1" w:rsidRDefault="00532DF1" w:rsidP="00786A0A">
      <w:pPr>
        <w:pStyle w:val="SingleTxtGR"/>
        <w:ind w:left="1701"/>
      </w:pPr>
      <w:r w:rsidRPr="00532DF1">
        <w:t>i)</w:t>
      </w:r>
      <w:r w:rsidRPr="00532DF1">
        <w:tab/>
        <w:t>недостающих звеньев в автодорожных и железнодорожных сетях;</w:t>
      </w:r>
    </w:p>
    <w:p w:rsidR="00532DF1" w:rsidRPr="00532DF1" w:rsidRDefault="00532DF1" w:rsidP="00786A0A">
      <w:pPr>
        <w:pStyle w:val="SingleTxtGR"/>
        <w:ind w:left="1701"/>
      </w:pPr>
      <w:r w:rsidRPr="00532DF1">
        <w:t>ii)</w:t>
      </w:r>
      <w:r w:rsidRPr="00532DF1">
        <w:tab/>
        <w:t>длительных процедур контроля, приводящих к задержкам в пун</w:t>
      </w:r>
      <w:r w:rsidRPr="00532DF1">
        <w:t>к</w:t>
      </w:r>
      <w:r w:rsidRPr="00532DF1">
        <w:t>тах пересечения границы;</w:t>
      </w:r>
    </w:p>
    <w:p w:rsidR="00532DF1" w:rsidRPr="00532DF1" w:rsidRDefault="00532DF1" w:rsidP="00786A0A">
      <w:pPr>
        <w:pStyle w:val="SingleTxtGR"/>
        <w:ind w:left="1701"/>
      </w:pPr>
      <w:r w:rsidRPr="00532DF1">
        <w:t>iii)</w:t>
      </w:r>
      <w:r w:rsidRPr="00532DF1">
        <w:tab/>
        <w:t xml:space="preserve">отсутствия системы </w:t>
      </w:r>
      <w:r w:rsidR="00786A0A">
        <w:t>«</w:t>
      </w:r>
      <w:r w:rsidRPr="00532DF1">
        <w:t>одного окна</w:t>
      </w:r>
      <w:r w:rsidR="00786A0A">
        <w:t>»</w:t>
      </w:r>
      <w:r w:rsidRPr="00532DF1">
        <w:t xml:space="preserve"> в пунктах пересечения границы;</w:t>
      </w:r>
    </w:p>
    <w:p w:rsidR="00532DF1" w:rsidRPr="00532DF1" w:rsidRDefault="00532DF1" w:rsidP="00786A0A">
      <w:pPr>
        <w:pStyle w:val="SingleTxtGR"/>
        <w:ind w:left="1701"/>
      </w:pPr>
      <w:r w:rsidRPr="00532DF1">
        <w:t>iv)</w:t>
      </w:r>
      <w:r w:rsidRPr="00532DF1">
        <w:tab/>
        <w:t xml:space="preserve">множественных проверок грузов на маршрутах; </w:t>
      </w:r>
    </w:p>
    <w:p w:rsidR="00532DF1" w:rsidRPr="00532DF1" w:rsidRDefault="00532DF1" w:rsidP="00786A0A">
      <w:pPr>
        <w:pStyle w:val="SingleTxtGR"/>
        <w:ind w:left="1701"/>
      </w:pPr>
      <w:r w:rsidRPr="00532DF1">
        <w:t>v)</w:t>
      </w:r>
      <w:r w:rsidRPr="00532DF1">
        <w:tab/>
        <w:t xml:space="preserve">обязательного транзитного сопровождения для ряда грузов; </w:t>
      </w:r>
    </w:p>
    <w:p w:rsidR="00532DF1" w:rsidRPr="00532DF1" w:rsidRDefault="00532DF1" w:rsidP="00786A0A">
      <w:pPr>
        <w:pStyle w:val="SingleTxtGR"/>
        <w:ind w:left="1701"/>
      </w:pPr>
      <w:r w:rsidRPr="00532DF1">
        <w:t>vi)</w:t>
      </w:r>
      <w:r w:rsidRPr="00532DF1">
        <w:tab/>
        <w:t>часто меняющихся ограничений, а также санитарных и фитосан</w:t>
      </w:r>
      <w:r w:rsidRPr="00532DF1">
        <w:t>и</w:t>
      </w:r>
      <w:r w:rsidRPr="00532DF1">
        <w:t xml:space="preserve">тарных требований; 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e)</w:t>
      </w:r>
      <w:r w:rsidR="00532DF1" w:rsidRPr="00532DF1">
        <w:tab/>
        <w:t>условия для работы конкурентного бизнеса в ряде стран ЕАТС ра</w:t>
      </w:r>
      <w:r w:rsidR="00532DF1" w:rsidRPr="00532DF1">
        <w:t>з</w:t>
      </w:r>
      <w:r w:rsidR="00532DF1" w:rsidRPr="00532DF1">
        <w:t>виваются медленными темпами, а именно:</w:t>
      </w:r>
    </w:p>
    <w:p w:rsidR="00532DF1" w:rsidRPr="00532DF1" w:rsidRDefault="00532DF1" w:rsidP="00786A0A">
      <w:pPr>
        <w:pStyle w:val="SingleTxtGR"/>
        <w:ind w:left="1701"/>
      </w:pPr>
      <w:r w:rsidRPr="00532DF1">
        <w:t>i)</w:t>
      </w:r>
      <w:r w:rsidRPr="00532DF1">
        <w:tab/>
        <w:t xml:space="preserve">ограничения в отношении выдачи разрешений автотранспортным операторам для транзита, двусторонних перевозок и перевозок в третьи страны/из третьих стран; </w:t>
      </w:r>
    </w:p>
    <w:p w:rsidR="00532DF1" w:rsidRPr="00532DF1" w:rsidRDefault="00532DF1" w:rsidP="00786A0A">
      <w:pPr>
        <w:pStyle w:val="SingleTxtGR"/>
        <w:ind w:left="1701"/>
      </w:pPr>
      <w:r w:rsidRPr="00532DF1">
        <w:t>ii)</w:t>
      </w:r>
      <w:r w:rsidRPr="00532DF1">
        <w:tab/>
        <w:t>медленно развивающиеся рынки для транспортно-экспедиционных компаний, интегрированных логистических компаний, поставщиков ко</w:t>
      </w:r>
      <w:r w:rsidRPr="00532DF1">
        <w:t>м</w:t>
      </w:r>
      <w:r w:rsidRPr="00532DF1">
        <w:t>плексных логистических услуг (3PL-операторов) и других участников рынка, облегчающих торговлю и перевозки (а также недостаточно разв</w:t>
      </w:r>
      <w:r w:rsidRPr="00532DF1">
        <w:t>и</w:t>
      </w:r>
      <w:r w:rsidRPr="00532DF1">
        <w:t>та нормативно-правовая база для их деятельности);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f)</w:t>
      </w:r>
      <w:r w:rsidR="00532DF1" w:rsidRPr="00532DF1">
        <w:tab/>
        <w:t>отличается подход к международной координации и согласованию, в частности:</w:t>
      </w:r>
    </w:p>
    <w:p w:rsidR="00532DF1" w:rsidRPr="00532DF1" w:rsidRDefault="00532DF1" w:rsidP="00786A0A">
      <w:pPr>
        <w:pStyle w:val="SingleTxtGR"/>
        <w:ind w:left="1701"/>
      </w:pPr>
      <w:r w:rsidRPr="00532DF1">
        <w:t>i)</w:t>
      </w:r>
      <w:r w:rsidRPr="00532DF1">
        <w:tab/>
        <w:t>нет согласованного режима таможенного транзита по наземным маршрутам ЕАТС;</w:t>
      </w:r>
    </w:p>
    <w:p w:rsidR="00532DF1" w:rsidRPr="00532DF1" w:rsidRDefault="00532DF1" w:rsidP="00786A0A">
      <w:pPr>
        <w:pStyle w:val="SingleTxtGR"/>
        <w:ind w:left="1701"/>
      </w:pPr>
      <w:r w:rsidRPr="00532DF1">
        <w:t>ii)</w:t>
      </w:r>
      <w:r w:rsidRPr="00532DF1">
        <w:tab/>
        <w:t>процедуры выдачи виз профессиональным водителям являются долгими и дорогостоящими;</w:t>
      </w:r>
    </w:p>
    <w:p w:rsidR="00532DF1" w:rsidRPr="00532DF1" w:rsidRDefault="00532DF1" w:rsidP="00786A0A">
      <w:pPr>
        <w:pStyle w:val="SingleTxtGR"/>
        <w:ind w:left="1701"/>
      </w:pPr>
      <w:r w:rsidRPr="00532DF1">
        <w:t>iii)</w:t>
      </w:r>
      <w:r w:rsidRPr="00532DF1">
        <w:tab/>
        <w:t xml:space="preserve">разнородность действующих транспортных и транзитных правил затрудняет мониторинг перевозок по наземным маршрутам ЕАТС; и </w:t>
      </w:r>
    </w:p>
    <w:p w:rsidR="00532DF1" w:rsidRPr="00532DF1" w:rsidRDefault="00532DF1" w:rsidP="00786A0A">
      <w:pPr>
        <w:pStyle w:val="SingleTxtGR"/>
        <w:ind w:left="1701"/>
      </w:pPr>
      <w:r w:rsidRPr="00532DF1">
        <w:t>iv)</w:t>
      </w:r>
      <w:r w:rsidRPr="00532DF1">
        <w:tab/>
        <w:t>в разных странах подходы к развитию инфраструктуры ЕАТС ра</w:t>
      </w:r>
      <w:r w:rsidRPr="00532DF1">
        <w:t>з</w:t>
      </w:r>
      <w:r w:rsidRPr="00532DF1">
        <w:t>личаются, и отсутствует синхронизация в этой области;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g)</w:t>
      </w:r>
      <w:r w:rsidR="00532DF1" w:rsidRPr="00532DF1">
        <w:tab/>
        <w:t>случаи коррупции вдоль некоторых наземных маршрутов ЕАТС (выявленные в ходе реализации ряда международных проектов, таких как Н</w:t>
      </w:r>
      <w:r w:rsidR="00532DF1" w:rsidRPr="00532DF1">
        <w:t>о</w:t>
      </w:r>
      <w:r w:rsidR="00532DF1" w:rsidRPr="00532DF1">
        <w:t>вая евразийская инициатива в области наземного транспорта (НЕИНТ), Гл</w:t>
      </w:r>
      <w:r w:rsidR="00532DF1" w:rsidRPr="00532DF1">
        <w:t>о</w:t>
      </w:r>
      <w:r w:rsidR="00532DF1" w:rsidRPr="00532DF1">
        <w:t>бальная антикоррупционная инициатива и т.д.</w:t>
      </w:r>
      <w:r w:rsidR="001D02DF">
        <w:t xml:space="preserve"> </w:t>
      </w:r>
      <w:r w:rsidR="00532DF1" w:rsidRPr="00532DF1">
        <w:t>и подтвержденные междунаро</w:t>
      </w:r>
      <w:r w:rsidR="00532DF1" w:rsidRPr="00532DF1">
        <w:t>д</w:t>
      </w:r>
      <w:r w:rsidR="00532DF1" w:rsidRPr="00532DF1">
        <w:t>ными организациями, в частности ОБСЕ, ОЭС, МСАТ и др.) вынуждают тран</w:t>
      </w:r>
      <w:r w:rsidR="00532DF1" w:rsidRPr="00532DF1">
        <w:t>с</w:t>
      </w:r>
      <w:r w:rsidR="00532DF1" w:rsidRPr="00532DF1">
        <w:t>портных операторов делать незаконные выплаты, что снижает надежность оф</w:t>
      </w:r>
      <w:r w:rsidR="00532DF1" w:rsidRPr="00532DF1">
        <w:t>и</w:t>
      </w:r>
      <w:r w:rsidR="00532DF1" w:rsidRPr="00532DF1">
        <w:t>циально объявленных процедур;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h)</w:t>
      </w:r>
      <w:r w:rsidR="00532DF1" w:rsidRPr="00532DF1">
        <w:tab/>
        <w:t>существуют проблемы в области безопасности и сохранности гр</w:t>
      </w:r>
      <w:r w:rsidR="00532DF1" w:rsidRPr="00532DF1">
        <w:t>у</w:t>
      </w:r>
      <w:r w:rsidR="00532DF1" w:rsidRPr="00532DF1">
        <w:t>зов вдоль наземных маршрутов ЕАТС;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i)</w:t>
      </w:r>
      <w:r w:rsidR="00532DF1" w:rsidRPr="00532DF1">
        <w:tab/>
        <w:t xml:space="preserve">отсутствие на большинстве наземных маршрутов ЕАТС полностью электронных документооборота и процедур в пунктах пересечения границы, включая предварительное декларирование транспортных средств и грузов, </w:t>
      </w:r>
      <w:r w:rsidR="006F0DEC">
        <w:br/>
      </w:r>
      <w:r w:rsidR="00532DF1" w:rsidRPr="00532DF1">
        <w:t>e-CMR, e-TIR;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j)</w:t>
      </w:r>
      <w:r w:rsidR="00532DF1" w:rsidRPr="00532DF1">
        <w:tab/>
        <w:t>ограниченные институциональные и кадровые ресурсы во многих странах – участницах проекта ЕАТС, особенно в РСНВМ;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k)</w:t>
      </w:r>
      <w:r w:rsidR="00532DF1" w:rsidRPr="00532DF1">
        <w:tab/>
        <w:t>недостаточный уровень инвестиций в развитие транспортной и</w:t>
      </w:r>
      <w:r w:rsidR="00532DF1" w:rsidRPr="00532DF1">
        <w:t>н</w:t>
      </w:r>
      <w:r w:rsidR="00532DF1" w:rsidRPr="00532DF1">
        <w:t xml:space="preserve">фраструктуры в некоторых странах; 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l)</w:t>
      </w:r>
      <w:r w:rsidR="00532DF1" w:rsidRPr="00532DF1">
        <w:tab/>
        <w:t>относительно высокий риск стихийных бедствий и технических сбоев вдоль некоторых участков наземных маршрутов ЕАТС при явно недост</w:t>
      </w:r>
      <w:r w:rsidR="00532DF1" w:rsidRPr="00532DF1">
        <w:t>а</w:t>
      </w:r>
      <w:r w:rsidR="00532DF1" w:rsidRPr="00532DF1">
        <w:t>точной деятельности по управлению рисками в области транспорта и развития резервных транспортных и транзитных маршрутов;</w:t>
      </w:r>
    </w:p>
    <w:p w:rsidR="00532DF1" w:rsidRPr="00532DF1" w:rsidRDefault="00532DF1" w:rsidP="00532DF1">
      <w:pPr>
        <w:pStyle w:val="SingleTxtGR"/>
      </w:pPr>
      <w:r w:rsidRPr="00532DF1">
        <w:t>11.</w:t>
      </w:r>
      <w:r w:rsidRPr="00532DF1">
        <w:tab/>
        <w:t>Ниже рассматриваются возможности для дальнейшего развития назе</w:t>
      </w:r>
      <w:r w:rsidRPr="00532DF1">
        <w:t>м</w:t>
      </w:r>
      <w:r w:rsidRPr="00532DF1">
        <w:t>ных маршрутов ЕАТС: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a)</w:t>
      </w:r>
      <w:r w:rsidR="00532DF1" w:rsidRPr="00532DF1">
        <w:tab/>
        <w:t>увеличение объема перевозок между Европой и Азией в долг</w:t>
      </w:r>
      <w:r w:rsidR="00532DF1" w:rsidRPr="00532DF1">
        <w:t>о</w:t>
      </w:r>
      <w:r w:rsidR="00532DF1" w:rsidRPr="00532DF1">
        <w:t xml:space="preserve">срочной перспективе в результате продолжающейся глобализации; 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b)</w:t>
      </w:r>
      <w:r w:rsidR="00532DF1" w:rsidRPr="00532DF1">
        <w:tab/>
        <w:t>интенсивный рост Китая, Индии и некоторых других азиатских стран создает повышенный транспортный спрос и тем самым новые возможн</w:t>
      </w:r>
      <w:r w:rsidR="00532DF1" w:rsidRPr="00532DF1">
        <w:t>о</w:t>
      </w:r>
      <w:r w:rsidR="00532DF1" w:rsidRPr="00532DF1">
        <w:t>сти для использования наземных маршрутов ЕАТС;</w:t>
      </w:r>
    </w:p>
    <w:p w:rsidR="00532DF1" w:rsidRPr="00532DF1" w:rsidRDefault="00786A0A" w:rsidP="00532DF1">
      <w:pPr>
        <w:pStyle w:val="SingleTxtGR"/>
      </w:pPr>
      <w:r>
        <w:tab/>
      </w:r>
      <w:r w:rsidR="00532DF1" w:rsidRPr="00532DF1">
        <w:t>с)</w:t>
      </w:r>
      <w:r w:rsidR="00532DF1" w:rsidRPr="00532DF1">
        <w:tab/>
        <w:t>принятие в 2014</w:t>
      </w:r>
      <w:r>
        <w:t>–</w:t>
      </w:r>
      <w:r w:rsidR="00532DF1" w:rsidRPr="00532DF1">
        <w:t>2015 годах Генеральной ассамблеей и начало ре</w:t>
      </w:r>
      <w:r w:rsidR="00532DF1" w:rsidRPr="00532DF1">
        <w:t>а</w:t>
      </w:r>
      <w:r w:rsidR="00532DF1" w:rsidRPr="00532DF1">
        <w:t xml:space="preserve">лизации резолюций ООН 70/1 </w:t>
      </w:r>
      <w:r>
        <w:t>«</w:t>
      </w:r>
      <w:r w:rsidR="00532DF1" w:rsidRPr="00532DF1">
        <w:t>Преобразование нашего мира: Повестка дня в области устойчивого развития на период до 2030 года</w:t>
      </w:r>
      <w:r>
        <w:t>»</w:t>
      </w:r>
      <w:r w:rsidR="00532DF1" w:rsidRPr="00532DF1">
        <w:t xml:space="preserve">, 69/213 </w:t>
      </w:r>
      <w:r>
        <w:t>«</w:t>
      </w:r>
      <w:r w:rsidR="00532DF1" w:rsidRPr="00532DF1">
        <w:t>Роль тран</w:t>
      </w:r>
      <w:r w:rsidR="00532DF1" w:rsidRPr="00532DF1">
        <w:t>с</w:t>
      </w:r>
      <w:r w:rsidR="00532DF1" w:rsidRPr="00532DF1">
        <w:t>портных и транзитных коридоров в обеспечении международного сотруднич</w:t>
      </w:r>
      <w:r w:rsidR="00532DF1" w:rsidRPr="00532DF1">
        <w:t>е</w:t>
      </w:r>
      <w:r w:rsidR="00532DF1" w:rsidRPr="00532DF1">
        <w:t>ства в целях устойчивого развития</w:t>
      </w:r>
      <w:r>
        <w:t>»</w:t>
      </w:r>
      <w:r w:rsidR="00532DF1" w:rsidRPr="00532DF1">
        <w:t xml:space="preserve"> и 70/197 </w:t>
      </w:r>
      <w:r>
        <w:t>«</w:t>
      </w:r>
      <w:r w:rsidR="00532DF1" w:rsidRPr="00532DF1">
        <w:t>На пути к обеспечению всест</w:t>
      </w:r>
      <w:r w:rsidR="00532DF1" w:rsidRPr="00532DF1">
        <w:t>о</w:t>
      </w:r>
      <w:r w:rsidR="00532DF1" w:rsidRPr="00532DF1">
        <w:t>роннего взаимодействия между всеми видами транспорта в целях содействия созданию устойчивых мультимодальных транзитных коридоров</w:t>
      </w:r>
      <w:r>
        <w:t>»</w:t>
      </w:r>
      <w:r w:rsidR="00532DF1" w:rsidRPr="00532DF1">
        <w:t>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d)</w:t>
      </w:r>
      <w:r w:rsidR="00532DF1" w:rsidRPr="00532DF1">
        <w:tab/>
        <w:t xml:space="preserve">запуск </w:t>
      </w:r>
      <w:r w:rsidR="00786A0A">
        <w:t>«</w:t>
      </w:r>
      <w:r w:rsidR="00532DF1" w:rsidRPr="00532DF1">
        <w:t>Ашхабадского процесса</w:t>
      </w:r>
      <w:r w:rsidR="00786A0A">
        <w:t>»</w:t>
      </w:r>
      <w:r w:rsidR="00532DF1" w:rsidRPr="00532DF1">
        <w:t xml:space="preserve"> по устойчивому транспорту по итогам Первой глобальной конференции ООН по устойчивому транспорту </w:t>
      </w:r>
      <w:r>
        <w:br/>
      </w:r>
      <w:r w:rsidR="00532DF1" w:rsidRPr="00532DF1">
        <w:t>(26</w:t>
      </w:r>
      <w:r>
        <w:t>–</w:t>
      </w:r>
      <w:r w:rsidR="00532DF1" w:rsidRPr="00532DF1">
        <w:t>27 ноября 2016 года, Ашхабад (Туркменистан));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e)</w:t>
      </w:r>
      <w:r w:rsidR="00532DF1" w:rsidRPr="00532DF1">
        <w:tab/>
        <w:t>принятие Декларации министров об устойчивой транспортной св</w:t>
      </w:r>
      <w:r w:rsidR="00532DF1" w:rsidRPr="00532DF1">
        <w:t>я</w:t>
      </w:r>
      <w:r w:rsidR="00532DF1" w:rsidRPr="00532DF1">
        <w:t>зуемости в Азиатско-Тихоокеанском регионе и Региональной программы де</w:t>
      </w:r>
      <w:r w:rsidR="00532DF1" w:rsidRPr="00532DF1">
        <w:t>й</w:t>
      </w:r>
      <w:r w:rsidR="00532DF1" w:rsidRPr="00532DF1">
        <w:t>ствий по обеспечению устойчивой транспортной связуемости в Азиатско-Тихоокеанском регионе, этап III (2017</w:t>
      </w:r>
      <w:r>
        <w:t>–</w:t>
      </w:r>
      <w:r w:rsidR="00532DF1" w:rsidRPr="00532DF1">
        <w:t>2021 годы) в ходе третьей сессии Ко</w:t>
      </w:r>
      <w:r w:rsidR="00532DF1" w:rsidRPr="00532DF1">
        <w:t>н</w:t>
      </w:r>
      <w:r w:rsidR="00532DF1" w:rsidRPr="00532DF1">
        <w:t>ференции ЭСКАТО ООН по транспорту на уровне министров (5</w:t>
      </w:r>
      <w:r>
        <w:t>–</w:t>
      </w:r>
      <w:r w:rsidR="00532DF1" w:rsidRPr="00532DF1">
        <w:t>9 декабря 2016</w:t>
      </w:r>
      <w:r>
        <w:t> </w:t>
      </w:r>
      <w:r w:rsidR="00532DF1" w:rsidRPr="00532DF1">
        <w:t>года, Москва (Российская Федерация));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f)</w:t>
      </w:r>
      <w:r w:rsidR="00532DF1" w:rsidRPr="00532DF1">
        <w:tab/>
        <w:t>реализация Венской программы действий для развивающихся стран, не имеющих выхода к морю, на десятилетие 2014–2024 годов;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g)</w:t>
      </w:r>
      <w:r w:rsidR="00532DF1" w:rsidRPr="00532DF1">
        <w:tab/>
        <w:t>создание в 2014 году Евразийского экономического союза (ЕАЭС) и реализация его членами скоординированной (согласованной) транспортной п</w:t>
      </w:r>
      <w:r w:rsidR="00532DF1" w:rsidRPr="00532DF1">
        <w:t>о</w:t>
      </w:r>
      <w:r w:rsidR="00532DF1" w:rsidRPr="00532DF1">
        <w:t>литики, которая должна постепенно привести к созданию единого транспортн</w:t>
      </w:r>
      <w:r w:rsidR="00532DF1" w:rsidRPr="00532DF1">
        <w:t>о</w:t>
      </w:r>
      <w:r w:rsidR="00532DF1" w:rsidRPr="00532DF1">
        <w:t>го пространства и общего рынка транспортных услуг;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h)</w:t>
      </w:r>
      <w:r w:rsidR="00532DF1" w:rsidRPr="00532DF1">
        <w:tab/>
        <w:t xml:space="preserve">запуск Китаем инициативы </w:t>
      </w:r>
      <w:r w:rsidR="00786A0A">
        <w:t>«</w:t>
      </w:r>
      <w:r w:rsidR="00532DF1" w:rsidRPr="00532DF1">
        <w:t xml:space="preserve">Один пояс – </w:t>
      </w:r>
      <w:r>
        <w:t>о</w:t>
      </w:r>
      <w:r w:rsidR="00532DF1" w:rsidRPr="00532DF1">
        <w:t>дин путь</w:t>
      </w:r>
      <w:r w:rsidR="00786A0A">
        <w:t>»</w:t>
      </w:r>
      <w:r w:rsidR="00532DF1" w:rsidRPr="00532DF1">
        <w:t>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i)</w:t>
      </w:r>
      <w:r w:rsidR="00532DF1" w:rsidRPr="00532DF1">
        <w:tab/>
        <w:t>создание Глобального партнерства по устойчивому транспорту (ГПУТ) и начало его работы по ряду ключевых транспортных вопросов, име</w:t>
      </w:r>
      <w:r w:rsidR="00532DF1" w:rsidRPr="00532DF1">
        <w:t>ю</w:t>
      </w:r>
      <w:r w:rsidR="00532DF1" w:rsidRPr="00532DF1">
        <w:t>щих отно</w:t>
      </w:r>
      <w:r w:rsidR="00860352">
        <w:t>шение к развитию ЕАТС, например</w:t>
      </w:r>
      <w:r w:rsidR="00532DF1" w:rsidRPr="00532DF1">
        <w:t xml:space="preserve"> предложение разработать глобал</w:t>
      </w:r>
      <w:r w:rsidR="00532DF1" w:rsidRPr="00532DF1">
        <w:t>ь</w:t>
      </w:r>
      <w:r w:rsidR="00532DF1" w:rsidRPr="00532DF1">
        <w:t>ный транзитный документ (ГТрД) в целях облегчения интермодальных тра</w:t>
      </w:r>
      <w:r w:rsidR="00532DF1" w:rsidRPr="00532DF1">
        <w:t>н</w:t>
      </w:r>
      <w:r w:rsidR="00532DF1" w:rsidRPr="00532DF1">
        <w:t>зитных перевозок грузов чере</w:t>
      </w:r>
      <w:r w:rsidR="006F0DEC">
        <w:t>з</w:t>
      </w:r>
      <w:r w:rsidR="00532DF1" w:rsidRPr="00532DF1">
        <w:t xml:space="preserve"> несколько стран, который учитывал бы соотве</w:t>
      </w:r>
      <w:r w:rsidR="00532DF1" w:rsidRPr="00532DF1">
        <w:t>т</w:t>
      </w:r>
      <w:r w:rsidR="00532DF1" w:rsidRPr="00532DF1">
        <w:t xml:space="preserve">ствующие правовые и страховые аспекты такого транзита; 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j)</w:t>
      </w:r>
      <w:r w:rsidR="00532DF1" w:rsidRPr="00532DF1">
        <w:tab/>
        <w:t>присоединение стран – участниц проекта ЕАТС к ВТО (Российской Федерации (2012 год), Таджикистана (2013 год) и Казахстана</w:t>
      </w:r>
      <w:r w:rsidR="001D02DF">
        <w:t xml:space="preserve"> </w:t>
      </w:r>
      <w:r w:rsidR="00532DF1" w:rsidRPr="00532DF1">
        <w:t xml:space="preserve">(2015 год); 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k)</w:t>
      </w:r>
      <w:r w:rsidR="00532DF1" w:rsidRPr="00532DF1">
        <w:tab/>
        <w:t>вступление в силу Соглашения ВТО по упрощению процедур то</w:t>
      </w:r>
      <w:r w:rsidR="00532DF1" w:rsidRPr="00532DF1">
        <w:t>р</w:t>
      </w:r>
      <w:r w:rsidR="00532DF1" w:rsidRPr="00532DF1">
        <w:t>говли (СУПТ) в 2017 году;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l)</w:t>
      </w:r>
      <w:r w:rsidR="00532DF1" w:rsidRPr="00532DF1">
        <w:tab/>
        <w:t>экономические реформы в некоторых странах ЕАТС, что нашло о</w:t>
      </w:r>
      <w:r w:rsidR="00532DF1" w:rsidRPr="00532DF1">
        <w:t>т</w:t>
      </w:r>
      <w:r w:rsidR="00532DF1" w:rsidRPr="00532DF1">
        <w:t>ражение в улучшении делового климата, повышении прозрачности процедур, росте показателей конкурентоспособности и эффективности логистики в этих странах;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m)</w:t>
      </w:r>
      <w:r w:rsidR="00532DF1" w:rsidRPr="00532DF1">
        <w:tab/>
        <w:t>положительная динамика торговли между странами ЕАТС, в час</w:t>
      </w:r>
      <w:r w:rsidR="00532DF1" w:rsidRPr="00532DF1">
        <w:t>т</w:t>
      </w:r>
      <w:r w:rsidR="00532DF1" w:rsidRPr="00532DF1">
        <w:t>ности между РСНВМ в Центральной Азии и соседними развивающимися стр</w:t>
      </w:r>
      <w:r w:rsidR="00532DF1" w:rsidRPr="00532DF1">
        <w:t>а</w:t>
      </w:r>
      <w:r w:rsidR="00532DF1" w:rsidRPr="00532DF1">
        <w:t>нами транзита;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n)</w:t>
      </w:r>
      <w:r w:rsidR="00532DF1" w:rsidRPr="00532DF1">
        <w:tab/>
        <w:t xml:space="preserve">реализация ряда инфраструктурных проектов позволила улучшить транспортно-логистическую сеть в регионе ЕАТС, в том числе проект коридора </w:t>
      </w:r>
      <w:r w:rsidR="00786A0A">
        <w:t>«</w:t>
      </w:r>
      <w:r w:rsidR="00532DF1" w:rsidRPr="00532DF1">
        <w:t>Виа Карпатия</w:t>
      </w:r>
      <w:r w:rsidR="00786A0A">
        <w:t>»</w:t>
      </w:r>
      <w:r w:rsidR="00532DF1" w:rsidRPr="00532DF1">
        <w:t>, строительство международного автодорожного коридора Е</w:t>
      </w:r>
      <w:r w:rsidR="00532DF1" w:rsidRPr="00532DF1">
        <w:t>в</w:t>
      </w:r>
      <w:r w:rsidR="00532DF1" w:rsidRPr="00532DF1">
        <w:t>ропа – Западный Китай и коридора Север</w:t>
      </w:r>
      <w:r>
        <w:t>–</w:t>
      </w:r>
      <w:r w:rsidR="00532DF1" w:rsidRPr="00532DF1">
        <w:t>Юг всеми участвующими странами, реконструкция железнодорожных магистралей БАМ и ТРАНССИБ в Росси</w:t>
      </w:r>
      <w:r w:rsidR="00532DF1" w:rsidRPr="00532DF1">
        <w:t>й</w:t>
      </w:r>
      <w:r w:rsidR="00532DF1" w:rsidRPr="00532DF1">
        <w:t>ской Федерации, строительство и ввод в эксплуатацию нового морского торг</w:t>
      </w:r>
      <w:r w:rsidR="00532DF1" w:rsidRPr="00532DF1">
        <w:t>о</w:t>
      </w:r>
      <w:r w:rsidR="00532DF1" w:rsidRPr="00532DF1">
        <w:t>вого порта и сухого порта в Аляте (Азербайджанская Республика), строител</w:t>
      </w:r>
      <w:r w:rsidR="00532DF1" w:rsidRPr="00532DF1">
        <w:t>ь</w:t>
      </w:r>
      <w:r w:rsidR="00532DF1" w:rsidRPr="00532DF1">
        <w:t xml:space="preserve">ство подводного туннеля </w:t>
      </w:r>
      <w:r w:rsidR="00786A0A">
        <w:t>«</w:t>
      </w:r>
      <w:r w:rsidR="00532DF1" w:rsidRPr="00532DF1">
        <w:t>Евразия</w:t>
      </w:r>
      <w:r w:rsidR="00786A0A">
        <w:t>»</w:t>
      </w:r>
      <w:r w:rsidR="00532DF1" w:rsidRPr="00532DF1">
        <w:t xml:space="preserve"> под проливом Босфор, строительство ж</w:t>
      </w:r>
      <w:r w:rsidR="00532DF1" w:rsidRPr="00532DF1">
        <w:t>е</w:t>
      </w:r>
      <w:r w:rsidR="00532DF1" w:rsidRPr="00532DF1">
        <w:t>лезнодорожного участка Решт</w:t>
      </w:r>
      <w:r w:rsidR="003E142C">
        <w:t>–</w:t>
      </w:r>
      <w:r w:rsidR="00532DF1" w:rsidRPr="00532DF1">
        <w:t>Астара в Исламской Республике Иран и др.;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о)</w:t>
      </w:r>
      <w:r w:rsidR="00532DF1" w:rsidRPr="00532DF1">
        <w:tab/>
        <w:t>увеличение объема транзитных перевозок грузов, для которых пр</w:t>
      </w:r>
      <w:r w:rsidR="00532DF1" w:rsidRPr="00532DF1">
        <w:t>и</w:t>
      </w:r>
      <w:r w:rsidR="00532DF1" w:rsidRPr="00532DF1">
        <w:t xml:space="preserve">оритетное значение имеют сроки доставки, по наземным маршрутам ЕАТС ввиду практики </w:t>
      </w:r>
      <w:r w:rsidR="00786A0A">
        <w:t>«</w:t>
      </w:r>
      <w:r w:rsidR="00532DF1" w:rsidRPr="00532DF1">
        <w:t>медленного судового хода</w:t>
      </w:r>
      <w:r w:rsidR="00786A0A">
        <w:t>»</w:t>
      </w:r>
      <w:r w:rsidR="00532DF1" w:rsidRPr="00532DF1">
        <w:t xml:space="preserve"> на морских путях;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р)</w:t>
      </w:r>
      <w:r w:rsidR="00532DF1" w:rsidRPr="00532DF1">
        <w:tab/>
        <w:t>более широкое применение накладной ЦИМ/СМГС вдоль железн</w:t>
      </w:r>
      <w:r w:rsidR="00532DF1" w:rsidRPr="00532DF1">
        <w:t>о</w:t>
      </w:r>
      <w:r w:rsidR="00532DF1" w:rsidRPr="00532DF1">
        <w:t>дорожных маршрутов ЕАТС (например, в Китае и Исламской Республике Иран);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q)</w:t>
      </w:r>
      <w:r w:rsidR="00532DF1" w:rsidRPr="00532DF1">
        <w:tab/>
        <w:t>более активное использование накладной КДПГ и книжки МДП вдоль автомобильных маршрутов ЕАТС;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r)</w:t>
      </w:r>
      <w:r w:rsidR="00532DF1" w:rsidRPr="00532DF1">
        <w:tab/>
        <w:t>проведение железнодорожных реформ в некоторых странах ЕАТС, что улучшает условия для развития дальних перевозок контейнеров маршру</w:t>
      </w:r>
      <w:r w:rsidR="00532DF1" w:rsidRPr="00532DF1">
        <w:t>т</w:t>
      </w:r>
      <w:r w:rsidR="00532DF1" w:rsidRPr="00532DF1">
        <w:t>ными поездами;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s)</w:t>
      </w:r>
      <w:r w:rsidR="00532DF1" w:rsidRPr="00532DF1">
        <w:tab/>
        <w:t>наличие правовых рамок (Конвенция о согласовании условий пр</w:t>
      </w:r>
      <w:r w:rsidR="00532DF1" w:rsidRPr="00532DF1">
        <w:t>о</w:t>
      </w:r>
      <w:r w:rsidR="00532DF1" w:rsidRPr="00532DF1">
        <w:t>ведения контроля грузов на границах) и передовой практики в области облегч</w:t>
      </w:r>
      <w:r w:rsidR="00532DF1" w:rsidRPr="00532DF1">
        <w:t>е</w:t>
      </w:r>
      <w:r w:rsidR="00532DF1" w:rsidRPr="00532DF1">
        <w:t xml:space="preserve">ния процедур пересечения границ; 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t)</w:t>
      </w:r>
      <w:r w:rsidR="00532DF1" w:rsidRPr="00532DF1">
        <w:tab/>
        <w:t>активизация усилий по развитию регионального сотрудничества и интеграции между странами ЕАТС для реализации новых возможностей в плане согласованных подходов к устранению существующих проблемных мест.</w:t>
      </w:r>
    </w:p>
    <w:p w:rsidR="00532DF1" w:rsidRPr="00532DF1" w:rsidRDefault="00532DF1" w:rsidP="00532DF1">
      <w:pPr>
        <w:pStyle w:val="SingleTxtGR"/>
      </w:pPr>
      <w:r w:rsidRPr="00532DF1">
        <w:t>12.</w:t>
      </w:r>
      <w:r w:rsidRPr="00532DF1">
        <w:tab/>
        <w:t>Ниже рассматриваются угрозы, связанные с развитием наземных мар</w:t>
      </w:r>
      <w:r w:rsidRPr="00532DF1">
        <w:t>ш</w:t>
      </w:r>
      <w:r w:rsidRPr="00532DF1">
        <w:t>рутов ЕАТС: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a)</w:t>
      </w:r>
      <w:r w:rsidR="00532DF1" w:rsidRPr="00532DF1">
        <w:tab/>
        <w:t>риски замедления экономического роста быстро развивающихся экономик Азиатского региона и, как следствие, снижение темпов роста или ф</w:t>
      </w:r>
      <w:r w:rsidR="00532DF1" w:rsidRPr="00532DF1">
        <w:t>и</w:t>
      </w:r>
      <w:r w:rsidR="00532DF1" w:rsidRPr="00532DF1">
        <w:t>зическое сокращение объемов торговли между Европой и Азией;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b)</w:t>
      </w:r>
      <w:r w:rsidR="00532DF1" w:rsidRPr="00532DF1">
        <w:tab/>
        <w:t>переориентация транснациональных компаний при размещении производства экспортоориентированной продукции из Китая в другие страны Азиатско-Тихоокеанского региона, что сделает менее желательным переключ</w:t>
      </w:r>
      <w:r w:rsidR="00532DF1" w:rsidRPr="00532DF1">
        <w:t>е</w:t>
      </w:r>
      <w:r w:rsidR="00532DF1" w:rsidRPr="00532DF1">
        <w:t>ние грузопотоков с морских судоходных линий на наземные транспортные маршруты;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с)</w:t>
      </w:r>
      <w:r w:rsidR="00532DF1" w:rsidRPr="00532DF1">
        <w:tab/>
        <w:t xml:space="preserve">тенденция к росту экономического протекционизма; 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d)</w:t>
      </w:r>
      <w:r w:rsidR="00532DF1" w:rsidRPr="00532DF1">
        <w:tab/>
        <w:t>неизменно низкие транспортные издержки на морских маршрутах, что делает их самым привлекательным и простым вариантом доставки грузов в производственно-сбытовых цепочках между Европой и Азией;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e)</w:t>
      </w:r>
      <w:r w:rsidR="00532DF1" w:rsidRPr="00532DF1">
        <w:tab/>
        <w:t xml:space="preserve">непрекращающийся рост эффективности международных грузовых авиаперевозок и авиатранспортной логистики, который будет способствовать оттоку наиболее привлекательных </w:t>
      </w:r>
      <w:r w:rsidR="00786A0A">
        <w:t>«</w:t>
      </w:r>
      <w:r w:rsidR="00532DF1" w:rsidRPr="00532DF1">
        <w:t>дорогих</w:t>
      </w:r>
      <w:r w:rsidR="00786A0A">
        <w:t>»</w:t>
      </w:r>
      <w:r w:rsidR="00532DF1" w:rsidRPr="00532DF1">
        <w:t xml:space="preserve"> грузов с морских и наземных маршрутов ЕАТС на рынок авиаперевозок;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f)</w:t>
      </w:r>
      <w:r w:rsidR="00532DF1" w:rsidRPr="00532DF1">
        <w:tab/>
        <w:t>рост транспортных потоков на Северном морском пути для конте</w:t>
      </w:r>
      <w:r w:rsidR="00532DF1" w:rsidRPr="00532DF1">
        <w:t>й</w:t>
      </w:r>
      <w:r w:rsidR="00532DF1" w:rsidRPr="00532DF1">
        <w:t xml:space="preserve">нерных перевозок, что может привести к улучшению конкурентоспособности морских маршрутов; </w:t>
      </w:r>
    </w:p>
    <w:p w:rsidR="00532DF1" w:rsidRPr="00532DF1" w:rsidRDefault="0092075B" w:rsidP="00532DF1">
      <w:pPr>
        <w:pStyle w:val="SingleTxtGR"/>
      </w:pPr>
      <w:r>
        <w:tab/>
      </w:r>
      <w:r w:rsidR="00532DF1" w:rsidRPr="00532DF1">
        <w:t>g)</w:t>
      </w:r>
      <w:r w:rsidR="00532DF1" w:rsidRPr="00532DF1">
        <w:tab/>
        <w:t>сохраняющихся конфликты и политическая нестабильность в нек</w:t>
      </w:r>
      <w:r w:rsidR="00532DF1" w:rsidRPr="00532DF1">
        <w:t>о</w:t>
      </w:r>
      <w:r w:rsidR="00532DF1" w:rsidRPr="00532DF1">
        <w:t>торых странах и регионах Евразии, что повышает риски и может препятств</w:t>
      </w:r>
      <w:r w:rsidR="00532DF1" w:rsidRPr="00532DF1">
        <w:t>о</w:t>
      </w:r>
      <w:r w:rsidR="00532DF1" w:rsidRPr="00532DF1">
        <w:t>вать эффективной эксплуатации ряда наземных маршрутов ЕАТС.</w:t>
      </w:r>
    </w:p>
    <w:p w:rsidR="00532DF1" w:rsidRPr="00532DF1" w:rsidRDefault="00532DF1" w:rsidP="0087385D">
      <w:pPr>
        <w:pStyle w:val="H1GR"/>
      </w:pPr>
      <w:r w:rsidRPr="00532DF1">
        <w:tab/>
      </w:r>
      <w:r w:rsidRPr="00532DF1">
        <w:tab/>
      </w:r>
      <w:r w:rsidR="00786A0A">
        <w:t>«</w:t>
      </w:r>
      <w:r w:rsidRPr="00532DF1">
        <w:t>Дорожная карта</w:t>
      </w:r>
      <w:r w:rsidR="00786A0A">
        <w:t>»</w:t>
      </w:r>
      <w:r w:rsidRPr="00532DF1">
        <w:t xml:space="preserve"> для ЕАТС на период до 2030 года (сильные и слабые стороны, возможности и угрозы) </w:t>
      </w:r>
    </w:p>
    <w:p w:rsidR="00532DF1" w:rsidRPr="00532DF1" w:rsidRDefault="00532DF1" w:rsidP="00532DF1">
      <w:pPr>
        <w:pStyle w:val="SingleTxtGR"/>
      </w:pPr>
      <w:r w:rsidRPr="00532DF1">
        <w:t>13.</w:t>
      </w:r>
      <w:r w:rsidRPr="00532DF1">
        <w:tab/>
        <w:t>Основная цель этапа III проекта заключалась в определении мер, которые обеспечили бы практическое использование маршрутов ЕАТС.</w:t>
      </w:r>
    </w:p>
    <w:p w:rsidR="00532DF1" w:rsidRPr="00532DF1" w:rsidRDefault="00532DF1" w:rsidP="00532DF1">
      <w:pPr>
        <w:pStyle w:val="SingleTxtGR"/>
      </w:pPr>
      <w:r w:rsidRPr="00532DF1">
        <w:t>14.</w:t>
      </w:r>
      <w:r w:rsidRPr="00532DF1">
        <w:tab/>
        <w:t>В действительности эти связи уже функционируют, что позволяет нака</w:t>
      </w:r>
      <w:r w:rsidRPr="00532DF1">
        <w:t>п</w:t>
      </w:r>
      <w:r w:rsidRPr="00532DF1">
        <w:t>ливать повседневный опыт в сфере торговли и транспорта. Поэтому задача з</w:t>
      </w:r>
      <w:r w:rsidRPr="00532DF1">
        <w:t>а</w:t>
      </w:r>
      <w:r w:rsidRPr="00532DF1">
        <w:t>ключалась скорее в том, чтобы обобщить этот опыт и разработать скоординир</w:t>
      </w:r>
      <w:r w:rsidRPr="00532DF1">
        <w:t>о</w:t>
      </w:r>
      <w:r w:rsidRPr="00532DF1">
        <w:t>ванные меры, которые могли бы способствовать дальнейшему росту транспор</w:t>
      </w:r>
      <w:r w:rsidRPr="00532DF1">
        <w:t>т</w:t>
      </w:r>
      <w:r w:rsidRPr="00532DF1">
        <w:t xml:space="preserve">ных потоков на маршрутах ЕАТС. </w:t>
      </w:r>
    </w:p>
    <w:p w:rsidR="00532DF1" w:rsidRPr="00E35975" w:rsidRDefault="00532DF1" w:rsidP="00532DF1">
      <w:pPr>
        <w:pStyle w:val="SingleTxtGR"/>
      </w:pPr>
      <w:r w:rsidRPr="00532DF1">
        <w:t>15.</w:t>
      </w:r>
      <w:r w:rsidRPr="00532DF1">
        <w:tab/>
        <w:t>В таблице 1 перечислены сильные и слабые стороны, возможности и угрозы в отношении ряда вопросов, признанных важными для развития и дал</w:t>
      </w:r>
      <w:r w:rsidRPr="00532DF1">
        <w:t>ь</w:t>
      </w:r>
      <w:r w:rsidRPr="00532DF1">
        <w:t>нейшего практического использования наземных маршрутов ЕАТС, а именно: i)</w:t>
      </w:r>
      <w:r w:rsidR="0087385D">
        <w:t> </w:t>
      </w:r>
      <w:r w:rsidRPr="00532DF1">
        <w:t>достижение ЦУР</w:t>
      </w:r>
      <w:r w:rsidR="00860352">
        <w:t>;</w:t>
      </w:r>
      <w:r w:rsidRPr="00532DF1">
        <w:t xml:space="preserve"> ii) улучшение доступа к рынкам для РСНВМ; iii) наземные перевозки и международная торговля между Европой и Азией; iv) инфрастру</w:t>
      </w:r>
      <w:r w:rsidRPr="00532DF1">
        <w:t>к</w:t>
      </w:r>
      <w:r w:rsidRPr="00532DF1">
        <w:t>тура ЕАТС; v) согласование и упрощение процедур на наземных маршрутах ЕАТС; vi) контейнерные маршрутные поезда; vii) автомобильные перевозки и сообщение между Европой и Азией; viii) единый правовой режим; ix) реформы в области железнодорожного транспорта в некоторых странах ЕАТС. Такая та</w:t>
      </w:r>
      <w:r w:rsidRPr="00532DF1">
        <w:t>б</w:t>
      </w:r>
      <w:r w:rsidRPr="00532DF1">
        <w:t>лица, в которой соответствующим образом сгруппированы сильные и слабые стороны, возможности и угрозы, позволяет получить наглядное представление о том, какие сильные стороны следует развивать, какие слабые стороны устр</w:t>
      </w:r>
      <w:r w:rsidRPr="00532DF1">
        <w:t>а</w:t>
      </w:r>
      <w:r w:rsidRPr="00532DF1">
        <w:t>нять, какие возможности использовать и какие угрозы минимизировать по ка</w:t>
      </w:r>
      <w:r w:rsidRPr="00532DF1">
        <w:t>ж</w:t>
      </w:r>
      <w:r w:rsidRPr="00532DF1">
        <w:t>дому из девяти вопросов, представляющих важность. Таким образом, эта та</w:t>
      </w:r>
      <w:r w:rsidRPr="00532DF1">
        <w:t>б</w:t>
      </w:r>
      <w:r w:rsidRPr="00532DF1">
        <w:t>лица может служить эффективным инструментом для различных участников в деле разработки надлежащих мер по каждому из девяти вопросов, представл</w:t>
      </w:r>
      <w:r w:rsidRPr="00532DF1">
        <w:t>я</w:t>
      </w:r>
      <w:r w:rsidRPr="00532DF1">
        <w:t>ющих важность.</w:t>
      </w:r>
    </w:p>
    <w:p w:rsidR="00461C9E" w:rsidRPr="00E35975" w:rsidRDefault="00461C9E" w:rsidP="00532DF1">
      <w:pPr>
        <w:pStyle w:val="SingleTxtGR"/>
      </w:pPr>
    </w:p>
    <w:p w:rsidR="00461C9E" w:rsidRDefault="00461C9E" w:rsidP="00532DF1">
      <w:pPr>
        <w:pStyle w:val="SingleTxtGR"/>
        <w:sectPr w:rsidR="00461C9E" w:rsidSect="00532DF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461C9E" w:rsidRPr="00E35975" w:rsidRDefault="00461C9E" w:rsidP="0087385D">
      <w:pPr>
        <w:pStyle w:val="SingleTxtGR"/>
        <w:jc w:val="left"/>
        <w:rPr>
          <w:b/>
        </w:rPr>
      </w:pPr>
      <w:r w:rsidRPr="0087385D">
        <w:t xml:space="preserve">Таблица 4.1 </w:t>
      </w:r>
      <w:r w:rsidR="0087385D">
        <w:br/>
      </w:r>
      <w:r w:rsidRPr="0087385D">
        <w:rPr>
          <w:b/>
          <w:bCs/>
        </w:rPr>
        <w:t>Сильные и слабые стороны, возможности и угрозы (ССВУ) для дальнейшего развития ЕАТС</w:t>
      </w:r>
      <w:r w:rsidRPr="0087385D">
        <w:rPr>
          <w:b/>
        </w:rPr>
        <w:t xml:space="preserve"> </w:t>
      </w:r>
    </w:p>
    <w:tbl>
      <w:tblPr>
        <w:tblStyle w:val="TabTxt"/>
        <w:tblW w:w="13776" w:type="dxa"/>
        <w:tblInd w:w="283" w:type="dxa"/>
        <w:tblLayout w:type="fixed"/>
        <w:tblLook w:val="05E0" w:firstRow="1" w:lastRow="1" w:firstColumn="1" w:lastColumn="1" w:noHBand="0" w:noVBand="1"/>
      </w:tblPr>
      <w:tblGrid>
        <w:gridCol w:w="2390"/>
        <w:gridCol w:w="2472"/>
        <w:gridCol w:w="2951"/>
        <w:gridCol w:w="2981"/>
        <w:gridCol w:w="2982"/>
      </w:tblGrid>
      <w:tr w:rsidR="00461C9E" w:rsidRPr="00596A6F" w:rsidTr="00416090">
        <w:trPr>
          <w:tblHeader/>
        </w:trPr>
        <w:tc>
          <w:tcPr>
            <w:tcW w:w="23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61C9E" w:rsidRPr="00596A6F" w:rsidRDefault="00461C9E" w:rsidP="00416090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Вопрос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6" w:type="dxa"/>
            <w:gridSpan w:val="4"/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ССВУ</w:t>
            </w:r>
          </w:p>
        </w:tc>
      </w:tr>
      <w:tr w:rsidR="00461C9E" w:rsidRPr="00596A6F" w:rsidTr="004A66D5">
        <w:trPr>
          <w:tblHeader/>
        </w:trPr>
        <w:tc>
          <w:tcPr>
            <w:tcW w:w="23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Сильные стороны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Слабые стороны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Возможности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Угрозы</w:t>
            </w:r>
          </w:p>
        </w:tc>
      </w:tr>
      <w:tr w:rsidR="00461C9E" w:rsidRPr="00596A6F" w:rsidTr="004A66D5">
        <w:trPr>
          <w:tblHeader/>
        </w:trPr>
        <w:tc>
          <w:tcPr>
            <w:tcW w:w="239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1C9E" w:rsidRPr="00596A6F" w:rsidDel="007F2A19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которые могут ускорить ра</w:t>
            </w:r>
            <w:r w:rsidRPr="00596A6F">
              <w:rPr>
                <w:i/>
                <w:sz w:val="16"/>
              </w:rPr>
              <w:t>з</w:t>
            </w:r>
            <w:r w:rsidRPr="00596A6F">
              <w:rPr>
                <w:i/>
                <w:sz w:val="16"/>
              </w:rPr>
              <w:t>витие и дальнейшее практич</w:t>
            </w:r>
            <w:r w:rsidRPr="00596A6F">
              <w:rPr>
                <w:i/>
                <w:sz w:val="16"/>
              </w:rPr>
              <w:t>е</w:t>
            </w:r>
            <w:r w:rsidRPr="00596A6F">
              <w:rPr>
                <w:i/>
                <w:sz w:val="16"/>
              </w:rPr>
              <w:t>ское использование ЕАТС: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которые могут затормозить разв</w:t>
            </w:r>
            <w:r w:rsidRPr="00596A6F">
              <w:rPr>
                <w:i/>
                <w:sz w:val="16"/>
              </w:rPr>
              <w:t>и</w:t>
            </w:r>
            <w:r w:rsidRPr="00596A6F">
              <w:rPr>
                <w:i/>
                <w:sz w:val="16"/>
              </w:rPr>
              <w:t>тие и дальнейшее практическое и</w:t>
            </w:r>
            <w:r w:rsidRPr="00596A6F">
              <w:rPr>
                <w:i/>
                <w:sz w:val="16"/>
              </w:rPr>
              <w:t>с</w:t>
            </w:r>
            <w:r w:rsidRPr="00596A6F">
              <w:rPr>
                <w:i/>
                <w:sz w:val="16"/>
              </w:rPr>
              <w:t xml:space="preserve">пользование ЕАТС: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которые должны позитивно отр</w:t>
            </w:r>
            <w:r w:rsidRPr="00596A6F">
              <w:rPr>
                <w:i/>
                <w:sz w:val="16"/>
              </w:rPr>
              <w:t>а</w:t>
            </w:r>
            <w:r w:rsidRPr="00596A6F">
              <w:rPr>
                <w:i/>
                <w:sz w:val="16"/>
              </w:rPr>
              <w:t>зиться на развитии и дальнейшем практическом использовании ЕАТС: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1C9E" w:rsidRPr="00596A6F" w:rsidRDefault="00461C9E" w:rsidP="00596A6F">
            <w:pPr>
              <w:spacing w:before="80" w:after="80" w:line="200" w:lineRule="exact"/>
              <w:rPr>
                <w:i/>
                <w:sz w:val="16"/>
              </w:rPr>
            </w:pPr>
            <w:r w:rsidRPr="00596A6F">
              <w:rPr>
                <w:i/>
                <w:sz w:val="16"/>
              </w:rPr>
              <w:t>которые могут повлечь за собой риски для развития и дальнейшего практич</w:t>
            </w:r>
            <w:r w:rsidRPr="00596A6F">
              <w:rPr>
                <w:i/>
                <w:sz w:val="16"/>
              </w:rPr>
              <w:t>е</w:t>
            </w:r>
            <w:r w:rsidRPr="00596A6F">
              <w:rPr>
                <w:i/>
                <w:sz w:val="16"/>
              </w:rPr>
              <w:t>ского использования ЕАТС:</w:t>
            </w:r>
          </w:p>
        </w:tc>
      </w:tr>
      <w:tr w:rsidR="00461C9E" w:rsidRPr="00596A6F" w:rsidTr="00746E73">
        <w:tc>
          <w:tcPr>
            <w:tcW w:w="2390" w:type="dxa"/>
            <w:tcBorders>
              <w:top w:val="single" w:sz="12" w:space="0" w:color="auto"/>
              <w:bottom w:val="nil"/>
            </w:tcBorders>
          </w:tcPr>
          <w:p w:rsidR="00461C9E" w:rsidRPr="00596A6F" w:rsidRDefault="00461C9E" w:rsidP="00596A6F">
            <w:r w:rsidRPr="00596A6F">
              <w:t xml:space="preserve">ЕАТС и достижение </w:t>
            </w:r>
            <w:r w:rsidR="002E5401">
              <w:br/>
            </w:r>
            <w:r w:rsidRPr="00596A6F">
              <w:t>ЦУР</w:t>
            </w:r>
          </w:p>
        </w:tc>
        <w:tc>
          <w:tcPr>
            <w:tcW w:w="2472" w:type="dxa"/>
            <w:tcBorders>
              <w:top w:val="single" w:sz="12" w:space="0" w:color="auto"/>
              <w:bottom w:val="nil"/>
            </w:tcBorders>
          </w:tcPr>
          <w:p w:rsidR="00461C9E" w:rsidRPr="00596A6F" w:rsidRDefault="009C4828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включение пробл</w:t>
            </w:r>
            <w:r w:rsidR="00461C9E" w:rsidRPr="00596A6F">
              <w:t>е</w:t>
            </w:r>
            <w:r w:rsidR="00461C9E" w:rsidRPr="00596A6F">
              <w:t>матики ЕАТС в ЦУР 2, 8, 9, 11, 12;</w:t>
            </w:r>
          </w:p>
          <w:p w:rsidR="00461C9E" w:rsidRPr="00596A6F" w:rsidRDefault="009C4828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политические обяз</w:t>
            </w:r>
            <w:r w:rsidR="00461C9E" w:rsidRPr="00596A6F">
              <w:t>а</w:t>
            </w:r>
            <w:r w:rsidR="00461C9E" w:rsidRPr="00596A6F">
              <w:t>тельства правительств, МПО и НПО по вопр</w:t>
            </w:r>
            <w:r w:rsidR="00461C9E" w:rsidRPr="00596A6F">
              <w:t>о</w:t>
            </w:r>
            <w:r w:rsidR="00461C9E" w:rsidRPr="00596A6F">
              <w:t xml:space="preserve">сам осуществления ЦУР; </w:t>
            </w:r>
          </w:p>
          <w:p w:rsidR="00461C9E" w:rsidRPr="00596A6F" w:rsidRDefault="00860352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повышение роли новых глобальных пар</w:t>
            </w:r>
            <w:r w:rsidR="00461C9E" w:rsidRPr="00596A6F">
              <w:t>т</w:t>
            </w:r>
            <w:r w:rsidR="00461C9E" w:rsidRPr="00596A6F">
              <w:t>нерств по устойчивому развитию (например, ГПУТ).</w:t>
            </w:r>
          </w:p>
        </w:tc>
        <w:tc>
          <w:tcPr>
            <w:tcW w:w="2951" w:type="dxa"/>
            <w:tcBorders>
              <w:top w:val="single" w:sz="12" w:space="0" w:color="auto"/>
              <w:bottom w:val="nil"/>
            </w:tcBorders>
          </w:tcPr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низкий уровень вовлече</w:t>
            </w:r>
            <w:r w:rsidR="00461C9E" w:rsidRPr="00596A6F">
              <w:t>н</w:t>
            </w:r>
            <w:r w:rsidR="00461C9E" w:rsidRPr="00596A6F">
              <w:t>ности некоторых стран ЕАТС в скоординированные усилия по развитию наземных мар</w:t>
            </w:r>
            <w:r w:rsidR="00461C9E" w:rsidRPr="00596A6F">
              <w:t>ш</w:t>
            </w:r>
            <w:r w:rsidR="00461C9E" w:rsidRPr="00596A6F">
              <w:t>рутов ЕАТС.</w:t>
            </w:r>
          </w:p>
        </w:tc>
        <w:tc>
          <w:tcPr>
            <w:tcW w:w="2981" w:type="dxa"/>
            <w:tcBorders>
              <w:top w:val="single" w:sz="12" w:space="0" w:color="auto"/>
              <w:bottom w:val="nil"/>
            </w:tcBorders>
          </w:tcPr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возможности, открыва</w:t>
            </w:r>
            <w:r w:rsidR="00461C9E" w:rsidRPr="00596A6F">
              <w:t>ю</w:t>
            </w:r>
            <w:r w:rsidR="00461C9E" w:rsidRPr="00596A6F">
              <w:t>щиеся в связи с глобальными тенденциями в области разв</w:t>
            </w:r>
            <w:r w:rsidR="00461C9E" w:rsidRPr="00596A6F">
              <w:t>и</w:t>
            </w:r>
            <w:r w:rsidR="00461C9E" w:rsidRPr="00596A6F">
              <w:t xml:space="preserve">тия устойчивого транспорта; 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мультипликативный э</w:t>
            </w:r>
            <w:r w:rsidR="00461C9E" w:rsidRPr="00596A6F">
              <w:t>ф</w:t>
            </w:r>
            <w:r w:rsidR="00461C9E" w:rsidRPr="00596A6F">
              <w:t>фект, возникающий благодаря развитию наземных маршр</w:t>
            </w:r>
            <w:r w:rsidR="00461C9E" w:rsidRPr="00596A6F">
              <w:t>у</w:t>
            </w:r>
            <w:r w:rsidR="00461C9E" w:rsidRPr="00596A6F">
              <w:t>тов ЕАТС, в плане социально-экономического роста, занят</w:t>
            </w:r>
            <w:r w:rsidR="00461C9E" w:rsidRPr="00596A6F">
              <w:t>о</w:t>
            </w:r>
            <w:r w:rsidR="00461C9E" w:rsidRPr="00596A6F">
              <w:t>сти, торговли и транспортных расходов для экспортеров и потребителей.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auto"/>
            </w:tcBorders>
          </w:tcPr>
          <w:p w:rsidR="00461C9E" w:rsidRPr="00596A6F" w:rsidRDefault="00DA6207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сохраняющиеся конфликты и политическая нестабильность в некоторых странах ЕАТСЮ, которые мешают сосредот</w:t>
            </w:r>
            <w:r w:rsidR="00461C9E" w:rsidRPr="00596A6F">
              <w:t>о</w:t>
            </w:r>
            <w:r w:rsidR="00461C9E" w:rsidRPr="00596A6F">
              <w:t>читься на достижении ЦУР.</w:t>
            </w:r>
          </w:p>
        </w:tc>
      </w:tr>
      <w:tr w:rsidR="00461C9E" w:rsidRPr="00596A6F" w:rsidTr="00746E73">
        <w:tc>
          <w:tcPr>
            <w:tcW w:w="2390" w:type="dxa"/>
            <w:tcBorders>
              <w:top w:val="nil"/>
              <w:bottom w:val="nil"/>
            </w:tcBorders>
          </w:tcPr>
          <w:p w:rsidR="00461C9E" w:rsidRPr="00596A6F" w:rsidRDefault="00461C9E" w:rsidP="00596A6F">
            <w:r w:rsidRPr="00596A6F">
              <w:t>ЕАТС и расширение доступа к рынкам для РСНВМ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важное транспортное значение ЕАТС для РСНВМ и получения ими доступа к морским портам и мировым ры</w:t>
            </w:r>
            <w:r w:rsidR="00461C9E" w:rsidRPr="00596A6F">
              <w:t>н</w:t>
            </w:r>
            <w:r w:rsidR="00461C9E" w:rsidRPr="00596A6F">
              <w:t xml:space="preserve">кам; </w:t>
            </w:r>
          </w:p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всесторонний учет Венской программы действий в национал</w:t>
            </w:r>
            <w:r w:rsidR="00461C9E" w:rsidRPr="00596A6F">
              <w:t>ь</w:t>
            </w:r>
            <w:r w:rsidR="00461C9E" w:rsidRPr="00596A6F">
              <w:t>ных и отраслевых стр</w:t>
            </w:r>
            <w:r w:rsidR="00461C9E" w:rsidRPr="00596A6F">
              <w:t>а</w:t>
            </w:r>
            <w:r w:rsidR="00461C9E" w:rsidRPr="00596A6F">
              <w:t xml:space="preserve">тегиях развития. 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слабое развитие реги</w:t>
            </w:r>
            <w:r w:rsidR="00461C9E" w:rsidRPr="00596A6F">
              <w:t>о</w:t>
            </w:r>
            <w:r w:rsidR="00461C9E" w:rsidRPr="00596A6F">
              <w:t>нального и межрегионального сообщения в РСНВМ;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недостаточный уровень инвестиций в развитие тран</w:t>
            </w:r>
            <w:r w:rsidR="00461C9E" w:rsidRPr="00596A6F">
              <w:t>с</w:t>
            </w:r>
            <w:r w:rsidR="00461C9E" w:rsidRPr="00596A6F">
              <w:t>портной инфраструктуры в РСНВМ;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несогласованность проц</w:t>
            </w:r>
            <w:r w:rsidR="00461C9E" w:rsidRPr="00596A6F">
              <w:t>е</w:t>
            </w:r>
            <w:r w:rsidR="00461C9E" w:rsidRPr="00596A6F">
              <w:t xml:space="preserve">дур перевозок, транзита и пересечения границ между соседними РСНВМ; 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ограниченность инстит</w:t>
            </w:r>
            <w:r w:rsidR="00461C9E" w:rsidRPr="00596A6F">
              <w:t>у</w:t>
            </w:r>
            <w:r w:rsidR="00461C9E" w:rsidRPr="00596A6F">
              <w:t>ционального и кадрового п</w:t>
            </w:r>
            <w:r w:rsidR="00461C9E" w:rsidRPr="00596A6F">
              <w:t>о</w:t>
            </w:r>
            <w:r w:rsidR="00461C9E" w:rsidRPr="00596A6F">
              <w:t xml:space="preserve">тенциала во многих РСНВМ. 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улучшение регионального сообщения между РСНВМ в будущем, что расширит их доступ на региональные и глобальные рынки;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более инклюзивный и устойчивый экономический рост в РСНВМ;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возможность сокращения расходов, связанных с импо</w:t>
            </w:r>
            <w:r w:rsidR="00461C9E" w:rsidRPr="00596A6F">
              <w:t>р</w:t>
            </w:r>
            <w:r w:rsidR="00461C9E" w:rsidRPr="00596A6F">
              <w:t xml:space="preserve">том; </w:t>
            </w:r>
          </w:p>
          <w:p w:rsidR="00746E73" w:rsidRDefault="00DA6207" w:rsidP="00746E73">
            <w:pPr>
              <w:tabs>
                <w:tab w:val="left" w:pos="304"/>
              </w:tabs>
              <w:spacing w:after="0"/>
              <w:ind w:right="108"/>
            </w:pPr>
            <w:r>
              <w:t>•</w:t>
            </w:r>
            <w:r>
              <w:tab/>
            </w:r>
            <w:r w:rsidR="00461C9E" w:rsidRPr="00596A6F">
              <w:t xml:space="preserve">более гибкие условия для малых и средних предприятий в РСНВМ в плане интеграции </w:t>
            </w:r>
          </w:p>
          <w:p w:rsidR="00461C9E" w:rsidRPr="00596A6F" w:rsidRDefault="00461C9E" w:rsidP="00746E73">
            <w:pPr>
              <w:tabs>
                <w:tab w:val="left" w:pos="304"/>
              </w:tabs>
              <w:spacing w:after="0"/>
              <w:ind w:right="108"/>
            </w:pPr>
            <w:r w:rsidRPr="00596A6F">
              <w:t>в глобальные производстве</w:t>
            </w:r>
            <w:r w:rsidRPr="00596A6F">
              <w:t>н</w:t>
            </w:r>
            <w:r w:rsidRPr="00596A6F">
              <w:t>но-сбытовые цепочки.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снижение инвестиционного потенциала РСНВМ.</w:t>
            </w:r>
          </w:p>
        </w:tc>
      </w:tr>
      <w:tr w:rsidR="00461C9E" w:rsidRPr="00596A6F" w:rsidTr="00746E73">
        <w:tc>
          <w:tcPr>
            <w:tcW w:w="2390" w:type="dxa"/>
            <w:tcBorders>
              <w:top w:val="nil"/>
              <w:bottom w:val="nil"/>
            </w:tcBorders>
          </w:tcPr>
          <w:p w:rsidR="00461C9E" w:rsidRPr="00596A6F" w:rsidRDefault="00461C9E" w:rsidP="00596A6F">
            <w:r w:rsidRPr="00596A6F">
              <w:t>Наземные перевозки и международная торговля между Европой и Азией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более быстрая д</w:t>
            </w:r>
            <w:r w:rsidR="00461C9E" w:rsidRPr="00596A6F">
              <w:t>о</w:t>
            </w:r>
            <w:r w:rsidR="00461C9E" w:rsidRPr="00596A6F">
              <w:t>ставка товаров между Европой и Азией по наземным маршрутам по сравнению с морскими маршрутами</w:t>
            </w:r>
            <w:r w:rsidR="00521060">
              <w:t>;</w:t>
            </w:r>
            <w:r w:rsidR="00461C9E" w:rsidRPr="00596A6F">
              <w:t xml:space="preserve"> </w:t>
            </w:r>
          </w:p>
          <w:p w:rsidR="00461C9E" w:rsidRPr="00596A6F" w:rsidRDefault="00AC22E1" w:rsidP="00392B0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расположение торг</w:t>
            </w:r>
            <w:r w:rsidR="00461C9E" w:rsidRPr="00596A6F">
              <w:t>о</w:t>
            </w:r>
            <w:r w:rsidR="00461C9E" w:rsidRPr="00596A6F">
              <w:t>вых партнеров вдоль наземных маршрутов</w:t>
            </w:r>
            <w:r w:rsidR="00521060">
              <w:t>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более дорогая перевозка товаров по наземным мар</w:t>
            </w:r>
            <w:r w:rsidR="00461C9E" w:rsidRPr="00596A6F">
              <w:t>ш</w:t>
            </w:r>
            <w:r w:rsidR="00461C9E" w:rsidRPr="00596A6F">
              <w:t>рутам по сравнению с мо</w:t>
            </w:r>
            <w:r w:rsidR="00461C9E" w:rsidRPr="00596A6F">
              <w:t>р</w:t>
            </w:r>
            <w:r w:rsidR="00461C9E" w:rsidRPr="00596A6F">
              <w:t>скими маршрутами</w:t>
            </w:r>
            <w:r w:rsidR="00521060">
              <w:t>;</w:t>
            </w:r>
            <w:r w:rsidR="00461C9E" w:rsidRPr="00596A6F">
              <w:t xml:space="preserve"> </w:t>
            </w:r>
          </w:p>
          <w:p w:rsidR="00461C9E" w:rsidRPr="00596A6F" w:rsidRDefault="003504A7" w:rsidP="00392B0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медленно развивающиеся рынки для транспортно-экспедиционных компаний, интегрированных логистич</w:t>
            </w:r>
            <w:r w:rsidR="00461C9E" w:rsidRPr="00596A6F">
              <w:t>е</w:t>
            </w:r>
            <w:r w:rsidR="00461C9E" w:rsidRPr="00596A6F">
              <w:t>ских компаний, поставщиков комплексных логистических услуг (3PL-операторов) и других участников рынка, облегчающих торговлю и перевозки (а также недост</w:t>
            </w:r>
            <w:r w:rsidR="00461C9E" w:rsidRPr="00596A6F">
              <w:t>а</w:t>
            </w:r>
            <w:r w:rsidR="00461C9E" w:rsidRPr="00596A6F">
              <w:t>точная развитость нормати</w:t>
            </w:r>
            <w:r w:rsidR="00461C9E" w:rsidRPr="00596A6F">
              <w:t>в</w:t>
            </w:r>
            <w:r w:rsidR="00461C9E" w:rsidRPr="00596A6F">
              <w:t>но-правовой базы для их де</w:t>
            </w:r>
            <w:r w:rsidR="00461C9E" w:rsidRPr="00596A6F">
              <w:t>я</w:t>
            </w:r>
            <w:r w:rsidR="00461C9E" w:rsidRPr="00596A6F">
              <w:t>тельности)</w:t>
            </w:r>
            <w:r w:rsidR="00521060">
              <w:t>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рост объема наземных контейнерных перевозок гр</w:t>
            </w:r>
            <w:r w:rsidR="00461C9E" w:rsidRPr="00596A6F">
              <w:t>у</w:t>
            </w:r>
            <w:r w:rsidR="00461C9E" w:rsidRPr="00596A6F">
              <w:t>зов, для которых приорите</w:t>
            </w:r>
            <w:r w:rsidR="00461C9E" w:rsidRPr="00596A6F">
              <w:t>т</w:t>
            </w:r>
            <w:r w:rsidR="00461C9E" w:rsidRPr="00596A6F">
              <w:t>ное</w:t>
            </w:r>
            <w:r w:rsidR="00392B0C">
              <w:t xml:space="preserve"> значение имеют сроки доставки;</w:t>
            </w:r>
            <w:r w:rsidR="00461C9E" w:rsidRPr="00596A6F">
              <w:t xml:space="preserve"> </w:t>
            </w:r>
          </w:p>
          <w:p w:rsidR="00461C9E" w:rsidRPr="00596A6F" w:rsidRDefault="00DA6207" w:rsidP="00392B0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рост объема наземных перевозок грузов из регионов Китая, не имеющих выхода к морю (например, из Западного Китая и Центрального Китая)</w:t>
            </w:r>
            <w:r w:rsidR="00521060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дальнейший/потенциальный перенос производственных мощностей из Китая в Юго-Восточную Азию, что сделает более предпочтительным и</w:t>
            </w:r>
            <w:r w:rsidR="00461C9E" w:rsidRPr="00596A6F">
              <w:t>с</w:t>
            </w:r>
            <w:r w:rsidR="00461C9E" w:rsidRPr="00596A6F">
              <w:t>пользование морских маршр</w:t>
            </w:r>
            <w:r w:rsidR="00461C9E" w:rsidRPr="00596A6F">
              <w:t>у</w:t>
            </w:r>
            <w:r w:rsidR="00461C9E" w:rsidRPr="00596A6F">
              <w:t>тов перевозки грузов;</w:t>
            </w:r>
          </w:p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возможное замедление эк</w:t>
            </w:r>
            <w:r w:rsidR="00461C9E" w:rsidRPr="00596A6F">
              <w:t>о</w:t>
            </w:r>
            <w:r w:rsidR="00461C9E" w:rsidRPr="00596A6F">
              <w:t>номического роста быстро ра</w:t>
            </w:r>
            <w:r w:rsidR="00461C9E" w:rsidRPr="00596A6F">
              <w:t>з</w:t>
            </w:r>
            <w:r w:rsidR="00461C9E" w:rsidRPr="00596A6F">
              <w:t>вивающихся стран Азии;</w:t>
            </w:r>
          </w:p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тенденция к росту эконом</w:t>
            </w:r>
            <w:r w:rsidR="00461C9E" w:rsidRPr="00596A6F">
              <w:t>и</w:t>
            </w:r>
            <w:r w:rsidR="00461C9E" w:rsidRPr="00596A6F">
              <w:t>ческого протекционизма;</w:t>
            </w:r>
          </w:p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непрекращающийся рост эффективности международных грузовых авиаперевозок и ави</w:t>
            </w:r>
            <w:r w:rsidR="00461C9E" w:rsidRPr="00596A6F">
              <w:t>а</w:t>
            </w:r>
            <w:r w:rsidR="00461C9E" w:rsidRPr="00596A6F">
              <w:t xml:space="preserve">транспортной логистики; </w:t>
            </w:r>
          </w:p>
          <w:p w:rsidR="00461C9E" w:rsidRPr="00596A6F" w:rsidRDefault="000B7050" w:rsidP="00521060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рост транспортных потоков на Северном морском пути для контейнерных перевозок, что может повысить конкурент</w:t>
            </w:r>
            <w:r w:rsidR="00461C9E" w:rsidRPr="00596A6F">
              <w:t>о</w:t>
            </w:r>
            <w:r w:rsidR="00461C9E" w:rsidRPr="00596A6F">
              <w:t>способность морских маршр</w:t>
            </w:r>
            <w:r w:rsidR="00461C9E" w:rsidRPr="00596A6F">
              <w:t>у</w:t>
            </w:r>
            <w:r w:rsidR="00461C9E" w:rsidRPr="00596A6F">
              <w:t>тов</w:t>
            </w:r>
            <w:r w:rsidR="00521060">
              <w:t>.</w:t>
            </w:r>
          </w:p>
        </w:tc>
      </w:tr>
      <w:tr w:rsidR="00461C9E" w:rsidRPr="00596A6F" w:rsidTr="006E7F25">
        <w:tc>
          <w:tcPr>
            <w:tcW w:w="2390" w:type="dxa"/>
            <w:tcBorders>
              <w:top w:val="nil"/>
              <w:bottom w:val="nil"/>
            </w:tcBorders>
          </w:tcPr>
          <w:p w:rsidR="00461C9E" w:rsidRPr="00596A6F" w:rsidRDefault="00461C9E" w:rsidP="00596A6F">
            <w:r w:rsidRPr="00596A6F">
              <w:t xml:space="preserve">Инфраструктура ЕАТС 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неиспользованные резервы пропускной способности некоторых маршрутов по направл</w:t>
            </w:r>
            <w:r w:rsidR="00461C9E" w:rsidRPr="00596A6F">
              <w:t>е</w:t>
            </w:r>
            <w:r w:rsidR="00461C9E" w:rsidRPr="00596A6F">
              <w:t>ниям Восток</w:t>
            </w:r>
            <w:r w:rsidR="00860352">
              <w:t>–</w:t>
            </w:r>
            <w:r w:rsidR="00461C9E" w:rsidRPr="00596A6F">
              <w:t>Запад и Север</w:t>
            </w:r>
            <w:r w:rsidR="00860352">
              <w:t>–</w:t>
            </w:r>
            <w:r w:rsidR="00461C9E" w:rsidRPr="00596A6F">
              <w:t>Юг;</w:t>
            </w:r>
          </w:p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 xml:space="preserve">маршруты ЕАТС </w:t>
            </w:r>
            <w:r w:rsidR="00521060">
              <w:t>–</w:t>
            </w:r>
            <w:r w:rsidR="00461C9E" w:rsidRPr="00596A6F">
              <w:t xml:space="preserve"> неотъемлемая часть и инструмент физического расширения трансъе</w:t>
            </w:r>
            <w:r w:rsidR="00461C9E" w:rsidRPr="00596A6F">
              <w:t>в</w:t>
            </w:r>
            <w:r w:rsidR="00461C9E" w:rsidRPr="00596A6F">
              <w:t>ропейских и азиатских транспортных сетей, железнодорожных кор</w:t>
            </w:r>
            <w:r w:rsidR="00461C9E" w:rsidRPr="00596A6F">
              <w:t>и</w:t>
            </w:r>
            <w:r w:rsidR="00461C9E" w:rsidRPr="00596A6F">
              <w:t>доров ОСЖД, коридора ТРАСЕКА, междунаро</w:t>
            </w:r>
            <w:r w:rsidR="00461C9E" w:rsidRPr="00596A6F">
              <w:t>д</w:t>
            </w:r>
            <w:r w:rsidR="00461C9E" w:rsidRPr="00596A6F">
              <w:t>ного транспортного к</w:t>
            </w:r>
            <w:r w:rsidR="00461C9E" w:rsidRPr="00596A6F">
              <w:t>о</w:t>
            </w:r>
            <w:r w:rsidR="00461C9E" w:rsidRPr="00596A6F">
              <w:t>ридора Север</w:t>
            </w:r>
            <w:r w:rsidR="00860352">
              <w:t>–</w:t>
            </w:r>
            <w:r w:rsidR="00461C9E" w:rsidRPr="00596A6F">
              <w:t>Юг, ме</w:t>
            </w:r>
            <w:r w:rsidR="00461C9E" w:rsidRPr="00596A6F">
              <w:t>ж</w:t>
            </w:r>
            <w:r w:rsidR="00461C9E" w:rsidRPr="00596A6F">
              <w:t>дународного транспор</w:t>
            </w:r>
            <w:r w:rsidR="00461C9E" w:rsidRPr="00596A6F">
              <w:t>т</w:t>
            </w:r>
            <w:r w:rsidR="00461C9E" w:rsidRPr="00596A6F">
              <w:t xml:space="preserve">ного коридора </w:t>
            </w:r>
            <w:r w:rsidR="00786A0A" w:rsidRPr="00596A6F">
              <w:t>«</w:t>
            </w:r>
            <w:r w:rsidR="00461C9E" w:rsidRPr="00596A6F">
              <w:t>Виа Карпатия</w:t>
            </w:r>
            <w:r w:rsidR="00786A0A" w:rsidRPr="00596A6F">
              <w:t>»</w:t>
            </w:r>
            <w:r w:rsidR="00461C9E" w:rsidRPr="00596A6F">
              <w:t>, междун</w:t>
            </w:r>
            <w:r w:rsidR="00461C9E" w:rsidRPr="00596A6F">
              <w:t>а</w:t>
            </w:r>
            <w:r w:rsidR="00461C9E" w:rsidRPr="00596A6F">
              <w:t xml:space="preserve">родного автомобильного коридора Европа </w:t>
            </w:r>
            <w:r w:rsidR="002078A7">
              <w:t>–</w:t>
            </w:r>
            <w:r w:rsidR="00461C9E" w:rsidRPr="00596A6F">
              <w:t xml:space="preserve"> З</w:t>
            </w:r>
            <w:r w:rsidR="00461C9E" w:rsidRPr="00596A6F">
              <w:t>а</w:t>
            </w:r>
            <w:r w:rsidR="00461C9E" w:rsidRPr="00596A6F">
              <w:t>падный Китай и других соответствующих кор</w:t>
            </w:r>
            <w:r w:rsidR="00461C9E" w:rsidRPr="00596A6F">
              <w:t>и</w:t>
            </w:r>
            <w:r w:rsidR="00461C9E" w:rsidRPr="00596A6F">
              <w:t>доров и сетей, имеющих большое значение для перевозок между Евр</w:t>
            </w:r>
            <w:r w:rsidR="00461C9E" w:rsidRPr="00596A6F">
              <w:t>о</w:t>
            </w:r>
            <w:r w:rsidR="00461C9E" w:rsidRPr="00596A6F">
              <w:t xml:space="preserve">пой и Азией; 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текущая деятел</w:t>
            </w:r>
            <w:r w:rsidR="00461C9E" w:rsidRPr="00596A6F">
              <w:t>ь</w:t>
            </w:r>
            <w:r w:rsidR="00461C9E" w:rsidRPr="00596A6F">
              <w:t>ность в рамках межд</w:t>
            </w:r>
            <w:r w:rsidR="00461C9E" w:rsidRPr="00596A6F">
              <w:t>у</w:t>
            </w:r>
            <w:r w:rsidR="00461C9E" w:rsidRPr="00596A6F">
              <w:t>народных проектов и инициатив, осуществл</w:t>
            </w:r>
            <w:r w:rsidR="00461C9E" w:rsidRPr="00596A6F">
              <w:t>я</w:t>
            </w:r>
            <w:r w:rsidR="00461C9E" w:rsidRPr="00596A6F">
              <w:t>емых МПО и НПО и направленных на разв</w:t>
            </w:r>
            <w:r w:rsidR="00461C9E" w:rsidRPr="00596A6F">
              <w:t>и</w:t>
            </w:r>
            <w:r w:rsidR="00461C9E" w:rsidRPr="00596A6F">
              <w:t>тие инфраструктуры и повышение эффекти</w:t>
            </w:r>
            <w:r w:rsidR="00461C9E" w:rsidRPr="00596A6F">
              <w:t>в</w:t>
            </w:r>
            <w:r w:rsidR="00461C9E" w:rsidRPr="00596A6F">
              <w:t>ности наземных мар</w:t>
            </w:r>
            <w:r w:rsidR="00461C9E" w:rsidRPr="00596A6F">
              <w:t>ш</w:t>
            </w:r>
            <w:r w:rsidR="00461C9E" w:rsidRPr="00596A6F">
              <w:t>рутов ЕАТС.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недостаточный уровень инвестиций в развитие тран</w:t>
            </w:r>
            <w:r w:rsidR="00461C9E" w:rsidRPr="00596A6F">
              <w:t>с</w:t>
            </w:r>
            <w:r w:rsidR="00461C9E" w:rsidRPr="00596A6F">
              <w:t>портной инфраструктуры в некоторых странах;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слабое развитие интерм</w:t>
            </w:r>
            <w:r w:rsidR="00461C9E" w:rsidRPr="00596A6F">
              <w:t>о</w:t>
            </w:r>
            <w:r w:rsidR="00461C9E" w:rsidRPr="00596A6F">
              <w:t>дальных и комбинированных перевозок (оказывается лишь небольшое число интерм</w:t>
            </w:r>
            <w:r w:rsidR="00461C9E" w:rsidRPr="00596A6F">
              <w:t>о</w:t>
            </w:r>
            <w:r w:rsidR="00461C9E" w:rsidRPr="00596A6F">
              <w:t>дальных услуг на контине</w:t>
            </w:r>
            <w:r w:rsidR="00461C9E" w:rsidRPr="00596A6F">
              <w:t>н</w:t>
            </w:r>
            <w:r w:rsidR="00461C9E" w:rsidRPr="00596A6F">
              <w:t>тальном Евро-азиатском ры</w:t>
            </w:r>
            <w:r w:rsidR="00461C9E" w:rsidRPr="00596A6F">
              <w:t>н</w:t>
            </w:r>
            <w:r w:rsidR="00461C9E" w:rsidRPr="00596A6F">
              <w:t>ке);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недостаточное число лог</w:t>
            </w:r>
            <w:r w:rsidR="00461C9E" w:rsidRPr="00596A6F">
              <w:t>и</w:t>
            </w:r>
            <w:r w:rsidR="00461C9E" w:rsidRPr="00596A6F">
              <w:t xml:space="preserve">стических центров вдоль маршрутов; </w:t>
            </w:r>
          </w:p>
          <w:p w:rsidR="00461C9E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медленные темпы улучш</w:t>
            </w:r>
            <w:r w:rsidR="00461C9E" w:rsidRPr="00596A6F">
              <w:t>е</w:t>
            </w:r>
            <w:r w:rsidR="00461C9E" w:rsidRPr="00596A6F">
              <w:t>ния инфраструктуры погр</w:t>
            </w:r>
            <w:r w:rsidR="00461C9E" w:rsidRPr="00596A6F">
              <w:t>а</w:t>
            </w:r>
            <w:r w:rsidR="00461C9E" w:rsidRPr="00596A6F">
              <w:t>ничных контрольно-пропускных пунктов.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запланированные проекты в области развития инфр</w:t>
            </w:r>
            <w:r w:rsidR="00461C9E" w:rsidRPr="00596A6F">
              <w:t>а</w:t>
            </w:r>
            <w:r w:rsidR="00461C9E" w:rsidRPr="00596A6F">
              <w:t>структуры;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 xml:space="preserve">запуск Китаем инициативы </w:t>
            </w:r>
            <w:r w:rsidR="00786A0A" w:rsidRPr="00596A6F">
              <w:t>«</w:t>
            </w:r>
            <w:r w:rsidR="002058AC">
              <w:t>Один пояс – о</w:t>
            </w:r>
            <w:r w:rsidR="00461C9E" w:rsidRPr="00596A6F">
              <w:t>дин путь</w:t>
            </w:r>
            <w:r w:rsidR="00786A0A" w:rsidRPr="00596A6F">
              <w:t>»</w:t>
            </w:r>
            <w:r w:rsidR="00461C9E" w:rsidRPr="00596A6F">
              <w:t xml:space="preserve">; 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ГЧП, новаторские подходы и другие механизмы для ф</w:t>
            </w:r>
            <w:r w:rsidR="00461C9E" w:rsidRPr="00596A6F">
              <w:t>и</w:t>
            </w:r>
            <w:r w:rsidR="00461C9E" w:rsidRPr="00596A6F">
              <w:t>нансирования развития и</w:t>
            </w:r>
            <w:r w:rsidR="00461C9E" w:rsidRPr="00596A6F">
              <w:t>н</w:t>
            </w:r>
            <w:r w:rsidR="00461C9E" w:rsidRPr="00596A6F">
              <w:t xml:space="preserve">фраструктуры ЕАТС; 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потенциальная активиз</w:t>
            </w:r>
            <w:r w:rsidR="00461C9E" w:rsidRPr="00596A6F">
              <w:t>а</w:t>
            </w:r>
            <w:r w:rsidR="00461C9E" w:rsidRPr="00596A6F">
              <w:t>ция скоординированных ус</w:t>
            </w:r>
            <w:r w:rsidR="00461C9E" w:rsidRPr="00596A6F">
              <w:t>и</w:t>
            </w:r>
            <w:r w:rsidR="00461C9E" w:rsidRPr="00596A6F">
              <w:t>лий по развитию некоторых маршрутов ЕАТС (например, коридоров ОСЖД в рамках комплексных планов, разраб</w:t>
            </w:r>
            <w:r w:rsidR="00461C9E" w:rsidRPr="00596A6F">
              <w:t>о</w:t>
            </w:r>
            <w:r w:rsidR="00461C9E" w:rsidRPr="00596A6F">
              <w:t xml:space="preserve">танных Комитетом ОСЖД); 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устранение узких мест и недостающих звеньев на маршрутах;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улучшение координации программ и проектов по ра</w:t>
            </w:r>
            <w:r w:rsidR="00461C9E" w:rsidRPr="00596A6F">
              <w:t>з</w:t>
            </w:r>
            <w:r w:rsidR="00461C9E" w:rsidRPr="00596A6F">
              <w:t>витию инфраструктуры, ос</w:t>
            </w:r>
            <w:r w:rsidR="00461C9E" w:rsidRPr="00596A6F">
              <w:t>у</w:t>
            </w:r>
            <w:r w:rsidR="00461C9E" w:rsidRPr="00596A6F">
              <w:t>ществляемых правительств</w:t>
            </w:r>
            <w:r w:rsidR="00461C9E" w:rsidRPr="00596A6F">
              <w:t>а</w:t>
            </w:r>
            <w:r w:rsidR="00461C9E" w:rsidRPr="00596A6F">
              <w:t xml:space="preserve">ми стран ЕАТС;  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активное развитие желе</w:t>
            </w:r>
            <w:r w:rsidR="00461C9E" w:rsidRPr="00596A6F">
              <w:t>з</w:t>
            </w:r>
            <w:r w:rsidR="00461C9E" w:rsidRPr="00596A6F">
              <w:t>нодорожной и логистической инфраструктуры и сухих по</w:t>
            </w:r>
            <w:r w:rsidR="00461C9E" w:rsidRPr="00596A6F">
              <w:t>р</w:t>
            </w:r>
            <w:r w:rsidR="00461C9E" w:rsidRPr="00596A6F">
              <w:t>тов для повышения эффекти</w:t>
            </w:r>
            <w:r w:rsidR="00461C9E" w:rsidRPr="00596A6F">
              <w:t>в</w:t>
            </w:r>
            <w:r w:rsidR="00461C9E" w:rsidRPr="00596A6F">
              <w:t>ности контейнерных перев</w:t>
            </w:r>
            <w:r w:rsidR="00461C9E" w:rsidRPr="00596A6F">
              <w:t>о</w:t>
            </w:r>
            <w:r w:rsidR="00461C9E" w:rsidRPr="00596A6F">
              <w:t>зок.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предпочтительное использ</w:t>
            </w:r>
            <w:r w:rsidR="00461C9E" w:rsidRPr="00596A6F">
              <w:t>о</w:t>
            </w:r>
            <w:r w:rsidR="00461C9E" w:rsidRPr="00596A6F">
              <w:t>вание перевозок сырьевых гр</w:t>
            </w:r>
            <w:r w:rsidR="00461C9E" w:rsidRPr="00596A6F">
              <w:t>у</w:t>
            </w:r>
            <w:r w:rsidR="00461C9E" w:rsidRPr="00596A6F">
              <w:t>зов, а не контейнерных перев</w:t>
            </w:r>
            <w:r w:rsidR="00461C9E" w:rsidRPr="00596A6F">
              <w:t>о</w:t>
            </w:r>
            <w:r w:rsidR="00461C9E" w:rsidRPr="00596A6F">
              <w:t xml:space="preserve">зок. </w:t>
            </w:r>
          </w:p>
        </w:tc>
      </w:tr>
      <w:tr w:rsidR="00461C9E" w:rsidRPr="00596A6F" w:rsidTr="006E7F25">
        <w:tc>
          <w:tcPr>
            <w:tcW w:w="2390" w:type="dxa"/>
            <w:tcBorders>
              <w:top w:val="nil"/>
              <w:bottom w:val="nil"/>
            </w:tcBorders>
          </w:tcPr>
          <w:p w:rsidR="00461C9E" w:rsidRPr="00596A6F" w:rsidRDefault="00461C9E" w:rsidP="00596A6F">
            <w:r w:rsidRPr="00596A6F">
              <w:t>Согласование и упрощ</w:t>
            </w:r>
            <w:r w:rsidRPr="00596A6F">
              <w:t>е</w:t>
            </w:r>
            <w:r w:rsidRPr="00596A6F">
              <w:t>ние процедур на назе</w:t>
            </w:r>
            <w:r w:rsidRPr="00596A6F">
              <w:t>м</w:t>
            </w:r>
            <w:r w:rsidRPr="00596A6F">
              <w:t>ных маршрутах ЕАТС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461C9E" w:rsidRPr="00596A6F" w:rsidRDefault="00307964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участие большинства стран ЕАТС в ключевых международных согл</w:t>
            </w:r>
            <w:r w:rsidR="00461C9E" w:rsidRPr="00596A6F">
              <w:t>а</w:t>
            </w:r>
            <w:r w:rsidR="00461C9E" w:rsidRPr="00596A6F">
              <w:t>шениях и конвенциях Организации Объед</w:t>
            </w:r>
            <w:r w:rsidR="00461C9E" w:rsidRPr="00596A6F">
              <w:t>и</w:t>
            </w:r>
            <w:r w:rsidR="00461C9E" w:rsidRPr="00596A6F">
              <w:t>ненных Наций, таких как КДПГ, Конвенция МДП и Конвенция о согласовании, а также в СУПТ ВТО.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61C9E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некоторые страны ЕАТС не присоединились к соотве</w:t>
            </w:r>
            <w:r w:rsidR="00461C9E" w:rsidRPr="00596A6F">
              <w:t>т</w:t>
            </w:r>
            <w:r w:rsidR="00461C9E" w:rsidRPr="00596A6F">
              <w:t>ствующим международным конвенциям и соглашениям Организации Объединенных Наций;</w:t>
            </w:r>
          </w:p>
          <w:p w:rsidR="00461C9E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недостаточный уровень международной координации и согласования процедур п</w:t>
            </w:r>
            <w:r w:rsidR="00461C9E" w:rsidRPr="00596A6F">
              <w:t>е</w:t>
            </w:r>
            <w:r w:rsidR="00461C9E" w:rsidRPr="00596A6F">
              <w:t>ресечения границ;</w:t>
            </w:r>
          </w:p>
          <w:p w:rsidR="00461C9E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случаи коррупции, отм</w:t>
            </w:r>
            <w:r w:rsidR="00461C9E" w:rsidRPr="00596A6F">
              <w:t>е</w:t>
            </w:r>
            <w:r w:rsidR="00461C9E" w:rsidRPr="00596A6F">
              <w:t>чающиеся на некоторых авт</w:t>
            </w:r>
            <w:r w:rsidR="00461C9E" w:rsidRPr="00596A6F">
              <w:t>о</w:t>
            </w:r>
            <w:r w:rsidR="00461C9E" w:rsidRPr="00596A6F">
              <w:t>мобильных маршрутах ЕАТС;</w:t>
            </w:r>
          </w:p>
          <w:p w:rsidR="00461C9E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отсутствие полностью электронных документооб</w:t>
            </w:r>
            <w:r w:rsidR="00461C9E" w:rsidRPr="00596A6F">
              <w:t>о</w:t>
            </w:r>
            <w:r w:rsidR="00461C9E" w:rsidRPr="00596A6F">
              <w:t xml:space="preserve">рота и процедур, в том числе на этапе предварительного декларирования; </w:t>
            </w:r>
          </w:p>
          <w:p w:rsidR="00461C9E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ограниченность инстит</w:t>
            </w:r>
            <w:r w:rsidR="00461C9E" w:rsidRPr="00596A6F">
              <w:t>у</w:t>
            </w:r>
            <w:r w:rsidR="00461C9E" w:rsidRPr="00596A6F">
              <w:t>ционального и кадрового п</w:t>
            </w:r>
            <w:r w:rsidR="00461C9E" w:rsidRPr="00596A6F">
              <w:t>о</w:t>
            </w:r>
            <w:r w:rsidR="00461C9E" w:rsidRPr="00596A6F">
              <w:t>тенциала.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вступление в силу Согл</w:t>
            </w:r>
            <w:r w:rsidR="00461C9E" w:rsidRPr="00596A6F">
              <w:t>а</w:t>
            </w:r>
            <w:r w:rsidR="00461C9E" w:rsidRPr="00596A6F">
              <w:t xml:space="preserve">шения ВТО по упрощению процедур торговли (СУПТ) </w:t>
            </w:r>
            <w:r w:rsidR="002D3112">
              <w:br/>
            </w:r>
            <w:r w:rsidR="00461C9E" w:rsidRPr="00596A6F">
              <w:t>в 2017 году;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начало использования книжек МДП в Пакистане;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присоединение Китая к Конвенции МДП;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вступление в силу и ос</w:t>
            </w:r>
            <w:r w:rsidR="00461C9E" w:rsidRPr="00596A6F">
              <w:t>у</w:t>
            </w:r>
            <w:r w:rsidR="00461C9E" w:rsidRPr="00596A6F">
              <w:t>ществление новых регионал</w:t>
            </w:r>
            <w:r w:rsidR="00461C9E" w:rsidRPr="00596A6F">
              <w:t>ь</w:t>
            </w:r>
            <w:r w:rsidR="00461C9E" w:rsidRPr="00596A6F">
              <w:t>ных соглашений в области транспорта (соглашения ШОС, Межправительственн</w:t>
            </w:r>
            <w:r w:rsidR="00461C9E" w:rsidRPr="00596A6F">
              <w:t>о</w:t>
            </w:r>
            <w:r w:rsidR="00461C9E" w:rsidRPr="00596A6F">
              <w:t>го соглашения о междунаро</w:t>
            </w:r>
            <w:r w:rsidR="00461C9E" w:rsidRPr="00596A6F">
              <w:t>д</w:t>
            </w:r>
            <w:r w:rsidR="00461C9E" w:rsidRPr="00596A6F">
              <w:t>ных автомобильных перево</w:t>
            </w:r>
            <w:r w:rsidR="00461C9E" w:rsidRPr="00596A6F">
              <w:t>з</w:t>
            </w:r>
            <w:r w:rsidR="00461C9E" w:rsidRPr="00596A6F">
              <w:t>ках по сети азиатских автом</w:t>
            </w:r>
            <w:r w:rsidR="00461C9E" w:rsidRPr="00596A6F">
              <w:t>о</w:t>
            </w:r>
            <w:r w:rsidR="00461C9E" w:rsidRPr="00596A6F">
              <w:t>бильных дорог и т.д.);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создание в 2014 году Евразийского экономического союза (ЕАЭС) и реализация его членами скоординирова</w:t>
            </w:r>
            <w:r w:rsidR="00461C9E" w:rsidRPr="00596A6F">
              <w:t>н</w:t>
            </w:r>
            <w:r w:rsidR="00461C9E" w:rsidRPr="00596A6F">
              <w:t>ной (согласованной) тран</w:t>
            </w:r>
            <w:r w:rsidR="00461C9E" w:rsidRPr="00596A6F">
              <w:t>с</w:t>
            </w:r>
            <w:r w:rsidR="00461C9E" w:rsidRPr="00596A6F">
              <w:t>портной политики, которая должна постепенно привести к созданию единого тран</w:t>
            </w:r>
            <w:r w:rsidR="00461C9E" w:rsidRPr="00596A6F">
              <w:t>с</w:t>
            </w:r>
            <w:r w:rsidR="00461C9E" w:rsidRPr="00596A6F">
              <w:t>портного пространства и о</w:t>
            </w:r>
            <w:r w:rsidR="00461C9E" w:rsidRPr="00596A6F">
              <w:t>б</w:t>
            </w:r>
            <w:r w:rsidR="00461C9E" w:rsidRPr="00596A6F">
              <w:t>щего рынка транспортных</w:t>
            </w:r>
            <w:r w:rsidR="00521060">
              <w:t xml:space="preserve"> </w:t>
            </w:r>
            <w:r w:rsidR="00461C9E" w:rsidRPr="00596A6F">
              <w:t>услуг;</w:t>
            </w:r>
          </w:p>
          <w:p w:rsidR="00461C9E" w:rsidRPr="00596A6F" w:rsidRDefault="00DA620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распространение опт</w:t>
            </w:r>
            <w:r w:rsidR="00461C9E" w:rsidRPr="00596A6F">
              <w:t>и</w:t>
            </w:r>
            <w:r w:rsidR="00461C9E" w:rsidRPr="00596A6F">
              <w:t>мальных решений и моделей в области международной то</w:t>
            </w:r>
            <w:r w:rsidR="00461C9E" w:rsidRPr="00596A6F">
              <w:t>р</w:t>
            </w:r>
            <w:r w:rsidR="00461C9E" w:rsidRPr="00596A6F">
              <w:t>говли, транспорта и пересеч</w:t>
            </w:r>
            <w:r w:rsidR="00461C9E" w:rsidRPr="00596A6F">
              <w:t>е</w:t>
            </w:r>
            <w:r w:rsidR="00461C9E" w:rsidRPr="00596A6F">
              <w:t>ния границ (на основе спр</w:t>
            </w:r>
            <w:r w:rsidR="00461C9E" w:rsidRPr="00596A6F">
              <w:t>а</w:t>
            </w:r>
            <w:r w:rsidR="00461C9E" w:rsidRPr="00596A6F">
              <w:t>вочника ЕЭК ООН – ОБСЕ по передовой практике на пун</w:t>
            </w:r>
            <w:r w:rsidR="00461C9E" w:rsidRPr="00596A6F">
              <w:t>к</w:t>
            </w:r>
            <w:r w:rsidR="00461C9E" w:rsidRPr="00596A6F">
              <w:t>тах пересечения границы, стандартов ВТамО, системы Safe-TIR, предварительной электронной декларации МДП (TIR-EPD) и т.д.);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дальнейшее развитие дв</w:t>
            </w:r>
            <w:r w:rsidR="00461C9E" w:rsidRPr="00596A6F">
              <w:t>у</w:t>
            </w:r>
            <w:r w:rsidR="00461C9E" w:rsidRPr="00596A6F">
              <w:t>сторонних и многосторонних форм сотрудничества в обл</w:t>
            </w:r>
            <w:r w:rsidR="00461C9E" w:rsidRPr="00596A6F">
              <w:t>а</w:t>
            </w:r>
            <w:r w:rsidR="00461C9E" w:rsidRPr="00596A6F">
              <w:t>сти перевозок между стран</w:t>
            </w:r>
            <w:r w:rsidR="00461C9E" w:rsidRPr="00596A6F">
              <w:t>а</w:t>
            </w:r>
            <w:r w:rsidR="00461C9E" w:rsidRPr="00596A6F">
              <w:t xml:space="preserve">ми ЕАТС; 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 xml:space="preserve">активизация развития транспортно-экспедиторского сегмента и логистических услуг высоких уровней (3PL </w:t>
            </w:r>
            <w:r w:rsidR="002D3112">
              <w:br/>
            </w:r>
            <w:r w:rsidR="00461C9E" w:rsidRPr="00596A6F">
              <w:t>и выше).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0B7050" w:rsidP="00521060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неизменно низкий уровень осуществления в некоторых</w:t>
            </w:r>
            <w:r w:rsidR="00521060">
              <w:t xml:space="preserve"> </w:t>
            </w:r>
            <w:r w:rsidR="00461C9E" w:rsidRPr="00596A6F">
              <w:t>странах ЕАТС международных программ и инициатив, каса</w:t>
            </w:r>
            <w:r w:rsidR="00461C9E" w:rsidRPr="00596A6F">
              <w:t>ю</w:t>
            </w:r>
            <w:r w:rsidR="00461C9E" w:rsidRPr="00596A6F">
              <w:t>щихся упрощения и согласов</w:t>
            </w:r>
            <w:r w:rsidR="00461C9E" w:rsidRPr="00596A6F">
              <w:t>а</w:t>
            </w:r>
            <w:r w:rsidR="00461C9E" w:rsidRPr="00596A6F">
              <w:t>ния правил перевозки и транз</w:t>
            </w:r>
            <w:r w:rsidR="00461C9E" w:rsidRPr="00596A6F">
              <w:t>и</w:t>
            </w:r>
            <w:r w:rsidR="00461C9E" w:rsidRPr="00596A6F">
              <w:t>та и процедур пересечения гр</w:t>
            </w:r>
            <w:r w:rsidR="00461C9E" w:rsidRPr="00596A6F">
              <w:t>а</w:t>
            </w:r>
            <w:r w:rsidR="00461C9E" w:rsidRPr="00596A6F">
              <w:t>ниц.</w:t>
            </w:r>
          </w:p>
        </w:tc>
      </w:tr>
      <w:tr w:rsidR="00461C9E" w:rsidRPr="00596A6F" w:rsidTr="006E7F25">
        <w:tc>
          <w:tcPr>
            <w:tcW w:w="2390" w:type="dxa"/>
            <w:tcBorders>
              <w:top w:val="nil"/>
              <w:bottom w:val="nil"/>
            </w:tcBorders>
          </w:tcPr>
          <w:p w:rsidR="00461C9E" w:rsidRPr="00596A6F" w:rsidRDefault="00461C9E" w:rsidP="00596A6F">
            <w:r w:rsidRPr="00596A6F">
              <w:t>Контейнерные маршру</w:t>
            </w:r>
            <w:r w:rsidRPr="00596A6F">
              <w:t>т</w:t>
            </w:r>
            <w:r w:rsidRPr="00596A6F">
              <w:t xml:space="preserve">ные поезда 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461C9E" w:rsidRPr="00596A6F" w:rsidRDefault="00307964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курсирование рег</w:t>
            </w:r>
            <w:r w:rsidR="00461C9E" w:rsidRPr="00596A6F">
              <w:t>у</w:t>
            </w:r>
            <w:r w:rsidR="00461C9E" w:rsidRPr="00596A6F">
              <w:t>лярных контейнерных маршрутных поездов.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61C9E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высокий уровень конк</w:t>
            </w:r>
            <w:r w:rsidR="00461C9E" w:rsidRPr="00596A6F">
              <w:t>у</w:t>
            </w:r>
            <w:r w:rsidR="00461C9E" w:rsidRPr="00596A6F">
              <w:t>ренции среди линейных суд</w:t>
            </w:r>
            <w:r w:rsidR="00461C9E" w:rsidRPr="00596A6F">
              <w:t>о</w:t>
            </w:r>
            <w:r w:rsidR="00461C9E" w:rsidRPr="00596A6F">
              <w:t>ходных компаний и, как сле</w:t>
            </w:r>
            <w:r w:rsidR="00461C9E" w:rsidRPr="00596A6F">
              <w:t>д</w:t>
            </w:r>
            <w:r w:rsidR="00461C9E" w:rsidRPr="00596A6F">
              <w:t>ствие, низкие фрахтовые ставки;</w:t>
            </w:r>
          </w:p>
          <w:p w:rsidR="00085051" w:rsidRPr="00596A6F" w:rsidRDefault="000856AE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трудности при согласов</w:t>
            </w:r>
            <w:r w:rsidR="00461C9E" w:rsidRPr="00596A6F">
              <w:t>а</w:t>
            </w:r>
            <w:r w:rsidR="00461C9E" w:rsidRPr="00596A6F">
              <w:t>нии тарифов для контейне</w:t>
            </w:r>
            <w:r w:rsidR="00461C9E" w:rsidRPr="00596A6F">
              <w:t>р</w:t>
            </w:r>
            <w:r w:rsidR="00461C9E" w:rsidRPr="00596A6F">
              <w:t>ных перевозок между Евр</w:t>
            </w:r>
            <w:r w:rsidR="00461C9E" w:rsidRPr="00596A6F">
              <w:t>о</w:t>
            </w:r>
            <w:r w:rsidR="00461C9E" w:rsidRPr="00596A6F">
              <w:t>пой и Азией для железнод</w:t>
            </w:r>
            <w:r w:rsidR="00461C9E" w:rsidRPr="00596A6F">
              <w:t>о</w:t>
            </w:r>
            <w:r w:rsidR="00461C9E" w:rsidRPr="00596A6F">
              <w:t>рожных транспортных опер</w:t>
            </w:r>
            <w:r w:rsidR="00461C9E" w:rsidRPr="00596A6F">
              <w:t>а</w:t>
            </w:r>
            <w:r w:rsidR="00461C9E" w:rsidRPr="00596A6F">
              <w:t>торов;</w:t>
            </w:r>
          </w:p>
          <w:p w:rsidR="00461C9E" w:rsidRPr="00596A6F" w:rsidRDefault="000856AE" w:rsidP="00085051">
            <w:pPr>
              <w:tabs>
                <w:tab w:val="left" w:pos="304"/>
              </w:tabs>
              <w:spacing w:before="160"/>
              <w:ind w:right="102"/>
            </w:pPr>
            <w:r>
              <w:t>•</w:t>
            </w:r>
            <w:r>
              <w:tab/>
            </w:r>
            <w:r w:rsidR="00461C9E" w:rsidRPr="00596A6F">
              <w:t>медленные темпы пов</w:t>
            </w:r>
            <w:r w:rsidR="00461C9E" w:rsidRPr="00596A6F">
              <w:t>ы</w:t>
            </w:r>
            <w:r w:rsidR="00461C9E" w:rsidRPr="00596A6F">
              <w:t>шения качества транспортных и логистических услуг вдоль коридоров ЕАТС по сравн</w:t>
            </w:r>
            <w:r w:rsidR="00461C9E" w:rsidRPr="00596A6F">
              <w:t>е</w:t>
            </w:r>
            <w:r w:rsidR="00461C9E" w:rsidRPr="00596A6F">
              <w:t>нию с морскими маршрутами;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недостаточное число и</w:t>
            </w:r>
            <w:r w:rsidR="00461C9E" w:rsidRPr="00596A6F">
              <w:t>н</w:t>
            </w:r>
            <w:r w:rsidR="00461C9E" w:rsidRPr="00596A6F">
              <w:t xml:space="preserve">термодальных логистических центров вдоль маршрутов ЕАТС; 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необходимость обратной перевозки порожних конте</w:t>
            </w:r>
            <w:r w:rsidR="00461C9E" w:rsidRPr="00596A6F">
              <w:t>й</w:t>
            </w:r>
            <w:r w:rsidR="00461C9E" w:rsidRPr="00596A6F">
              <w:t>неров.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наращивание потенциала в области эксплуатации мар</w:t>
            </w:r>
            <w:r w:rsidR="00461C9E" w:rsidRPr="00596A6F">
              <w:t>ш</w:t>
            </w:r>
            <w:r w:rsidR="00461C9E" w:rsidRPr="00596A6F">
              <w:t>рутных контейнерных поездов между Европой и Азией бл</w:t>
            </w:r>
            <w:r w:rsidR="00461C9E" w:rsidRPr="00596A6F">
              <w:t>а</w:t>
            </w:r>
            <w:r w:rsidR="00461C9E" w:rsidRPr="00596A6F">
              <w:t xml:space="preserve">годаря усилиям МПО, НПО </w:t>
            </w:r>
            <w:r w:rsidR="002D3112">
              <w:br/>
            </w:r>
            <w:r w:rsidR="00461C9E" w:rsidRPr="00596A6F">
              <w:t>(в частности</w:t>
            </w:r>
            <w:r w:rsidR="002078A7">
              <w:t>,</w:t>
            </w:r>
            <w:r w:rsidR="00461C9E" w:rsidRPr="00596A6F">
              <w:t xml:space="preserve"> ОСЖД, Межд</w:t>
            </w:r>
            <w:r w:rsidR="00461C9E" w:rsidRPr="00596A6F">
              <w:t>у</w:t>
            </w:r>
            <w:r w:rsidR="00461C9E" w:rsidRPr="00596A6F">
              <w:t xml:space="preserve">народной ассоциации </w:t>
            </w:r>
            <w:r w:rsidR="00786A0A" w:rsidRPr="00596A6F">
              <w:t>«</w:t>
            </w:r>
            <w:r w:rsidR="00461C9E" w:rsidRPr="00596A6F">
              <w:t>Коо</w:t>
            </w:r>
            <w:r w:rsidR="00461C9E" w:rsidRPr="00596A6F">
              <w:t>р</w:t>
            </w:r>
            <w:r w:rsidR="00461C9E" w:rsidRPr="00596A6F">
              <w:t>динационный Совет по Тран</w:t>
            </w:r>
            <w:r w:rsidR="00461C9E" w:rsidRPr="00596A6F">
              <w:t>с</w:t>
            </w:r>
            <w:r w:rsidR="00461C9E" w:rsidRPr="00596A6F">
              <w:t>сибирским перевозкам</w:t>
            </w:r>
            <w:r w:rsidR="00786A0A" w:rsidRPr="00596A6F">
              <w:t>»</w:t>
            </w:r>
            <w:r w:rsidR="00461C9E" w:rsidRPr="00596A6F">
              <w:t xml:space="preserve"> и др.) и транспортных предприятий;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рост объема наземных контейнерных перевозок гр</w:t>
            </w:r>
            <w:r w:rsidR="00461C9E" w:rsidRPr="00596A6F">
              <w:t>у</w:t>
            </w:r>
            <w:r w:rsidR="00461C9E" w:rsidRPr="00596A6F">
              <w:t>зов, для которых приорите</w:t>
            </w:r>
            <w:r w:rsidR="00461C9E" w:rsidRPr="00596A6F">
              <w:t>т</w:t>
            </w:r>
            <w:r w:rsidR="00461C9E" w:rsidRPr="00596A6F">
              <w:t>ное значение имеют сроки доставки;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совершенствование тран</w:t>
            </w:r>
            <w:r w:rsidR="00461C9E" w:rsidRPr="00596A6F">
              <w:t>с</w:t>
            </w:r>
            <w:r w:rsidR="00461C9E" w:rsidRPr="00596A6F">
              <w:t>портно-логистической сети в регионе ЕАТС через ос</w:t>
            </w:r>
            <w:r w:rsidR="00461C9E" w:rsidRPr="00596A6F">
              <w:t>у</w:t>
            </w:r>
            <w:r w:rsidR="00461C9E" w:rsidRPr="00596A6F">
              <w:t>ществление конкретных и</w:t>
            </w:r>
            <w:r w:rsidR="00461C9E" w:rsidRPr="00596A6F">
              <w:t>н</w:t>
            </w:r>
            <w:r w:rsidR="00461C9E" w:rsidRPr="00596A6F">
              <w:t xml:space="preserve">фраструктурных проектов; 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поощрение проектов в области развития маршрутных грузовых железнодорожных перевозок и рыночное пр</w:t>
            </w:r>
            <w:r w:rsidR="00461C9E" w:rsidRPr="00596A6F">
              <w:t>о</w:t>
            </w:r>
            <w:r w:rsidR="00461C9E" w:rsidRPr="00596A6F">
              <w:t xml:space="preserve">движение услуг маршрутных поездов, курсирующих между Европой и Азией; 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увеличение доли регуля</w:t>
            </w:r>
            <w:r w:rsidR="00461C9E" w:rsidRPr="00596A6F">
              <w:t>р</w:t>
            </w:r>
            <w:r w:rsidR="00461C9E" w:rsidRPr="00596A6F">
              <w:t>ных маршрутных поездов.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сохраняющаяся тенденция к предпочтительному использ</w:t>
            </w:r>
            <w:r w:rsidR="00461C9E" w:rsidRPr="00596A6F">
              <w:t>о</w:t>
            </w:r>
            <w:r w:rsidR="00461C9E" w:rsidRPr="00596A6F">
              <w:t>ванию перевозок сырьевых грузов, а не контейнерных п</w:t>
            </w:r>
            <w:r w:rsidR="00461C9E" w:rsidRPr="00596A6F">
              <w:t>е</w:t>
            </w:r>
            <w:r w:rsidR="00461C9E" w:rsidRPr="00596A6F">
              <w:t xml:space="preserve">ревозок; </w:t>
            </w:r>
          </w:p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непрекращающийся рост эффективности международных грузовых авиаперевозок и ави</w:t>
            </w:r>
            <w:r w:rsidR="00461C9E" w:rsidRPr="00596A6F">
              <w:t>а</w:t>
            </w:r>
            <w:r w:rsidR="00461C9E" w:rsidRPr="00596A6F">
              <w:t xml:space="preserve">транспортной логистики; </w:t>
            </w:r>
          </w:p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сохранение высоких тар</w:t>
            </w:r>
            <w:r w:rsidR="00461C9E" w:rsidRPr="00596A6F">
              <w:t>и</w:t>
            </w:r>
            <w:r w:rsidR="00461C9E" w:rsidRPr="00596A6F">
              <w:t>фов на контейнерные перевозки по внутренним маршрутам, что снижает конкурентоспосо</w:t>
            </w:r>
            <w:r w:rsidR="00461C9E" w:rsidRPr="00596A6F">
              <w:t>б</w:t>
            </w:r>
            <w:r w:rsidR="00461C9E" w:rsidRPr="00596A6F">
              <w:t xml:space="preserve">ность последних по сравнению с морскими маршрутами; </w:t>
            </w:r>
          </w:p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рост транспортных потоков на Северном морском пути для контейнерных перевозок, что может повысить конкурент</w:t>
            </w:r>
            <w:r w:rsidR="00461C9E" w:rsidRPr="00596A6F">
              <w:t>о</w:t>
            </w:r>
            <w:r w:rsidR="00461C9E" w:rsidRPr="00596A6F">
              <w:t>способность морских маршр</w:t>
            </w:r>
            <w:r w:rsidR="00461C9E" w:rsidRPr="00596A6F">
              <w:t>у</w:t>
            </w:r>
            <w:r w:rsidR="00461C9E" w:rsidRPr="00596A6F">
              <w:t>тов</w:t>
            </w:r>
            <w:r w:rsidR="005F6616">
              <w:t>.</w:t>
            </w:r>
          </w:p>
        </w:tc>
      </w:tr>
      <w:tr w:rsidR="00461C9E" w:rsidRPr="00596A6F" w:rsidTr="006E7F25">
        <w:tc>
          <w:tcPr>
            <w:tcW w:w="2390" w:type="dxa"/>
            <w:tcBorders>
              <w:top w:val="nil"/>
              <w:bottom w:val="nil"/>
            </w:tcBorders>
          </w:tcPr>
          <w:p w:rsidR="00461C9E" w:rsidRPr="00596A6F" w:rsidRDefault="00461C9E" w:rsidP="00596A6F">
            <w:r w:rsidRPr="00596A6F">
              <w:t>Автомобильные перево</w:t>
            </w:r>
            <w:r w:rsidRPr="00596A6F">
              <w:t>з</w:t>
            </w:r>
            <w:r w:rsidRPr="00596A6F">
              <w:t xml:space="preserve">ки и сообщение между Европой и Азией 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461C9E" w:rsidRPr="00596A6F" w:rsidRDefault="00307964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существующая сеть автодорог;</w:t>
            </w:r>
          </w:p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важное значение автомобильного тран</w:t>
            </w:r>
            <w:r w:rsidR="00461C9E" w:rsidRPr="00596A6F">
              <w:t>с</w:t>
            </w:r>
            <w:r w:rsidR="00461C9E" w:rsidRPr="00596A6F">
              <w:t>порта для торговли между соседними стр</w:t>
            </w:r>
            <w:r w:rsidR="00461C9E" w:rsidRPr="00596A6F">
              <w:t>а</w:t>
            </w:r>
            <w:r w:rsidR="00461C9E" w:rsidRPr="00596A6F">
              <w:t>нами, расположенными вдоль наземных мар</w:t>
            </w:r>
            <w:r w:rsidR="00461C9E" w:rsidRPr="00596A6F">
              <w:t>ш</w:t>
            </w:r>
            <w:r w:rsidR="00461C9E" w:rsidRPr="00596A6F">
              <w:t xml:space="preserve">рутов ЕАТС; </w:t>
            </w:r>
          </w:p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важное значение автомобильного тран</w:t>
            </w:r>
            <w:r w:rsidR="00461C9E" w:rsidRPr="00596A6F">
              <w:t>с</w:t>
            </w:r>
            <w:r w:rsidR="00461C9E" w:rsidRPr="00596A6F">
              <w:t>порта для малых и сре</w:t>
            </w:r>
            <w:r w:rsidR="00461C9E" w:rsidRPr="00596A6F">
              <w:t>д</w:t>
            </w:r>
            <w:r w:rsidR="00461C9E" w:rsidRPr="00596A6F">
              <w:t xml:space="preserve">них предприятий в плане торговли между Европой и Азией. 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препятствия физического и нефизического характера вдоль наземных маршрутов ЕАТС, затрудняющие тран</w:t>
            </w:r>
            <w:r w:rsidR="00461C9E" w:rsidRPr="00596A6F">
              <w:t>с</w:t>
            </w:r>
            <w:r w:rsidR="00461C9E" w:rsidRPr="00596A6F">
              <w:t>портные операции, включая: длительные, ведущие к з</w:t>
            </w:r>
            <w:r w:rsidR="00461C9E" w:rsidRPr="00596A6F">
              <w:t>а</w:t>
            </w:r>
            <w:r w:rsidR="00461C9E" w:rsidRPr="00596A6F">
              <w:t>держкам процедуры контроля на пунктах пересечения гр</w:t>
            </w:r>
            <w:r w:rsidR="00461C9E" w:rsidRPr="00596A6F">
              <w:t>а</w:t>
            </w:r>
            <w:r w:rsidR="00461C9E" w:rsidRPr="00596A6F">
              <w:t xml:space="preserve">ницы, отсутствие системы </w:t>
            </w:r>
            <w:r w:rsidR="00786A0A" w:rsidRPr="00596A6F">
              <w:t>«</w:t>
            </w:r>
            <w:r w:rsidR="00461C9E" w:rsidRPr="00596A6F">
              <w:t>одного окна</w:t>
            </w:r>
            <w:r w:rsidR="00786A0A" w:rsidRPr="00596A6F">
              <w:t>»</w:t>
            </w:r>
            <w:r w:rsidR="00461C9E" w:rsidRPr="00596A6F">
              <w:t xml:space="preserve"> на пунктах пересечения границы, мног</w:t>
            </w:r>
            <w:r w:rsidR="00461C9E" w:rsidRPr="00596A6F">
              <w:t>о</w:t>
            </w:r>
            <w:r w:rsidR="00461C9E" w:rsidRPr="00596A6F">
              <w:t>численные проверки грузов на пути следования, обяз</w:t>
            </w:r>
            <w:r w:rsidR="00461C9E" w:rsidRPr="00596A6F">
              <w:t>а</w:t>
            </w:r>
            <w:r w:rsidR="00461C9E" w:rsidRPr="00596A6F">
              <w:t>тельное транзитное сопр</w:t>
            </w:r>
            <w:r w:rsidR="00461C9E" w:rsidRPr="00596A6F">
              <w:t>о</w:t>
            </w:r>
            <w:r w:rsidR="00461C9E" w:rsidRPr="00596A6F">
              <w:t>вождение, часто меняющиеся ограничительные нормы, а также санитарные и фитос</w:t>
            </w:r>
            <w:r w:rsidR="00461C9E" w:rsidRPr="00596A6F">
              <w:t>а</w:t>
            </w:r>
            <w:r w:rsidR="00461C9E" w:rsidRPr="00596A6F">
              <w:t>нитарные требования;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отсутствие полностью электронных таможенных документооборота и про</w:t>
            </w:r>
            <w:r w:rsidR="00237459">
              <w:t>-</w:t>
            </w:r>
            <w:r w:rsidR="00461C9E" w:rsidRPr="00596A6F">
              <w:t>цедур;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необходимость получения разрешения на транзит, огр</w:t>
            </w:r>
            <w:r w:rsidR="00461C9E" w:rsidRPr="00596A6F">
              <w:t>а</w:t>
            </w:r>
            <w:r w:rsidR="00461C9E" w:rsidRPr="00596A6F">
              <w:t>ничения в отношении квоты разрешений на транзит;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визовые формальности для водителей;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cлабо развитая инфр</w:t>
            </w:r>
            <w:r w:rsidR="00461C9E" w:rsidRPr="00596A6F">
              <w:t>а</w:t>
            </w:r>
            <w:r w:rsidR="00461C9E" w:rsidRPr="00596A6F">
              <w:t>структура пунктов пересеч</w:t>
            </w:r>
            <w:r w:rsidR="00461C9E" w:rsidRPr="00596A6F">
              <w:t>е</w:t>
            </w:r>
            <w:r w:rsidR="00461C9E" w:rsidRPr="00596A6F">
              <w:t>ния границы, сухих портов и логистических центров, о</w:t>
            </w:r>
            <w:r w:rsidR="00461C9E" w:rsidRPr="00596A6F">
              <w:t>б</w:t>
            </w:r>
            <w:r w:rsidR="00461C9E" w:rsidRPr="00596A6F">
              <w:t xml:space="preserve">служивающих автомобильный транспорт; </w:t>
            </w:r>
          </w:p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недостаточно развитые вспомогательные инфр</w:t>
            </w:r>
            <w:r w:rsidR="00461C9E" w:rsidRPr="00596A6F">
              <w:t>а</w:t>
            </w:r>
            <w:r w:rsidR="00461C9E" w:rsidRPr="00596A6F">
              <w:t>структура и услуги вдоль автомобильных маршрутов ЕАТС (вопросы безопасности дорожного движения).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постепенная модернизация и обновление дорожно-транспортной инфраструкт</w:t>
            </w:r>
            <w:r w:rsidR="00461C9E" w:rsidRPr="00596A6F">
              <w:t>у</w:t>
            </w:r>
            <w:r w:rsidR="00461C9E" w:rsidRPr="00596A6F">
              <w:t>ры и создание новых автод</w:t>
            </w:r>
            <w:r w:rsidR="00461C9E" w:rsidRPr="00596A6F">
              <w:t>о</w:t>
            </w:r>
            <w:r w:rsidR="00461C9E" w:rsidRPr="00596A6F">
              <w:t>рожных коридоров (таких</w:t>
            </w:r>
            <w:r w:rsidR="00AF6EFA">
              <w:t>,</w:t>
            </w:r>
            <w:r w:rsidR="00461C9E" w:rsidRPr="00596A6F">
              <w:t xml:space="preserve"> как коридоры </w:t>
            </w:r>
            <w:r w:rsidR="00786A0A" w:rsidRPr="00596A6F">
              <w:t>«</w:t>
            </w:r>
            <w:r w:rsidR="00461C9E" w:rsidRPr="00596A6F">
              <w:t xml:space="preserve">Европа </w:t>
            </w:r>
            <w:r w:rsidR="00AF6EFA">
              <w:t>–</w:t>
            </w:r>
            <w:r w:rsidR="00461C9E" w:rsidRPr="00596A6F">
              <w:t xml:space="preserve"> Западный Китай</w:t>
            </w:r>
            <w:r w:rsidR="00786A0A" w:rsidRPr="00596A6F">
              <w:t>»</w:t>
            </w:r>
            <w:r w:rsidR="00461C9E" w:rsidRPr="00596A6F">
              <w:t xml:space="preserve"> и </w:t>
            </w:r>
            <w:r w:rsidR="00786A0A" w:rsidRPr="00596A6F">
              <w:t>«</w:t>
            </w:r>
            <w:r w:rsidR="00461C9E" w:rsidRPr="00596A6F">
              <w:t xml:space="preserve">Китай </w:t>
            </w:r>
            <w:r w:rsidR="00AF6EFA">
              <w:t>–</w:t>
            </w:r>
            <w:r w:rsidR="00461C9E" w:rsidRPr="00596A6F">
              <w:t xml:space="preserve"> Монг</w:t>
            </w:r>
            <w:r w:rsidR="00461C9E" w:rsidRPr="00596A6F">
              <w:t>о</w:t>
            </w:r>
            <w:r w:rsidR="00461C9E" w:rsidRPr="00596A6F">
              <w:t>лия</w:t>
            </w:r>
            <w:r w:rsidR="00AF6EFA">
              <w:t> –</w:t>
            </w:r>
            <w:r w:rsidR="00461C9E" w:rsidRPr="00596A6F">
              <w:t xml:space="preserve"> Россия</w:t>
            </w:r>
            <w:r w:rsidR="00786A0A" w:rsidRPr="00596A6F">
              <w:t>»</w:t>
            </w:r>
            <w:r w:rsidR="00461C9E" w:rsidRPr="00596A6F">
              <w:t>,  маршруты ШОС, кольцевая автомаг</w:t>
            </w:r>
            <w:r w:rsidR="00461C9E" w:rsidRPr="00596A6F">
              <w:t>и</w:t>
            </w:r>
            <w:r w:rsidR="00461C9E" w:rsidRPr="00596A6F">
              <w:t>страль ОЧЭС, междунаро</w:t>
            </w:r>
            <w:r w:rsidR="00461C9E" w:rsidRPr="00596A6F">
              <w:t>д</w:t>
            </w:r>
            <w:r w:rsidR="00461C9E" w:rsidRPr="00596A6F">
              <w:t xml:space="preserve">ный транспортный коридор </w:t>
            </w:r>
            <w:r w:rsidR="00786A0A" w:rsidRPr="00596A6F">
              <w:t>«</w:t>
            </w:r>
            <w:r w:rsidR="00461C9E" w:rsidRPr="00596A6F">
              <w:t>Виа Карпатия</w:t>
            </w:r>
            <w:r w:rsidR="00786A0A" w:rsidRPr="00596A6F">
              <w:t>»</w:t>
            </w:r>
            <w:r w:rsidR="00461C9E" w:rsidRPr="00596A6F">
              <w:t xml:space="preserve"> и др.);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расширение географич</w:t>
            </w:r>
            <w:r w:rsidR="00461C9E" w:rsidRPr="00596A6F">
              <w:t>е</w:t>
            </w:r>
            <w:r w:rsidR="00461C9E" w:rsidRPr="00596A6F">
              <w:t>ского охвата системы МДП (присоединение Пакистана и Китая);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новые возможности в р</w:t>
            </w:r>
            <w:r w:rsidR="00461C9E" w:rsidRPr="00596A6F">
              <w:t>е</w:t>
            </w:r>
            <w:r w:rsidR="00461C9E" w:rsidRPr="00596A6F">
              <w:t>зультате внедрения инстр</w:t>
            </w:r>
            <w:r w:rsidR="00461C9E" w:rsidRPr="00596A6F">
              <w:t>у</w:t>
            </w:r>
            <w:r w:rsidR="00461C9E" w:rsidRPr="00596A6F">
              <w:t>ментов электронного док</w:t>
            </w:r>
            <w:r w:rsidR="00461C9E" w:rsidRPr="00596A6F">
              <w:t>у</w:t>
            </w:r>
            <w:r w:rsidR="00461C9E" w:rsidRPr="00596A6F">
              <w:t>ментооборота (e-CMR, e-TIR);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вступление в силу и ос</w:t>
            </w:r>
            <w:r w:rsidR="00461C9E" w:rsidRPr="00596A6F">
              <w:t>у</w:t>
            </w:r>
            <w:r w:rsidR="00461C9E" w:rsidRPr="00596A6F">
              <w:t>ществление новых регионал</w:t>
            </w:r>
            <w:r w:rsidR="00461C9E" w:rsidRPr="00596A6F">
              <w:t>ь</w:t>
            </w:r>
            <w:r w:rsidR="00461C9E" w:rsidRPr="00596A6F">
              <w:t>ных соглашений, направле</w:t>
            </w:r>
            <w:r w:rsidR="00461C9E" w:rsidRPr="00596A6F">
              <w:t>н</w:t>
            </w:r>
            <w:r w:rsidR="00461C9E" w:rsidRPr="00596A6F">
              <w:t>ных на облегчение междун</w:t>
            </w:r>
            <w:r w:rsidR="00461C9E" w:rsidRPr="00596A6F">
              <w:t>а</w:t>
            </w:r>
            <w:r w:rsidR="00461C9E" w:rsidRPr="00596A6F">
              <w:t>родных дорожных перевозок (соглашения ШОС, Межпр</w:t>
            </w:r>
            <w:r w:rsidR="00461C9E" w:rsidRPr="00596A6F">
              <w:t>а</w:t>
            </w:r>
            <w:r w:rsidR="00461C9E" w:rsidRPr="00596A6F">
              <w:t>вительственного соглашения о</w:t>
            </w:r>
            <w:r w:rsidR="00237459">
              <w:t> </w:t>
            </w:r>
            <w:r w:rsidR="00461C9E" w:rsidRPr="00596A6F">
              <w:t>международных автом</w:t>
            </w:r>
            <w:r w:rsidR="00461C9E" w:rsidRPr="00596A6F">
              <w:t>о</w:t>
            </w:r>
            <w:r w:rsidR="00461C9E" w:rsidRPr="00596A6F">
              <w:t>бильных перевозках по сети азиатских автомобильных дорог и т.д.);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повышение доли автом</w:t>
            </w:r>
            <w:r w:rsidR="00461C9E" w:rsidRPr="00596A6F">
              <w:t>о</w:t>
            </w:r>
            <w:r w:rsidR="00461C9E" w:rsidRPr="00596A6F">
              <w:t>бильных перевозок на дал</w:t>
            </w:r>
            <w:r w:rsidR="00461C9E" w:rsidRPr="00596A6F">
              <w:t>ь</w:t>
            </w:r>
            <w:r w:rsidR="00461C9E" w:rsidRPr="00596A6F">
              <w:t>них маршрутах между Евр</w:t>
            </w:r>
            <w:r w:rsidR="00461C9E" w:rsidRPr="00596A6F">
              <w:t>о</w:t>
            </w:r>
            <w:r w:rsidR="00461C9E" w:rsidRPr="00596A6F">
              <w:t>пой и Азией, в частности между Центральной Азией, Ираном, Турцией и Европе</w:t>
            </w:r>
            <w:r w:rsidR="00461C9E" w:rsidRPr="00596A6F">
              <w:t>й</w:t>
            </w:r>
            <w:r w:rsidR="00461C9E" w:rsidRPr="00596A6F">
              <w:t xml:space="preserve">ским союзом, а также между Китаем и соседними с ним странами; 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повышение значения авт</w:t>
            </w:r>
            <w:r w:rsidR="00461C9E" w:rsidRPr="00596A6F">
              <w:t>о</w:t>
            </w:r>
            <w:r w:rsidR="00461C9E" w:rsidRPr="00596A6F">
              <w:t>мобильного транспорта для малых и средних предприятий в плане торговли между Евр</w:t>
            </w:r>
            <w:r w:rsidR="00461C9E" w:rsidRPr="00596A6F">
              <w:t>о</w:t>
            </w:r>
            <w:r w:rsidR="00461C9E" w:rsidRPr="00596A6F">
              <w:t>пой и Азией.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сохраняющиеся огранич</w:t>
            </w:r>
            <w:r w:rsidR="00461C9E" w:rsidRPr="00596A6F">
              <w:t>е</w:t>
            </w:r>
            <w:r w:rsidR="00461C9E" w:rsidRPr="00596A6F">
              <w:t>ния в плане доступа к рынкам и ограничения, налагаемые на автомобильных перевозчиков двусторонними и регионал</w:t>
            </w:r>
            <w:r w:rsidR="00461C9E" w:rsidRPr="00596A6F">
              <w:t>ь</w:t>
            </w:r>
            <w:r w:rsidR="00461C9E" w:rsidRPr="00596A6F">
              <w:t>ными соглашениями в области дорожных перевозок;</w:t>
            </w:r>
          </w:p>
          <w:p w:rsidR="00461C9E" w:rsidRPr="00596A6F" w:rsidRDefault="000B7050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сохраняющиеся огранич</w:t>
            </w:r>
            <w:r w:rsidR="00461C9E" w:rsidRPr="00596A6F">
              <w:t>е</w:t>
            </w:r>
            <w:r w:rsidR="00461C9E" w:rsidRPr="00596A6F">
              <w:t>ния в области автомобильных перевозок между Китаем и др</w:t>
            </w:r>
            <w:r w:rsidR="00461C9E" w:rsidRPr="00596A6F">
              <w:t>у</w:t>
            </w:r>
            <w:r w:rsidR="00461C9E" w:rsidRPr="00596A6F">
              <w:t xml:space="preserve">гими странами; </w:t>
            </w:r>
          </w:p>
          <w:p w:rsidR="00461C9E" w:rsidRPr="00596A6F" w:rsidRDefault="00DA6207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повышение транспортной перегруженности и возникн</w:t>
            </w:r>
            <w:r w:rsidR="00461C9E" w:rsidRPr="00596A6F">
              <w:t>о</w:t>
            </w:r>
            <w:r w:rsidR="00461C9E" w:rsidRPr="00596A6F">
              <w:t xml:space="preserve">вение дорожных заторов </w:t>
            </w:r>
            <w:r w:rsidR="00AF6EFA">
              <w:t xml:space="preserve">в </w:t>
            </w:r>
            <w:r w:rsidR="00461C9E" w:rsidRPr="00596A6F">
              <w:t>з</w:t>
            </w:r>
            <w:r w:rsidR="00461C9E" w:rsidRPr="00596A6F">
              <w:t>о</w:t>
            </w:r>
            <w:r w:rsidR="00461C9E" w:rsidRPr="00596A6F">
              <w:t xml:space="preserve">нах, прилегающих к крупным городам, расположенным вдоль евро-азиатских автомобильных маршрутов. </w:t>
            </w:r>
          </w:p>
        </w:tc>
      </w:tr>
      <w:tr w:rsidR="00461C9E" w:rsidRPr="00596A6F" w:rsidTr="006E7F25">
        <w:tc>
          <w:tcPr>
            <w:tcW w:w="2390" w:type="dxa"/>
            <w:tcBorders>
              <w:top w:val="nil"/>
            </w:tcBorders>
          </w:tcPr>
          <w:p w:rsidR="00461C9E" w:rsidRPr="00596A6F" w:rsidRDefault="00461C9E" w:rsidP="00596A6F">
            <w:r w:rsidRPr="00596A6F">
              <w:t xml:space="preserve">Единый правовой режим </w:t>
            </w:r>
          </w:p>
        </w:tc>
        <w:tc>
          <w:tcPr>
            <w:tcW w:w="2472" w:type="dxa"/>
            <w:tcBorders>
              <w:top w:val="nil"/>
            </w:tcBorders>
          </w:tcPr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наличие междун</w:t>
            </w:r>
            <w:r w:rsidR="00461C9E" w:rsidRPr="00596A6F">
              <w:t>а</w:t>
            </w:r>
            <w:r w:rsidR="00461C9E" w:rsidRPr="00596A6F">
              <w:t>родной передовой пра</w:t>
            </w:r>
            <w:r w:rsidR="00461C9E" w:rsidRPr="00596A6F">
              <w:t>к</w:t>
            </w:r>
            <w:r w:rsidR="00461C9E" w:rsidRPr="00596A6F">
              <w:t>тики в области создания национальных правовых режимов и администр</w:t>
            </w:r>
            <w:r w:rsidR="00461C9E" w:rsidRPr="00596A6F">
              <w:t>а</w:t>
            </w:r>
            <w:r w:rsidR="00461C9E" w:rsidRPr="00596A6F">
              <w:t>тивных процедур для облегчения транспор</w:t>
            </w:r>
            <w:r w:rsidR="00461C9E" w:rsidRPr="00596A6F">
              <w:t>т</w:t>
            </w:r>
            <w:r w:rsidR="00461C9E" w:rsidRPr="00596A6F">
              <w:t xml:space="preserve">ных операций; </w:t>
            </w:r>
          </w:p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выработанные меры по упрощению процедур торговли и транзита для облегчения мультим</w:t>
            </w:r>
            <w:r w:rsidR="00461C9E" w:rsidRPr="00596A6F">
              <w:t>о</w:t>
            </w:r>
            <w:r w:rsidR="00461C9E" w:rsidRPr="00596A6F">
              <w:t>дальных перевозок гр</w:t>
            </w:r>
            <w:r w:rsidR="00461C9E" w:rsidRPr="00596A6F">
              <w:t>у</w:t>
            </w:r>
            <w:r w:rsidR="00461C9E" w:rsidRPr="00596A6F">
              <w:t>зов между Европой и Азией.</w:t>
            </w:r>
          </w:p>
        </w:tc>
        <w:tc>
          <w:tcPr>
            <w:tcW w:w="2951" w:type="dxa"/>
            <w:tcBorders>
              <w:top w:val="nil"/>
            </w:tcBorders>
          </w:tcPr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отсутствие согласованных административных и там</w:t>
            </w:r>
            <w:r w:rsidR="00461C9E" w:rsidRPr="00596A6F">
              <w:t>о</w:t>
            </w:r>
            <w:r w:rsidR="00461C9E" w:rsidRPr="00596A6F">
              <w:t>женных процедур в некот</w:t>
            </w:r>
            <w:r w:rsidR="00461C9E" w:rsidRPr="00596A6F">
              <w:t>о</w:t>
            </w:r>
            <w:r w:rsidR="00461C9E" w:rsidRPr="00596A6F">
              <w:t>рых странах ЕАТС, участв</w:t>
            </w:r>
            <w:r w:rsidR="00461C9E" w:rsidRPr="00596A6F">
              <w:t>у</w:t>
            </w:r>
            <w:r w:rsidR="00461C9E" w:rsidRPr="00596A6F">
              <w:t>ющих в международной то</w:t>
            </w:r>
            <w:r w:rsidR="00461C9E" w:rsidRPr="00596A6F">
              <w:t>р</w:t>
            </w:r>
            <w:r w:rsidR="00461C9E" w:rsidRPr="00596A6F">
              <w:t>говле.</w:t>
            </w:r>
          </w:p>
        </w:tc>
        <w:tc>
          <w:tcPr>
            <w:tcW w:w="2981" w:type="dxa"/>
            <w:tcBorders>
              <w:top w:val="nil"/>
            </w:tcBorders>
          </w:tcPr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активизация внедрения единой накладной/единых счетов-фактур для наземных перевозок на региональном и глобальном уровнях, а также предлагаемого глобального транзитного документа (ГТрД) для мультимодальных грузовых операций;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расширение зоны охвата единого правового режима ЦИМ/СМГС вдоль железн</w:t>
            </w:r>
            <w:r w:rsidR="00461C9E" w:rsidRPr="00596A6F">
              <w:t>о</w:t>
            </w:r>
            <w:r w:rsidR="00461C9E" w:rsidRPr="00596A6F">
              <w:t>дорожных маршрутов ЕАТС, а</w:t>
            </w:r>
            <w:r w:rsidR="00237459">
              <w:t> </w:t>
            </w:r>
            <w:r w:rsidR="00461C9E" w:rsidRPr="00596A6F">
              <w:t>также использования накладных КДПГ и книжек МДП для перевозок по авт</w:t>
            </w:r>
            <w:r w:rsidR="00461C9E" w:rsidRPr="00596A6F">
              <w:t>о</w:t>
            </w:r>
            <w:r w:rsidR="00461C9E" w:rsidRPr="00596A6F">
              <w:t xml:space="preserve">мобильным маршрутам ЕАТС; </w:t>
            </w:r>
          </w:p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создание в 2016 году гру</w:t>
            </w:r>
            <w:r w:rsidR="00461C9E" w:rsidRPr="00596A6F">
              <w:t>п</w:t>
            </w:r>
            <w:r w:rsidR="00461C9E" w:rsidRPr="00596A6F">
              <w:t>пы экспертов по ГТрД в ра</w:t>
            </w:r>
            <w:r w:rsidR="00461C9E" w:rsidRPr="00596A6F">
              <w:t>м</w:t>
            </w:r>
            <w:r w:rsidR="00461C9E" w:rsidRPr="00596A6F">
              <w:t>ках ГПУТ.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DA6207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потенциальные осложнения (например, политическая н</w:t>
            </w:r>
            <w:r w:rsidR="00461C9E" w:rsidRPr="00596A6F">
              <w:t>е</w:t>
            </w:r>
            <w:r w:rsidR="00461C9E" w:rsidRPr="00596A6F">
              <w:t>стабильность), которые могут приводить к задержкам согл</w:t>
            </w:r>
            <w:r w:rsidR="00461C9E" w:rsidRPr="00596A6F">
              <w:t>а</w:t>
            </w:r>
            <w:r w:rsidR="00461C9E" w:rsidRPr="00596A6F">
              <w:t>сования правовых режимов.</w:t>
            </w:r>
          </w:p>
        </w:tc>
      </w:tr>
      <w:tr w:rsidR="00461C9E" w:rsidRPr="00596A6F" w:rsidTr="00596A6F">
        <w:tc>
          <w:tcPr>
            <w:tcW w:w="2390" w:type="dxa"/>
          </w:tcPr>
          <w:p w:rsidR="00461C9E" w:rsidRPr="00596A6F" w:rsidRDefault="00461C9E" w:rsidP="00596A6F">
            <w:r w:rsidRPr="00596A6F">
              <w:t>Реформы в области ж</w:t>
            </w:r>
            <w:r w:rsidRPr="00596A6F">
              <w:t>е</w:t>
            </w:r>
            <w:r w:rsidRPr="00596A6F">
              <w:t>лезнодорожного тран</w:t>
            </w:r>
            <w:r w:rsidRPr="00596A6F">
              <w:t>с</w:t>
            </w:r>
            <w:r w:rsidRPr="00596A6F">
              <w:t>порта в некоторых стр</w:t>
            </w:r>
            <w:r w:rsidRPr="00596A6F">
              <w:t>а</w:t>
            </w:r>
            <w:r w:rsidRPr="00596A6F">
              <w:t>нах ЕАТС</w:t>
            </w:r>
          </w:p>
        </w:tc>
        <w:tc>
          <w:tcPr>
            <w:tcW w:w="2472" w:type="dxa"/>
          </w:tcPr>
          <w:p w:rsidR="00461C9E" w:rsidRPr="00596A6F" w:rsidRDefault="00AC22E1" w:rsidP="003E142C">
            <w:pPr>
              <w:tabs>
                <w:tab w:val="left" w:pos="304"/>
              </w:tabs>
              <w:ind w:right="127"/>
            </w:pPr>
            <w:r>
              <w:t>•</w:t>
            </w:r>
            <w:r>
              <w:tab/>
            </w:r>
            <w:r w:rsidR="00461C9E" w:rsidRPr="00596A6F">
              <w:t>наличие передового опыта в области рефо</w:t>
            </w:r>
            <w:r w:rsidR="00461C9E" w:rsidRPr="00596A6F">
              <w:t>р</w:t>
            </w:r>
            <w:r w:rsidR="00461C9E" w:rsidRPr="00596A6F">
              <w:t>мирования железнод</w:t>
            </w:r>
            <w:r w:rsidR="00461C9E" w:rsidRPr="00596A6F">
              <w:t>о</w:t>
            </w:r>
            <w:r w:rsidR="00461C9E" w:rsidRPr="00596A6F">
              <w:t>рожного транспорта.</w:t>
            </w:r>
          </w:p>
        </w:tc>
        <w:tc>
          <w:tcPr>
            <w:tcW w:w="2951" w:type="dxa"/>
          </w:tcPr>
          <w:p w:rsidR="00461C9E" w:rsidRPr="00596A6F" w:rsidRDefault="00307964" w:rsidP="003E142C">
            <w:pPr>
              <w:tabs>
                <w:tab w:val="left" w:pos="304"/>
              </w:tabs>
              <w:ind w:right="102"/>
            </w:pPr>
            <w:r>
              <w:t>•</w:t>
            </w:r>
            <w:r>
              <w:tab/>
            </w:r>
            <w:r w:rsidR="00461C9E" w:rsidRPr="00596A6F">
              <w:t>отсутствие правовой базы, которая позволила бы час</w:t>
            </w:r>
            <w:r w:rsidR="00461C9E" w:rsidRPr="00596A6F">
              <w:t>т</w:t>
            </w:r>
            <w:r w:rsidR="00461C9E" w:rsidRPr="00596A6F">
              <w:t>ным операторам создать с</w:t>
            </w:r>
            <w:r w:rsidR="00461C9E" w:rsidRPr="00596A6F">
              <w:t>и</w:t>
            </w:r>
            <w:r w:rsidR="00461C9E" w:rsidRPr="00596A6F">
              <w:t>стему конкурентоспособных услуг по железнодорожной перевозке грузов.</w:t>
            </w:r>
          </w:p>
        </w:tc>
        <w:tc>
          <w:tcPr>
            <w:tcW w:w="2981" w:type="dxa"/>
          </w:tcPr>
          <w:p w:rsidR="00461C9E" w:rsidRPr="00596A6F" w:rsidRDefault="003504A7" w:rsidP="003E142C">
            <w:pPr>
              <w:tabs>
                <w:tab w:val="left" w:pos="304"/>
              </w:tabs>
              <w:ind w:right="106"/>
            </w:pPr>
            <w:r>
              <w:t>•</w:t>
            </w:r>
            <w:r>
              <w:tab/>
            </w:r>
            <w:r w:rsidR="00461C9E" w:rsidRPr="00596A6F">
              <w:t>создание конкурентного рынка железнодорожных транспортных операций на маршрутах между Европой и Азией.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</w:tcPr>
          <w:p w:rsidR="00461C9E" w:rsidRPr="00596A6F" w:rsidRDefault="00DA6207" w:rsidP="006E7F25">
            <w:pPr>
              <w:tabs>
                <w:tab w:val="left" w:pos="304"/>
              </w:tabs>
              <w:ind w:right="-23"/>
            </w:pPr>
            <w:r>
              <w:t>•</w:t>
            </w:r>
            <w:r>
              <w:tab/>
            </w:r>
            <w:r w:rsidR="00461C9E" w:rsidRPr="00596A6F">
              <w:t>потенциальные осложнения, которые могут приводить к задержкам реформ на железн</w:t>
            </w:r>
            <w:r w:rsidR="00461C9E" w:rsidRPr="00596A6F">
              <w:t>о</w:t>
            </w:r>
            <w:r w:rsidR="00461C9E" w:rsidRPr="00596A6F">
              <w:t>дорожном транспорте.</w:t>
            </w:r>
          </w:p>
        </w:tc>
      </w:tr>
    </w:tbl>
    <w:p w:rsidR="00461C9E" w:rsidRPr="00461C9E" w:rsidRDefault="00461C9E" w:rsidP="00461C9E"/>
    <w:p w:rsidR="00532DF1" w:rsidRPr="00532DF1" w:rsidRDefault="00532DF1" w:rsidP="00461C9E"/>
    <w:p w:rsidR="00866640" w:rsidRDefault="00866640" w:rsidP="00532DF1">
      <w:pPr>
        <w:pStyle w:val="SingleTxtGR"/>
        <w:sectPr w:rsidR="00866640" w:rsidSect="00461C9E">
          <w:headerReference w:type="even" r:id="rId15"/>
          <w:headerReference w:type="default" r:id="rId16"/>
          <w:footerReference w:type="even" r:id="rId17"/>
          <w:footerReference w:type="default" r:id="rId18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866640" w:rsidRPr="00866640" w:rsidRDefault="00866640" w:rsidP="000B7050">
      <w:pPr>
        <w:pStyle w:val="HChGR"/>
      </w:pPr>
      <w:bookmarkStart w:id="1" w:name="_Toc356077664"/>
      <w:r w:rsidRPr="00866640">
        <w:tab/>
        <w:t>III.</w:t>
      </w:r>
      <w:r w:rsidRPr="00866640">
        <w:tab/>
        <w:t>Часть V. Выводы и рекомендации</w:t>
      </w:r>
      <w:bookmarkEnd w:id="1"/>
    </w:p>
    <w:p w:rsidR="00866640" w:rsidRPr="00866640" w:rsidRDefault="00866640" w:rsidP="00866640">
      <w:pPr>
        <w:pStyle w:val="SingleTxtGR"/>
      </w:pPr>
      <w:r w:rsidRPr="00866640">
        <w:t>16.</w:t>
      </w:r>
      <w:r w:rsidRPr="00866640">
        <w:tab/>
        <w:t>В контексте приведенной выше матрицы ССВУ представляется целесоо</w:t>
      </w:r>
      <w:r w:rsidRPr="00866640">
        <w:t>б</w:t>
      </w:r>
      <w:r w:rsidRPr="00866640">
        <w:t>разным выявить наилучшие варианты и механизмы дальнейшего развития ЕАТС для правительств, международных межправительственных и неправ</w:t>
      </w:r>
      <w:r w:rsidRPr="00866640">
        <w:t>и</w:t>
      </w:r>
      <w:r w:rsidRPr="00866640">
        <w:t>тельственных организаций и делового сообщества. Настоящие рекомендации подготовлены при том понимании, что условия развития транспортных систем отличаются по странам и регионам, расположенным вдоль наземных маршрутов ЕАТС.</w:t>
      </w:r>
    </w:p>
    <w:p w:rsidR="00866640" w:rsidRPr="00866640" w:rsidRDefault="00866640" w:rsidP="00866640">
      <w:pPr>
        <w:pStyle w:val="SingleTxtGR"/>
      </w:pPr>
      <w:r w:rsidRPr="00866640">
        <w:t>17.</w:t>
      </w:r>
      <w:r w:rsidRPr="00866640">
        <w:tab/>
        <w:t>Настоящие рекомендации призваны предложить варианты наиболее э</w:t>
      </w:r>
      <w:r w:rsidRPr="00866640">
        <w:t>ф</w:t>
      </w:r>
      <w:r w:rsidRPr="00866640">
        <w:t>фективного развития наземных маршрутов ЕАТС на национальном и междун</w:t>
      </w:r>
      <w:r w:rsidRPr="00866640">
        <w:t>а</w:t>
      </w:r>
      <w:r w:rsidRPr="00866640">
        <w:t xml:space="preserve">родном уровнях и для бизнеса путем </w:t>
      </w:r>
      <w:r w:rsidR="00786A0A">
        <w:t>«</w:t>
      </w:r>
      <w:r w:rsidRPr="00866640">
        <w:t>перевода</w:t>
      </w:r>
      <w:r w:rsidR="00786A0A">
        <w:t>»</w:t>
      </w:r>
      <w:r w:rsidRPr="00866640">
        <w:t xml:space="preserve"> политических формулировок на язык потенциально реализуемых с практической точки зрения инициатив, которые могут быть предприняты правительствами, МПО, НПО и деловым с</w:t>
      </w:r>
      <w:r w:rsidRPr="00866640">
        <w:t>о</w:t>
      </w:r>
      <w:r w:rsidRPr="00866640">
        <w:t>обществом для того, чтобы воспользоваться преимуществами этих важных п</w:t>
      </w:r>
      <w:r w:rsidRPr="00866640">
        <w:t>о</w:t>
      </w:r>
      <w:r w:rsidRPr="00866640">
        <w:t>литических инструментов.</w:t>
      </w:r>
    </w:p>
    <w:p w:rsidR="00866640" w:rsidRPr="00866640" w:rsidRDefault="00866640" w:rsidP="000B7050">
      <w:pPr>
        <w:pStyle w:val="H1GR"/>
      </w:pPr>
      <w:r w:rsidRPr="00866640">
        <w:tab/>
        <w:t>A.</w:t>
      </w:r>
      <w:r w:rsidRPr="00866640">
        <w:tab/>
        <w:t>Транспортная политика</w:t>
      </w:r>
    </w:p>
    <w:p w:rsidR="00532DF1" w:rsidRDefault="00866640" w:rsidP="00866640">
      <w:pPr>
        <w:pStyle w:val="SingleTxtGR"/>
      </w:pPr>
      <w:r w:rsidRPr="00866640">
        <w:t>18.</w:t>
      </w:r>
      <w:r w:rsidRPr="00866640">
        <w:tab/>
        <w:t>Одной из приоритетных задач для содействия дальнейшему практическ</w:t>
      </w:r>
      <w:r w:rsidRPr="00866640">
        <w:t>о</w:t>
      </w:r>
      <w:r w:rsidRPr="00866640">
        <w:t>му использованию наземных маршрутов ЕАТС должны стать проведение транспортной политики с опорой на передовую международную практику и развитие двусторонних и международных форм сотрудничества.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866640" w:rsidRPr="000B7050" w:rsidTr="00E3597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866640" w:rsidRPr="000B7050" w:rsidRDefault="00866640" w:rsidP="000B7050">
            <w:pPr>
              <w:spacing w:before="80" w:after="80" w:line="200" w:lineRule="exact"/>
              <w:rPr>
                <w:i/>
                <w:sz w:val="16"/>
              </w:rPr>
            </w:pPr>
            <w:r w:rsidRPr="000B7050">
              <w:rPr>
                <w:i/>
                <w:sz w:val="16"/>
              </w:rPr>
              <w:t>Рекомендации для правительств и МПО</w:t>
            </w:r>
          </w:p>
        </w:tc>
      </w:tr>
      <w:tr w:rsidR="00866640" w:rsidRPr="000B7050" w:rsidTr="00E3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866640" w:rsidRPr="004625B2" w:rsidRDefault="00866640" w:rsidP="00C86841">
            <w:pPr>
              <w:spacing w:after="12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1.</w:t>
            </w:r>
            <w:r w:rsidRPr="004625B2">
              <w:rPr>
                <w:sz w:val="20"/>
                <w:szCs w:val="20"/>
              </w:rPr>
              <w:tab/>
              <w:t>Продолжение деятельности в рамках проекта ЕАТС в координации с другими аналогичными инициативами (ЕЭК ООН, ЭСКАТО ООН, СПЕКА, ОСЖД, ОЭС, КСТП, МСЖД, МСАТ, ГПУТ и др.) в целях повышения эффе</w:t>
            </w:r>
            <w:r w:rsidRPr="004625B2">
              <w:rPr>
                <w:sz w:val="20"/>
                <w:szCs w:val="20"/>
              </w:rPr>
              <w:t>к</w:t>
            </w:r>
            <w:r w:rsidRPr="004625B2">
              <w:rPr>
                <w:sz w:val="20"/>
                <w:szCs w:val="20"/>
              </w:rPr>
              <w:t>тивности ЕАТС:</w:t>
            </w:r>
          </w:p>
          <w:p w:rsidR="00866640" w:rsidRPr="004625B2" w:rsidRDefault="0037586D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выполнение на национальном уровне положений резолюций Орган</w:t>
            </w:r>
            <w:r w:rsidR="00866640" w:rsidRPr="004625B2">
              <w:rPr>
                <w:sz w:val="20"/>
                <w:szCs w:val="20"/>
              </w:rPr>
              <w:t>и</w:t>
            </w:r>
            <w:r w:rsidR="00866640" w:rsidRPr="004625B2">
              <w:rPr>
                <w:sz w:val="20"/>
                <w:szCs w:val="20"/>
              </w:rPr>
              <w:t xml:space="preserve">зации Объединенных Наций 69/213 </w:t>
            </w:r>
            <w:r w:rsidR="00786A0A" w:rsidRPr="004625B2">
              <w:rPr>
                <w:sz w:val="20"/>
                <w:szCs w:val="20"/>
              </w:rPr>
              <w:t>«</w:t>
            </w:r>
            <w:r w:rsidR="00866640" w:rsidRPr="004625B2">
              <w:rPr>
                <w:sz w:val="20"/>
                <w:szCs w:val="20"/>
              </w:rPr>
              <w:t>Роль транспортных и транзи</w:t>
            </w:r>
            <w:r w:rsidR="00866640" w:rsidRPr="004625B2">
              <w:rPr>
                <w:sz w:val="20"/>
                <w:szCs w:val="20"/>
              </w:rPr>
              <w:t>т</w:t>
            </w:r>
            <w:r w:rsidR="00866640" w:rsidRPr="004625B2">
              <w:rPr>
                <w:sz w:val="20"/>
                <w:szCs w:val="20"/>
              </w:rPr>
              <w:t>ных коридоров в обеспечении международного сотрудничества в ц</w:t>
            </w:r>
            <w:r w:rsidR="00866640" w:rsidRPr="004625B2">
              <w:rPr>
                <w:sz w:val="20"/>
                <w:szCs w:val="20"/>
              </w:rPr>
              <w:t>е</w:t>
            </w:r>
            <w:r w:rsidR="00866640" w:rsidRPr="004625B2">
              <w:rPr>
                <w:sz w:val="20"/>
                <w:szCs w:val="20"/>
              </w:rPr>
              <w:t>лях устойчивого развития</w:t>
            </w:r>
            <w:r w:rsidR="00786A0A" w:rsidRPr="004625B2">
              <w:rPr>
                <w:sz w:val="20"/>
                <w:szCs w:val="20"/>
              </w:rPr>
              <w:t>»</w:t>
            </w:r>
            <w:r w:rsidR="00866640" w:rsidRPr="004625B2">
              <w:rPr>
                <w:sz w:val="20"/>
                <w:szCs w:val="20"/>
              </w:rPr>
              <w:t xml:space="preserve"> и 70/197 </w:t>
            </w:r>
            <w:r w:rsidR="00786A0A" w:rsidRPr="004625B2">
              <w:rPr>
                <w:sz w:val="20"/>
                <w:szCs w:val="20"/>
              </w:rPr>
              <w:t>«</w:t>
            </w:r>
            <w:r w:rsidR="00866640" w:rsidRPr="004625B2">
              <w:rPr>
                <w:sz w:val="20"/>
                <w:szCs w:val="20"/>
              </w:rPr>
              <w:t>На пути к обеспечению всест</w:t>
            </w:r>
            <w:r w:rsidR="00866640" w:rsidRPr="004625B2">
              <w:rPr>
                <w:sz w:val="20"/>
                <w:szCs w:val="20"/>
              </w:rPr>
              <w:t>о</w:t>
            </w:r>
            <w:r w:rsidR="00866640" w:rsidRPr="004625B2">
              <w:rPr>
                <w:sz w:val="20"/>
                <w:szCs w:val="20"/>
              </w:rPr>
              <w:t>роннего взаимодействия между всеми видами транспорта в целях с</w:t>
            </w:r>
            <w:r w:rsidR="00866640" w:rsidRPr="004625B2">
              <w:rPr>
                <w:sz w:val="20"/>
                <w:szCs w:val="20"/>
              </w:rPr>
              <w:t>о</w:t>
            </w:r>
            <w:r w:rsidR="00866640" w:rsidRPr="004625B2">
              <w:rPr>
                <w:sz w:val="20"/>
                <w:szCs w:val="20"/>
              </w:rPr>
              <w:t>действия созданию устойчивых мультимодальных транзитных кор</w:t>
            </w:r>
            <w:r w:rsidR="00866640" w:rsidRPr="004625B2">
              <w:rPr>
                <w:sz w:val="20"/>
                <w:szCs w:val="20"/>
              </w:rPr>
              <w:t>и</w:t>
            </w:r>
            <w:r w:rsidR="00866640" w:rsidRPr="004625B2">
              <w:rPr>
                <w:sz w:val="20"/>
                <w:szCs w:val="20"/>
              </w:rPr>
              <w:t>доров</w:t>
            </w:r>
            <w:r w:rsidR="00786A0A" w:rsidRPr="004625B2">
              <w:rPr>
                <w:sz w:val="20"/>
                <w:szCs w:val="20"/>
              </w:rPr>
              <w:t>»</w:t>
            </w:r>
            <w:r w:rsidR="00866640" w:rsidRPr="004625B2">
              <w:rPr>
                <w:sz w:val="20"/>
                <w:szCs w:val="20"/>
              </w:rPr>
              <w:t>;</w:t>
            </w:r>
          </w:p>
          <w:p w:rsidR="00866640" w:rsidRPr="004625B2" w:rsidRDefault="0037586D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выполнение странами ЕАТС положений Декларации министров об устойчивой транспортной связуемости в Азиатско-Тихоокеанском р</w:t>
            </w:r>
            <w:r w:rsidR="00866640" w:rsidRPr="004625B2">
              <w:rPr>
                <w:sz w:val="20"/>
                <w:szCs w:val="20"/>
              </w:rPr>
              <w:t>е</w:t>
            </w:r>
            <w:r w:rsidR="00866640" w:rsidRPr="004625B2">
              <w:rPr>
                <w:sz w:val="20"/>
                <w:szCs w:val="20"/>
              </w:rPr>
              <w:t>гионе и Региональной программы действий по обеспечению устойч</w:t>
            </w:r>
            <w:r w:rsidR="00866640" w:rsidRPr="004625B2">
              <w:rPr>
                <w:sz w:val="20"/>
                <w:szCs w:val="20"/>
              </w:rPr>
              <w:t>и</w:t>
            </w:r>
            <w:r w:rsidR="00866640" w:rsidRPr="004625B2">
              <w:rPr>
                <w:sz w:val="20"/>
                <w:szCs w:val="20"/>
              </w:rPr>
              <w:t>вой транспортной связуемости в Азиатско-Тихоокеанском регионе, этап III (2017</w:t>
            </w:r>
            <w:r w:rsidR="00E34097" w:rsidRPr="00E34097">
              <w:rPr>
                <w:sz w:val="20"/>
                <w:szCs w:val="20"/>
              </w:rPr>
              <w:t>–</w:t>
            </w:r>
            <w:r w:rsidR="00866640" w:rsidRPr="004625B2">
              <w:rPr>
                <w:sz w:val="20"/>
                <w:szCs w:val="20"/>
              </w:rPr>
              <w:t>2021 годы);</w:t>
            </w:r>
          </w:p>
          <w:p w:rsidR="00866640" w:rsidRPr="004625B2" w:rsidRDefault="0037586D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участие в региональных и международных проектах и инициативах, осуществляемых МПО и НПО в области развития ЕАТС и облегчения торговли, транспорта и транзита (ЕЭК ООН, ЭСКАТО ООН, СПЕКА,</w:t>
            </w:r>
            <w:r w:rsidR="00E34097" w:rsidRPr="00E34097">
              <w:rPr>
                <w:sz w:val="20"/>
                <w:szCs w:val="20"/>
              </w:rPr>
              <w:t xml:space="preserve"> </w:t>
            </w:r>
            <w:r w:rsidR="00866640" w:rsidRPr="004625B2">
              <w:rPr>
                <w:sz w:val="20"/>
                <w:szCs w:val="20"/>
              </w:rPr>
              <w:t>ОБСЕ, ОСЖД, ОЭС, КСТП, МСЖД, МАСТ, ГПУТ и др.);</w:t>
            </w:r>
          </w:p>
          <w:p w:rsidR="00866640" w:rsidRPr="004625B2" w:rsidRDefault="0037586D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 xml:space="preserve">разработка мер по улучшению национальной транспортной политики, включая положения, касающиеся транзита и пересечения границ, при участии всех соответствующих заинтересованных сторон; </w:t>
            </w:r>
          </w:p>
          <w:p w:rsidR="00866640" w:rsidRPr="004625B2" w:rsidRDefault="0037586D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интеграция целей и задач развития ЕАТС в национальные планы и программы развития транспорта.</w:t>
            </w:r>
          </w:p>
          <w:p w:rsidR="00C86841" w:rsidRDefault="00866640" w:rsidP="00C86841">
            <w:pPr>
              <w:spacing w:after="12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2.</w:t>
            </w:r>
            <w:r w:rsidRPr="004625B2">
              <w:rPr>
                <w:sz w:val="20"/>
                <w:szCs w:val="20"/>
              </w:rPr>
              <w:tab/>
              <w:t>Анализ и внедрение передовой практики и моделей в сфере междун</w:t>
            </w:r>
            <w:r w:rsidRPr="004625B2">
              <w:rPr>
                <w:sz w:val="20"/>
                <w:szCs w:val="20"/>
              </w:rPr>
              <w:t>а</w:t>
            </w:r>
            <w:r w:rsidRPr="004625B2">
              <w:rPr>
                <w:sz w:val="20"/>
                <w:szCs w:val="20"/>
              </w:rPr>
              <w:t xml:space="preserve">родной торговли и транспорта и пересечения границ (на основе Справочника </w:t>
            </w:r>
            <w:r w:rsidR="00C86841">
              <w:rPr>
                <w:sz w:val="20"/>
                <w:szCs w:val="20"/>
              </w:rPr>
              <w:br/>
            </w:r>
          </w:p>
          <w:p w:rsidR="00866640" w:rsidRPr="004625B2" w:rsidRDefault="00866640" w:rsidP="00C86841">
            <w:pPr>
              <w:spacing w:after="12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ЕЭК ООН – ОБСЕ по оптимальной практике пересечения границ, стандартов ВТамО и т.д.):</w:t>
            </w:r>
          </w:p>
          <w:p w:rsidR="00866640" w:rsidRPr="004625B2" w:rsidRDefault="004625B2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проведение исследований по вопросам конкурентоспособности транспортно-логистического сектора на основе международно пр</w:t>
            </w:r>
            <w:r w:rsidR="00866640" w:rsidRPr="004625B2">
              <w:rPr>
                <w:sz w:val="20"/>
                <w:szCs w:val="20"/>
              </w:rPr>
              <w:t>и</w:t>
            </w:r>
            <w:r w:rsidR="00866640" w:rsidRPr="004625B2">
              <w:rPr>
                <w:sz w:val="20"/>
                <w:szCs w:val="20"/>
              </w:rPr>
              <w:t>знанных методологических инструментов;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 xml:space="preserve">проведение политики, способствующей более широкому участию национальных компаний, особенно малых и средних предприятий, в международных торговле и перевозках; 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упрощение и синхронизация процедур выдачи виз и по возможности введение долгосрочных многократных виз.</w:t>
            </w:r>
          </w:p>
          <w:p w:rsidR="00866640" w:rsidRPr="004625B2" w:rsidRDefault="00866640" w:rsidP="00C86841">
            <w:pPr>
              <w:spacing w:after="12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3.</w:t>
            </w:r>
            <w:r w:rsidRPr="004625B2">
              <w:rPr>
                <w:sz w:val="20"/>
                <w:szCs w:val="20"/>
              </w:rPr>
              <w:tab/>
              <w:t>Развитие двусторонних и многосторонних форм сотрудничества в обл</w:t>
            </w:r>
            <w:r w:rsidRPr="004625B2">
              <w:rPr>
                <w:sz w:val="20"/>
                <w:szCs w:val="20"/>
              </w:rPr>
              <w:t>а</w:t>
            </w:r>
            <w:r w:rsidRPr="004625B2">
              <w:rPr>
                <w:sz w:val="20"/>
                <w:szCs w:val="20"/>
              </w:rPr>
              <w:t xml:space="preserve">сти перевозок между странами ЕАТС: 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совершенствование мониторинга развития инфраструктуры, выпо</w:t>
            </w:r>
            <w:r w:rsidR="00866640" w:rsidRPr="004625B2">
              <w:rPr>
                <w:sz w:val="20"/>
                <w:szCs w:val="20"/>
              </w:rPr>
              <w:t>л</w:t>
            </w:r>
            <w:r w:rsidR="00866640" w:rsidRPr="004625B2">
              <w:rPr>
                <w:sz w:val="20"/>
                <w:szCs w:val="20"/>
              </w:rPr>
              <w:t>нения планов по упрощению перевозок и функционирования тран</w:t>
            </w:r>
            <w:r w:rsidR="00866640" w:rsidRPr="004625B2">
              <w:rPr>
                <w:sz w:val="20"/>
                <w:szCs w:val="20"/>
              </w:rPr>
              <w:t>с</w:t>
            </w:r>
            <w:r w:rsidR="00866640" w:rsidRPr="004625B2">
              <w:rPr>
                <w:sz w:val="20"/>
                <w:szCs w:val="20"/>
              </w:rPr>
              <w:t>портных коридоров;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совершенствование систем сбора и распространения статистических данных о торговле и других соответствующих данных, разработка с</w:t>
            </w:r>
            <w:r w:rsidR="00866640" w:rsidRPr="004625B2">
              <w:rPr>
                <w:sz w:val="20"/>
                <w:szCs w:val="20"/>
              </w:rPr>
              <w:t>о</w:t>
            </w:r>
            <w:r w:rsidR="00866640" w:rsidRPr="004625B2">
              <w:rPr>
                <w:sz w:val="20"/>
                <w:szCs w:val="20"/>
              </w:rPr>
              <w:t>гласованного подхода к мониторингу и прогнозированию в сфере то</w:t>
            </w:r>
            <w:r w:rsidR="00866640" w:rsidRPr="004625B2">
              <w:rPr>
                <w:sz w:val="20"/>
                <w:szCs w:val="20"/>
              </w:rPr>
              <w:t>р</w:t>
            </w:r>
            <w:r w:rsidR="00866640" w:rsidRPr="004625B2">
              <w:rPr>
                <w:sz w:val="20"/>
                <w:szCs w:val="20"/>
              </w:rPr>
              <w:t>говли и транспорта в целях составления надежных прогнозов для ш</w:t>
            </w:r>
            <w:r w:rsidR="00866640" w:rsidRPr="004625B2">
              <w:rPr>
                <w:sz w:val="20"/>
                <w:szCs w:val="20"/>
              </w:rPr>
              <w:t>и</w:t>
            </w:r>
            <w:r w:rsidR="00866640" w:rsidRPr="004625B2">
              <w:rPr>
                <w:sz w:val="20"/>
                <w:szCs w:val="20"/>
              </w:rPr>
              <w:t>рокого пользования;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сотрудничество в обмене оперативными торговыми и транспортными данными между соседними странами на маршрутах ЕАТС;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содействие гармонизации региональной транспортной политики, в частности в рамках региональных инициатив и программ, в целях укрепления регионального взаимодействия, конкурентоспособности и развития региональных производственно-сбытовых связей;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поддержка осуществления национальных планов действий по упр</w:t>
            </w:r>
            <w:r w:rsidR="00866640" w:rsidRPr="004625B2">
              <w:rPr>
                <w:sz w:val="20"/>
                <w:szCs w:val="20"/>
              </w:rPr>
              <w:t>о</w:t>
            </w:r>
            <w:r w:rsidR="00866640" w:rsidRPr="004625B2">
              <w:rPr>
                <w:sz w:val="20"/>
                <w:szCs w:val="20"/>
              </w:rPr>
              <w:t>щению транспортных и торговых процедур и создания вспомогател</w:t>
            </w:r>
            <w:r w:rsidR="00866640" w:rsidRPr="004625B2">
              <w:rPr>
                <w:sz w:val="20"/>
                <w:szCs w:val="20"/>
              </w:rPr>
              <w:t>ь</w:t>
            </w:r>
            <w:r w:rsidR="00866640" w:rsidRPr="004625B2">
              <w:rPr>
                <w:sz w:val="20"/>
                <w:szCs w:val="20"/>
              </w:rPr>
              <w:t>ных комитетов при участии всех групп заинтересованных сторон;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участие в существующих и новых инициативах, направленных на ра</w:t>
            </w:r>
            <w:r w:rsidR="00866640" w:rsidRPr="004625B2">
              <w:rPr>
                <w:sz w:val="20"/>
                <w:szCs w:val="20"/>
              </w:rPr>
              <w:t>з</w:t>
            </w:r>
            <w:r w:rsidR="00866640" w:rsidRPr="004625B2">
              <w:rPr>
                <w:sz w:val="20"/>
                <w:szCs w:val="20"/>
              </w:rPr>
              <w:t xml:space="preserve">витие ЕАТС, например в проекте </w:t>
            </w:r>
            <w:r w:rsidR="00786A0A" w:rsidRPr="004625B2">
              <w:rPr>
                <w:sz w:val="20"/>
                <w:szCs w:val="20"/>
              </w:rPr>
              <w:t>«</w:t>
            </w:r>
            <w:r w:rsidR="00866640" w:rsidRPr="004625B2">
              <w:rPr>
                <w:sz w:val="20"/>
                <w:szCs w:val="20"/>
              </w:rPr>
              <w:t>Сопряжение евразийской интегр</w:t>
            </w:r>
            <w:r w:rsidR="00866640" w:rsidRPr="004625B2">
              <w:rPr>
                <w:sz w:val="20"/>
                <w:szCs w:val="20"/>
              </w:rPr>
              <w:t>а</w:t>
            </w:r>
            <w:r w:rsidR="00866640" w:rsidRPr="004625B2">
              <w:rPr>
                <w:sz w:val="20"/>
                <w:szCs w:val="20"/>
              </w:rPr>
              <w:t>ции и Экономического пояса Шелкового пути</w:t>
            </w:r>
            <w:r w:rsidR="00786A0A" w:rsidRPr="004625B2">
              <w:rPr>
                <w:sz w:val="20"/>
                <w:szCs w:val="20"/>
              </w:rPr>
              <w:t>»</w:t>
            </w:r>
            <w:r w:rsidR="00866640" w:rsidRPr="004625B2">
              <w:rPr>
                <w:sz w:val="20"/>
                <w:szCs w:val="20"/>
              </w:rPr>
              <w:t xml:space="preserve">;  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улучшить мониторинг и координацию на высоком уровне регионал</w:t>
            </w:r>
            <w:r w:rsidR="00866640" w:rsidRPr="004625B2">
              <w:rPr>
                <w:sz w:val="20"/>
                <w:szCs w:val="20"/>
              </w:rPr>
              <w:t>ь</w:t>
            </w:r>
            <w:r w:rsidR="00866640" w:rsidRPr="004625B2">
              <w:rPr>
                <w:sz w:val="20"/>
                <w:szCs w:val="20"/>
              </w:rPr>
              <w:t>ных инициатив, программ и проектов.</w:t>
            </w:r>
          </w:p>
          <w:p w:rsidR="00866640" w:rsidRPr="004625B2" w:rsidRDefault="00866640" w:rsidP="00C86841">
            <w:pPr>
              <w:spacing w:after="12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4.</w:t>
            </w:r>
            <w:r w:rsidRPr="004625B2">
              <w:rPr>
                <w:sz w:val="20"/>
                <w:szCs w:val="20"/>
              </w:rPr>
              <w:tab/>
              <w:t>Развитие международного сотрудничества на административном и дел</w:t>
            </w:r>
            <w:r w:rsidRPr="004625B2">
              <w:rPr>
                <w:sz w:val="20"/>
                <w:szCs w:val="20"/>
              </w:rPr>
              <w:t>о</w:t>
            </w:r>
            <w:r w:rsidRPr="004625B2">
              <w:rPr>
                <w:sz w:val="20"/>
                <w:szCs w:val="20"/>
              </w:rPr>
              <w:t>вом уровне: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продолжать и укреплять международную координацию и сотруднич</w:t>
            </w:r>
            <w:r w:rsidR="00866640" w:rsidRPr="004625B2">
              <w:rPr>
                <w:sz w:val="20"/>
                <w:szCs w:val="20"/>
              </w:rPr>
              <w:t>е</w:t>
            </w:r>
            <w:r w:rsidR="00866640" w:rsidRPr="004625B2">
              <w:rPr>
                <w:sz w:val="20"/>
                <w:szCs w:val="20"/>
              </w:rPr>
              <w:t xml:space="preserve">ство национальных учреждений и органов, ответственных за все виды пограничного и таможенного контроля и процедур; 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создание или укрепление национальных комитетов по содействию торговле и</w:t>
            </w:r>
            <w:r w:rsidRPr="004625B2">
              <w:rPr>
                <w:sz w:val="20"/>
                <w:szCs w:val="20"/>
              </w:rPr>
              <w:t xml:space="preserve"> </w:t>
            </w:r>
            <w:r w:rsidR="00866640" w:rsidRPr="004625B2">
              <w:rPr>
                <w:sz w:val="20"/>
                <w:szCs w:val="20"/>
              </w:rPr>
              <w:t>транспорту с привлечением всех заинтересованных ст</w:t>
            </w:r>
            <w:r w:rsidR="00866640" w:rsidRPr="004625B2">
              <w:rPr>
                <w:sz w:val="20"/>
                <w:szCs w:val="20"/>
              </w:rPr>
              <w:t>о</w:t>
            </w:r>
            <w:r w:rsidR="00866640" w:rsidRPr="004625B2">
              <w:rPr>
                <w:sz w:val="20"/>
                <w:szCs w:val="20"/>
              </w:rPr>
              <w:t xml:space="preserve">рон; 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внедрение международной системы раннего предупреждения с целью информирования стран вдоль транспортных коридоров об изменениях в административных режимах, сборах, ограничениях инфраструктуры и т.д.</w:t>
            </w:r>
          </w:p>
          <w:p w:rsidR="00866640" w:rsidRPr="004625B2" w:rsidRDefault="00866640" w:rsidP="00C86841">
            <w:pPr>
              <w:spacing w:after="12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5.</w:t>
            </w:r>
            <w:r w:rsidRPr="004625B2">
              <w:rPr>
                <w:sz w:val="20"/>
                <w:szCs w:val="20"/>
              </w:rPr>
              <w:tab/>
              <w:t>Поощрение развития транспортно-экспедиционных и логистических услуг высоких уровней (3PL и выше) через обеспечение правовых условий для развития конкуренции на рынке транспортных и логистических услуг.</w:t>
            </w:r>
          </w:p>
          <w:p w:rsidR="00866640" w:rsidRPr="004625B2" w:rsidRDefault="00866640" w:rsidP="00C86841">
            <w:pPr>
              <w:spacing w:after="12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6.</w:t>
            </w:r>
            <w:r w:rsidRPr="004625B2">
              <w:rPr>
                <w:sz w:val="20"/>
                <w:szCs w:val="20"/>
              </w:rPr>
              <w:tab/>
              <w:t>Проведение реформ железнодорожного сектора как одного из важне</w:t>
            </w:r>
            <w:r w:rsidRPr="004625B2">
              <w:rPr>
                <w:sz w:val="20"/>
                <w:szCs w:val="20"/>
              </w:rPr>
              <w:t>й</w:t>
            </w:r>
            <w:r w:rsidRPr="004625B2">
              <w:rPr>
                <w:sz w:val="20"/>
                <w:szCs w:val="20"/>
              </w:rPr>
              <w:t>ших приоритетов политики:</w:t>
            </w:r>
          </w:p>
          <w:p w:rsidR="00866640" w:rsidRPr="004625B2" w:rsidRDefault="00C86841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создание конкурентного рынка железнодорожных транспортных оп</w:t>
            </w:r>
            <w:r w:rsidR="00866640" w:rsidRPr="004625B2">
              <w:rPr>
                <w:sz w:val="20"/>
                <w:szCs w:val="20"/>
              </w:rPr>
              <w:t>е</w:t>
            </w:r>
            <w:r w:rsidR="00866640" w:rsidRPr="004625B2">
              <w:rPr>
                <w:sz w:val="20"/>
                <w:szCs w:val="20"/>
              </w:rPr>
              <w:t>раций на маршрутах между Европой и Азией;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создание благоприятных условий для всех железнодорожных тран</w:t>
            </w:r>
            <w:r w:rsidR="00866640" w:rsidRPr="004625B2">
              <w:rPr>
                <w:sz w:val="20"/>
                <w:szCs w:val="20"/>
              </w:rPr>
              <w:t>с</w:t>
            </w:r>
            <w:r w:rsidR="00866640" w:rsidRPr="004625B2">
              <w:rPr>
                <w:sz w:val="20"/>
                <w:szCs w:val="20"/>
              </w:rPr>
              <w:t>портных операторов для доступа к рынку международных и транзи</w:t>
            </w:r>
            <w:r w:rsidR="00866640" w:rsidRPr="004625B2">
              <w:rPr>
                <w:sz w:val="20"/>
                <w:szCs w:val="20"/>
              </w:rPr>
              <w:t>т</w:t>
            </w:r>
            <w:r w:rsidR="00866640" w:rsidRPr="004625B2">
              <w:rPr>
                <w:sz w:val="20"/>
                <w:szCs w:val="20"/>
              </w:rPr>
              <w:t>ных перевозок между Европой и Азией;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>обеспечение гибких железнодорожных тарифов в зависимости от с</w:t>
            </w:r>
            <w:r w:rsidR="00866640" w:rsidRPr="004625B2">
              <w:rPr>
                <w:sz w:val="20"/>
                <w:szCs w:val="20"/>
              </w:rPr>
              <w:t>и</w:t>
            </w:r>
            <w:r w:rsidR="00866640" w:rsidRPr="004625B2">
              <w:rPr>
                <w:sz w:val="20"/>
                <w:szCs w:val="20"/>
              </w:rPr>
              <w:t>туации на</w:t>
            </w:r>
            <w:r w:rsidR="00E34097" w:rsidRPr="00E34097">
              <w:rPr>
                <w:sz w:val="20"/>
                <w:szCs w:val="20"/>
              </w:rPr>
              <w:t xml:space="preserve"> </w:t>
            </w:r>
            <w:r w:rsidR="00866640" w:rsidRPr="004625B2">
              <w:rPr>
                <w:sz w:val="20"/>
                <w:szCs w:val="20"/>
              </w:rPr>
              <w:t>рынке;</w:t>
            </w:r>
          </w:p>
          <w:p w:rsidR="00866640" w:rsidRPr="004625B2" w:rsidRDefault="006F5E1C" w:rsidP="00C86841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•</w:t>
            </w:r>
            <w:r w:rsidRPr="004625B2">
              <w:rPr>
                <w:sz w:val="20"/>
                <w:szCs w:val="20"/>
              </w:rPr>
              <w:tab/>
            </w:r>
            <w:r w:rsidR="00866640" w:rsidRPr="004625B2">
              <w:rPr>
                <w:sz w:val="20"/>
                <w:szCs w:val="20"/>
              </w:rPr>
              <w:t xml:space="preserve">обеспечение необходимых рыночных условий в соседних сегментах (например, производство вагонов-платформ) во избежание нехватки оборудования и услуг, используемых для железнодорожных перевозок между Европой и Азией. </w:t>
            </w:r>
          </w:p>
        </w:tc>
      </w:tr>
      <w:tr w:rsidR="00E35975" w:rsidRPr="000B7050" w:rsidTr="00900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E35975" w:rsidRPr="004625B2" w:rsidRDefault="00AF6EFA" w:rsidP="00AF6EF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35975" w:rsidRPr="004625B2">
              <w:rPr>
                <w:sz w:val="20"/>
                <w:szCs w:val="20"/>
              </w:rPr>
              <w:tab/>
              <w:t>Разработка таких транспортных стратегий, которые способствовали бы не усилению конкуренции между автомобильным и железнодорожным видами транспорта, а повышению взаимодополняемости этих видов транспорта на наземных маршрутах ЕАТС и сообщениях между портами и удаленными рай</w:t>
            </w:r>
            <w:r w:rsidR="00E35975" w:rsidRPr="004625B2">
              <w:rPr>
                <w:sz w:val="20"/>
                <w:szCs w:val="20"/>
              </w:rPr>
              <w:t>о</w:t>
            </w:r>
            <w:r w:rsidR="00E35975" w:rsidRPr="004625B2">
              <w:rPr>
                <w:sz w:val="20"/>
                <w:szCs w:val="20"/>
              </w:rPr>
              <w:t>нами в регионе ЕАТС.</w:t>
            </w:r>
          </w:p>
        </w:tc>
      </w:tr>
    </w:tbl>
    <w:p w:rsidR="00532DF1" w:rsidRPr="00866640" w:rsidRDefault="00532DF1" w:rsidP="00532DF1">
      <w:pPr>
        <w:pStyle w:val="SingleTxtGR"/>
      </w:pP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7D1608" w:rsidRPr="006F5E1C" w:rsidTr="006F5E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7D1608" w:rsidRPr="006F5E1C" w:rsidRDefault="007D1608" w:rsidP="006F5E1C">
            <w:pPr>
              <w:spacing w:before="80" w:after="80" w:line="200" w:lineRule="exact"/>
              <w:rPr>
                <w:i/>
                <w:sz w:val="16"/>
              </w:rPr>
            </w:pPr>
            <w:r w:rsidRPr="006F5E1C">
              <w:rPr>
                <w:i/>
                <w:sz w:val="16"/>
              </w:rPr>
              <w:t>Рекомендации для транспортных предприятий и НПО</w:t>
            </w:r>
          </w:p>
        </w:tc>
      </w:tr>
      <w:tr w:rsidR="007D1608" w:rsidRPr="006F5E1C" w:rsidTr="006F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1.</w:t>
            </w:r>
            <w:r w:rsidRPr="00E34097">
              <w:rPr>
                <w:sz w:val="20"/>
                <w:szCs w:val="20"/>
              </w:rPr>
              <w:tab/>
              <w:t>Содействие развитию сотрудничества между предприятиями, правител</w:t>
            </w:r>
            <w:r w:rsidRPr="00E34097">
              <w:rPr>
                <w:sz w:val="20"/>
                <w:szCs w:val="20"/>
              </w:rPr>
              <w:t>ь</w:t>
            </w:r>
            <w:r w:rsidRPr="00E34097">
              <w:rPr>
                <w:sz w:val="20"/>
                <w:szCs w:val="20"/>
              </w:rPr>
              <w:t>ствами и международными организациями:</w:t>
            </w:r>
          </w:p>
          <w:p w:rsidR="007D1608" w:rsidRPr="00E34097" w:rsidRDefault="006F5E1C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участие в государственно-частных партнерствах, программах подг</w:t>
            </w:r>
            <w:r w:rsidR="007D1608" w:rsidRPr="00E34097">
              <w:rPr>
                <w:sz w:val="20"/>
                <w:szCs w:val="20"/>
              </w:rPr>
              <w:t>о</w:t>
            </w:r>
            <w:r w:rsidR="007D1608" w:rsidRPr="00E34097">
              <w:rPr>
                <w:sz w:val="20"/>
                <w:szCs w:val="20"/>
              </w:rPr>
              <w:t>товки и проектах, предусматривающих обмен знаниями;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участие в национальных комитетах по вопросам упрощения процедур торговли и перевозок;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сотрудничество с директивными и законодательными органами и о</w:t>
            </w:r>
            <w:r w:rsidR="007D1608" w:rsidRPr="00E34097">
              <w:rPr>
                <w:sz w:val="20"/>
                <w:szCs w:val="20"/>
              </w:rPr>
              <w:t>р</w:t>
            </w:r>
            <w:r w:rsidR="007D1608" w:rsidRPr="00E34097">
              <w:rPr>
                <w:sz w:val="20"/>
                <w:szCs w:val="20"/>
              </w:rPr>
              <w:t>ганами, формирующими общественное мнение, в целях содействия согласованию национальных правил перевозки вдоль наземных маршрутов ЕАТС с международными нормами и передовой практ</w:t>
            </w:r>
            <w:r w:rsidR="007D1608" w:rsidRPr="00E34097">
              <w:rPr>
                <w:sz w:val="20"/>
                <w:szCs w:val="20"/>
              </w:rPr>
              <w:t>и</w:t>
            </w:r>
            <w:r w:rsidR="007D1608" w:rsidRPr="00E34097">
              <w:rPr>
                <w:sz w:val="20"/>
                <w:szCs w:val="20"/>
              </w:rPr>
              <w:t xml:space="preserve">кой; 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инициирование процесса общественных консультаций о возможн</w:t>
            </w:r>
            <w:r w:rsidR="007D1608" w:rsidRPr="00E34097">
              <w:rPr>
                <w:sz w:val="20"/>
                <w:szCs w:val="20"/>
              </w:rPr>
              <w:t>о</w:t>
            </w:r>
            <w:r w:rsidR="007D1608" w:rsidRPr="00E34097">
              <w:rPr>
                <w:sz w:val="20"/>
                <w:szCs w:val="20"/>
              </w:rPr>
              <w:t>стях и преимуществах присоединения к соглашениям и конвенциям Организации Объединенных Наций в области транспорта.</w:t>
            </w:r>
          </w:p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2.</w:t>
            </w:r>
            <w:r w:rsidRPr="00E34097">
              <w:rPr>
                <w:sz w:val="20"/>
                <w:szCs w:val="20"/>
              </w:rPr>
              <w:tab/>
              <w:t>Содействие развитию транспортно-экспедиционных и логистических услуг высоких уровней (3PL и выше):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принятие мер для укрепления кадрового потенциала в логистическом секторе (организация профессиональной подготовки, образовател</w:t>
            </w:r>
            <w:r w:rsidR="007D1608" w:rsidRPr="00E34097">
              <w:rPr>
                <w:sz w:val="20"/>
                <w:szCs w:val="20"/>
              </w:rPr>
              <w:t>ь</w:t>
            </w:r>
            <w:r w:rsidR="007D1608" w:rsidRPr="00E34097">
              <w:rPr>
                <w:sz w:val="20"/>
                <w:szCs w:val="20"/>
              </w:rPr>
              <w:t xml:space="preserve">ных программ, международного обмена знаниями и опытом и т.д.);  </w:t>
            </w:r>
          </w:p>
          <w:p w:rsidR="007D1608" w:rsidRPr="006F5E1C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содействие созданию ассоциаций и других негосударственных стру</w:t>
            </w:r>
            <w:r w:rsidR="007D1608" w:rsidRPr="00E34097">
              <w:rPr>
                <w:sz w:val="20"/>
                <w:szCs w:val="20"/>
              </w:rPr>
              <w:t>к</w:t>
            </w:r>
            <w:r w:rsidR="007D1608" w:rsidRPr="00E34097">
              <w:rPr>
                <w:sz w:val="20"/>
                <w:szCs w:val="20"/>
              </w:rPr>
              <w:t>тур, выражающих интересы грузовладельцев, транспортных и лог</w:t>
            </w:r>
            <w:r w:rsidR="007D1608" w:rsidRPr="00E34097">
              <w:rPr>
                <w:sz w:val="20"/>
                <w:szCs w:val="20"/>
              </w:rPr>
              <w:t>и</w:t>
            </w:r>
            <w:r w:rsidR="007D1608" w:rsidRPr="00E34097">
              <w:rPr>
                <w:sz w:val="20"/>
                <w:szCs w:val="20"/>
              </w:rPr>
              <w:t>стических операторов и транспортно-экспедиционных компаний, участвующих в международной торговле и перевозках между Евр</w:t>
            </w:r>
            <w:r w:rsidR="007D1608" w:rsidRPr="00E34097">
              <w:rPr>
                <w:sz w:val="20"/>
                <w:szCs w:val="20"/>
              </w:rPr>
              <w:t>о</w:t>
            </w:r>
            <w:r w:rsidR="007D1608" w:rsidRPr="00E34097">
              <w:rPr>
                <w:sz w:val="20"/>
                <w:szCs w:val="20"/>
              </w:rPr>
              <w:t>пой и Азией.</w:t>
            </w:r>
          </w:p>
        </w:tc>
      </w:tr>
    </w:tbl>
    <w:p w:rsidR="007D1608" w:rsidRPr="007D1608" w:rsidRDefault="00572168" w:rsidP="00572168">
      <w:pPr>
        <w:pStyle w:val="H1GR"/>
      </w:pPr>
      <w:r>
        <w:tab/>
      </w:r>
      <w:r w:rsidR="007D1608" w:rsidRPr="007D1608">
        <w:t>B.</w:t>
      </w:r>
      <w:r w:rsidR="007D1608" w:rsidRPr="007D1608">
        <w:tab/>
        <w:t>Гармонизация, упрощение процедур и меры институционального характера</w:t>
      </w:r>
    </w:p>
    <w:p w:rsidR="007D1608" w:rsidRPr="007D1608" w:rsidRDefault="007D1608" w:rsidP="007D1608">
      <w:pPr>
        <w:pStyle w:val="SingleTxtGR"/>
      </w:pPr>
      <w:r w:rsidRPr="007D1608">
        <w:t>19.</w:t>
      </w:r>
      <w:r w:rsidRPr="007D1608">
        <w:tab/>
        <w:t>Одной из приоритетных задач для содействия дальнейшему практическ</w:t>
      </w:r>
      <w:r w:rsidRPr="007D1608">
        <w:t>о</w:t>
      </w:r>
      <w:r w:rsidRPr="007D1608">
        <w:t>му использованию маршрутов ЕАТС должны стать проведение институци</w:t>
      </w:r>
      <w:r w:rsidRPr="007D1608">
        <w:t>о</w:t>
      </w:r>
      <w:r w:rsidRPr="007D1608">
        <w:t>нальных реформ и упрощение процедур торговли.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7D1608" w:rsidRPr="00572168" w:rsidTr="00900F3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7D1608" w:rsidRPr="00572168" w:rsidRDefault="007D1608" w:rsidP="00572168">
            <w:pPr>
              <w:spacing w:before="80" w:after="80" w:line="200" w:lineRule="exact"/>
              <w:rPr>
                <w:i/>
                <w:sz w:val="16"/>
              </w:rPr>
            </w:pPr>
            <w:r w:rsidRPr="00572168">
              <w:rPr>
                <w:i/>
                <w:sz w:val="16"/>
              </w:rPr>
              <w:t>Рекомендации для правительств и МПО</w:t>
            </w:r>
          </w:p>
        </w:tc>
      </w:tr>
      <w:tr w:rsidR="007D1608" w:rsidRPr="00572168" w:rsidTr="00900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1.</w:t>
            </w:r>
            <w:r w:rsidRPr="00E34097">
              <w:rPr>
                <w:sz w:val="20"/>
                <w:szCs w:val="20"/>
              </w:rPr>
              <w:tab/>
              <w:t>Осуществление универсальных мер по упрощению процедур торговли и транзита, внедрение безбумажных технологий в сфере перевозок и пересеч</w:t>
            </w:r>
            <w:r w:rsidRPr="00E34097">
              <w:rPr>
                <w:sz w:val="20"/>
                <w:szCs w:val="20"/>
              </w:rPr>
              <w:t>е</w:t>
            </w:r>
            <w:r w:rsidRPr="00E34097">
              <w:rPr>
                <w:sz w:val="20"/>
                <w:szCs w:val="20"/>
              </w:rPr>
              <w:t xml:space="preserve">ния границ: </w:t>
            </w:r>
          </w:p>
          <w:p w:rsidR="007D1608" w:rsidRPr="00E34097" w:rsidRDefault="00E34097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стандартизация и приведение к единому формату торговых и тран</w:t>
            </w:r>
            <w:r w:rsidR="007D1608" w:rsidRPr="00E34097">
              <w:rPr>
                <w:sz w:val="20"/>
                <w:szCs w:val="20"/>
              </w:rPr>
              <w:t>с</w:t>
            </w:r>
            <w:r w:rsidR="007D1608" w:rsidRPr="00E34097">
              <w:rPr>
                <w:sz w:val="20"/>
                <w:szCs w:val="20"/>
              </w:rPr>
              <w:t>портных документов;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поощрение перехода к электронным документам, а в конечном итоге и к полностью электронному документообороту в сфере транспорта и транзита;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 xml:space="preserve">реализация или расширение сферы охвата инициатив по упрощению процедур торговли, включая проведение совместного контроля на границах, введение системы </w:t>
            </w:r>
            <w:r w:rsidR="00786A0A" w:rsidRPr="00E34097">
              <w:rPr>
                <w:sz w:val="20"/>
                <w:szCs w:val="20"/>
              </w:rPr>
              <w:t>«</w:t>
            </w:r>
            <w:r w:rsidR="007D1608" w:rsidRPr="00E34097">
              <w:rPr>
                <w:sz w:val="20"/>
                <w:szCs w:val="20"/>
              </w:rPr>
              <w:t>одного окна</w:t>
            </w:r>
            <w:r w:rsidR="00786A0A" w:rsidRPr="00E34097">
              <w:rPr>
                <w:sz w:val="20"/>
                <w:szCs w:val="20"/>
              </w:rPr>
              <w:t>»</w:t>
            </w:r>
            <w:r w:rsidR="007D1608" w:rsidRPr="00E34097">
              <w:rPr>
                <w:sz w:val="20"/>
                <w:szCs w:val="20"/>
              </w:rPr>
              <w:t xml:space="preserve"> для проверки документ</w:t>
            </w:r>
            <w:r w:rsidR="007D1608" w:rsidRPr="00E34097">
              <w:rPr>
                <w:sz w:val="20"/>
                <w:szCs w:val="20"/>
              </w:rPr>
              <w:t>а</w:t>
            </w:r>
            <w:r w:rsidR="007D1608" w:rsidRPr="00E34097">
              <w:rPr>
                <w:sz w:val="20"/>
                <w:szCs w:val="20"/>
              </w:rPr>
              <w:t xml:space="preserve">ции, использование электронных платежей и т.д.; 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исключение таких ограничений для международной торговли и пер</w:t>
            </w:r>
            <w:r w:rsidR="007D1608" w:rsidRPr="00E34097">
              <w:rPr>
                <w:sz w:val="20"/>
                <w:szCs w:val="20"/>
              </w:rPr>
              <w:t>е</w:t>
            </w:r>
            <w:r w:rsidR="007D1608" w:rsidRPr="00E34097">
              <w:rPr>
                <w:sz w:val="20"/>
                <w:szCs w:val="20"/>
              </w:rPr>
              <w:t>возок, как требование использовать фиксированные конкретные маршруты или пункты пересечения границ, и создание гибких усл</w:t>
            </w:r>
            <w:r w:rsidR="007D1608" w:rsidRPr="00E34097">
              <w:rPr>
                <w:sz w:val="20"/>
                <w:szCs w:val="20"/>
              </w:rPr>
              <w:t>о</w:t>
            </w:r>
            <w:r w:rsidR="007D1608" w:rsidRPr="00E34097">
              <w:rPr>
                <w:sz w:val="20"/>
                <w:szCs w:val="20"/>
              </w:rPr>
              <w:t>вий в плане выбора торговых путей;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исключение дискриминации в визовых режимах для водителей и в</w:t>
            </w:r>
            <w:r w:rsidR="007D1608" w:rsidRPr="00E34097">
              <w:rPr>
                <w:sz w:val="20"/>
                <w:szCs w:val="20"/>
              </w:rPr>
              <w:t>ы</w:t>
            </w:r>
            <w:r w:rsidR="007D1608" w:rsidRPr="00E34097">
              <w:rPr>
                <w:sz w:val="20"/>
                <w:szCs w:val="20"/>
              </w:rPr>
              <w:t>дача долгосрочных и многократных виз для водителей;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недопущение произвольных отступлений от международных согл</w:t>
            </w:r>
            <w:r w:rsidR="007D1608" w:rsidRPr="00E34097">
              <w:rPr>
                <w:sz w:val="20"/>
                <w:szCs w:val="20"/>
              </w:rPr>
              <w:t>а</w:t>
            </w:r>
            <w:r w:rsidR="007D1608" w:rsidRPr="00E34097">
              <w:rPr>
                <w:sz w:val="20"/>
                <w:szCs w:val="20"/>
              </w:rPr>
              <w:t>шений в области торговли и транспорта или ограничений их де</w:t>
            </w:r>
            <w:r w:rsidR="007D1608" w:rsidRPr="00E34097">
              <w:rPr>
                <w:sz w:val="20"/>
                <w:szCs w:val="20"/>
              </w:rPr>
              <w:t>й</w:t>
            </w:r>
            <w:r w:rsidR="007D1608" w:rsidRPr="00E34097">
              <w:rPr>
                <w:sz w:val="20"/>
                <w:szCs w:val="20"/>
              </w:rPr>
              <w:t>ствия;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использование стандартных практических инструментов для выявл</w:t>
            </w:r>
            <w:r w:rsidR="007D1608" w:rsidRPr="00E34097">
              <w:rPr>
                <w:sz w:val="20"/>
                <w:szCs w:val="20"/>
              </w:rPr>
              <w:t>е</w:t>
            </w:r>
            <w:r w:rsidR="007D1608" w:rsidRPr="00E34097">
              <w:rPr>
                <w:sz w:val="20"/>
                <w:szCs w:val="20"/>
              </w:rPr>
              <w:t xml:space="preserve">ния препятствий для торговли и транспортных потоков, например Инструмента оценки содействия торговле и транспорту Всемирного банка; 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содействие развитию международных дорожных перевозок с испол</w:t>
            </w:r>
            <w:r w:rsidR="007D1608" w:rsidRPr="00E34097">
              <w:rPr>
                <w:sz w:val="20"/>
                <w:szCs w:val="20"/>
              </w:rPr>
              <w:t>ь</w:t>
            </w:r>
            <w:r w:rsidR="007D1608" w:rsidRPr="00E34097">
              <w:rPr>
                <w:sz w:val="20"/>
                <w:szCs w:val="20"/>
              </w:rPr>
              <w:t xml:space="preserve">зованием книжек МДП между странами ЕАТС; 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содействие развитию международных железнодорожных перевозок с использованием накладной ЦИМ/СМГС.</w:t>
            </w:r>
          </w:p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2.</w:t>
            </w:r>
            <w:r w:rsidRPr="00E34097">
              <w:rPr>
                <w:sz w:val="20"/>
                <w:szCs w:val="20"/>
              </w:rPr>
              <w:tab/>
              <w:t>Присоединение к международным соглашениям и конвенциям Организ</w:t>
            </w:r>
            <w:r w:rsidRPr="00E34097">
              <w:rPr>
                <w:sz w:val="20"/>
                <w:szCs w:val="20"/>
              </w:rPr>
              <w:t>а</w:t>
            </w:r>
            <w:r w:rsidRPr="00E34097">
              <w:rPr>
                <w:sz w:val="20"/>
                <w:szCs w:val="20"/>
              </w:rPr>
              <w:t xml:space="preserve">ции Объединенных Наций в области транспорта и транзитных перевозок и осуществление этих соглашений и конвенций: 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присоединение тех стран, которые еще не сделали этого, к конвенц</w:t>
            </w:r>
            <w:r w:rsidR="007D1608" w:rsidRPr="00E34097">
              <w:rPr>
                <w:sz w:val="20"/>
                <w:szCs w:val="20"/>
              </w:rPr>
              <w:t>и</w:t>
            </w:r>
            <w:r w:rsidR="007D1608" w:rsidRPr="00E34097">
              <w:rPr>
                <w:sz w:val="20"/>
                <w:szCs w:val="20"/>
              </w:rPr>
              <w:t>ям и соглашениям Организации Объединенных Наций по вопросам упрощения транспортных и транзитных процедур, включая Междун</w:t>
            </w:r>
            <w:r w:rsidR="007D1608" w:rsidRPr="00E34097">
              <w:rPr>
                <w:sz w:val="20"/>
                <w:szCs w:val="20"/>
              </w:rPr>
              <w:t>а</w:t>
            </w:r>
            <w:r w:rsidR="007D1608" w:rsidRPr="00E34097">
              <w:rPr>
                <w:sz w:val="20"/>
                <w:szCs w:val="20"/>
              </w:rPr>
              <w:t>родную конвенцию о согласовании условий проведения контроля гр</w:t>
            </w:r>
            <w:r w:rsidR="007D1608" w:rsidRPr="00E34097">
              <w:rPr>
                <w:sz w:val="20"/>
                <w:szCs w:val="20"/>
              </w:rPr>
              <w:t>у</w:t>
            </w:r>
            <w:r w:rsidR="007D1608" w:rsidRPr="00E34097">
              <w:rPr>
                <w:sz w:val="20"/>
                <w:szCs w:val="20"/>
              </w:rPr>
              <w:t>зов на границах, Таможенную конвенцию о международной перевозке грузов с применением книжки МДП (Конвенцию МДП) и Конвенцию о договоре международной дорожной перевозки грузов (КДПГ);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присоединение к Протоколу по e-CMR и внедрение электронной накладной e-CMR для международных автомобильных перевозок между Европой и Азией;</w:t>
            </w:r>
          </w:p>
          <w:p w:rsidR="007D1608" w:rsidRPr="00E34097" w:rsidRDefault="0057216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 xml:space="preserve">содействие внедрению электронной книжки МДП (e-TIR); 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осуществление Межправительственного соглашения о создании бл</w:t>
            </w:r>
            <w:r w:rsidR="007D1608" w:rsidRPr="00E34097">
              <w:rPr>
                <w:sz w:val="20"/>
                <w:szCs w:val="20"/>
              </w:rPr>
              <w:t>а</w:t>
            </w:r>
            <w:r w:rsidR="007D1608" w:rsidRPr="00E34097">
              <w:rPr>
                <w:sz w:val="20"/>
                <w:szCs w:val="20"/>
              </w:rPr>
              <w:t>гоприятных условий для международных автомобильных перевозок Шанхайской организации сотрудничества и Межправительственного соглашения о международных автомобильных перевозках по сети азиатских автомобильных дорог, подписанного в 2016 году Китаем, Монголией и Российской Федерацией.</w:t>
            </w:r>
          </w:p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3.</w:t>
            </w:r>
            <w:r w:rsidRPr="00E34097">
              <w:rPr>
                <w:sz w:val="20"/>
                <w:szCs w:val="20"/>
              </w:rPr>
              <w:tab/>
              <w:t>Внедрение передовой практики и стандартов, принятых на междунаро</w:t>
            </w:r>
            <w:r w:rsidRPr="00E34097">
              <w:rPr>
                <w:sz w:val="20"/>
                <w:szCs w:val="20"/>
              </w:rPr>
              <w:t>д</w:t>
            </w:r>
            <w:r w:rsidRPr="00E34097">
              <w:rPr>
                <w:sz w:val="20"/>
                <w:szCs w:val="20"/>
              </w:rPr>
              <w:t>ном уровне: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внедрение передовой практики пересечения границы, рекомендова</w:t>
            </w:r>
            <w:r w:rsidR="007D1608" w:rsidRPr="00E34097">
              <w:rPr>
                <w:sz w:val="20"/>
                <w:szCs w:val="20"/>
              </w:rPr>
              <w:t>н</w:t>
            </w:r>
            <w:r w:rsidR="007D1608" w:rsidRPr="00E34097">
              <w:rPr>
                <w:sz w:val="20"/>
                <w:szCs w:val="20"/>
              </w:rPr>
              <w:t xml:space="preserve">ной ЕЭК ООН и ОБСЕ в их совместном справочнике; 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внедрение стандартов и передовой практики ВТамО в соответствии с ее Справочником по транзиту, принятым в 2017 году.</w:t>
            </w:r>
          </w:p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4.</w:t>
            </w:r>
            <w:r w:rsidRPr="00E34097">
              <w:rPr>
                <w:sz w:val="20"/>
                <w:szCs w:val="20"/>
              </w:rPr>
              <w:tab/>
              <w:t>Согласование правовых положений в области транспорта, упрощения процедур торговли и транзита в рамках региональных и двусторонних согл</w:t>
            </w:r>
            <w:r w:rsidRPr="00E34097">
              <w:rPr>
                <w:sz w:val="20"/>
                <w:szCs w:val="20"/>
              </w:rPr>
              <w:t>а</w:t>
            </w:r>
            <w:r w:rsidRPr="00E34097">
              <w:rPr>
                <w:sz w:val="20"/>
                <w:szCs w:val="20"/>
              </w:rPr>
              <w:t>шений: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применение решений, основанных на передовой международной практике, в области двустороннего и регионального сотрудничества, а</w:t>
            </w:r>
            <w:r w:rsidR="00E34097">
              <w:rPr>
                <w:sz w:val="20"/>
                <w:szCs w:val="20"/>
                <w:lang w:val="en-US"/>
              </w:rPr>
              <w:t> </w:t>
            </w:r>
            <w:r w:rsidR="007D1608" w:rsidRPr="00E34097">
              <w:rPr>
                <w:sz w:val="20"/>
                <w:szCs w:val="20"/>
              </w:rPr>
              <w:t>также их включение в национальное законодательство по вопросам торговли и транспорта;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согласование процедур международных автомобильных перевозок и внедрение систем транзитных автомобильных перевозок, не требу</w:t>
            </w:r>
            <w:r w:rsidR="007D1608" w:rsidRPr="00E34097">
              <w:rPr>
                <w:sz w:val="20"/>
                <w:szCs w:val="20"/>
              </w:rPr>
              <w:t>ю</w:t>
            </w:r>
            <w:r w:rsidR="007D1608" w:rsidRPr="00E34097">
              <w:rPr>
                <w:sz w:val="20"/>
                <w:szCs w:val="20"/>
              </w:rPr>
              <w:t xml:space="preserve">щих получения разрешений; 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 xml:space="preserve">введение правила о обязательном </w:t>
            </w:r>
            <w:r w:rsidR="00786A0A" w:rsidRPr="00E34097">
              <w:rPr>
                <w:sz w:val="20"/>
                <w:szCs w:val="20"/>
              </w:rPr>
              <w:t>«</w:t>
            </w:r>
            <w:r w:rsidR="007D1608" w:rsidRPr="00E34097">
              <w:rPr>
                <w:sz w:val="20"/>
                <w:szCs w:val="20"/>
              </w:rPr>
              <w:t>раннем предупреждении</w:t>
            </w:r>
            <w:r w:rsidR="00786A0A" w:rsidRPr="00E34097">
              <w:rPr>
                <w:sz w:val="20"/>
                <w:szCs w:val="20"/>
              </w:rPr>
              <w:t>»</w:t>
            </w:r>
            <w:r w:rsidR="007D1608" w:rsidRPr="00E34097">
              <w:rPr>
                <w:sz w:val="20"/>
                <w:szCs w:val="20"/>
              </w:rPr>
              <w:t xml:space="preserve"> об изм</w:t>
            </w:r>
            <w:r w:rsidR="007D1608" w:rsidRPr="00E34097">
              <w:rPr>
                <w:sz w:val="20"/>
                <w:szCs w:val="20"/>
              </w:rPr>
              <w:t>е</w:t>
            </w:r>
            <w:r w:rsidR="007D1608" w:rsidRPr="00E34097">
              <w:rPr>
                <w:sz w:val="20"/>
                <w:szCs w:val="20"/>
              </w:rPr>
              <w:t>нениях в правилах, тарифах и процедурах, связанных с междунаро</w:t>
            </w:r>
            <w:r w:rsidR="007D1608" w:rsidRPr="00E34097">
              <w:rPr>
                <w:sz w:val="20"/>
                <w:szCs w:val="20"/>
              </w:rPr>
              <w:t>д</w:t>
            </w:r>
            <w:r w:rsidR="007D1608" w:rsidRPr="00E34097">
              <w:rPr>
                <w:sz w:val="20"/>
                <w:szCs w:val="20"/>
              </w:rPr>
              <w:t>ной торговлей и транспортом;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введение специальных упрощенных процедур контроля для грузовл</w:t>
            </w:r>
            <w:r w:rsidR="007D1608" w:rsidRPr="00E34097">
              <w:rPr>
                <w:sz w:val="20"/>
                <w:szCs w:val="20"/>
              </w:rPr>
              <w:t>а</w:t>
            </w:r>
            <w:r w:rsidR="007D1608" w:rsidRPr="00E34097">
              <w:rPr>
                <w:sz w:val="20"/>
                <w:szCs w:val="20"/>
              </w:rPr>
              <w:t>дельцев и перевозчиков с хорошей репутацией;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ограничение применения обязательного сопровождения только пер</w:t>
            </w:r>
            <w:r w:rsidR="007D1608" w:rsidRPr="00E34097">
              <w:rPr>
                <w:sz w:val="20"/>
                <w:szCs w:val="20"/>
              </w:rPr>
              <w:t>е</w:t>
            </w:r>
            <w:r w:rsidR="007D1608" w:rsidRPr="00E34097">
              <w:rPr>
                <w:sz w:val="20"/>
                <w:szCs w:val="20"/>
              </w:rPr>
              <w:t>возками товаров с высокой степенью риска;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принятие и осуществление законодательства, допускающего испол</w:t>
            </w:r>
            <w:r w:rsidR="007D1608" w:rsidRPr="00E34097">
              <w:rPr>
                <w:sz w:val="20"/>
                <w:szCs w:val="20"/>
              </w:rPr>
              <w:t>ь</w:t>
            </w:r>
            <w:r w:rsidR="007D1608" w:rsidRPr="00E34097">
              <w:rPr>
                <w:sz w:val="20"/>
                <w:szCs w:val="20"/>
              </w:rPr>
              <w:t>зование транспортных средств большой длины и грузоподъемности для перевозок по основным торговым коридорам и между логистич</w:t>
            </w:r>
            <w:r w:rsidR="007D1608" w:rsidRPr="00E34097">
              <w:rPr>
                <w:sz w:val="20"/>
                <w:szCs w:val="20"/>
              </w:rPr>
              <w:t>е</w:t>
            </w:r>
            <w:r w:rsidR="007D1608" w:rsidRPr="00E34097">
              <w:rPr>
                <w:sz w:val="20"/>
                <w:szCs w:val="20"/>
              </w:rPr>
              <w:t xml:space="preserve">скими центрами и внутренними районами; 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содействие созданию многосторонних и региональных систем выдачи разрешений для дорожного транспорта в целях ликвидации колич</w:t>
            </w:r>
            <w:r w:rsidR="007D1608" w:rsidRPr="00E34097">
              <w:rPr>
                <w:sz w:val="20"/>
                <w:szCs w:val="20"/>
              </w:rPr>
              <w:t>е</w:t>
            </w:r>
            <w:r w:rsidR="007D1608" w:rsidRPr="00E34097">
              <w:rPr>
                <w:sz w:val="20"/>
                <w:szCs w:val="20"/>
              </w:rPr>
              <w:t>ственных ограничений и уделения основного внимания обеспечению качества и безопасности услуг в сфере автомобильных перевозок.</w:t>
            </w:r>
          </w:p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5.</w:t>
            </w:r>
            <w:r w:rsidRPr="00E34097">
              <w:rPr>
                <w:sz w:val="20"/>
                <w:szCs w:val="20"/>
              </w:rPr>
              <w:tab/>
              <w:t>Развитие институтов и процедур, облегчающих осуществление дальних перевозок контейнеров маршрутными поездами и связанных с ними услуг и деятельности путем стимулирования создания более благоприятного делового климата, с тем чтобы помочь всем заинтересованным сторонам наладить и осуществлять перевозки контейнерными поездами на большие расстояния.</w:t>
            </w:r>
          </w:p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6.</w:t>
            </w:r>
            <w:r w:rsidRPr="00E34097">
              <w:rPr>
                <w:sz w:val="20"/>
                <w:szCs w:val="20"/>
              </w:rPr>
              <w:tab/>
              <w:t>Внедрение процедур для облегчения транзита и пересечения границ и безбумажных технологий, ускоряющих торговые и транспортные операции: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выявление нефизических барьеров и оценка их влияния в соотве</w:t>
            </w:r>
            <w:r w:rsidR="007D1608" w:rsidRPr="00E34097">
              <w:rPr>
                <w:sz w:val="20"/>
                <w:szCs w:val="20"/>
              </w:rPr>
              <w:t>т</w:t>
            </w:r>
            <w:r w:rsidR="007D1608" w:rsidRPr="00E34097">
              <w:rPr>
                <w:sz w:val="20"/>
                <w:szCs w:val="20"/>
              </w:rPr>
              <w:t>ствии согласованными контрольными процедурами;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упрощение визовых требований и формальностей для персонала, участвующего в международных перевозках;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по возможности устранение внутренних пунктов контроля;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регистрация и анализ причин возникновения заторов, очередей и з</w:t>
            </w:r>
            <w:r w:rsidR="007D1608" w:rsidRPr="00E34097">
              <w:rPr>
                <w:sz w:val="20"/>
                <w:szCs w:val="20"/>
              </w:rPr>
              <w:t>а</w:t>
            </w:r>
            <w:r w:rsidR="007D1608" w:rsidRPr="00E34097">
              <w:rPr>
                <w:sz w:val="20"/>
                <w:szCs w:val="20"/>
              </w:rPr>
              <w:t>держек на пунктах пересечения границы;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разработка и внедрение системы показателей эффективности работы пунктов пересечения границы для оценки результатов инвестицио</w:t>
            </w:r>
            <w:r w:rsidR="007D1608" w:rsidRPr="00E34097">
              <w:rPr>
                <w:sz w:val="20"/>
                <w:szCs w:val="20"/>
              </w:rPr>
              <w:t>н</w:t>
            </w:r>
            <w:r w:rsidR="007D1608" w:rsidRPr="00E34097">
              <w:rPr>
                <w:sz w:val="20"/>
                <w:szCs w:val="20"/>
              </w:rPr>
              <w:t xml:space="preserve">ных проектов и внесения изменений в процедуры; 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сокращение количества документов, необходимых для экспортно-импортных и транзитных процедур;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 xml:space="preserve">оптимизация процедур пересечения границ на основе проведения совместных операций контроля и обмена данными; 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оценка возможности введения единого формата обмена данными (например, ЭДИФАКТ).</w:t>
            </w:r>
          </w:p>
          <w:p w:rsidR="007D1608" w:rsidRPr="00E34097" w:rsidRDefault="007D1608" w:rsidP="001C6C9D">
            <w:pPr>
              <w:spacing w:after="120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7.</w:t>
            </w:r>
            <w:r w:rsidRPr="00E34097">
              <w:rPr>
                <w:sz w:val="20"/>
                <w:szCs w:val="20"/>
              </w:rPr>
              <w:tab/>
              <w:t>Внедрение передовой международной практики при изменении железн</w:t>
            </w:r>
            <w:r w:rsidRPr="00E34097">
              <w:rPr>
                <w:sz w:val="20"/>
                <w:szCs w:val="20"/>
              </w:rPr>
              <w:t>о</w:t>
            </w:r>
            <w:r w:rsidRPr="00E34097">
              <w:rPr>
                <w:sz w:val="20"/>
                <w:szCs w:val="20"/>
              </w:rPr>
              <w:t>дорожного законодательства: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реализация положений подписанного в 2013 году Совместного зая</w:t>
            </w:r>
            <w:r w:rsidR="007D1608" w:rsidRPr="00E34097">
              <w:rPr>
                <w:sz w:val="20"/>
                <w:szCs w:val="20"/>
              </w:rPr>
              <w:t>в</w:t>
            </w:r>
            <w:r w:rsidR="007D1608" w:rsidRPr="00E34097">
              <w:rPr>
                <w:sz w:val="20"/>
                <w:szCs w:val="20"/>
              </w:rPr>
              <w:t>ления министров о создании общего правового режима для железн</w:t>
            </w:r>
            <w:r w:rsidR="007D1608" w:rsidRPr="00E34097">
              <w:rPr>
                <w:sz w:val="20"/>
                <w:szCs w:val="20"/>
              </w:rPr>
              <w:t>о</w:t>
            </w:r>
            <w:r w:rsidR="007D1608" w:rsidRPr="00E34097">
              <w:rPr>
                <w:sz w:val="20"/>
                <w:szCs w:val="20"/>
              </w:rPr>
              <w:t>дорожных перевозок между Европой и Азией;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>сотрудничество в целях разработки общих условий для евро-азиатских железнодорожных перевозок;</w:t>
            </w:r>
          </w:p>
          <w:p w:rsidR="007D1608" w:rsidRPr="00E34097" w:rsidRDefault="008174B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</w:r>
            <w:r w:rsidR="007D1608" w:rsidRPr="00E34097">
              <w:rPr>
                <w:sz w:val="20"/>
                <w:szCs w:val="20"/>
              </w:rPr>
              <w:t xml:space="preserve">создание конкуренции в железнодорожном секторе с использованием наиболее эффективных международных моделей; </w:t>
            </w:r>
          </w:p>
        </w:tc>
      </w:tr>
      <w:tr w:rsidR="00900F36" w:rsidRPr="00572168" w:rsidTr="00900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900F36" w:rsidRPr="00E34097" w:rsidRDefault="00C75EE3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E34097">
              <w:rPr>
                <w:sz w:val="20"/>
                <w:szCs w:val="20"/>
              </w:rPr>
              <w:t>•</w:t>
            </w:r>
            <w:r w:rsidRPr="00E34097">
              <w:rPr>
                <w:sz w:val="20"/>
                <w:szCs w:val="20"/>
              </w:rPr>
              <w:tab/>
              <w:t>разработка правовых условий для доступа иностранных железнод</w:t>
            </w:r>
            <w:r w:rsidRPr="00E34097">
              <w:rPr>
                <w:sz w:val="20"/>
                <w:szCs w:val="20"/>
              </w:rPr>
              <w:t>о</w:t>
            </w:r>
            <w:r w:rsidRPr="00E34097">
              <w:rPr>
                <w:sz w:val="20"/>
                <w:szCs w:val="20"/>
              </w:rPr>
              <w:t>рожных операторов к национальным сетям, по крайней мере для ко</w:t>
            </w:r>
            <w:r w:rsidRPr="00E34097">
              <w:rPr>
                <w:sz w:val="20"/>
                <w:szCs w:val="20"/>
              </w:rPr>
              <w:t>н</w:t>
            </w:r>
            <w:r w:rsidRPr="00E34097">
              <w:rPr>
                <w:sz w:val="20"/>
                <w:szCs w:val="20"/>
              </w:rPr>
              <w:t>тейнерных поездов.</w:t>
            </w:r>
          </w:p>
        </w:tc>
      </w:tr>
    </w:tbl>
    <w:p w:rsidR="007D1608" w:rsidRPr="007D1608" w:rsidRDefault="007D1608" w:rsidP="00532DF1">
      <w:pPr>
        <w:pStyle w:val="SingleTxtGR"/>
      </w:pP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7D1608" w:rsidRPr="00D74FCD" w:rsidTr="00C75EE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7D1608" w:rsidRPr="00D74FCD" w:rsidRDefault="007D1608" w:rsidP="00D74FCD">
            <w:pPr>
              <w:spacing w:before="80" w:after="80" w:line="200" w:lineRule="exact"/>
              <w:rPr>
                <w:i/>
                <w:sz w:val="16"/>
              </w:rPr>
            </w:pPr>
            <w:r w:rsidRPr="00D74FCD">
              <w:rPr>
                <w:i/>
                <w:sz w:val="16"/>
              </w:rPr>
              <w:t>Рекомендации для транспортных предприятий и НПО</w:t>
            </w:r>
          </w:p>
        </w:tc>
      </w:tr>
      <w:tr w:rsidR="007D1608" w:rsidRPr="00D74FCD" w:rsidTr="00C7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7D1608" w:rsidRPr="004A09EA" w:rsidRDefault="007D1608" w:rsidP="001C6C9D">
            <w:pPr>
              <w:spacing w:after="12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1.</w:t>
            </w:r>
            <w:r w:rsidRPr="004A09EA">
              <w:rPr>
                <w:sz w:val="20"/>
                <w:szCs w:val="20"/>
              </w:rPr>
              <w:tab/>
              <w:t>Содействие правительствам в осуществлении международных соглаш</w:t>
            </w:r>
            <w:r w:rsidRPr="004A09EA">
              <w:rPr>
                <w:sz w:val="20"/>
                <w:szCs w:val="20"/>
              </w:rPr>
              <w:t>е</w:t>
            </w:r>
            <w:r w:rsidRPr="004A09EA">
              <w:rPr>
                <w:sz w:val="20"/>
                <w:szCs w:val="20"/>
              </w:rPr>
              <w:t xml:space="preserve">ний и конвенций Организации Объединенных Наций в области транспорта и транзита: 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>подготовка рекомендаций для правительств или органов по реги</w:t>
            </w:r>
            <w:r w:rsidR="007D1608" w:rsidRPr="004A09EA">
              <w:rPr>
                <w:sz w:val="20"/>
                <w:szCs w:val="20"/>
              </w:rPr>
              <w:t>о</w:t>
            </w:r>
            <w:r w:rsidR="007D1608" w:rsidRPr="004A09EA">
              <w:rPr>
                <w:sz w:val="20"/>
                <w:szCs w:val="20"/>
              </w:rPr>
              <w:t>нальному сотрудничеству по вопросам создания благоприятных усл</w:t>
            </w:r>
            <w:r w:rsidR="007D1608" w:rsidRPr="004A09EA">
              <w:rPr>
                <w:sz w:val="20"/>
                <w:szCs w:val="20"/>
              </w:rPr>
              <w:t>о</w:t>
            </w:r>
            <w:r w:rsidR="007D1608" w:rsidRPr="004A09EA">
              <w:rPr>
                <w:sz w:val="20"/>
                <w:szCs w:val="20"/>
              </w:rPr>
              <w:t>вий для региональных транспортных и транзитных операций (вкл</w:t>
            </w:r>
            <w:r w:rsidR="007D1608" w:rsidRPr="004A09EA">
              <w:rPr>
                <w:sz w:val="20"/>
                <w:szCs w:val="20"/>
              </w:rPr>
              <w:t>ю</w:t>
            </w:r>
            <w:r w:rsidR="007D1608" w:rsidRPr="004A09EA">
              <w:rPr>
                <w:sz w:val="20"/>
                <w:szCs w:val="20"/>
              </w:rPr>
              <w:t>чая присоединение к международным соглашениям и конвенциям О</w:t>
            </w:r>
            <w:r w:rsidR="007D1608" w:rsidRPr="004A09EA">
              <w:rPr>
                <w:sz w:val="20"/>
                <w:szCs w:val="20"/>
              </w:rPr>
              <w:t>р</w:t>
            </w:r>
            <w:r w:rsidR="007D1608" w:rsidRPr="004A09EA">
              <w:rPr>
                <w:sz w:val="20"/>
                <w:szCs w:val="20"/>
              </w:rPr>
              <w:t>ганизации Объединенных Наций и заключение новых региональных соглашений, направленных на упрощение процедур торговли, тран</w:t>
            </w:r>
            <w:r w:rsidR="007D1608" w:rsidRPr="004A09EA">
              <w:rPr>
                <w:sz w:val="20"/>
                <w:szCs w:val="20"/>
              </w:rPr>
              <w:t>с</w:t>
            </w:r>
            <w:r w:rsidR="007D1608" w:rsidRPr="004A09EA">
              <w:rPr>
                <w:sz w:val="20"/>
                <w:szCs w:val="20"/>
              </w:rPr>
              <w:t xml:space="preserve">порта и транзита); 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>участие в мероприятиях, осуществляемых в рамках Венской пр</w:t>
            </w:r>
            <w:r w:rsidR="007D1608" w:rsidRPr="004A09EA">
              <w:rPr>
                <w:sz w:val="20"/>
                <w:szCs w:val="20"/>
              </w:rPr>
              <w:t>о</w:t>
            </w:r>
            <w:r w:rsidR="007D1608" w:rsidRPr="004A09EA">
              <w:rPr>
                <w:sz w:val="20"/>
                <w:szCs w:val="20"/>
              </w:rPr>
              <w:t>граммы действий.</w:t>
            </w:r>
          </w:p>
          <w:p w:rsidR="007D1608" w:rsidRPr="004A09EA" w:rsidRDefault="007D1608" w:rsidP="001C6C9D">
            <w:pPr>
              <w:spacing w:after="12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2.</w:t>
            </w:r>
            <w:r w:rsidRPr="004A09EA">
              <w:rPr>
                <w:sz w:val="20"/>
                <w:szCs w:val="20"/>
              </w:rPr>
              <w:tab/>
              <w:t>Содействие развитию контейнерных перевозок маршрутными поездами, а также сопутствующих услуг и видов деятельности: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>создание контейнерных пулов;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>организация программ подготовки кадров и программ обмена опытом между сотрудниками железнодорожных транспортных администр</w:t>
            </w:r>
            <w:r w:rsidR="007D1608" w:rsidRPr="004A09EA">
              <w:rPr>
                <w:sz w:val="20"/>
                <w:szCs w:val="20"/>
              </w:rPr>
              <w:t>а</w:t>
            </w:r>
            <w:r w:rsidR="007D1608" w:rsidRPr="004A09EA">
              <w:rPr>
                <w:sz w:val="20"/>
                <w:szCs w:val="20"/>
              </w:rPr>
              <w:t>ций в области организации и продвижения контейнерных маршру</w:t>
            </w:r>
            <w:r w:rsidR="007D1608" w:rsidRPr="004A09EA">
              <w:rPr>
                <w:sz w:val="20"/>
                <w:szCs w:val="20"/>
              </w:rPr>
              <w:t>т</w:t>
            </w:r>
            <w:r w:rsidR="007D1608" w:rsidRPr="004A09EA">
              <w:rPr>
                <w:sz w:val="20"/>
                <w:szCs w:val="20"/>
              </w:rPr>
              <w:t>ных поездов;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36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>проведение исследовательской работы для анализа успешных прим</w:t>
            </w:r>
            <w:r w:rsidR="007D1608" w:rsidRPr="004A09EA">
              <w:rPr>
                <w:sz w:val="20"/>
                <w:szCs w:val="20"/>
              </w:rPr>
              <w:t>е</w:t>
            </w:r>
            <w:r w:rsidR="007D1608" w:rsidRPr="004A09EA">
              <w:rPr>
                <w:sz w:val="20"/>
                <w:szCs w:val="20"/>
              </w:rPr>
              <w:t>ров и сбоев в ходе перевозок контейнерными поездами;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 xml:space="preserve">изучение возможности разработки </w:t>
            </w:r>
            <w:r w:rsidR="00786A0A" w:rsidRPr="004A09EA">
              <w:rPr>
                <w:sz w:val="20"/>
                <w:szCs w:val="20"/>
              </w:rPr>
              <w:t>«</w:t>
            </w:r>
            <w:r w:rsidR="007D1608" w:rsidRPr="004A09EA">
              <w:rPr>
                <w:sz w:val="20"/>
                <w:szCs w:val="20"/>
              </w:rPr>
              <w:t>минимальных стандартных те</w:t>
            </w:r>
            <w:r w:rsidR="007D1608" w:rsidRPr="004A09EA">
              <w:rPr>
                <w:sz w:val="20"/>
                <w:szCs w:val="20"/>
              </w:rPr>
              <w:t>р</w:t>
            </w:r>
            <w:r w:rsidR="007D1608" w:rsidRPr="004A09EA">
              <w:rPr>
                <w:sz w:val="20"/>
                <w:szCs w:val="20"/>
              </w:rPr>
              <w:t>минальных услуг</w:t>
            </w:r>
            <w:r w:rsidR="00786A0A" w:rsidRPr="004A09EA">
              <w:rPr>
                <w:sz w:val="20"/>
                <w:szCs w:val="20"/>
              </w:rPr>
              <w:t>»</w:t>
            </w:r>
            <w:r w:rsidR="007D1608" w:rsidRPr="004A09EA">
              <w:rPr>
                <w:sz w:val="20"/>
                <w:szCs w:val="20"/>
              </w:rPr>
              <w:t xml:space="preserve"> для использования сотрудниками терминалов, ра</w:t>
            </w:r>
            <w:r w:rsidR="007D1608" w:rsidRPr="004A09EA">
              <w:rPr>
                <w:sz w:val="20"/>
                <w:szCs w:val="20"/>
              </w:rPr>
              <w:t>с</w:t>
            </w:r>
            <w:r w:rsidR="007D1608" w:rsidRPr="004A09EA">
              <w:rPr>
                <w:sz w:val="20"/>
                <w:szCs w:val="20"/>
              </w:rPr>
              <w:t xml:space="preserve">положенных вдоль наземных коридоров ЕАТС, в виде рекомендаций или </w:t>
            </w:r>
            <w:r w:rsidR="00786A0A" w:rsidRPr="004A09EA">
              <w:rPr>
                <w:sz w:val="20"/>
                <w:szCs w:val="20"/>
              </w:rPr>
              <w:t>«</w:t>
            </w:r>
            <w:r w:rsidR="007D1608" w:rsidRPr="004A09EA">
              <w:rPr>
                <w:sz w:val="20"/>
                <w:szCs w:val="20"/>
              </w:rPr>
              <w:t>справочника передового опыта</w:t>
            </w:r>
            <w:r w:rsidR="00786A0A" w:rsidRPr="004A09EA">
              <w:rPr>
                <w:sz w:val="20"/>
                <w:szCs w:val="20"/>
              </w:rPr>
              <w:t>»</w:t>
            </w:r>
            <w:r w:rsidR="007D1608" w:rsidRPr="004A09EA">
              <w:rPr>
                <w:sz w:val="20"/>
                <w:szCs w:val="20"/>
              </w:rPr>
              <w:t xml:space="preserve">; 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>повышение качества транспортных и логистических услуг, точности соблюдения сроков и условий безопасной перевозки грузов.</w:t>
            </w:r>
          </w:p>
          <w:p w:rsidR="007D1608" w:rsidRPr="004A09EA" w:rsidRDefault="007D1608" w:rsidP="001C6C9D">
            <w:pPr>
              <w:spacing w:after="12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3.</w:t>
            </w:r>
            <w:r w:rsidRPr="004A09EA">
              <w:rPr>
                <w:sz w:val="20"/>
                <w:szCs w:val="20"/>
              </w:rPr>
              <w:tab/>
              <w:t>Содействие во внедрении безбумажных процедур и технологий, ускор</w:t>
            </w:r>
            <w:r w:rsidRPr="004A09EA">
              <w:rPr>
                <w:sz w:val="20"/>
                <w:szCs w:val="20"/>
              </w:rPr>
              <w:t>я</w:t>
            </w:r>
            <w:r w:rsidRPr="004A09EA">
              <w:rPr>
                <w:sz w:val="20"/>
                <w:szCs w:val="20"/>
              </w:rPr>
              <w:t>ющих торговые и транспортные операции: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>содействие выявлению нефизических барьеров и оценке их влияния в соответствии с согласованными методами сопоставления;</w:t>
            </w:r>
          </w:p>
          <w:p w:rsidR="007D1608" w:rsidRPr="004A09EA" w:rsidRDefault="00D74FCD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7D1608" w:rsidRPr="004A09EA">
              <w:rPr>
                <w:sz w:val="20"/>
                <w:szCs w:val="20"/>
              </w:rPr>
              <w:t xml:space="preserve">предоставление данных и проведение анализа причин возникновения заторов, очередей и задержек в пунктах пересечения границ; </w:t>
            </w:r>
          </w:p>
        </w:tc>
      </w:tr>
      <w:tr w:rsidR="00C75EE3" w:rsidRPr="00D74FCD" w:rsidTr="00C75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C75EE3" w:rsidRPr="004A09EA" w:rsidRDefault="004625B2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  <w:t>содействие в разработке единого транзитного документа для мульт</w:t>
            </w:r>
            <w:r w:rsidRPr="004A09EA">
              <w:rPr>
                <w:sz w:val="20"/>
                <w:szCs w:val="20"/>
              </w:rPr>
              <w:t>и</w:t>
            </w:r>
            <w:r w:rsidRPr="004A09EA">
              <w:rPr>
                <w:sz w:val="20"/>
                <w:szCs w:val="20"/>
              </w:rPr>
              <w:t>модальных перевозок.</w:t>
            </w:r>
          </w:p>
        </w:tc>
      </w:tr>
    </w:tbl>
    <w:p w:rsidR="006E60CC" w:rsidRPr="006E60CC" w:rsidRDefault="00D74FCD" w:rsidP="00D74FCD">
      <w:pPr>
        <w:pStyle w:val="H1GR"/>
      </w:pPr>
      <w:r>
        <w:tab/>
      </w:r>
      <w:r w:rsidR="006E60CC" w:rsidRPr="006E60CC">
        <w:t>C.</w:t>
      </w:r>
      <w:r w:rsidR="006E60CC" w:rsidRPr="006E60CC">
        <w:tab/>
        <w:t>Инфраструктура</w:t>
      </w:r>
    </w:p>
    <w:p w:rsidR="00866640" w:rsidRPr="00860352" w:rsidRDefault="006E60CC" w:rsidP="006E60CC">
      <w:pPr>
        <w:pStyle w:val="SingleTxtGR"/>
      </w:pPr>
      <w:r w:rsidRPr="006E60CC">
        <w:t>20.</w:t>
      </w:r>
      <w:r w:rsidRPr="006E60CC">
        <w:tab/>
        <w:t>На сегодняшний день транспортная сеть маршрутов ЕАТС практически сформирована и доказала свою эффективность для определенных торговых направлений и товаров. Осуществляются многочисленные инициативы, пр</w:t>
      </w:r>
      <w:r w:rsidRPr="006E60CC">
        <w:t>о</w:t>
      </w:r>
      <w:r w:rsidRPr="006E60CC">
        <w:t>граммы и проекты по улучшению инфраструктуры в регионе ЕАТС. В этой св</w:t>
      </w:r>
      <w:r w:rsidRPr="006E60CC">
        <w:t>я</w:t>
      </w:r>
      <w:r w:rsidRPr="006E60CC">
        <w:t>зи представляется целесообразным сосредоточить усилия на координации и стандартизации параметров инфраструктуры и реализации наиболее эффекти</w:t>
      </w:r>
      <w:r w:rsidRPr="006E60CC">
        <w:t>в</w:t>
      </w:r>
      <w:r w:rsidRPr="006E60CC">
        <w:t xml:space="preserve">ных </w:t>
      </w:r>
      <w:r w:rsidR="00786A0A">
        <w:t>«</w:t>
      </w:r>
      <w:r w:rsidRPr="006E60CC">
        <w:t>точечных</w:t>
      </w:r>
      <w:r w:rsidR="00786A0A">
        <w:t>»</w:t>
      </w:r>
      <w:r w:rsidRPr="006E60CC">
        <w:t xml:space="preserve"> проектов.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6E60CC" w:rsidRPr="00F41328" w:rsidTr="00A22CB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6E60CC" w:rsidRPr="00F41328" w:rsidRDefault="006E60CC" w:rsidP="00F41328">
            <w:pPr>
              <w:spacing w:before="80" w:after="80" w:line="200" w:lineRule="exact"/>
              <w:rPr>
                <w:i/>
                <w:sz w:val="16"/>
              </w:rPr>
            </w:pPr>
            <w:r w:rsidRPr="00F41328">
              <w:rPr>
                <w:i/>
                <w:sz w:val="16"/>
              </w:rPr>
              <w:t>Рекомендации для правительств и МПО</w:t>
            </w:r>
          </w:p>
        </w:tc>
      </w:tr>
      <w:tr w:rsidR="006E60CC" w:rsidRPr="00F41328" w:rsidTr="00A22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6E60CC" w:rsidRPr="004A09EA" w:rsidRDefault="006E60CC" w:rsidP="001C6C9D">
            <w:pPr>
              <w:spacing w:after="12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1.</w:t>
            </w:r>
            <w:r w:rsidRPr="004A09EA">
              <w:rPr>
                <w:sz w:val="20"/>
                <w:szCs w:val="20"/>
              </w:rPr>
              <w:tab/>
              <w:t>Устранение узких мест и недостающих звеньев на потенциально наиб</w:t>
            </w:r>
            <w:r w:rsidRPr="004A09EA">
              <w:rPr>
                <w:sz w:val="20"/>
                <w:szCs w:val="20"/>
              </w:rPr>
              <w:t>о</w:t>
            </w:r>
            <w:r w:rsidRPr="004A09EA">
              <w:rPr>
                <w:sz w:val="20"/>
                <w:szCs w:val="20"/>
              </w:rPr>
              <w:t>лее эффективных наземных транзитных маршрутах и торговых направлениях в регионе ЕАТС: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уделение повышенного внимания усилиям по выявлению и устран</w:t>
            </w:r>
            <w:r w:rsidR="006E60CC" w:rsidRPr="004A09EA">
              <w:rPr>
                <w:sz w:val="20"/>
                <w:szCs w:val="20"/>
              </w:rPr>
              <w:t>е</w:t>
            </w:r>
            <w:r w:rsidR="006E60CC" w:rsidRPr="004A09EA">
              <w:rPr>
                <w:sz w:val="20"/>
                <w:szCs w:val="20"/>
              </w:rPr>
              <w:t>нию очевидных узких мест;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развитие логистических центров и терминалов и сухих портов в узл</w:t>
            </w:r>
            <w:r w:rsidR="006E60CC" w:rsidRPr="004A09EA">
              <w:rPr>
                <w:sz w:val="20"/>
                <w:szCs w:val="20"/>
              </w:rPr>
              <w:t>о</w:t>
            </w:r>
            <w:r w:rsidR="006E60CC" w:rsidRPr="004A09EA">
              <w:rPr>
                <w:sz w:val="20"/>
                <w:szCs w:val="20"/>
              </w:rPr>
              <w:t xml:space="preserve">вых пунктах маршрутов ЕАТС; 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модернизация инфраструктуры пунктов пересечения границ.</w:t>
            </w:r>
          </w:p>
          <w:p w:rsidR="006E60CC" w:rsidRPr="004A09EA" w:rsidRDefault="006E60CC" w:rsidP="001C6C9D">
            <w:pPr>
              <w:spacing w:after="12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2.</w:t>
            </w:r>
            <w:r w:rsidRPr="004A09EA">
              <w:rPr>
                <w:sz w:val="20"/>
                <w:szCs w:val="20"/>
              </w:rPr>
              <w:tab/>
              <w:t>Поощрение использования государственно-частных партнерств и других рыночных и инновационных механизмов финансирования инфраструктурных проектов: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разработка стратегий и нормативных баз, необходимых для поощр</w:t>
            </w:r>
            <w:r w:rsidR="006E60CC" w:rsidRPr="004A09EA">
              <w:rPr>
                <w:sz w:val="20"/>
                <w:szCs w:val="20"/>
              </w:rPr>
              <w:t>е</w:t>
            </w:r>
            <w:r w:rsidR="006E60CC" w:rsidRPr="004A09EA">
              <w:rPr>
                <w:sz w:val="20"/>
                <w:szCs w:val="20"/>
              </w:rPr>
              <w:t>ния участия частного сектора в развитии инфраструктуры;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создание благоприятных условий для привлечения прямых иностра</w:t>
            </w:r>
            <w:r w:rsidR="006E60CC" w:rsidRPr="004A09EA">
              <w:rPr>
                <w:sz w:val="20"/>
                <w:szCs w:val="20"/>
              </w:rPr>
              <w:t>н</w:t>
            </w:r>
            <w:r w:rsidR="006E60CC" w:rsidRPr="004A09EA">
              <w:rPr>
                <w:sz w:val="20"/>
                <w:szCs w:val="20"/>
              </w:rPr>
              <w:t xml:space="preserve">ных инвестиций в развитие инфраструктуры; 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поощрение использования механизма ГЧП для развития инфрастру</w:t>
            </w:r>
            <w:r w:rsidR="006E60CC" w:rsidRPr="004A09EA">
              <w:rPr>
                <w:sz w:val="20"/>
                <w:szCs w:val="20"/>
              </w:rPr>
              <w:t>к</w:t>
            </w:r>
            <w:r w:rsidR="006E60CC" w:rsidRPr="004A09EA">
              <w:rPr>
                <w:sz w:val="20"/>
                <w:szCs w:val="20"/>
              </w:rPr>
              <w:t>туры наземных маршрутов ЕАТС.</w:t>
            </w:r>
          </w:p>
          <w:p w:rsidR="006E60CC" w:rsidRPr="004A09EA" w:rsidRDefault="006E60CC" w:rsidP="00783C7F">
            <w:pPr>
              <w:spacing w:after="48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3.</w:t>
            </w:r>
            <w:r w:rsidRPr="004A09EA">
              <w:rPr>
                <w:sz w:val="20"/>
                <w:szCs w:val="20"/>
              </w:rPr>
              <w:tab/>
              <w:t>Координация программ и проектов в области инфраструктуры с испол</w:t>
            </w:r>
            <w:r w:rsidRPr="004A09EA">
              <w:rPr>
                <w:sz w:val="20"/>
                <w:szCs w:val="20"/>
              </w:rPr>
              <w:t>ь</w:t>
            </w:r>
            <w:r w:rsidRPr="004A09EA">
              <w:rPr>
                <w:sz w:val="20"/>
                <w:szCs w:val="20"/>
              </w:rPr>
              <w:t xml:space="preserve">зованием </w:t>
            </w:r>
            <w:r w:rsidR="00786A0A" w:rsidRPr="004A09EA">
              <w:rPr>
                <w:sz w:val="20"/>
                <w:szCs w:val="20"/>
              </w:rPr>
              <w:t>«</w:t>
            </w:r>
            <w:r w:rsidRPr="004A09EA">
              <w:rPr>
                <w:sz w:val="20"/>
                <w:szCs w:val="20"/>
              </w:rPr>
              <w:t>системного подхода</w:t>
            </w:r>
            <w:r w:rsidR="00786A0A" w:rsidRPr="004A09EA">
              <w:rPr>
                <w:sz w:val="20"/>
                <w:szCs w:val="20"/>
              </w:rPr>
              <w:t>»</w:t>
            </w:r>
            <w:r w:rsidRPr="004A09EA">
              <w:rPr>
                <w:sz w:val="20"/>
                <w:szCs w:val="20"/>
              </w:rPr>
              <w:t xml:space="preserve"> к программам развития транспортной и лог</w:t>
            </w:r>
            <w:r w:rsidRPr="004A09EA">
              <w:rPr>
                <w:sz w:val="20"/>
                <w:szCs w:val="20"/>
              </w:rPr>
              <w:t>и</w:t>
            </w:r>
            <w:r w:rsidRPr="004A09EA">
              <w:rPr>
                <w:sz w:val="20"/>
                <w:szCs w:val="20"/>
              </w:rPr>
              <w:t>стической инфраструктуры в рамках регионального сотрудничества и объед</w:t>
            </w:r>
            <w:r w:rsidRPr="004A09EA">
              <w:rPr>
                <w:sz w:val="20"/>
                <w:szCs w:val="20"/>
              </w:rPr>
              <w:t>и</w:t>
            </w:r>
            <w:r w:rsidR="00A22CBF">
              <w:rPr>
                <w:sz w:val="20"/>
                <w:szCs w:val="20"/>
              </w:rPr>
              <w:t>н</w:t>
            </w:r>
            <w:r w:rsidRPr="004A09EA">
              <w:rPr>
                <w:sz w:val="20"/>
                <w:szCs w:val="20"/>
              </w:rPr>
              <w:t xml:space="preserve">ений региональной экономической интеграции: 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поощрение создания транспортно-логистических и промышленных кластеров в целях укрепления сетей знаний и связей между компан</w:t>
            </w:r>
            <w:r w:rsidR="006E60CC" w:rsidRPr="004A09EA">
              <w:rPr>
                <w:sz w:val="20"/>
                <w:szCs w:val="20"/>
              </w:rPr>
              <w:t>и</w:t>
            </w:r>
            <w:r w:rsidR="006E60CC" w:rsidRPr="004A09EA">
              <w:rPr>
                <w:sz w:val="20"/>
                <w:szCs w:val="20"/>
              </w:rPr>
              <w:t>ями;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содействие получению эффекта масштаба для транспортных систем за счет развития интермодальных перевозок, создания сухих портов, логистических центров и т.д.;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развитие морских портов в координации с развитием транспортного сообщения между портами и внутренними районами, а также с уч</w:t>
            </w:r>
            <w:r w:rsidR="006E60CC" w:rsidRPr="004A09EA">
              <w:rPr>
                <w:sz w:val="20"/>
                <w:szCs w:val="20"/>
              </w:rPr>
              <w:t>е</w:t>
            </w:r>
            <w:r w:rsidR="006E60CC" w:rsidRPr="004A09EA">
              <w:rPr>
                <w:sz w:val="20"/>
                <w:szCs w:val="20"/>
              </w:rPr>
              <w:t>том инфраструктурных объектов, расположенных во внутренних ра</w:t>
            </w:r>
            <w:r w:rsidR="006E60CC" w:rsidRPr="004A09EA">
              <w:rPr>
                <w:sz w:val="20"/>
                <w:szCs w:val="20"/>
              </w:rPr>
              <w:t>й</w:t>
            </w:r>
            <w:r w:rsidR="006E60CC" w:rsidRPr="004A09EA">
              <w:rPr>
                <w:sz w:val="20"/>
                <w:szCs w:val="20"/>
              </w:rPr>
              <w:t>онах, но непосредственно связанных с морскими портами;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стимулирование разработчиков и операторов для сотрудничества в с</w:t>
            </w:r>
            <w:r w:rsidR="006E60CC" w:rsidRPr="004A09EA">
              <w:rPr>
                <w:sz w:val="20"/>
                <w:szCs w:val="20"/>
              </w:rPr>
              <w:t>о</w:t>
            </w:r>
            <w:r w:rsidR="006E60CC" w:rsidRPr="004A09EA">
              <w:rPr>
                <w:sz w:val="20"/>
                <w:szCs w:val="20"/>
              </w:rPr>
              <w:t>здании крупных многоцелевых логистических центров, обслужива</w:t>
            </w:r>
            <w:r w:rsidR="006E60CC" w:rsidRPr="004A09EA">
              <w:rPr>
                <w:sz w:val="20"/>
                <w:szCs w:val="20"/>
              </w:rPr>
              <w:t>ю</w:t>
            </w:r>
            <w:r w:rsidR="006E60CC" w:rsidRPr="004A09EA">
              <w:rPr>
                <w:sz w:val="20"/>
                <w:szCs w:val="20"/>
              </w:rPr>
              <w:t>щих внутренние, международные и транзитные перевозки;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 xml:space="preserve">создание логистических центров и сухих портов как рыночно-ориентированных узлов, интегрированных в цепочки поставок </w:t>
            </w:r>
            <w:r w:rsidR="00097D5D">
              <w:rPr>
                <w:sz w:val="20"/>
                <w:szCs w:val="20"/>
              </w:rPr>
              <w:br/>
            </w:r>
            <w:r w:rsidR="006E60CC" w:rsidRPr="004A09EA">
              <w:rPr>
                <w:sz w:val="20"/>
                <w:szCs w:val="20"/>
              </w:rPr>
              <w:t>и повышающих конкурентоспособность всей системы маршрутов ЕАТС;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работа по согласованию параметров транспортных средств, таких как общий вес, габариты и ограничения по нагрузке на оси, для основных автотранспортных маршрутов ЕАТС в целях обеспечения эффекти</w:t>
            </w:r>
            <w:r w:rsidR="006E60CC" w:rsidRPr="004A09EA">
              <w:rPr>
                <w:sz w:val="20"/>
                <w:szCs w:val="20"/>
              </w:rPr>
              <w:t>в</w:t>
            </w:r>
            <w:r w:rsidR="006E60CC" w:rsidRPr="004A09EA">
              <w:rPr>
                <w:sz w:val="20"/>
                <w:szCs w:val="20"/>
              </w:rPr>
              <w:t xml:space="preserve">ных автомобильных перевозок; 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дальнейшее совершенствование ГИС- и ГНСС-приложений и раз</w:t>
            </w:r>
            <w:r w:rsidR="00097D5D">
              <w:rPr>
                <w:sz w:val="20"/>
                <w:szCs w:val="20"/>
              </w:rPr>
              <w:t>-</w:t>
            </w:r>
            <w:r w:rsidR="006E60CC" w:rsidRPr="004A09EA">
              <w:rPr>
                <w:sz w:val="20"/>
                <w:szCs w:val="20"/>
              </w:rPr>
              <w:t xml:space="preserve">работка инструментов для поддержки </w:t>
            </w:r>
            <w:r w:rsidR="00786A0A" w:rsidRPr="004A09EA">
              <w:rPr>
                <w:sz w:val="20"/>
                <w:szCs w:val="20"/>
              </w:rPr>
              <w:t>«</w:t>
            </w:r>
            <w:r w:rsidR="006E60CC" w:rsidRPr="004A09EA">
              <w:rPr>
                <w:sz w:val="20"/>
                <w:szCs w:val="20"/>
              </w:rPr>
              <w:t>умных</w:t>
            </w:r>
            <w:r w:rsidR="00786A0A" w:rsidRPr="004A09EA">
              <w:rPr>
                <w:sz w:val="20"/>
                <w:szCs w:val="20"/>
              </w:rPr>
              <w:t>»</w:t>
            </w:r>
            <w:r w:rsidR="006E60CC" w:rsidRPr="004A09EA">
              <w:rPr>
                <w:sz w:val="20"/>
                <w:szCs w:val="20"/>
              </w:rPr>
              <w:t xml:space="preserve"> решений в области транспорта и организации производственно-сбытовых цепочек. </w:t>
            </w:r>
          </w:p>
          <w:p w:rsidR="006E60CC" w:rsidRPr="004A09EA" w:rsidRDefault="006E60CC" w:rsidP="001C6C9D">
            <w:pPr>
              <w:spacing w:after="12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4.</w:t>
            </w:r>
            <w:r w:rsidRPr="004A09EA">
              <w:rPr>
                <w:sz w:val="20"/>
                <w:szCs w:val="20"/>
              </w:rPr>
              <w:tab/>
              <w:t>Содействие развитию железнодорожной и логистической инфраструкт</w:t>
            </w:r>
            <w:r w:rsidRPr="004A09EA">
              <w:rPr>
                <w:sz w:val="20"/>
                <w:szCs w:val="20"/>
              </w:rPr>
              <w:t>у</w:t>
            </w:r>
            <w:r w:rsidRPr="004A09EA">
              <w:rPr>
                <w:sz w:val="20"/>
                <w:szCs w:val="20"/>
              </w:rPr>
              <w:t>ры, обеспечивающей эффективные контейнерные перевозки, в частности п</w:t>
            </w:r>
            <w:r w:rsidRPr="004A09EA">
              <w:rPr>
                <w:sz w:val="20"/>
                <w:szCs w:val="20"/>
              </w:rPr>
              <w:t>о</w:t>
            </w:r>
            <w:r w:rsidRPr="004A09EA">
              <w:rPr>
                <w:sz w:val="20"/>
                <w:szCs w:val="20"/>
              </w:rPr>
              <w:t>средством содействия трансграничному сотрудничеству администраций желе</w:t>
            </w:r>
            <w:r w:rsidRPr="004A09EA">
              <w:rPr>
                <w:sz w:val="20"/>
                <w:szCs w:val="20"/>
              </w:rPr>
              <w:t>з</w:t>
            </w:r>
            <w:r w:rsidRPr="004A09EA">
              <w:rPr>
                <w:sz w:val="20"/>
                <w:szCs w:val="20"/>
              </w:rPr>
              <w:t>нодорожной инфраструктуры для гармонизации технологий пересечения гр</w:t>
            </w:r>
            <w:r w:rsidRPr="004A09EA">
              <w:rPr>
                <w:sz w:val="20"/>
                <w:szCs w:val="20"/>
              </w:rPr>
              <w:t>а</w:t>
            </w:r>
            <w:r w:rsidR="00407277">
              <w:rPr>
                <w:sz w:val="20"/>
                <w:szCs w:val="20"/>
              </w:rPr>
              <w:t>ниц контейнерными поездами.</w:t>
            </w:r>
          </w:p>
          <w:p w:rsidR="006E60CC" w:rsidRPr="004A09EA" w:rsidRDefault="006E60CC" w:rsidP="001C6C9D">
            <w:pPr>
              <w:spacing w:after="12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5.</w:t>
            </w:r>
            <w:r w:rsidRPr="004A09EA">
              <w:rPr>
                <w:sz w:val="20"/>
                <w:szCs w:val="20"/>
              </w:rPr>
              <w:tab/>
              <w:t>Определение приоритетности инфраструктурных проектов, обеспечив</w:t>
            </w:r>
            <w:r w:rsidRPr="004A09EA">
              <w:rPr>
                <w:sz w:val="20"/>
                <w:szCs w:val="20"/>
              </w:rPr>
              <w:t>а</w:t>
            </w:r>
            <w:r w:rsidRPr="004A09EA">
              <w:rPr>
                <w:sz w:val="20"/>
                <w:szCs w:val="20"/>
              </w:rPr>
              <w:t xml:space="preserve">ющих перевозки с минимальными затратами времени: 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обеспечение технической и эксплуатационной совместимости желе</w:t>
            </w:r>
            <w:r w:rsidR="006E60CC" w:rsidRPr="004A09EA">
              <w:rPr>
                <w:sz w:val="20"/>
                <w:szCs w:val="20"/>
              </w:rPr>
              <w:t>з</w:t>
            </w:r>
            <w:r w:rsidR="006E60CC" w:rsidRPr="004A09EA">
              <w:rPr>
                <w:sz w:val="20"/>
                <w:szCs w:val="20"/>
              </w:rPr>
              <w:t>нодорожных и автомобильных систем соседних стран;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содействие согласованию железнодорожных технологических ста</w:t>
            </w:r>
            <w:r w:rsidR="006E60CC" w:rsidRPr="004A09EA">
              <w:rPr>
                <w:sz w:val="20"/>
                <w:szCs w:val="20"/>
              </w:rPr>
              <w:t>н</w:t>
            </w:r>
            <w:r w:rsidR="006E60CC" w:rsidRPr="004A09EA">
              <w:rPr>
                <w:sz w:val="20"/>
                <w:szCs w:val="20"/>
              </w:rPr>
              <w:t>дартов и ограничений по предельной нагрузке на оси для облегчения регионального сообщения, когда это целесообразно;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внедрение ИT-систем для обеспечения прозрачности процедур пер</w:t>
            </w:r>
            <w:r w:rsidR="006E60CC" w:rsidRPr="004A09EA">
              <w:rPr>
                <w:sz w:val="20"/>
                <w:szCs w:val="20"/>
              </w:rPr>
              <w:t>е</w:t>
            </w:r>
            <w:r w:rsidR="006E60CC" w:rsidRPr="004A09EA">
              <w:rPr>
                <w:sz w:val="20"/>
                <w:szCs w:val="20"/>
              </w:rPr>
              <w:t>сечения границ, таможенных правил и правил, сборов и платежей в области транзитных перевозок;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модернизация пунктов пересечения границ и оснащение их совр</w:t>
            </w:r>
            <w:r w:rsidR="006E60CC" w:rsidRPr="004A09EA">
              <w:rPr>
                <w:sz w:val="20"/>
                <w:szCs w:val="20"/>
              </w:rPr>
              <w:t>е</w:t>
            </w:r>
            <w:r w:rsidR="006E60CC" w:rsidRPr="004A09EA">
              <w:rPr>
                <w:sz w:val="20"/>
                <w:szCs w:val="20"/>
              </w:rPr>
              <w:t xml:space="preserve">менными средствами наблюдения для обеспечения безопасности (сканирующее оборудование и т.д.), а также необходимой ИТ-инфраструктурой и вспомогательными системами; 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подготовка руководства по проектированию пунктов пересечения границ для переходов различного типа и пропускной способности с опорой на примеры передовой практики в этой области.</w:t>
            </w:r>
          </w:p>
          <w:p w:rsidR="006E60CC" w:rsidRPr="004A09EA" w:rsidRDefault="006E60CC" w:rsidP="00783C7F">
            <w:pPr>
              <w:spacing w:after="480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6.</w:t>
            </w:r>
            <w:r w:rsidRPr="004A09EA">
              <w:rPr>
                <w:sz w:val="20"/>
                <w:szCs w:val="20"/>
              </w:rPr>
              <w:tab/>
              <w:t>Внедрение эффективных механизмов развития железнодорожной инфр</w:t>
            </w:r>
            <w:r w:rsidRPr="004A09EA">
              <w:rPr>
                <w:sz w:val="20"/>
                <w:szCs w:val="20"/>
              </w:rPr>
              <w:t>а</w:t>
            </w:r>
            <w:r w:rsidRPr="004A09EA">
              <w:rPr>
                <w:sz w:val="20"/>
                <w:szCs w:val="20"/>
              </w:rPr>
              <w:t>структуры в рамках программ реформирования: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внедрение передовой практики в области управления инфраструкт</w:t>
            </w:r>
            <w:r w:rsidR="006E60CC" w:rsidRPr="004A09EA">
              <w:rPr>
                <w:sz w:val="20"/>
                <w:szCs w:val="20"/>
              </w:rPr>
              <w:t>у</w:t>
            </w:r>
            <w:r w:rsidR="006E60CC" w:rsidRPr="004A09EA">
              <w:rPr>
                <w:sz w:val="20"/>
                <w:szCs w:val="20"/>
              </w:rPr>
              <w:t>рой и ее развития;</w:t>
            </w:r>
          </w:p>
          <w:p w:rsidR="006E60CC" w:rsidRPr="004A09EA" w:rsidRDefault="00F41328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</w:r>
            <w:r w:rsidR="006E60CC" w:rsidRPr="004A09EA">
              <w:rPr>
                <w:sz w:val="20"/>
                <w:szCs w:val="20"/>
              </w:rPr>
              <w:t>введение приемлемых сборов за пользование железнодорожной и</w:t>
            </w:r>
            <w:r w:rsidR="006E60CC" w:rsidRPr="004A09EA">
              <w:rPr>
                <w:sz w:val="20"/>
                <w:szCs w:val="20"/>
              </w:rPr>
              <w:t>н</w:t>
            </w:r>
            <w:r w:rsidR="006E60CC" w:rsidRPr="004A09EA">
              <w:rPr>
                <w:sz w:val="20"/>
                <w:szCs w:val="20"/>
              </w:rPr>
              <w:t>фраструктурой с уделением особого внимания интермодальным пер</w:t>
            </w:r>
            <w:r w:rsidR="006E60CC" w:rsidRPr="004A09EA">
              <w:rPr>
                <w:sz w:val="20"/>
                <w:szCs w:val="20"/>
              </w:rPr>
              <w:t>е</w:t>
            </w:r>
            <w:r w:rsidR="006E60CC" w:rsidRPr="004A09EA">
              <w:rPr>
                <w:sz w:val="20"/>
                <w:szCs w:val="20"/>
              </w:rPr>
              <w:t xml:space="preserve">возкам; </w:t>
            </w:r>
          </w:p>
        </w:tc>
      </w:tr>
      <w:tr w:rsidR="004A09EA" w:rsidRPr="00F41328" w:rsidTr="00A22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4A09EA" w:rsidRPr="004A09EA" w:rsidRDefault="00A22CBF" w:rsidP="001C6C9D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4A09EA">
              <w:rPr>
                <w:sz w:val="20"/>
                <w:szCs w:val="20"/>
              </w:rPr>
              <w:t>•</w:t>
            </w:r>
            <w:r w:rsidRPr="004A09EA">
              <w:rPr>
                <w:sz w:val="20"/>
                <w:szCs w:val="20"/>
              </w:rPr>
              <w:tab/>
              <w:t>поощрение участия частного сектора в развитии и эксплуатации нек</w:t>
            </w:r>
            <w:r w:rsidRPr="004A09EA">
              <w:rPr>
                <w:sz w:val="20"/>
                <w:szCs w:val="20"/>
              </w:rPr>
              <w:t>о</w:t>
            </w:r>
            <w:r w:rsidRPr="004A09EA">
              <w:rPr>
                <w:sz w:val="20"/>
                <w:szCs w:val="20"/>
              </w:rPr>
              <w:t>торых объектов инфраструктуры (терминалы, железнодорожные л</w:t>
            </w:r>
            <w:r w:rsidRPr="004A09EA">
              <w:rPr>
                <w:sz w:val="20"/>
                <w:szCs w:val="20"/>
              </w:rPr>
              <w:t>о</w:t>
            </w:r>
            <w:r w:rsidRPr="004A09EA">
              <w:rPr>
                <w:sz w:val="20"/>
                <w:szCs w:val="20"/>
              </w:rPr>
              <w:t>гистические центры и железнодорожные участки, построенные и эк</w:t>
            </w:r>
            <w:r w:rsidRPr="004A09EA">
              <w:rPr>
                <w:sz w:val="20"/>
                <w:szCs w:val="20"/>
              </w:rPr>
              <w:t>с</w:t>
            </w:r>
            <w:r w:rsidRPr="004A09EA">
              <w:rPr>
                <w:sz w:val="20"/>
                <w:szCs w:val="20"/>
              </w:rPr>
              <w:t>плуатируемые частными компаниями).</w:t>
            </w:r>
          </w:p>
        </w:tc>
      </w:tr>
    </w:tbl>
    <w:p w:rsidR="007D1608" w:rsidRPr="007D1608" w:rsidRDefault="007D1608" w:rsidP="00532DF1">
      <w:pPr>
        <w:pStyle w:val="SingleTxtGR"/>
      </w:pP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370"/>
      </w:tblGrid>
      <w:tr w:rsidR="006E60CC" w:rsidRPr="003F7FF9" w:rsidTr="00097D5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12" w:space="0" w:color="auto"/>
            </w:tcBorders>
            <w:shd w:val="clear" w:color="auto" w:fill="auto"/>
          </w:tcPr>
          <w:p w:rsidR="006E60CC" w:rsidRPr="003F7FF9" w:rsidRDefault="006E60CC" w:rsidP="003F7FF9">
            <w:pPr>
              <w:spacing w:before="80" w:after="80" w:line="200" w:lineRule="exact"/>
              <w:rPr>
                <w:i/>
                <w:sz w:val="16"/>
              </w:rPr>
            </w:pPr>
            <w:r w:rsidRPr="003F7FF9">
              <w:rPr>
                <w:i/>
                <w:sz w:val="16"/>
              </w:rPr>
              <w:t>Рекомендации для транспортных предприятий и НПО</w:t>
            </w:r>
          </w:p>
        </w:tc>
      </w:tr>
      <w:tr w:rsidR="006E60CC" w:rsidRPr="003F7FF9" w:rsidTr="0009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single" w:sz="12" w:space="0" w:color="auto"/>
            </w:tcBorders>
          </w:tcPr>
          <w:p w:rsidR="006E60CC" w:rsidRPr="00A22CBF" w:rsidRDefault="006E60CC" w:rsidP="00783C7F">
            <w:pPr>
              <w:spacing w:after="120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1.</w:t>
            </w:r>
            <w:r w:rsidRPr="00A22CBF">
              <w:rPr>
                <w:sz w:val="20"/>
                <w:szCs w:val="20"/>
              </w:rPr>
              <w:tab/>
              <w:t xml:space="preserve">Участие в государственно-частных партнерствах и других рыночных и инновационных механизмах финансирования инфраструктурных проектов путем более активного участия в национальных и международных программах, которые предлагают финансовую и техническую помощь в области развития транспортной инфраструктуры. </w:t>
            </w:r>
          </w:p>
          <w:p w:rsidR="006E60CC" w:rsidRPr="00A22CBF" w:rsidRDefault="006E60CC" w:rsidP="00783C7F">
            <w:pPr>
              <w:spacing w:after="120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2.</w:t>
            </w:r>
            <w:r w:rsidRPr="00A22CBF">
              <w:rPr>
                <w:sz w:val="20"/>
                <w:szCs w:val="20"/>
              </w:rPr>
              <w:tab/>
              <w:t>Содействие развитию железнодорожной и логистической инфраструкт</w:t>
            </w:r>
            <w:r w:rsidRPr="00A22CBF">
              <w:rPr>
                <w:sz w:val="20"/>
                <w:szCs w:val="20"/>
              </w:rPr>
              <w:t>у</w:t>
            </w:r>
            <w:r w:rsidRPr="00A22CBF">
              <w:rPr>
                <w:sz w:val="20"/>
                <w:szCs w:val="20"/>
              </w:rPr>
              <w:t xml:space="preserve">ры, обеспечивающей эффективные контейнерные перевозки: </w:t>
            </w:r>
          </w:p>
          <w:p w:rsidR="006E60CC" w:rsidRPr="00A22CBF" w:rsidRDefault="003F7FF9" w:rsidP="00783C7F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•</w:t>
            </w:r>
            <w:r w:rsidRPr="00A22CBF">
              <w:rPr>
                <w:sz w:val="20"/>
                <w:szCs w:val="20"/>
              </w:rPr>
              <w:tab/>
            </w:r>
            <w:r w:rsidR="006E60CC" w:rsidRPr="00A22CBF">
              <w:rPr>
                <w:sz w:val="20"/>
                <w:szCs w:val="20"/>
              </w:rPr>
              <w:t>участие в развитии многоцелевых логистических центров, имеющих интермодальные терминалы;</w:t>
            </w:r>
          </w:p>
          <w:p w:rsidR="006E60CC" w:rsidRPr="00A22CBF" w:rsidRDefault="003F7FF9" w:rsidP="00783C7F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•</w:t>
            </w:r>
            <w:r w:rsidRPr="00A22CBF">
              <w:rPr>
                <w:sz w:val="20"/>
                <w:szCs w:val="20"/>
              </w:rPr>
              <w:tab/>
            </w:r>
            <w:r w:rsidR="006E60CC" w:rsidRPr="00A22CBF">
              <w:rPr>
                <w:sz w:val="20"/>
                <w:szCs w:val="20"/>
              </w:rPr>
              <w:t>развитие эффективных мощностей по перегрузке контейнеров и др</w:t>
            </w:r>
            <w:r w:rsidR="006E60CC" w:rsidRPr="00A22CBF">
              <w:rPr>
                <w:sz w:val="20"/>
                <w:szCs w:val="20"/>
              </w:rPr>
              <w:t>у</w:t>
            </w:r>
            <w:r w:rsidR="006E60CC" w:rsidRPr="00A22CBF">
              <w:rPr>
                <w:sz w:val="20"/>
                <w:szCs w:val="20"/>
              </w:rPr>
              <w:t>гих интермодальных единиц в пунктах смены колеи;</w:t>
            </w:r>
          </w:p>
          <w:p w:rsidR="006E60CC" w:rsidRPr="00A22CBF" w:rsidRDefault="003F7FF9" w:rsidP="00783C7F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•</w:t>
            </w:r>
            <w:r w:rsidRPr="00A22CBF">
              <w:rPr>
                <w:sz w:val="20"/>
                <w:szCs w:val="20"/>
              </w:rPr>
              <w:tab/>
            </w:r>
            <w:r w:rsidR="006E60CC" w:rsidRPr="00A22CBF">
              <w:rPr>
                <w:sz w:val="20"/>
                <w:szCs w:val="20"/>
              </w:rPr>
              <w:t>участие в работе по замене процедур смены вагонных тележек ко</w:t>
            </w:r>
            <w:r w:rsidR="006E60CC" w:rsidRPr="00A22CBF">
              <w:rPr>
                <w:sz w:val="20"/>
                <w:szCs w:val="20"/>
              </w:rPr>
              <w:t>н</w:t>
            </w:r>
            <w:r w:rsidR="006E60CC" w:rsidRPr="00A22CBF">
              <w:rPr>
                <w:sz w:val="20"/>
                <w:szCs w:val="20"/>
              </w:rPr>
              <w:t>тейнерных маршрутных поездов на эффективную перевалку конте</w:t>
            </w:r>
            <w:r w:rsidR="006E60CC" w:rsidRPr="00A22CBF">
              <w:rPr>
                <w:sz w:val="20"/>
                <w:szCs w:val="20"/>
              </w:rPr>
              <w:t>й</w:t>
            </w:r>
            <w:r w:rsidR="006E60CC" w:rsidRPr="00A22CBF">
              <w:rPr>
                <w:sz w:val="20"/>
                <w:szCs w:val="20"/>
              </w:rPr>
              <w:t xml:space="preserve">неров на железнодорожных станциях, где производится смена колеи; </w:t>
            </w:r>
          </w:p>
          <w:p w:rsidR="006E60CC" w:rsidRPr="00A22CBF" w:rsidRDefault="003F7FF9" w:rsidP="00783C7F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•</w:t>
            </w:r>
            <w:r w:rsidRPr="00A22CBF">
              <w:rPr>
                <w:sz w:val="20"/>
                <w:szCs w:val="20"/>
              </w:rPr>
              <w:tab/>
            </w:r>
            <w:r w:rsidR="006E60CC" w:rsidRPr="00A22CBF">
              <w:rPr>
                <w:sz w:val="20"/>
                <w:szCs w:val="20"/>
              </w:rPr>
              <w:t>расширение маркетинговых и рекламных стратегий для продвижения использования наземных маршрутов ЕАТС и услуг маршрутных пое</w:t>
            </w:r>
            <w:r w:rsidR="006E60CC" w:rsidRPr="00A22CBF">
              <w:rPr>
                <w:sz w:val="20"/>
                <w:szCs w:val="20"/>
              </w:rPr>
              <w:t>з</w:t>
            </w:r>
            <w:r w:rsidR="006E60CC" w:rsidRPr="00A22CBF">
              <w:rPr>
                <w:sz w:val="20"/>
                <w:szCs w:val="20"/>
              </w:rPr>
              <w:t>дов.</w:t>
            </w:r>
          </w:p>
          <w:p w:rsidR="006E60CC" w:rsidRPr="00A22CBF" w:rsidRDefault="006E60CC" w:rsidP="00783C7F">
            <w:pPr>
              <w:spacing w:after="120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3.</w:t>
            </w:r>
            <w:r w:rsidRPr="00A22CBF">
              <w:rPr>
                <w:sz w:val="20"/>
                <w:szCs w:val="20"/>
              </w:rPr>
              <w:tab/>
              <w:t xml:space="preserve">Участие в инфраструктурных проектах, обеспечивающих перевозки с минимальными затратами времени: </w:t>
            </w:r>
          </w:p>
          <w:p w:rsidR="006E60CC" w:rsidRPr="00A22CBF" w:rsidRDefault="003F7FF9" w:rsidP="00783C7F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 w:val="20"/>
                <w:szCs w:val="20"/>
              </w:rPr>
            </w:pPr>
            <w:r w:rsidRPr="00A22CBF">
              <w:rPr>
                <w:sz w:val="20"/>
                <w:szCs w:val="20"/>
              </w:rPr>
              <w:t>•</w:t>
            </w:r>
            <w:r w:rsidRPr="00A22CBF">
              <w:rPr>
                <w:sz w:val="20"/>
                <w:szCs w:val="20"/>
              </w:rPr>
              <w:tab/>
            </w:r>
            <w:r w:rsidR="006E60CC" w:rsidRPr="00A22CBF">
              <w:rPr>
                <w:sz w:val="20"/>
                <w:szCs w:val="20"/>
              </w:rPr>
              <w:t>инвестирование в проекты, направленные на повышение эксплуат</w:t>
            </w:r>
            <w:r w:rsidR="006E60CC" w:rsidRPr="00A22CBF">
              <w:rPr>
                <w:sz w:val="20"/>
                <w:szCs w:val="20"/>
              </w:rPr>
              <w:t>а</w:t>
            </w:r>
            <w:r w:rsidR="006E60CC" w:rsidRPr="00A22CBF">
              <w:rPr>
                <w:sz w:val="20"/>
                <w:szCs w:val="20"/>
              </w:rPr>
              <w:t>ционной совместимости морского и железнодорожного транспорта для обеспечения синергизма между этими двумя видами транспорта.</w:t>
            </w:r>
          </w:p>
          <w:p w:rsidR="006E60CC" w:rsidRPr="003F7FF9" w:rsidRDefault="003F7FF9" w:rsidP="00783C7F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</w:pPr>
            <w:r w:rsidRPr="00A22CBF">
              <w:rPr>
                <w:sz w:val="20"/>
                <w:szCs w:val="20"/>
              </w:rPr>
              <w:t>•</w:t>
            </w:r>
            <w:r w:rsidRPr="00A22CBF">
              <w:rPr>
                <w:sz w:val="20"/>
                <w:szCs w:val="20"/>
              </w:rPr>
              <w:tab/>
            </w:r>
            <w:r w:rsidR="006E60CC" w:rsidRPr="00A22CBF">
              <w:rPr>
                <w:sz w:val="20"/>
                <w:szCs w:val="20"/>
              </w:rPr>
              <w:t>содействие в проектировании пунктов пересечения границ для пер</w:t>
            </w:r>
            <w:r w:rsidR="006E60CC" w:rsidRPr="00A22CBF">
              <w:rPr>
                <w:sz w:val="20"/>
                <w:szCs w:val="20"/>
              </w:rPr>
              <w:t>е</w:t>
            </w:r>
            <w:r w:rsidR="006E60CC" w:rsidRPr="00A22CBF">
              <w:rPr>
                <w:sz w:val="20"/>
                <w:szCs w:val="20"/>
              </w:rPr>
              <w:t>ходов различного типа и пропускной способности с опорой на прим</w:t>
            </w:r>
            <w:r w:rsidR="006E60CC" w:rsidRPr="00A22CBF">
              <w:rPr>
                <w:sz w:val="20"/>
                <w:szCs w:val="20"/>
              </w:rPr>
              <w:t>е</w:t>
            </w:r>
            <w:r w:rsidR="006E60CC" w:rsidRPr="00A22CBF">
              <w:rPr>
                <w:sz w:val="20"/>
                <w:szCs w:val="20"/>
              </w:rPr>
              <w:t xml:space="preserve">ры передовой практики в этой области; </w:t>
            </w:r>
          </w:p>
        </w:tc>
      </w:tr>
      <w:tr w:rsidR="00097D5D" w:rsidRPr="003F7FF9" w:rsidTr="0009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nil"/>
            </w:tcBorders>
          </w:tcPr>
          <w:p w:rsidR="00097D5D" w:rsidRPr="00A22CBF" w:rsidRDefault="00271EFC" w:rsidP="00783C7F">
            <w:pPr>
              <w:tabs>
                <w:tab w:val="left" w:pos="567"/>
                <w:tab w:val="left" w:pos="851"/>
                <w:tab w:val="left" w:pos="1124"/>
              </w:tabs>
              <w:spacing w:after="120"/>
              <w:ind w:left="851" w:hanging="284"/>
              <w:rPr>
                <w:szCs w:val="20"/>
              </w:rPr>
            </w:pPr>
            <w:r w:rsidRPr="00A22CBF">
              <w:rPr>
                <w:sz w:val="20"/>
                <w:szCs w:val="20"/>
              </w:rPr>
              <w:t>•</w:t>
            </w:r>
            <w:r w:rsidRPr="00A22CBF">
              <w:rPr>
                <w:sz w:val="20"/>
                <w:szCs w:val="20"/>
              </w:rPr>
              <w:tab/>
              <w:t>внедрение современных и инновационных транспортных систем, включая интеллектуальные транспортные системы (ИТС).</w:t>
            </w:r>
          </w:p>
        </w:tc>
      </w:tr>
    </w:tbl>
    <w:p w:rsidR="006E60CC" w:rsidRPr="006E60CC" w:rsidRDefault="006E60CC" w:rsidP="006E60C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60CC" w:rsidRPr="006E60CC" w:rsidSect="00866640">
      <w:headerReference w:type="even" r:id="rId19"/>
      <w:headerReference w:type="default" r:id="rId20"/>
      <w:footerReference w:type="even" r:id="rId21"/>
      <w:footerReference w:type="defaul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2" w:rsidRPr="00A312BC" w:rsidRDefault="00860352" w:rsidP="00A312BC"/>
  </w:endnote>
  <w:endnote w:type="continuationSeparator" w:id="0">
    <w:p w:rsidR="00860352" w:rsidRPr="00A312BC" w:rsidRDefault="008603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532DF1" w:rsidRDefault="00860352">
    <w:pPr>
      <w:pStyle w:val="Footer"/>
    </w:pPr>
    <w:r w:rsidRPr="00532DF1">
      <w:rPr>
        <w:b/>
        <w:sz w:val="18"/>
      </w:rPr>
      <w:fldChar w:fldCharType="begin"/>
    </w:r>
    <w:r w:rsidRPr="00532DF1">
      <w:rPr>
        <w:b/>
        <w:sz w:val="18"/>
      </w:rPr>
      <w:instrText xml:space="preserve"> PAGE  \* MERGEFORMAT </w:instrText>
    </w:r>
    <w:r w:rsidRPr="00532DF1">
      <w:rPr>
        <w:b/>
        <w:sz w:val="18"/>
      </w:rPr>
      <w:fldChar w:fldCharType="separate"/>
    </w:r>
    <w:r w:rsidR="00BE7500">
      <w:rPr>
        <w:b/>
        <w:noProof/>
        <w:sz w:val="18"/>
      </w:rPr>
      <w:t>2</w:t>
    </w:r>
    <w:r w:rsidRPr="00532DF1">
      <w:rPr>
        <w:b/>
        <w:sz w:val="18"/>
      </w:rPr>
      <w:fldChar w:fldCharType="end"/>
    </w:r>
    <w:r>
      <w:rPr>
        <w:b/>
        <w:sz w:val="18"/>
      </w:rPr>
      <w:tab/>
    </w:r>
    <w:r>
      <w:t>GE.17-10322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532DF1" w:rsidRDefault="00860352" w:rsidP="00532DF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GE.17-10322</w:t>
    </w:r>
    <w:r>
      <w:tab/>
    </w:r>
    <w:r w:rsidRPr="00532DF1">
      <w:rPr>
        <w:b/>
        <w:sz w:val="18"/>
      </w:rPr>
      <w:fldChar w:fldCharType="begin"/>
    </w:r>
    <w:r w:rsidRPr="00532DF1">
      <w:rPr>
        <w:b/>
        <w:sz w:val="18"/>
      </w:rPr>
      <w:instrText xml:space="preserve"> PAGE  \* MERGEFORMAT </w:instrText>
    </w:r>
    <w:r w:rsidRPr="00532DF1">
      <w:rPr>
        <w:b/>
        <w:sz w:val="18"/>
      </w:rPr>
      <w:fldChar w:fldCharType="separate"/>
    </w:r>
    <w:r w:rsidR="00BE7500">
      <w:rPr>
        <w:b/>
        <w:noProof/>
        <w:sz w:val="18"/>
      </w:rPr>
      <w:t>7</w:t>
    </w:r>
    <w:r w:rsidRPr="00532D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532DF1" w:rsidRDefault="00860352" w:rsidP="00532DF1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B2E973" wp14:editId="7BB2BBF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17-10322  (R)</w:t>
    </w:r>
    <w:r>
      <w:rPr>
        <w:lang w:val="en-US"/>
      </w:rPr>
      <w:t xml:space="preserve">  190717  200717</w:t>
    </w:r>
    <w:r>
      <w:br/>
    </w:r>
    <w:r w:rsidRPr="00532DF1">
      <w:rPr>
        <w:rFonts w:ascii="C39T30Lfz" w:hAnsi="C39T30Lfz"/>
        <w:spacing w:val="0"/>
        <w:w w:val="100"/>
        <w:sz w:val="56"/>
      </w:rPr>
      <w:t></w:t>
    </w:r>
    <w:r w:rsidRPr="00532DF1">
      <w:rPr>
        <w:rFonts w:ascii="C39T30Lfz" w:hAnsi="C39T30Lfz"/>
        <w:spacing w:val="0"/>
        <w:w w:val="100"/>
        <w:sz w:val="56"/>
      </w:rPr>
      <w:t></w:t>
    </w:r>
    <w:r w:rsidRPr="00532DF1">
      <w:rPr>
        <w:rFonts w:ascii="C39T30Lfz" w:hAnsi="C39T30Lfz"/>
        <w:spacing w:val="0"/>
        <w:w w:val="100"/>
        <w:sz w:val="56"/>
      </w:rPr>
      <w:t></w:t>
    </w:r>
    <w:r w:rsidRPr="00532DF1">
      <w:rPr>
        <w:rFonts w:ascii="C39T30Lfz" w:hAnsi="C39T30Lfz"/>
        <w:spacing w:val="0"/>
        <w:w w:val="100"/>
        <w:sz w:val="56"/>
      </w:rPr>
      <w:t></w:t>
    </w:r>
    <w:r w:rsidRPr="00532DF1">
      <w:rPr>
        <w:rFonts w:ascii="C39T30Lfz" w:hAnsi="C39T30Lfz"/>
        <w:spacing w:val="0"/>
        <w:w w:val="100"/>
        <w:sz w:val="56"/>
      </w:rPr>
      <w:t></w:t>
    </w:r>
    <w:r w:rsidRPr="00532DF1">
      <w:rPr>
        <w:rFonts w:ascii="C39T30Lfz" w:hAnsi="C39T30Lfz"/>
        <w:spacing w:val="0"/>
        <w:w w:val="100"/>
        <w:sz w:val="56"/>
      </w:rPr>
      <w:t></w:t>
    </w:r>
    <w:r w:rsidRPr="00532DF1">
      <w:rPr>
        <w:rFonts w:ascii="C39T30Lfz" w:hAnsi="C39T30Lfz"/>
        <w:spacing w:val="0"/>
        <w:w w:val="100"/>
        <w:sz w:val="56"/>
      </w:rPr>
      <w:t></w:t>
    </w:r>
    <w:r w:rsidRPr="00532DF1">
      <w:rPr>
        <w:rFonts w:ascii="C39T30Lfz" w:hAnsi="C39T30Lfz"/>
        <w:spacing w:val="0"/>
        <w:w w:val="100"/>
        <w:sz w:val="56"/>
      </w:rPr>
      <w:t></w:t>
    </w:r>
    <w:r w:rsidRPr="00532DF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12E1CEBF" wp14:editId="7BC52A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5/2017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7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461C9E" w:rsidRDefault="00860352" w:rsidP="00461C9E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B671B" wp14:editId="553F44F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352" w:rsidRPr="00532DF1" w:rsidRDefault="00860352" w:rsidP="00461C9E">
                          <w:pPr>
                            <w:pStyle w:val="Footer"/>
                          </w:pPr>
                          <w:r w:rsidRPr="00532DF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32DF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32DF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BE7500">
                            <w:rPr>
                              <w:b/>
                              <w:noProof/>
                              <w:sz w:val="18"/>
                            </w:rPr>
                            <w:t>14</w:t>
                          </w:r>
                          <w:r w:rsidRPr="00532DF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GE.17-10322</w:t>
                          </w:r>
                        </w:p>
                        <w:p w:rsidR="00860352" w:rsidRDefault="00860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-34pt;margin-top:0;width:16.8pt;height:481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HkTwMAAMQHAAAOAAAAZHJzL2Uyb0RvYy54bWzEVd1u0zAUvkfiHSzfd2m60rXVsmk/FCFN&#10;28RAXLuO00Q4trHdNQXxLDwFV0g8wx6Jz07T/XGxISRukuPj8+fP3zneP2xqSa6FdZVWGU13+pQI&#10;xXVeqUVGP7yf9caUOM9UzqRWIqNr4ejhwcsX+yszFQNdapkLSxBEuenKZLT03kyTxPFS1MztaCMU&#10;Ngtta+axtIskt2yF6LVMBv3+KFlpmxuruXAO2tN2kx7E+EUhuL8oCic8kRlFbT5+bfzOwzc52GfT&#10;hWWmrPimDPYXVdSsUki6DXXKPCNLWz0KVVfcaqcLv8N1neiiqLiIZ8Bp0v6D01yVzIh4FoDjzBYm&#10;9+/C8vPrS0uqPKN7lChW44puvt/8uvl584PsBXRWxk1hdGVg5ptj3eCWO72DMhy6KWwd/jgOwT5w&#10;Xm+xFY0nHMpBurs7wg7H1ihNx2MsED659TbW+TdC1yQIGbW4uwgpuz5zvjXtTEIyp2WVzyop4yLw&#10;RZxIS64ZbppxLpRPW3dpStaqu4yRXcE65r8XSCqyQoG7r0KpDIQsJPMQawOInFpQwuQCTOfexuhK&#10;hxIii0Jxp8yVba4YtaWX1UuVR5NSsPy1yolfGwCt0BE0pKtFTokUCBukaOlZJZ9iCfykCgiISPYW&#10;KawaDzHqgX8k4tdJOhj2jweT3mw03usNZ8NXvclef9zrp5Pjyag/nAxPZ9/CodLhtKzyXKizSomu&#10;KdLh00i3ac+WzrEtngfovdsIkG4vdS4Z/7ThzCOr/wD8PZgik4B694/oJ6F52iaJkl9LEe5Eqnei&#10;QNPFXgmKLSHv07clfbQOVgWY9hzHjX1wbdnxHOetR8ysld8615XSLfkflJ1/ipMBlCxae4Bx59xB&#10;9M28idNmEC4yaOY6X2O0WI2WR885w2cVbv2MOX/JLGYxlHhf/AU+hdToFr2RKCm1/fInfbDPaPii&#10;vTDb0bmfl8yi2eRbheGJkL4TbCfMO0Et6xONIZLGaqIIB+tlJxZW1x/x7ByFLNhiiqOSjCJbK574&#10;9oXBs8XF0VE0wrg3zJ+pK8ND6IBqYPf75iOzZjPyPAh0rrupz6YPJl9rGzyVPlp6XVRxLN6iuMEb&#10;T0Wk4eZZC2/R3XW0un18D34DAAD//wMAUEsDBBQABgAIAAAAIQBwvIAu3AAAAAgBAAAPAAAAZHJz&#10;L2Rvd25yZXYueG1sTI/NSsRAEITvgu8wtOAtO1mzhDWms6ignhRc9T7JtEl0/shMduPb257cS0FT&#10;TdVX9W6xRhxoiqN3COtVDoJc5/XoeoT3t4dsCyIm5bQy3hHCD0XYNedntaq0P7pXOuxTLzjExUoh&#10;DCmFSsrYDWRVXPlAjr1PP1mV+Jx6qSd15HBr5FWel9Kq0XHDoALdD9R972eL0D6OL+ruKTx/2eJD&#10;B2PnPq5nxMuL5fYGRKIl/T/DHz6jQ8NMrZ+djsIgZOWWtyQEVrazYrMB0SJcl0UJsqnl6YDmFwAA&#10;//8DAFBLAQItABQABgAIAAAAIQC2gziS/gAAAOEBAAATAAAAAAAAAAAAAAAAAAAAAABbQ29udGVu&#10;dF9UeXBlc10ueG1sUEsBAi0AFAAGAAgAAAAhADj9If/WAAAAlAEAAAsAAAAAAAAAAAAAAAAALwEA&#10;AF9yZWxzLy5yZWxzUEsBAi0AFAAGAAgAAAAhAIXyoeRPAwAAxAcAAA4AAAAAAAAAAAAAAAAALgIA&#10;AGRycy9lMm9Eb2MueG1sUEsBAi0AFAAGAAgAAAAhAHC8gC7cAAAACAEAAA8AAAAAAAAAAAAAAAAA&#10;qQUAAGRycy9kb3ducmV2LnhtbFBLBQYAAAAABAAEAPMAAACy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860352" w:rsidRPr="00532DF1" w:rsidRDefault="00860352" w:rsidP="00461C9E">
                    <w:pPr>
                      <w:pStyle w:val="Footer"/>
                    </w:pPr>
                    <w:r w:rsidRPr="00532DF1">
                      <w:rPr>
                        <w:b/>
                        <w:sz w:val="18"/>
                      </w:rPr>
                      <w:fldChar w:fldCharType="begin"/>
                    </w:r>
                    <w:r w:rsidRPr="00532DF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32DF1">
                      <w:rPr>
                        <w:b/>
                        <w:sz w:val="18"/>
                      </w:rPr>
                      <w:fldChar w:fldCharType="separate"/>
                    </w:r>
                    <w:r w:rsidR="00BE7500">
                      <w:rPr>
                        <w:b/>
                        <w:noProof/>
                        <w:sz w:val="18"/>
                      </w:rPr>
                      <w:t>14</w:t>
                    </w:r>
                    <w:r w:rsidRPr="00532DF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GE.17-10322</w:t>
                    </w:r>
                  </w:p>
                  <w:p w:rsidR="00860352" w:rsidRDefault="0086035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461C9E" w:rsidRDefault="00860352" w:rsidP="00461C9E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55626" wp14:editId="3A06E64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352" w:rsidRPr="00532DF1" w:rsidRDefault="00860352" w:rsidP="00461C9E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GE.17-10322</w:t>
                          </w:r>
                          <w:r>
                            <w:tab/>
                          </w:r>
                          <w:r w:rsidRPr="00532DF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532DF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532DF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BE7500">
                            <w:rPr>
                              <w:b/>
                              <w:noProof/>
                              <w:sz w:val="18"/>
                            </w:rPr>
                            <w:t>15</w:t>
                          </w:r>
                          <w:r w:rsidRPr="00532DF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860352" w:rsidRDefault="00860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-34pt;margin-top:0;width:16.8pt;height:481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XmTwMAAMQHAAAOAAAAZHJzL2Uyb0RvYy54bWzEVd1u0zAUvkfiHSzfd2m6rrTVsmk/FCFN&#10;28RAXLuO00Q4trHdNQXxLDwFV0g8wx6Jz07T/XGxISRukuPj8+fP3zneP2xqSa6FdZVWGU13+pQI&#10;xXVeqUVGP7yf9caUOM9UzqRWIqNr4ejhwcsX+yszFQNdapkLSxBEuenKZLT03kyTxPFS1MztaCMU&#10;Ngtta+axtIskt2yF6LVMBv3+KFlpmxuruXAO2tN2kx7E+EUhuL8oCic8kRlFbT5+bfzOwzc52GfT&#10;hWWmrPimDPYXVdSsUki6DXXKPCNLWz0KVVfcaqcLv8N1neiiqLiIZ8Bp0v6D01yVzIh4FoDjzBYm&#10;9+/C8vPrS0uqPKN7lChW44puvt/8uvl584PsBXRWxk1hdGVg5ptj3eCWO72DMhy6KWwd/jgOwT5w&#10;Xm+xFY0nHMpBurs7wg7H1ihNx2MsED659TbW+TdC1yQIGbW4uwgpuz5zvjXtTEIyp2WVzyop4yLw&#10;RZxIS64ZbppxLpRPW3dpStaqu4yRXcE65r8XSCqyQoG7e6FUBkIWknmItQFETi0oYXIBpnNvY3Sl&#10;QwmRRaG4U+bKNleM2tLL6qXKo0kpWP5a5cSvDYBW6Aga0tUip0QKhA1StPSskk+xBH5SBQREJHuL&#10;FFaNhxj1wD8S8eskHQz7x4NJbzYav+oNZ8O93uRVf9zrp5Pjyag/nAxPZ9/CodLhtKzyXKizSomu&#10;KdLh00i3ac+WzrEtngfovdsIkG4vdS4Z/7ThzCOr/wD8PZgik4B694/oJ6F52iaJkl9LEe5Eqnei&#10;QNPFXgmKLSHv07clfbQOVgWY9hzHjX1wbdnxHOetR8ysld8615XSLfkflJ1/ipMBlCxae4Bx59xB&#10;9M28idNmN1xk0Mx1vsZosRotj55zhs8q3PoZc/6SWcxiKPG++At8CqnRLXojUVJq++VP+mCf0fBF&#10;e2G2o3M/L5lFs8m3CsMTIX0n2E6Yd4Ja1icaQySN1UQRDtbLTiysrj/i2TkKWbDFFEclGUW2Vjzx&#10;7QuDZ4uLo6NohHFvmD9TV4aH0AHVwO73zUdmzWbkeRDoXHdTn00fTL7WNngqfbT0uqjiWLxFcYM3&#10;nopIw82zFt6iu+todfv4HvwGAAD//wMAUEsDBBQABgAIAAAAIQBwvIAu3AAAAAgBAAAPAAAAZHJz&#10;L2Rvd25yZXYueG1sTI/NSsRAEITvgu8wtOAtO1mzhDWms6ignhRc9T7JtEl0/shMduPb257cS0FT&#10;TdVX9W6xRhxoiqN3COtVDoJc5/XoeoT3t4dsCyIm5bQy3hHCD0XYNedntaq0P7pXOuxTLzjExUoh&#10;DCmFSsrYDWRVXPlAjr1PP1mV+Jx6qSd15HBr5FWel9Kq0XHDoALdD9R972eL0D6OL+ruKTx/2eJD&#10;B2PnPq5nxMuL5fYGRKIl/T/DHz6jQ8NMrZ+djsIgZOWWtyQEVrazYrMB0SJcl0UJsqnl6YDmFwAA&#10;//8DAFBLAQItABQABgAIAAAAIQC2gziS/gAAAOEBAAATAAAAAAAAAAAAAAAAAAAAAABbQ29udGVu&#10;dF9UeXBlc10ueG1sUEsBAi0AFAAGAAgAAAAhADj9If/WAAAAlAEAAAsAAAAAAAAAAAAAAAAALwEA&#10;AF9yZWxzLy5yZWxzUEsBAi0AFAAGAAgAAAAhAKNRdeZPAwAAxAcAAA4AAAAAAAAAAAAAAAAALgIA&#10;AGRycy9lMm9Eb2MueG1sUEsBAi0AFAAGAAgAAAAhAHC8gC7cAAAACAEAAA8AAAAAAAAAAAAAAAAA&#10;qQUAAGRycy9kb3ducmV2LnhtbFBLBQYAAAAABAAEAPMAAACy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860352" w:rsidRPr="00532DF1" w:rsidRDefault="00860352" w:rsidP="00461C9E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GE.17-10322</w:t>
                    </w:r>
                    <w:r>
                      <w:tab/>
                    </w:r>
                    <w:r w:rsidRPr="00532DF1">
                      <w:rPr>
                        <w:b/>
                        <w:sz w:val="18"/>
                      </w:rPr>
                      <w:fldChar w:fldCharType="begin"/>
                    </w:r>
                    <w:r w:rsidRPr="00532DF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532DF1">
                      <w:rPr>
                        <w:b/>
                        <w:sz w:val="18"/>
                      </w:rPr>
                      <w:fldChar w:fldCharType="separate"/>
                    </w:r>
                    <w:r w:rsidR="00BE7500">
                      <w:rPr>
                        <w:b/>
                        <w:noProof/>
                        <w:sz w:val="18"/>
                      </w:rPr>
                      <w:t>15</w:t>
                    </w:r>
                    <w:r w:rsidRPr="00532DF1">
                      <w:rPr>
                        <w:b/>
                        <w:sz w:val="18"/>
                      </w:rPr>
                      <w:fldChar w:fldCharType="end"/>
                    </w:r>
                  </w:p>
                  <w:p w:rsidR="00860352" w:rsidRDefault="0086035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866640" w:rsidRDefault="00860352" w:rsidP="00866640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E7500">
      <w:rPr>
        <w:b/>
        <w:noProof/>
        <w:sz w:val="18"/>
      </w:rPr>
      <w:t>24</w:t>
    </w:r>
    <w:r>
      <w:rPr>
        <w:b/>
        <w:sz w:val="18"/>
      </w:rPr>
      <w:fldChar w:fldCharType="end"/>
    </w:r>
    <w:r>
      <w:rPr>
        <w:b/>
        <w:sz w:val="18"/>
      </w:rPr>
      <w:tab/>
    </w:r>
    <w:r w:rsidRPr="00866640">
      <w:t>GE.17-10322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866640" w:rsidRDefault="00860352" w:rsidP="00866640">
    <w:pPr>
      <w:pStyle w:val="Footer"/>
      <w:rPr>
        <w:b/>
        <w:sz w:val="18"/>
      </w:rPr>
    </w:pPr>
    <w:r>
      <w:t>GE.</w:t>
    </w:r>
    <w:r w:rsidRPr="00866640">
      <w:t>17</w:t>
    </w:r>
    <w:r>
      <w:t>-</w:t>
    </w:r>
    <w:r w:rsidRPr="00866640">
      <w:t>10322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E7500">
      <w:rPr>
        <w:b/>
        <w:noProof/>
        <w:sz w:val="18"/>
      </w:rPr>
      <w:t>23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2" w:rsidRPr="001075E9" w:rsidRDefault="008603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0352" w:rsidRDefault="008603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0352" w:rsidRPr="00ED54CD" w:rsidRDefault="00860352" w:rsidP="00532DF1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С полным текстом доклада, учитывая его объем, можно ознакомиться в Интернете </w:t>
      </w:r>
      <w:r w:rsidRPr="00ED54CD">
        <w:rPr>
          <w:lang w:val="ru-RU"/>
        </w:rPr>
        <w:t>по</w:t>
      </w:r>
      <w:r w:rsidRPr="00ED54CD">
        <w:rPr>
          <w:lang w:val="en-US"/>
        </w:rPr>
        <w:t> </w:t>
      </w:r>
      <w:r w:rsidRPr="00ED54CD">
        <w:rPr>
          <w:lang w:val="ru-RU"/>
        </w:rPr>
        <w:t xml:space="preserve">адресу </w:t>
      </w:r>
      <w:hyperlink r:id="rId1" w:history="1">
        <w:r w:rsidRPr="00ED54CD">
          <w:rPr>
            <w:rStyle w:val="Hyperlink"/>
            <w:color w:val="auto"/>
            <w:lang w:val="ru-RU"/>
          </w:rPr>
          <w:t>www.unece.org/trans/main/wp5/inf30.html</w:t>
        </w:r>
      </w:hyperlink>
      <w:r w:rsidRPr="00ED54CD">
        <w:rPr>
          <w:lang w:val="ru-RU"/>
        </w:rPr>
        <w:t>.</w:t>
      </w:r>
    </w:p>
  </w:footnote>
  <w:footnote w:id="2">
    <w:p w:rsidR="00860352" w:rsidRPr="00D1622C" w:rsidRDefault="00860352" w:rsidP="00532DF1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 w:rsidRPr="00CE78E4">
        <w:rPr>
          <w:lang w:val="ru-RU"/>
        </w:rPr>
        <w:tab/>
      </w:r>
      <w:r w:rsidRPr="00CE78E4">
        <w:rPr>
          <w:rStyle w:val="FootnoteReference"/>
          <w:lang w:val="ru-RU"/>
        </w:rPr>
        <w:footnoteRef/>
      </w:r>
      <w:r>
        <w:rPr>
          <w:lang w:val="ru-RU"/>
        </w:rPr>
        <w:tab/>
        <w:t>ЕЭК ООН. Совместное заявление о будущем развитии евро-азиатских транспортных связей, 26 февраля 2013 года. См</w:t>
      </w:r>
      <w:r w:rsidRPr="00E35975">
        <w:rPr>
          <w:lang w:val="en-US"/>
        </w:rPr>
        <w:t xml:space="preserve">. </w:t>
      </w:r>
      <w:hyperlink r:id="rId2" w:history="1">
        <w:r w:rsidRPr="00D1622C">
          <w:rPr>
            <w:rStyle w:val="Hyperlink"/>
            <w:color w:val="auto"/>
            <w:lang w:val="en-US"/>
          </w:rPr>
          <w:t>www.unece.org/fileadmin/DAM/trans/doc/2013/itc/</w:t>
        </w:r>
        <w:r>
          <w:rPr>
            <w:rStyle w:val="Hyperlink"/>
            <w:color w:val="auto"/>
            <w:lang w:val="en-US"/>
          </w:rPr>
          <w:t xml:space="preserve"> </w:t>
        </w:r>
        <w:r w:rsidRPr="00D1622C">
          <w:rPr>
            <w:rStyle w:val="Hyperlink"/>
            <w:color w:val="auto"/>
            <w:lang w:val="en-US"/>
          </w:rPr>
          <w:t>Joint_Declaration_on_EATL.pdf</w:t>
        </w:r>
      </w:hyperlink>
      <w:r w:rsidRPr="00D1622C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532DF1" w:rsidRDefault="00BE75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2DA5">
      <w:t>ECE/TRANS/WP.5/2017/3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532DF1" w:rsidRDefault="00BE7500" w:rsidP="00532D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2DA5">
      <w:t>ECE/TRANS/WP.5/2017/3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461C9E" w:rsidRDefault="00860352" w:rsidP="00461C9E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FC6D2" wp14:editId="69EB471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352" w:rsidRPr="00532DF1" w:rsidRDefault="00BE7500" w:rsidP="00461C9E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C02DA5">
                            <w:t>ECE/TRANS/WP.5/2017/3</w:t>
                          </w:r>
                          <w:r>
                            <w:fldChar w:fldCharType="end"/>
                          </w:r>
                        </w:p>
                        <w:p w:rsidR="00860352" w:rsidRDefault="00860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82.35pt;margin-top:0;width:16.8pt;height:481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FKCQMAAKYGAAAOAAAAZHJzL2Uyb0RvYy54bWysVd1u0zAUvkfiHSzfd0m6rmujpVO3qQip&#10;2iY2tGvXcRZrjm1st01BPAtPwRUSz9BH4thJunZwwRA3zrH9nf/PJ2fndSXQihnLlcxwchRjxCRV&#10;OZePGf54P+uNMLKOyJwIJVmGN8zi88nbN2drnbK+KpXImUFgRNp0rTNcOqfTKLK0ZBWxR0ozCZeF&#10;MhVxsDWPUW7IGqxXIurH8TBaK5NroyizFk6vmks8CfaLglF3UxSWOSQyDLG5sJqwLvwaTc5I+miI&#10;LjltwyD/EEVFuASnO1NXxBG0NPw3UxWnRllVuCOqqkgVBacs5ADZJPGLbO5KolnIBYpj9a5M9v+Z&#10;pderW4N4nuEhRpJU0KLtt+3P7Y/tdzT01VlrmwLoTgPM1Reqhi6HTK2eK/pkARLtYRoFC2hfjbow&#10;lf9CnggUoQGbXdFZ7RCFw35yfDyEGwpXwyQZjWDjjT5ra2PdO6Yq5IUMG2hqiICs5tY10A7inVkl&#10;eD7jQoSNJxK7FAatCFCAUMqkaxIgQpekOe48Btp5dPB/YEhItIYAj0/i4Fsq76FxLqT3xALbmohg&#10;VzsQwznkGZjwZZz0B/FFf9ybDUenvcFscNIbn8ajXpyML8bDeDAeXM2+euvJIC15njM555J1rEwG&#10;f9f19n00fAq8PAj8IClftl1tFoLQp7b0e6joMJxQGciu+4YsAwOapnsuWLcRzOcu5AdWALtC7/3B&#10;rsCH7ejqCGiPKqC0r1Fs8V616cJrlHcawbOSbqdccalM6PaLsPOnpK1T0eChGHt5e9HVixqy8uJC&#10;5Rt4PEYBd4HnVtMZh7rPiXW3xMC0gUOYoO4GlkIoYJlqJYxKZT7/6dzjM+xXjNYwvTJsPy2JYRiJ&#10;9xLGA5h0nWA6YdEJclldKngNSYgmiKBgnOjEwqjqAQbr1HuBKyIpRJJh8NaIl66ZoTCYKZtOAwgG&#10;miZuLu807WaE59d9/UCMbt+uA+Zcq26ukfTFE26wvhFSTZdOFTy87+cqtoWGYRj41w5uP2339wH1&#10;/HuZ/AIAAP//AwBQSwMEFAAGAAgAAAAhAMYBdHjgAAAACgEAAA8AAABkcnMvZG93bnJldi54bWxM&#10;j8FOwzAQRO9I/IO1SNyoQ9OaJsSpKCqVuCA1gHp14yWOiNdR7Dbh73FPcBzNaOZNsZ5sx844+NaR&#10;hPtZAgypdrqlRsLH+8vdCpgPirTqHKGEH/SwLq+vCpVrN9Iez1VoWCwhnysJJoQ+59zXBq3yM9cj&#10;Re/LDVaFKIeG60GNsdx2fJ4kglvVUlwwqsdng/V3dbISPtNDhsJsdtvFdqx287f964FvpLy9mZ4e&#10;gQWcwl8YLvgRHcrIdHQn0p51US/F4iFmJcRLF3+ZrVJgRwmZSAXwsuD/L5S/AAAA//8DAFBLAQIt&#10;ABQABgAIAAAAIQC2gziS/gAAAOEBAAATAAAAAAAAAAAAAAAAAAAAAABbQ29udGVudF9UeXBlc10u&#10;eG1sUEsBAi0AFAAGAAgAAAAhADj9If/WAAAAlAEAAAsAAAAAAAAAAAAAAAAALwEAAF9yZWxzLy5y&#10;ZWxzUEsBAi0AFAAGAAgAAAAhAF/vMUoJAwAApgYAAA4AAAAAAAAAAAAAAAAALgIAAGRycy9lMm9E&#10;b2MueG1sUEsBAi0AFAAGAAgAAAAhAMYBdHjgAAAACgEAAA8AAAAAAAAAAAAAAAAAYwUAAGRycy9k&#10;b3ducmV2LnhtbFBLBQYAAAAABAAEAPMAAABwBgAAAAA=&#10;" fillcolor="#4f81bd [3204]" stroked="f" strokeweight=".5pt">
              <v:fill opacity="0"/>
              <v:path arrowok="t"/>
              <v:textbox style="layout-flow:vertical" inset="0,0,0,0">
                <w:txbxContent>
                  <w:p w:rsidR="00860352" w:rsidRPr="00532DF1" w:rsidRDefault="00860352" w:rsidP="00461C9E">
                    <w:pPr>
                      <w:pStyle w:val="a5"/>
                    </w:pPr>
                    <w:fldSimple w:instr=" TITLE  \* MERGEFORMAT ">
                      <w:r w:rsidR="00C02DA5">
                        <w:t>ECE/TRANS/WP.5/2017/3</w:t>
                      </w:r>
                    </w:fldSimple>
                  </w:p>
                  <w:p w:rsidR="00860352" w:rsidRDefault="0086035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461C9E" w:rsidRDefault="00860352" w:rsidP="00461C9E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357A3" wp14:editId="3B15BB9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352" w:rsidRPr="00532DF1" w:rsidRDefault="00BE7500" w:rsidP="00461C9E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C02DA5">
                            <w:t>ECE/TRANS/WP.5/2017/3</w:t>
                          </w:r>
                          <w:r>
                            <w:fldChar w:fldCharType="end"/>
                          </w:r>
                        </w:p>
                        <w:p w:rsidR="00860352" w:rsidRDefault="00860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782.35pt;margin-top:0;width:16.8pt;height:481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xSUQMAAMQHAAAOAAAAZHJzL2Uyb0RvYy54bWzEVctu2zgU3Q/QfyC4d2Q5qmsbUYo86mKA&#10;IC2aFl3TFGUJpUiWpGN5Bv2WfsWsBug35JN6SFpuk86iGRToRrq8vC8ennt58rzvJLkV1rValTQ/&#10;GlMiFNdVq9Ylffd2OZpR4jxTFZNaiZLuhKPPT5/8cbI1CzHRjZaVsARBlFtsTUkb780iyxxvRMfc&#10;kTZCYbPWtmMeS7vOKsu2iN7JbDIeT7OttpWxmgvnoL1Mm/Q0xq9rwf2runbCE1lS1Obj18bvKnyz&#10;0xO2WFtmmpbvy2D/o4qOtQpJD6EumWdkY9sfQnUtt9rp2h9x3WW6rlsu4hlwmnz84DQ3DTMingXg&#10;OHOAyf26sPz69rUlbVXSghLFOlzR3ee7L3f/3v1DioDO1rgFjG4MzHx/rnvc8qB3UIZD97Xtwh/H&#10;IdgHzrsDtqL3hEM5yY+Pp9jh2Jrm+WyGBcJn37yNdf6l0B0JQkkt7i5Cym6vnE+mg0lI5rRsq2Ur&#10;ZVwEvogLacktw00zzoXyeXKXpmFJPWSM7ArWMf+9QFKRLQo8fhpKZSBkLZmH2BlA5NSaEibXYDr3&#10;NkZXOpQQWRSKu2SuSbli1EQvqzeqiiaNYNULVRG/MwBaoSNoSNeJihIpEDZI0dKzVv6MJfCTKiAg&#10;ItkTUlj1HmLUA/9IxL/n+aQYn0/mo+V09mxULIuno/mz8Ww0zufn8+m4mBeXy0/hUHmxaNqqEuqq&#10;VWJoirz4OdLt2zPRObbF4wC9dxsB0sOlriTjH/ac+cHqNwB/D6bIJKA+/CP6WWie1CRR8jspwp1I&#10;9UbUaLrYK0FxIOR9+ibSR+tgVYNpj3Hc2wfXxI7HOB88Ymat/MG5a5VO5H9QdvUhTgZQsk72AOO7&#10;cwfR96s+TpvDDFnpaofRYjVaHj3nDF+2uPUr5vxrZjGLocT74l/hU0uNbtF7iZJG27/+Sx/sSxq+&#10;aC/MdnTuxw2zaDb5p8LwREg/CHYQVoOgNt2FxhDJYzVRhIP1chBrq7v3eHbOQhZsMcVRSUmRLYkX&#10;Pr0weLa4ODuLRhj3hvkrdWN4CB1QDex+279n1uxHngeBrvUw9dniweRLtsFT6bON13Ubx2LANaG4&#10;xxtPRaTh/lkLb9H362j17fE9/QoAAP//AwBQSwMEFAAGAAgAAAAhAIO7mPDdAAAACgEAAA8AAABk&#10;cnMvZG93bnJldi54bWxMj8FOwzAQRO9I/IO1SNyoU0JDG+JUgAScQKLA3YmXJGCvrdhpw9+zPcFx&#10;NKOZN9V2dlbscYyDJwXLRQYCqfVmoE7B+9vDxRpETJqMtp5QwQ9G2NanJ5UujT/QK+53qRNcQrHU&#10;CvqUQillbHt0Oi58QGLv049OJ5ZjJ82oD1zurLzMskI6PRAv9DrgfY/t925yCprH4UXfPYXnL5d/&#10;mGDd1MXlpNT52Xx7AyLhnP7CcMRndKiZqfETmSgs61Vxdc1ZBXzp6K826xxEo2BT5AXIupL/L9S/&#10;AAAA//8DAFBLAQItABQABgAIAAAAIQC2gziS/gAAAOEBAAATAAAAAAAAAAAAAAAAAAAAAABbQ29u&#10;dGVudF9UeXBlc10ueG1sUEsBAi0AFAAGAAgAAAAhADj9If/WAAAAlAEAAAsAAAAAAAAAAAAAAAAA&#10;LwEAAF9yZWxzLy5yZWxzUEsBAi0AFAAGAAgAAAAhANKffFJRAwAAxAcAAA4AAAAAAAAAAAAAAAAA&#10;LgIAAGRycy9lMm9Eb2MueG1sUEsBAi0AFAAGAAgAAAAhAIO7mPDdAAAACgEAAA8AAAAAAAAAAAAA&#10;AAAAqwUAAGRycy9kb3ducmV2LnhtbFBLBQYAAAAABAAEAPMAAAC1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860352" w:rsidRPr="00532DF1" w:rsidRDefault="00860352" w:rsidP="00461C9E">
                    <w:pPr>
                      <w:pStyle w:val="a5"/>
                      <w:jc w:val="right"/>
                    </w:pPr>
                    <w:fldSimple w:instr=" TITLE  \* MERGEFORMAT ">
                      <w:r w:rsidR="00C02DA5">
                        <w:t>ECE/TRANS/WP.5/2017/3</w:t>
                      </w:r>
                    </w:fldSimple>
                  </w:p>
                  <w:p w:rsidR="00860352" w:rsidRDefault="00860352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866640" w:rsidRDefault="00BE7500" w:rsidP="0086664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2DA5">
      <w:t>ECE/TRANS/WP.5/2017/3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2" w:rsidRPr="00866640" w:rsidRDefault="00BE7500" w:rsidP="0086664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2DA5">
      <w:t>ECE/TRANS/WP.5/2017/3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42ED7"/>
    <w:multiLevelType w:val="hybridMultilevel"/>
    <w:tmpl w:val="66DA253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84204"/>
    <w:multiLevelType w:val="hybridMultilevel"/>
    <w:tmpl w:val="D668CCA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A57EC"/>
    <w:multiLevelType w:val="hybridMultilevel"/>
    <w:tmpl w:val="56BCD8F4"/>
    <w:lvl w:ilvl="0" w:tplc="2278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5187720"/>
    <w:multiLevelType w:val="hybridMultilevel"/>
    <w:tmpl w:val="40A214C2"/>
    <w:lvl w:ilvl="0" w:tplc="2278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AAF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2D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E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1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6B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CE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4D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2D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21"/>
    <w:lvlOverride w:ilvl="0">
      <w:lvl w:ilvl="0" w:tplc="22789F20">
        <w:start w:val="1"/>
        <w:numFmt w:val="bullet"/>
        <w:lvlText w:val="•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lvl w:ilvl="0" w:tplc="22789F20">
        <w:start w:val="1"/>
        <w:numFmt w:val="bullet"/>
        <w:lvlText w:val="•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16"/>
    <w:lvlOverride w:ilvl="0">
      <w:lvl w:ilvl="0" w:tplc="0409000F">
        <w:start w:val="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8"/>
    <w:rsid w:val="00033EE1"/>
    <w:rsid w:val="00042B72"/>
    <w:rsid w:val="000558BD"/>
    <w:rsid w:val="00085051"/>
    <w:rsid w:val="000856AE"/>
    <w:rsid w:val="00097D5D"/>
    <w:rsid w:val="000B57E7"/>
    <w:rsid w:val="000B6373"/>
    <w:rsid w:val="000B7050"/>
    <w:rsid w:val="000E30FD"/>
    <w:rsid w:val="000E4E5B"/>
    <w:rsid w:val="000F09DF"/>
    <w:rsid w:val="000F61B2"/>
    <w:rsid w:val="001075E9"/>
    <w:rsid w:val="001221BE"/>
    <w:rsid w:val="0014152F"/>
    <w:rsid w:val="00180183"/>
    <w:rsid w:val="0018024D"/>
    <w:rsid w:val="0018649F"/>
    <w:rsid w:val="00196389"/>
    <w:rsid w:val="001B3EF6"/>
    <w:rsid w:val="001C6C9D"/>
    <w:rsid w:val="001C7A89"/>
    <w:rsid w:val="001D02DF"/>
    <w:rsid w:val="002058AC"/>
    <w:rsid w:val="002078A7"/>
    <w:rsid w:val="00237459"/>
    <w:rsid w:val="00255343"/>
    <w:rsid w:val="0027151D"/>
    <w:rsid w:val="00271EFC"/>
    <w:rsid w:val="00296A6E"/>
    <w:rsid w:val="002A2EFC"/>
    <w:rsid w:val="002B0106"/>
    <w:rsid w:val="002B74B1"/>
    <w:rsid w:val="002C0E18"/>
    <w:rsid w:val="002D3112"/>
    <w:rsid w:val="002D5AAC"/>
    <w:rsid w:val="002E5067"/>
    <w:rsid w:val="002E5401"/>
    <w:rsid w:val="002F405F"/>
    <w:rsid w:val="002F7EEC"/>
    <w:rsid w:val="00301299"/>
    <w:rsid w:val="00305C08"/>
    <w:rsid w:val="00307964"/>
    <w:rsid w:val="00307FB6"/>
    <w:rsid w:val="00317339"/>
    <w:rsid w:val="00322004"/>
    <w:rsid w:val="003402C2"/>
    <w:rsid w:val="00344089"/>
    <w:rsid w:val="003504A7"/>
    <w:rsid w:val="0037586D"/>
    <w:rsid w:val="00381C24"/>
    <w:rsid w:val="00387CD4"/>
    <w:rsid w:val="00392B0C"/>
    <w:rsid w:val="003958D0"/>
    <w:rsid w:val="003A0D43"/>
    <w:rsid w:val="003A48CE"/>
    <w:rsid w:val="003B00E5"/>
    <w:rsid w:val="003E142C"/>
    <w:rsid w:val="003F7FF9"/>
    <w:rsid w:val="00407277"/>
    <w:rsid w:val="00407B78"/>
    <w:rsid w:val="00416090"/>
    <w:rsid w:val="00424203"/>
    <w:rsid w:val="00452493"/>
    <w:rsid w:val="00453318"/>
    <w:rsid w:val="00454AF2"/>
    <w:rsid w:val="00454E07"/>
    <w:rsid w:val="00461C9E"/>
    <w:rsid w:val="004625B2"/>
    <w:rsid w:val="00472C5C"/>
    <w:rsid w:val="004A09EA"/>
    <w:rsid w:val="004A66D5"/>
    <w:rsid w:val="004C010C"/>
    <w:rsid w:val="004C301B"/>
    <w:rsid w:val="004E05B7"/>
    <w:rsid w:val="004F1402"/>
    <w:rsid w:val="0050108D"/>
    <w:rsid w:val="0050488D"/>
    <w:rsid w:val="00513081"/>
    <w:rsid w:val="00517901"/>
    <w:rsid w:val="00521060"/>
    <w:rsid w:val="00526683"/>
    <w:rsid w:val="00532DF1"/>
    <w:rsid w:val="005639C1"/>
    <w:rsid w:val="005709E0"/>
    <w:rsid w:val="00572168"/>
    <w:rsid w:val="00572E19"/>
    <w:rsid w:val="005961C8"/>
    <w:rsid w:val="005966F1"/>
    <w:rsid w:val="00596A6F"/>
    <w:rsid w:val="005D7914"/>
    <w:rsid w:val="005E121E"/>
    <w:rsid w:val="005E2B41"/>
    <w:rsid w:val="005F0B42"/>
    <w:rsid w:val="005F6616"/>
    <w:rsid w:val="006345DB"/>
    <w:rsid w:val="00640F49"/>
    <w:rsid w:val="00680D03"/>
    <w:rsid w:val="00681A10"/>
    <w:rsid w:val="006A1ED8"/>
    <w:rsid w:val="006C2031"/>
    <w:rsid w:val="006D461A"/>
    <w:rsid w:val="006E60CC"/>
    <w:rsid w:val="006E7F25"/>
    <w:rsid w:val="006F0DEC"/>
    <w:rsid w:val="006F35EE"/>
    <w:rsid w:val="006F5E1C"/>
    <w:rsid w:val="007021FF"/>
    <w:rsid w:val="00712895"/>
    <w:rsid w:val="00726FA4"/>
    <w:rsid w:val="00734ACB"/>
    <w:rsid w:val="00746E73"/>
    <w:rsid w:val="00757357"/>
    <w:rsid w:val="00783C7F"/>
    <w:rsid w:val="00786A0A"/>
    <w:rsid w:val="00792497"/>
    <w:rsid w:val="007C4B8B"/>
    <w:rsid w:val="007D1608"/>
    <w:rsid w:val="00806737"/>
    <w:rsid w:val="008174B3"/>
    <w:rsid w:val="00825F8D"/>
    <w:rsid w:val="00834B71"/>
    <w:rsid w:val="00860352"/>
    <w:rsid w:val="0086445C"/>
    <w:rsid w:val="00866640"/>
    <w:rsid w:val="0087385D"/>
    <w:rsid w:val="00894693"/>
    <w:rsid w:val="008A08D7"/>
    <w:rsid w:val="008A37C8"/>
    <w:rsid w:val="008B6909"/>
    <w:rsid w:val="008D53B6"/>
    <w:rsid w:val="008F7609"/>
    <w:rsid w:val="00900F36"/>
    <w:rsid w:val="00906890"/>
    <w:rsid w:val="00911BE4"/>
    <w:rsid w:val="0092075B"/>
    <w:rsid w:val="00951972"/>
    <w:rsid w:val="009608F3"/>
    <w:rsid w:val="009A24AC"/>
    <w:rsid w:val="009C4828"/>
    <w:rsid w:val="009C6FE6"/>
    <w:rsid w:val="00A14DA8"/>
    <w:rsid w:val="00A22CBF"/>
    <w:rsid w:val="00A312BC"/>
    <w:rsid w:val="00A84021"/>
    <w:rsid w:val="00A84D35"/>
    <w:rsid w:val="00A917B3"/>
    <w:rsid w:val="00AB4B51"/>
    <w:rsid w:val="00AC22E1"/>
    <w:rsid w:val="00AF6EFA"/>
    <w:rsid w:val="00B10CC7"/>
    <w:rsid w:val="00B36DF7"/>
    <w:rsid w:val="00B539E7"/>
    <w:rsid w:val="00B62458"/>
    <w:rsid w:val="00BC18B2"/>
    <w:rsid w:val="00BD33EE"/>
    <w:rsid w:val="00BE1CC7"/>
    <w:rsid w:val="00BE7500"/>
    <w:rsid w:val="00C02DA5"/>
    <w:rsid w:val="00C106D6"/>
    <w:rsid w:val="00C119AE"/>
    <w:rsid w:val="00C60F0C"/>
    <w:rsid w:val="00C75EE3"/>
    <w:rsid w:val="00C805C9"/>
    <w:rsid w:val="00C86841"/>
    <w:rsid w:val="00C92939"/>
    <w:rsid w:val="00CA1679"/>
    <w:rsid w:val="00CB151C"/>
    <w:rsid w:val="00CC4CED"/>
    <w:rsid w:val="00CE5A1A"/>
    <w:rsid w:val="00CF55F6"/>
    <w:rsid w:val="00D1622C"/>
    <w:rsid w:val="00D33D63"/>
    <w:rsid w:val="00D5253A"/>
    <w:rsid w:val="00D618CD"/>
    <w:rsid w:val="00D74FCD"/>
    <w:rsid w:val="00D90028"/>
    <w:rsid w:val="00D90138"/>
    <w:rsid w:val="00DA6207"/>
    <w:rsid w:val="00DD78D1"/>
    <w:rsid w:val="00DE32CD"/>
    <w:rsid w:val="00DF5767"/>
    <w:rsid w:val="00DF71B9"/>
    <w:rsid w:val="00E12C5F"/>
    <w:rsid w:val="00E30B68"/>
    <w:rsid w:val="00E34097"/>
    <w:rsid w:val="00E35975"/>
    <w:rsid w:val="00E73F76"/>
    <w:rsid w:val="00EA2C9F"/>
    <w:rsid w:val="00EA420E"/>
    <w:rsid w:val="00EC1D00"/>
    <w:rsid w:val="00ED0BDA"/>
    <w:rsid w:val="00ED54CD"/>
    <w:rsid w:val="00EE142A"/>
    <w:rsid w:val="00EF1360"/>
    <w:rsid w:val="00EF3220"/>
    <w:rsid w:val="00F2523A"/>
    <w:rsid w:val="00F41328"/>
    <w:rsid w:val="00F43903"/>
    <w:rsid w:val="00F94155"/>
    <w:rsid w:val="00F96952"/>
    <w:rsid w:val="00F9783F"/>
    <w:rsid w:val="00FC1B2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uiPriority w:val="99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9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AZA-table">
    <w:name w:val="AZA-table"/>
    <w:basedOn w:val="Normal"/>
    <w:uiPriority w:val="99"/>
    <w:qFormat/>
    <w:rsid w:val="00461C9E"/>
    <w:pPr>
      <w:spacing w:line="240" w:lineRule="auto"/>
    </w:pPr>
    <w:rPr>
      <w:rFonts w:eastAsia="Calibri" w:cs="Times New Roman"/>
      <w:color w:val="000000"/>
      <w:spacing w:val="0"/>
      <w:w w:val="100"/>
      <w:kern w:val="0"/>
      <w:szCs w:val="24"/>
      <w:lang w:eastAsia="ru-RU"/>
    </w:rPr>
  </w:style>
  <w:style w:type="paragraph" w:customStyle="1" w:styleId="AZA-text">
    <w:name w:val="AZA-text"/>
    <w:basedOn w:val="Normal"/>
    <w:uiPriority w:val="99"/>
    <w:qFormat/>
    <w:rsid w:val="00866640"/>
    <w:pPr>
      <w:spacing w:before="240" w:line="240" w:lineRule="auto"/>
      <w:jc w:val="both"/>
    </w:pPr>
    <w:rPr>
      <w:rFonts w:eastAsia="Calibri" w:cs="Arial"/>
      <w:spacing w:val="0"/>
      <w:w w:val="100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uiPriority w:val="99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9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AZA-table">
    <w:name w:val="AZA-table"/>
    <w:basedOn w:val="Normal"/>
    <w:uiPriority w:val="99"/>
    <w:qFormat/>
    <w:rsid w:val="00461C9E"/>
    <w:pPr>
      <w:spacing w:line="240" w:lineRule="auto"/>
    </w:pPr>
    <w:rPr>
      <w:rFonts w:eastAsia="Calibri" w:cs="Times New Roman"/>
      <w:color w:val="000000"/>
      <w:spacing w:val="0"/>
      <w:w w:val="100"/>
      <w:kern w:val="0"/>
      <w:szCs w:val="24"/>
      <w:lang w:eastAsia="ru-RU"/>
    </w:rPr>
  </w:style>
  <w:style w:type="paragraph" w:customStyle="1" w:styleId="AZA-text">
    <w:name w:val="AZA-text"/>
    <w:basedOn w:val="Normal"/>
    <w:uiPriority w:val="99"/>
    <w:qFormat/>
    <w:rsid w:val="00866640"/>
    <w:pPr>
      <w:spacing w:before="240" w:line="240" w:lineRule="auto"/>
      <w:jc w:val="both"/>
    </w:pPr>
    <w:rPr>
      <w:rFonts w:eastAsia="Calibri" w:cs="Arial"/>
      <w:spacing w:val="0"/>
      <w:w w:val="100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\\conf-share1\LS\RUS\COMMON\MSWDocs\_3Final\www.unece.org\fileadmin\DAM\trans\doc\2013\itc\Joint_Declaration_on_EATL.pdf" TargetMode="External"/><Relationship Id="rId1" Type="http://schemas.openxmlformats.org/officeDocument/2006/relationships/hyperlink" Target="file:///\\conf-share1\LS\RUS\COMMON\MSWDocs\_3Final\www.unece.org\trans\main\wp5\inf3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8B7E-EBFE-41C9-8FC6-21BA70B6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8090</Words>
  <Characters>46118</Characters>
  <Application>Microsoft Office Word</Application>
  <DocSecurity>4</DocSecurity>
  <Lines>384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ECE/TRANS/WP.5/2017/3</vt:lpstr>
      <vt:lpstr>ECE/TRANS/WP.5/2017/3</vt:lpstr>
      <vt:lpstr>A/</vt:lpstr>
    </vt:vector>
  </TitlesOfParts>
  <Company>DCM</Company>
  <LinksUpToDate>false</LinksUpToDate>
  <CharactersWithSpaces>54100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ECE/TRANS/WP.5/2017/3</dc:title>
  <dc:creator>Prokoudina S.</dc:creator>
  <cp:lastModifiedBy>Maria Mostovets</cp:lastModifiedBy>
  <cp:revision>2</cp:revision>
  <cp:lastPrinted>2017-07-20T11:32:00Z</cp:lastPrinted>
  <dcterms:created xsi:type="dcterms:W3CDTF">2017-08-24T15:11:00Z</dcterms:created>
  <dcterms:modified xsi:type="dcterms:W3CDTF">2017-08-24T15:11:00Z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