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CB" w:rsidRDefault="007814CB" w:rsidP="007814CB">
      <w:pPr>
        <w:pStyle w:val="HChG"/>
        <w:jc w:val="both"/>
      </w:pPr>
      <w:r>
        <w:tab/>
      </w:r>
      <w:r>
        <w:tab/>
        <w:t xml:space="preserve">Proposal for </w:t>
      </w:r>
      <w:r w:rsidR="00FD20D0" w:rsidRPr="00EF3235">
        <w:rPr>
          <w:rFonts w:eastAsia="MS Mincho" w:hint="eastAsia"/>
          <w:lang w:eastAsia="ja-JP"/>
        </w:rPr>
        <w:t>Supplement</w:t>
      </w:r>
      <w:r w:rsidR="00EF3235">
        <w:rPr>
          <w:rFonts w:eastAsia="MS Mincho" w:hint="eastAsia"/>
          <w:lang w:eastAsia="ja-JP"/>
        </w:rPr>
        <w:t xml:space="preserve"> </w:t>
      </w:r>
      <w:r w:rsidR="00B353B2">
        <w:rPr>
          <w:rFonts w:eastAsia="MS Mincho"/>
          <w:lang w:eastAsia="ja-JP"/>
        </w:rPr>
        <w:t>5</w:t>
      </w:r>
      <w:r w:rsidR="00FB2E1B" w:rsidRPr="00BE19B1">
        <w:rPr>
          <w:rFonts w:eastAsia="MS Mincho"/>
          <w:lang w:eastAsia="ja-JP"/>
        </w:rPr>
        <w:t xml:space="preserve"> </w:t>
      </w:r>
      <w:r w:rsidR="00EF3235" w:rsidRPr="006A3F2D">
        <w:rPr>
          <w:rFonts w:eastAsia="MS Mincho" w:hint="eastAsia"/>
          <w:lang w:eastAsia="ja-JP"/>
        </w:rPr>
        <w:t xml:space="preserve">to </w:t>
      </w:r>
      <w:r w:rsidR="00FD20D0" w:rsidRPr="006A3F2D">
        <w:rPr>
          <w:rFonts w:eastAsia="MS Mincho" w:hint="eastAsia"/>
          <w:lang w:eastAsia="ja-JP"/>
        </w:rPr>
        <w:t>the 0</w:t>
      </w:r>
      <w:r w:rsidR="00B353B2">
        <w:rPr>
          <w:rFonts w:eastAsia="MS Mincho"/>
          <w:lang w:eastAsia="ja-JP"/>
        </w:rPr>
        <w:t>1</w:t>
      </w:r>
      <w:r w:rsidR="00FD20D0" w:rsidRPr="006A3F2D">
        <w:rPr>
          <w:rFonts w:eastAsia="MS Mincho" w:hint="eastAsia"/>
          <w:lang w:eastAsia="ja-JP"/>
        </w:rPr>
        <w:t xml:space="preserve"> series of amendment</w:t>
      </w:r>
      <w:r w:rsidR="00EF3235">
        <w:rPr>
          <w:rFonts w:eastAsia="MS Mincho" w:hint="eastAsia"/>
          <w:lang w:eastAsia="ja-JP"/>
        </w:rPr>
        <w:t>s</w:t>
      </w:r>
      <w:r w:rsidR="00FD20D0" w:rsidRPr="006A3F2D">
        <w:rPr>
          <w:rFonts w:eastAsia="MS Mincho" w:hint="eastAsia"/>
          <w:lang w:eastAsia="ja-JP"/>
        </w:rPr>
        <w:t xml:space="preserve"> </w:t>
      </w:r>
      <w:r w:rsidR="00FD20D0" w:rsidRPr="00FD20D0">
        <w:rPr>
          <w:rFonts w:eastAsia="MS Mincho" w:hint="eastAsia"/>
          <w:lang w:eastAsia="ja-JP"/>
        </w:rPr>
        <w:t>to</w:t>
      </w:r>
      <w:r w:rsidR="00FD20D0">
        <w:t xml:space="preserve"> </w:t>
      </w:r>
      <w:r w:rsidR="00FD20D0" w:rsidRPr="00FD20D0">
        <w:rPr>
          <w:rFonts w:eastAsia="MS Mincho" w:hint="eastAsia"/>
          <w:lang w:eastAsia="ja-JP"/>
        </w:rPr>
        <w:t xml:space="preserve">UN </w:t>
      </w:r>
      <w:r w:rsidR="00FD20D0">
        <w:t xml:space="preserve">Regulation No. </w:t>
      </w:r>
      <w:r w:rsidR="00BE19B1">
        <w:rPr>
          <w:rFonts w:eastAsia="MS Mincho"/>
          <w:lang w:eastAsia="ja-JP"/>
        </w:rPr>
        <w:t>129</w:t>
      </w:r>
      <w:r w:rsidR="00FD20D0" w:rsidRPr="006A3F2D">
        <w:rPr>
          <w:rFonts w:eastAsia="MS Mincho" w:hint="eastAsia"/>
          <w:lang w:eastAsia="ja-JP"/>
        </w:rPr>
        <w:t xml:space="preserve"> </w:t>
      </w:r>
      <w:r w:rsidR="00BE19B1" w:rsidRPr="00BE19B1">
        <w:t>(Enhanced Child Restraint Systems)</w:t>
      </w:r>
    </w:p>
    <w:p w:rsidR="007814CB" w:rsidRPr="00497E14" w:rsidRDefault="007814CB" w:rsidP="007814CB">
      <w:pPr>
        <w:pStyle w:val="H1G"/>
        <w:ind w:firstLine="0"/>
        <w:rPr>
          <w:rFonts w:eastAsia="MS Mincho"/>
          <w:lang w:eastAsia="ja-JP"/>
        </w:rPr>
      </w:pPr>
      <w:r>
        <w:t xml:space="preserve">Submitted by </w:t>
      </w:r>
      <w:r w:rsidRPr="00C94EE1">
        <w:t>the expert from</w:t>
      </w:r>
      <w:r>
        <w:t xml:space="preserve"> </w:t>
      </w:r>
      <w:r w:rsidR="00BE19B1">
        <w:rPr>
          <w:rFonts w:eastAsia="MS Mincho"/>
          <w:lang w:eastAsia="ja-JP"/>
        </w:rPr>
        <w:t>France</w:t>
      </w:r>
    </w:p>
    <w:p w:rsidR="007814CB" w:rsidRPr="00E4336D" w:rsidRDefault="007814CB" w:rsidP="007814CB">
      <w:pPr>
        <w:pStyle w:val="SingleTxtG"/>
        <w:rPr>
          <w:rFonts w:ascii="Times New Roman" w:hAnsi="Times New Roman"/>
        </w:rPr>
      </w:pPr>
      <w:r w:rsidRPr="00E4336D">
        <w:rPr>
          <w:rFonts w:ascii="Times New Roman" w:hAnsi="Times New Roman"/>
        </w:rPr>
        <w:tab/>
        <w:t xml:space="preserve">The text reproduced below was prepared by the expert from </w:t>
      </w:r>
      <w:r w:rsidR="00BE19B1">
        <w:rPr>
          <w:rFonts w:ascii="Times New Roman" w:hAnsi="Times New Roman"/>
          <w:lang w:eastAsia="ja-JP"/>
        </w:rPr>
        <w:t>Informal Working Group on Enhanced Child Restraint System (IWG ECRS)</w:t>
      </w:r>
      <w:r w:rsidRPr="00E4336D">
        <w:rPr>
          <w:rFonts w:ascii="Times New Roman" w:hAnsi="Times New Roman"/>
        </w:rPr>
        <w:t xml:space="preserve">. It introduces amendments to </w:t>
      </w:r>
      <w:r w:rsidR="00A70373">
        <w:rPr>
          <w:rFonts w:ascii="Times New Roman" w:hAnsi="Times New Roman"/>
        </w:rPr>
        <w:t>the 0</w:t>
      </w:r>
      <w:r w:rsidR="00B353B2">
        <w:rPr>
          <w:rFonts w:ascii="Times New Roman" w:hAnsi="Times New Roman"/>
        </w:rPr>
        <w:t>1</w:t>
      </w:r>
      <w:r w:rsidR="00A70373">
        <w:rPr>
          <w:rFonts w:ascii="Times New Roman" w:hAnsi="Times New Roman"/>
        </w:rPr>
        <w:t xml:space="preserve"> Series of amendments to UN Regulation </w:t>
      </w:r>
      <w:r w:rsidRPr="00E4336D">
        <w:rPr>
          <w:rFonts w:ascii="Times New Roman" w:hAnsi="Times New Roman"/>
        </w:rPr>
        <w:t xml:space="preserve">No. </w:t>
      </w:r>
      <w:r w:rsidR="00BE19B1">
        <w:rPr>
          <w:rFonts w:ascii="Times New Roman" w:hAnsi="Times New Roman"/>
        </w:rPr>
        <w:t>139</w:t>
      </w:r>
      <w:r w:rsidRPr="00E4336D">
        <w:rPr>
          <w:rFonts w:ascii="Times New Roman" w:hAnsi="Times New Roman"/>
        </w:rPr>
        <w:t xml:space="preserve"> </w:t>
      </w:r>
      <w:r w:rsidR="00A70373" w:rsidRPr="002020D1">
        <w:t>(E</w:t>
      </w:r>
      <w:r w:rsidR="00A70373">
        <w:t>nhanced Child Restraint Systems</w:t>
      </w:r>
      <w:r w:rsidRPr="00E4336D">
        <w:rPr>
          <w:rFonts w:ascii="Times New Roman" w:hAnsi="Times New Roman"/>
        </w:rPr>
        <w:t xml:space="preserve">). The modifications to the existing text of the UN Regulation </w:t>
      </w:r>
      <w:r w:rsidR="00D66978">
        <w:rPr>
          <w:rFonts w:ascii="Times New Roman" w:hAnsi="Times New Roman"/>
        </w:rPr>
        <w:t xml:space="preserve">(including document </w:t>
      </w:r>
      <w:r w:rsidR="00D66978" w:rsidRPr="00D66978">
        <w:rPr>
          <w:rFonts w:ascii="Times New Roman" w:hAnsi="Times New Roman"/>
        </w:rPr>
        <w:t>ECE-TRANS-WP.29-GRSP-2017-4</w:t>
      </w:r>
      <w:r w:rsidR="00B353B2">
        <w:rPr>
          <w:rFonts w:ascii="Times New Roman" w:hAnsi="Times New Roman"/>
        </w:rPr>
        <w:t>3</w:t>
      </w:r>
      <w:r w:rsidR="00D66978" w:rsidRPr="00D66978">
        <w:rPr>
          <w:rFonts w:ascii="Times New Roman" w:hAnsi="Times New Roman"/>
        </w:rPr>
        <w:t>e</w:t>
      </w:r>
      <w:r w:rsidR="00D66978">
        <w:rPr>
          <w:rFonts w:ascii="Times New Roman" w:hAnsi="Times New Roman"/>
        </w:rPr>
        <w:t xml:space="preserve">) </w:t>
      </w:r>
      <w:r w:rsidRPr="00E4336D">
        <w:rPr>
          <w:rFonts w:ascii="Times New Roman" w:hAnsi="Times New Roman"/>
        </w:rPr>
        <w:t xml:space="preserve">are marked in </w:t>
      </w:r>
      <w:r w:rsidR="00D66978">
        <w:rPr>
          <w:rFonts w:ascii="Times New Roman" w:hAnsi="Times New Roman"/>
        </w:rPr>
        <w:t xml:space="preserve">red, </w:t>
      </w:r>
      <w:r w:rsidRPr="00E4336D">
        <w:rPr>
          <w:rFonts w:ascii="Times New Roman" w:hAnsi="Times New Roman"/>
        </w:rPr>
        <w:t xml:space="preserve">bold </w:t>
      </w:r>
      <w:r w:rsidR="00D66978">
        <w:rPr>
          <w:rFonts w:ascii="Times New Roman" w:hAnsi="Times New Roman"/>
        </w:rPr>
        <w:t xml:space="preserve">and underlined </w:t>
      </w:r>
      <w:r w:rsidRPr="00E4336D">
        <w:rPr>
          <w:rFonts w:ascii="Times New Roman" w:hAnsi="Times New Roman"/>
        </w:rPr>
        <w:t>for new or strikethrough for deleted characters.</w:t>
      </w:r>
    </w:p>
    <w:p w:rsidR="007814CB" w:rsidRPr="00E4336D" w:rsidRDefault="007814CB" w:rsidP="007814CB">
      <w:pPr>
        <w:pStyle w:val="HChG"/>
      </w:pPr>
      <w:r w:rsidRPr="00E4336D">
        <w:tab/>
      </w:r>
      <w:r w:rsidRPr="00E4336D">
        <w:rPr>
          <w:snapToGrid w:val="0"/>
          <w:lang w:eastAsia="ja-JP"/>
        </w:rPr>
        <w:t>I.</w:t>
      </w:r>
      <w:r w:rsidRPr="00E4336D">
        <w:rPr>
          <w:snapToGrid w:val="0"/>
          <w:lang w:eastAsia="ja-JP"/>
        </w:rPr>
        <w:tab/>
        <w:t>Proposal</w:t>
      </w:r>
    </w:p>
    <w:p w:rsidR="007814CB" w:rsidRPr="00E4336D" w:rsidRDefault="007814CB" w:rsidP="007814CB">
      <w:pPr>
        <w:spacing w:after="120" w:line="240" w:lineRule="auto"/>
        <w:ind w:left="2268" w:right="1134" w:hanging="1134"/>
        <w:jc w:val="both"/>
        <w:outlineLvl w:val="1"/>
        <w:rPr>
          <w:rFonts w:ascii="Times New Roman" w:hAnsi="Times New Roman"/>
          <w:iCs/>
          <w:color w:val="000000"/>
          <w:lang w:val="en-US"/>
        </w:rPr>
      </w:pPr>
    </w:p>
    <w:p w:rsidR="00A70373" w:rsidRDefault="00A70373" w:rsidP="00A70373">
      <w:pPr>
        <w:spacing w:after="120"/>
        <w:ind w:left="2250" w:right="1134" w:hanging="1106"/>
        <w:jc w:val="both"/>
        <w:rPr>
          <w:rFonts w:ascii="Times New Roman" w:hAnsi="Times New Roman"/>
          <w:i/>
          <w:lang w:val="en-US" w:eastAsia="ar-SA"/>
        </w:rPr>
      </w:pPr>
      <w:r w:rsidRPr="00A70373">
        <w:rPr>
          <w:rFonts w:ascii="Times New Roman" w:hAnsi="Times New Roman"/>
          <w:i/>
          <w:lang w:val="en-US" w:eastAsia="ar-SA"/>
        </w:rPr>
        <w:t>Paragraph 2.12., amend to read:</w:t>
      </w:r>
    </w:p>
    <w:p w:rsidR="00A70373" w:rsidRPr="00854E17" w:rsidRDefault="00A70373" w:rsidP="00A70373">
      <w:pPr>
        <w:pStyle w:val="SingleTxtG"/>
        <w:rPr>
          <w:lang w:val="en-US" w:eastAsia="fr-FR"/>
        </w:rPr>
      </w:pPr>
      <w:bookmarkStart w:id="0" w:name="2_143"/>
      <w:r w:rsidRPr="00854E17">
        <w:rPr>
          <w:lang w:val="en-US" w:eastAsia="fr-FR"/>
        </w:rPr>
        <w:t xml:space="preserve">"2.12. "Anti-rotation device" </w:t>
      </w:r>
      <w:bookmarkEnd w:id="0"/>
    </w:p>
    <w:p w:rsidR="00A70373" w:rsidRPr="00854E17" w:rsidRDefault="00A70373" w:rsidP="00A70373">
      <w:pPr>
        <w:pStyle w:val="SingleTxtG"/>
        <w:ind w:left="2268"/>
      </w:pPr>
      <w:r>
        <w:t>M</w:t>
      </w:r>
      <w:r w:rsidRPr="00854E17">
        <w:t>eans a device intended to limit the rotation of the Enhanced Child Restraint System during a vehicle impact and consisting of:</w:t>
      </w:r>
    </w:p>
    <w:p w:rsidR="00A70373" w:rsidRPr="00854E17" w:rsidRDefault="00A70373" w:rsidP="00A70373">
      <w:pPr>
        <w:pStyle w:val="SingleTxtG"/>
        <w:ind w:left="2835" w:hanging="567"/>
        <w:rPr>
          <w:lang w:val="en-US" w:eastAsia="fr-FR"/>
        </w:rPr>
      </w:pPr>
      <w:r>
        <w:rPr>
          <w:lang w:val="en-US" w:eastAsia="fr-FR"/>
        </w:rPr>
        <w:t>(a)</w:t>
      </w:r>
      <w:r>
        <w:rPr>
          <w:lang w:val="en-US" w:eastAsia="fr-FR"/>
        </w:rPr>
        <w:tab/>
      </w:r>
      <w:r w:rsidRPr="00854E17">
        <w:rPr>
          <w:lang w:val="en-US" w:eastAsia="fr-FR"/>
        </w:rPr>
        <w:t>A top-tether strap; or</w:t>
      </w:r>
    </w:p>
    <w:p w:rsidR="00A70373" w:rsidRDefault="00A70373" w:rsidP="00A70373">
      <w:pPr>
        <w:pStyle w:val="SingleTxtG"/>
        <w:ind w:left="2835" w:hanging="567"/>
        <w:rPr>
          <w:lang w:val="en-US" w:eastAsia="fr-FR"/>
        </w:rPr>
      </w:pPr>
      <w:r>
        <w:rPr>
          <w:lang w:val="en-US" w:eastAsia="fr-FR"/>
        </w:rPr>
        <w:t>(b)</w:t>
      </w:r>
      <w:r>
        <w:rPr>
          <w:lang w:val="en-US" w:eastAsia="fr-FR"/>
        </w:rPr>
        <w:tab/>
      </w:r>
      <w:r w:rsidRPr="00854E17">
        <w:rPr>
          <w:lang w:val="en-US" w:eastAsia="fr-FR"/>
        </w:rPr>
        <w:t>A support-leg.</w:t>
      </w:r>
    </w:p>
    <w:p w:rsidR="00A70373" w:rsidRPr="00697992" w:rsidRDefault="00A70373" w:rsidP="00A70373">
      <w:pPr>
        <w:pStyle w:val="SingleTxtG"/>
        <w:ind w:left="2268"/>
        <w:rPr>
          <w:lang w:val="en-US" w:eastAsia="fr-FR"/>
        </w:rPr>
      </w:pPr>
      <w:r>
        <w:rPr>
          <w:lang w:val="en-US" w:eastAsia="fr-FR"/>
        </w:rPr>
        <w:t>M</w:t>
      </w:r>
      <w:r w:rsidRPr="00854E17">
        <w:rPr>
          <w:lang w:val="en-US" w:eastAsia="fr-FR"/>
        </w:rPr>
        <w:t xml:space="preserve">eeting the requirements of this </w:t>
      </w:r>
      <w:r w:rsidRPr="005E1867">
        <w:rPr>
          <w:b/>
          <w:lang w:val="en-US" w:eastAsia="fr-FR"/>
        </w:rPr>
        <w:t>UN R</w:t>
      </w:r>
      <w:r>
        <w:rPr>
          <w:lang w:val="en-US" w:eastAsia="fr-FR"/>
        </w:rPr>
        <w:t>egulation</w:t>
      </w:r>
      <w:r w:rsidRPr="00854E17">
        <w:rPr>
          <w:lang w:val="en-US" w:eastAsia="fr-FR"/>
        </w:rPr>
        <w:t xml:space="preserve"> and fitted to an ISOFIX anchorage system and ISOFIX top tether anchorages or vehicle floor contact surface meeting the requirements of </w:t>
      </w:r>
      <w:r w:rsidRPr="005E1867">
        <w:rPr>
          <w:b/>
          <w:lang w:val="en-US" w:eastAsia="fr-FR"/>
        </w:rPr>
        <w:t>UN R</w:t>
      </w:r>
      <w:r>
        <w:rPr>
          <w:lang w:val="en-US" w:eastAsia="fr-FR"/>
        </w:rPr>
        <w:t>egulation</w:t>
      </w:r>
      <w:r w:rsidRPr="00854E17">
        <w:rPr>
          <w:lang w:val="en-US" w:eastAsia="fr-FR"/>
        </w:rPr>
        <w:t xml:space="preserve"> No. 14 or </w:t>
      </w:r>
      <w:r w:rsidRPr="005E1867">
        <w:rPr>
          <w:b/>
          <w:lang w:val="en-US" w:eastAsia="fr-FR"/>
        </w:rPr>
        <w:t>UN R</w:t>
      </w:r>
      <w:r>
        <w:rPr>
          <w:lang w:val="en-US" w:eastAsia="fr-FR"/>
        </w:rPr>
        <w:t>egulation</w:t>
      </w:r>
      <w:r w:rsidRPr="00854E17">
        <w:rPr>
          <w:lang w:val="en-US" w:eastAsia="fr-FR"/>
        </w:rPr>
        <w:t xml:space="preserve"> No</w:t>
      </w:r>
      <w:r w:rsidRPr="007B5CED">
        <w:rPr>
          <w:rFonts w:asciiTheme="minorEastAsia" w:eastAsiaTheme="minorEastAsia" w:hAnsiTheme="minorEastAsia"/>
          <w:lang w:eastAsia="zh-CN"/>
        </w:rPr>
        <w:t>.</w:t>
      </w:r>
      <w:r w:rsidRPr="00854E17">
        <w:rPr>
          <w:lang w:val="en-US" w:eastAsia="fr-FR"/>
        </w:rPr>
        <w:t xml:space="preserve"> </w:t>
      </w:r>
      <w:proofErr w:type="gramStart"/>
      <w:r w:rsidRPr="00854E17">
        <w:rPr>
          <w:lang w:val="en-US" w:eastAsia="fr-FR"/>
        </w:rPr>
        <w:t>XX.</w:t>
      </w:r>
      <w:proofErr w:type="gramEnd"/>
    </w:p>
    <w:p w:rsidR="00A70373" w:rsidRPr="00854E17" w:rsidRDefault="00A70373" w:rsidP="00A70373">
      <w:pPr>
        <w:spacing w:before="100" w:beforeAutospacing="1" w:after="100" w:afterAutospacing="1" w:line="240" w:lineRule="auto"/>
        <w:ind w:left="2268" w:right="1134"/>
        <w:jc w:val="both"/>
        <w:rPr>
          <w:lang w:val="en-US" w:eastAsia="fr-FR"/>
        </w:rPr>
      </w:pPr>
      <w:r w:rsidRPr="00854E17">
        <w:rPr>
          <w:lang w:val="en-US" w:eastAsia="fr-FR"/>
        </w:rPr>
        <w:t xml:space="preserve">An "Anti-rotation device" for a "specific vehicle </w:t>
      </w:r>
      <w:r w:rsidRPr="00854E17">
        <w:rPr>
          <w:strike/>
          <w:lang w:val="en-US" w:eastAsia="fr-FR"/>
        </w:rPr>
        <w:t>ISOFIX</w:t>
      </w:r>
      <w:r w:rsidRPr="00854E17">
        <w:rPr>
          <w:lang w:val="en-US" w:eastAsia="fr-FR"/>
        </w:rPr>
        <w:t xml:space="preserve">" Enhanced Child Restraint System may comprise a top tether, a support-leg or </w:t>
      </w:r>
      <w:r w:rsidRPr="00854E17">
        <w:rPr>
          <w:strike/>
          <w:lang w:val="en-US" w:eastAsia="fr-FR"/>
        </w:rPr>
        <w:t xml:space="preserve">any other means capable of limiting the rotation </w:t>
      </w:r>
      <w:r w:rsidRPr="00854E17">
        <w:rPr>
          <w:b/>
          <w:lang w:val="en-US" w:eastAsia="fr-FR"/>
        </w:rPr>
        <w:t>only for Rearward facing Enhanced Child Restraint System, a dashboard</w:t>
      </w:r>
      <w:r w:rsidRPr="00A70373">
        <w:t xml:space="preserve"> </w:t>
      </w:r>
      <w:r w:rsidRPr="00A70373">
        <w:rPr>
          <w:b/>
          <w:color w:val="FF0000"/>
          <w:u w:val="single"/>
          <w:lang w:val="en-US" w:eastAsia="fr-FR"/>
        </w:rPr>
        <w:t>and/or  ‘lower tether strap(s)</w:t>
      </w:r>
      <w:r w:rsidRPr="00854E17">
        <w:rPr>
          <w:b/>
          <w:lang w:val="en-US" w:eastAsia="fr-FR"/>
        </w:rPr>
        <w:t>.</w:t>
      </w:r>
      <w:r w:rsidRPr="000B32B4">
        <w:rPr>
          <w:lang w:val="en-US" w:eastAsia="fr-FR"/>
        </w:rPr>
        <w:t>"</w:t>
      </w:r>
    </w:p>
    <w:p w:rsidR="00A70373" w:rsidRPr="00A70373" w:rsidRDefault="00A70373" w:rsidP="00A70373">
      <w:pPr>
        <w:spacing w:after="120"/>
        <w:ind w:left="2250" w:right="1134" w:hanging="1106"/>
        <w:jc w:val="both"/>
        <w:rPr>
          <w:rFonts w:ascii="Times New Roman" w:hAnsi="Times New Roman"/>
          <w:i/>
          <w:lang w:val="en-US" w:eastAsia="ar-SA"/>
        </w:rPr>
      </w:pPr>
    </w:p>
    <w:p w:rsidR="00A70373" w:rsidRDefault="00A70373" w:rsidP="00A70373">
      <w:pPr>
        <w:spacing w:after="120"/>
        <w:ind w:left="2250" w:right="1134" w:hanging="1106"/>
        <w:jc w:val="both"/>
        <w:rPr>
          <w:rFonts w:ascii="Times New Roman" w:hAnsi="Times New Roman"/>
          <w:i/>
          <w:lang w:val="en-US" w:eastAsia="ar-SA"/>
        </w:rPr>
      </w:pPr>
      <w:r w:rsidRPr="00A70373">
        <w:rPr>
          <w:rFonts w:ascii="Times New Roman" w:hAnsi="Times New Roman"/>
          <w:i/>
          <w:lang w:val="en-US" w:eastAsia="ar-SA"/>
        </w:rPr>
        <w:t>Paragraph 2.14., amend to read:</w:t>
      </w:r>
    </w:p>
    <w:p w:rsidR="00A70373" w:rsidRPr="00A70373" w:rsidRDefault="00A70373" w:rsidP="00A70373">
      <w:pPr>
        <w:pStyle w:val="SingleTxtG"/>
        <w:rPr>
          <w:lang w:val="en-US" w:eastAsia="fr-FR"/>
        </w:rPr>
      </w:pPr>
      <w:r w:rsidRPr="00A70373">
        <w:rPr>
          <w:lang w:val="en-US" w:eastAsia="fr-FR"/>
        </w:rPr>
        <w:t xml:space="preserve">2.14. "Tension relieving device" </w:t>
      </w:r>
    </w:p>
    <w:p w:rsidR="007814CB" w:rsidRDefault="000C583A" w:rsidP="000C583A">
      <w:pPr>
        <w:pStyle w:val="SingleTxtG"/>
        <w:ind w:left="2268"/>
        <w:rPr>
          <w:b/>
          <w:color w:val="FF0000"/>
          <w:u w:val="single"/>
        </w:rPr>
      </w:pPr>
      <w:r w:rsidRPr="00A70373">
        <w:t>Means</w:t>
      </w:r>
      <w:r w:rsidR="00A70373" w:rsidRPr="00A70373">
        <w:t xml:space="preserve"> a system which allows </w:t>
      </w:r>
      <w:proofErr w:type="gramStart"/>
      <w:r w:rsidR="00A70373" w:rsidRPr="00A70373">
        <w:t>to release</w:t>
      </w:r>
      <w:proofErr w:type="gramEnd"/>
      <w:r w:rsidR="00A70373" w:rsidRPr="00A70373">
        <w:t xml:space="preserve"> the device that adjusts and maintains the tension</w:t>
      </w:r>
      <w:r>
        <w:t xml:space="preserve"> in the ISOFIX top tether strap </w:t>
      </w:r>
      <w:r w:rsidR="00A70373" w:rsidRPr="000C583A">
        <w:rPr>
          <w:b/>
          <w:color w:val="FF0000"/>
          <w:u w:val="single"/>
        </w:rPr>
        <w:t>or in the lower tether strap(s).</w:t>
      </w:r>
    </w:p>
    <w:p w:rsidR="000C583A" w:rsidRDefault="000C583A" w:rsidP="000C583A">
      <w:pPr>
        <w:pStyle w:val="SingleTxtG"/>
        <w:ind w:left="2268"/>
        <w:rPr>
          <w:b/>
          <w:color w:val="FF0000"/>
          <w:u w:val="single"/>
        </w:rPr>
      </w:pPr>
    </w:p>
    <w:p w:rsidR="000C583A" w:rsidRPr="000C583A" w:rsidRDefault="000C583A" w:rsidP="000C583A">
      <w:pPr>
        <w:spacing w:after="120"/>
        <w:ind w:left="2250" w:right="1134" w:hanging="1106"/>
        <w:jc w:val="both"/>
        <w:rPr>
          <w:rFonts w:ascii="Times New Roman" w:hAnsi="Times New Roman"/>
          <w:i/>
          <w:lang w:val="en-US" w:eastAsia="ar-SA"/>
        </w:rPr>
      </w:pPr>
      <w:r w:rsidRPr="000C583A">
        <w:rPr>
          <w:rFonts w:ascii="Times New Roman" w:hAnsi="Times New Roman"/>
          <w:i/>
          <w:lang w:val="en-US" w:eastAsia="ar-SA"/>
        </w:rPr>
        <w:t>Insert new paragraph 2.</w:t>
      </w:r>
      <w:r w:rsidR="00B353B2">
        <w:rPr>
          <w:rFonts w:ascii="Times New Roman" w:hAnsi="Times New Roman"/>
          <w:i/>
          <w:lang w:val="en-US" w:eastAsia="ar-SA"/>
        </w:rPr>
        <w:t>59</w:t>
      </w:r>
      <w:r w:rsidRPr="000C583A">
        <w:rPr>
          <w:rFonts w:ascii="Times New Roman" w:hAnsi="Times New Roman"/>
          <w:i/>
          <w:lang w:val="en-US" w:eastAsia="ar-SA"/>
        </w:rPr>
        <w:t>., to read:</w:t>
      </w:r>
    </w:p>
    <w:p w:rsidR="000C583A" w:rsidRPr="000C583A" w:rsidRDefault="000C583A" w:rsidP="000C583A">
      <w:pPr>
        <w:pStyle w:val="SingleTxtG"/>
        <w:rPr>
          <w:b/>
          <w:color w:val="FF0000"/>
          <w:u w:val="single"/>
          <w:lang w:val="en-US" w:eastAsia="fr-FR"/>
        </w:rPr>
      </w:pPr>
      <w:r>
        <w:rPr>
          <w:b/>
          <w:color w:val="FF0000"/>
          <w:u w:val="single"/>
          <w:lang w:val="en-US" w:eastAsia="fr-FR"/>
        </w:rPr>
        <w:t>2.</w:t>
      </w:r>
      <w:r w:rsidR="00B353B2">
        <w:rPr>
          <w:b/>
          <w:color w:val="FF0000"/>
          <w:u w:val="single"/>
          <w:lang w:val="en-US" w:eastAsia="fr-FR"/>
        </w:rPr>
        <w:t>59</w:t>
      </w:r>
      <w:r>
        <w:rPr>
          <w:b/>
          <w:color w:val="FF0000"/>
          <w:u w:val="single"/>
          <w:lang w:val="en-US" w:eastAsia="fr-FR"/>
        </w:rPr>
        <w:t xml:space="preserve">. </w:t>
      </w:r>
      <w:r w:rsidRPr="000C583A">
        <w:rPr>
          <w:b/>
          <w:color w:val="FF0000"/>
          <w:u w:val="single"/>
          <w:lang w:val="en-US" w:eastAsia="fr-FR"/>
        </w:rPr>
        <w:t xml:space="preserve">“Lower tether strap”, </w:t>
      </w:r>
    </w:p>
    <w:p w:rsidR="000C583A" w:rsidRPr="000C583A" w:rsidRDefault="000C583A" w:rsidP="000C583A">
      <w:pPr>
        <w:widowControl w:val="0"/>
        <w:autoSpaceDE w:val="0"/>
        <w:autoSpaceDN w:val="0"/>
        <w:adjustRightInd w:val="0"/>
        <w:spacing w:after="0" w:line="240" w:lineRule="auto"/>
        <w:ind w:left="2268"/>
        <w:rPr>
          <w:b/>
          <w:sz w:val="20"/>
          <w:szCs w:val="20"/>
          <w:u w:val="single"/>
          <w:lang w:val="en-GB"/>
        </w:rPr>
      </w:pPr>
      <w:r w:rsidRPr="000C583A">
        <w:rPr>
          <w:b/>
          <w:color w:val="FF0000"/>
          <w:sz w:val="20"/>
          <w:szCs w:val="20"/>
          <w:u w:val="single"/>
          <w:lang w:val="en-GB"/>
        </w:rPr>
        <w:t xml:space="preserve">Means a webbing strap (or equivalent) which extends from the back of an Enhanced </w:t>
      </w:r>
      <w:r w:rsidRPr="000C583A">
        <w:rPr>
          <w:b/>
          <w:color w:val="FF0000"/>
          <w:sz w:val="20"/>
          <w:szCs w:val="20"/>
          <w:u w:val="single"/>
          <w:lang w:val="en-GB"/>
        </w:rPr>
        <w:lastRenderedPageBreak/>
        <w:t>Specific Vehicle Child Restraint System to the lower tether anchorage in the vehicle and which is equipped with an adjustment device, a tensioning-relieving device, and a Lower tether connector.</w:t>
      </w:r>
    </w:p>
    <w:p w:rsidR="000C583A" w:rsidRPr="000C583A" w:rsidRDefault="000C583A" w:rsidP="000C583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/>
          <w:color w:val="3366FF"/>
          <w:sz w:val="20"/>
          <w:szCs w:val="20"/>
          <w:lang w:val="en-US" w:eastAsia="en-GB"/>
        </w:rPr>
      </w:pPr>
    </w:p>
    <w:p w:rsidR="000C583A" w:rsidRPr="000C583A" w:rsidRDefault="000C583A" w:rsidP="000C583A">
      <w:pPr>
        <w:spacing w:after="120"/>
        <w:ind w:left="2250" w:right="1134" w:hanging="1106"/>
        <w:jc w:val="both"/>
        <w:rPr>
          <w:rFonts w:ascii="Times New Roman" w:hAnsi="Times New Roman"/>
          <w:i/>
          <w:lang w:val="en-US" w:eastAsia="ar-SA"/>
        </w:rPr>
      </w:pPr>
      <w:r w:rsidRPr="000C583A">
        <w:rPr>
          <w:rFonts w:ascii="Times New Roman" w:hAnsi="Times New Roman"/>
          <w:i/>
          <w:lang w:val="en-US" w:eastAsia="ar-SA"/>
        </w:rPr>
        <w:t>Insert new paragraph 2.</w:t>
      </w:r>
      <w:r w:rsidR="00B353B2">
        <w:rPr>
          <w:rFonts w:ascii="Times New Roman" w:hAnsi="Times New Roman"/>
          <w:i/>
          <w:lang w:val="en-US" w:eastAsia="ar-SA"/>
        </w:rPr>
        <w:t>59</w:t>
      </w:r>
      <w:r w:rsidRPr="000C583A">
        <w:rPr>
          <w:rFonts w:ascii="Times New Roman" w:hAnsi="Times New Roman"/>
          <w:i/>
          <w:lang w:val="en-US" w:eastAsia="ar-SA"/>
        </w:rPr>
        <w:t>.1., to read:</w:t>
      </w:r>
    </w:p>
    <w:p w:rsidR="000C583A" w:rsidRPr="000C583A" w:rsidRDefault="000C583A" w:rsidP="000C583A">
      <w:pPr>
        <w:pStyle w:val="SingleTxtG"/>
        <w:rPr>
          <w:b/>
          <w:color w:val="FF0000"/>
          <w:u w:val="single"/>
          <w:lang w:val="en-US" w:eastAsia="fr-FR"/>
        </w:rPr>
      </w:pPr>
      <w:r w:rsidRPr="000C583A">
        <w:rPr>
          <w:b/>
          <w:color w:val="FF0000"/>
          <w:u w:val="single"/>
          <w:lang w:val="en-US" w:eastAsia="fr-FR"/>
        </w:rPr>
        <w:t>2.</w:t>
      </w:r>
      <w:r w:rsidR="00B353B2">
        <w:rPr>
          <w:b/>
          <w:color w:val="FF0000"/>
          <w:u w:val="single"/>
          <w:lang w:val="en-US" w:eastAsia="fr-FR"/>
        </w:rPr>
        <w:t>59</w:t>
      </w:r>
      <w:r w:rsidRPr="000C583A">
        <w:rPr>
          <w:b/>
          <w:color w:val="FF0000"/>
          <w:u w:val="single"/>
          <w:lang w:val="en-US" w:eastAsia="fr-FR"/>
        </w:rPr>
        <w:t>.1.</w:t>
      </w:r>
      <w:r>
        <w:rPr>
          <w:b/>
          <w:color w:val="FF0000"/>
          <w:u w:val="single"/>
          <w:lang w:val="en-US" w:eastAsia="fr-FR"/>
        </w:rPr>
        <w:t xml:space="preserve"> </w:t>
      </w:r>
      <w:r w:rsidRPr="000C583A">
        <w:rPr>
          <w:b/>
          <w:color w:val="FF0000"/>
          <w:u w:val="single"/>
          <w:lang w:val="en-US" w:eastAsia="fr-FR"/>
        </w:rPr>
        <w:t xml:space="preserve">“Lower tether anchorage”, </w:t>
      </w:r>
    </w:p>
    <w:p w:rsidR="000C583A" w:rsidRPr="000C583A" w:rsidRDefault="000C583A" w:rsidP="000C583A">
      <w:pPr>
        <w:widowControl w:val="0"/>
        <w:autoSpaceDE w:val="0"/>
        <w:autoSpaceDN w:val="0"/>
        <w:adjustRightInd w:val="0"/>
        <w:spacing w:after="0" w:line="240" w:lineRule="auto"/>
        <w:ind w:left="2268"/>
        <w:rPr>
          <w:b/>
          <w:color w:val="FF0000"/>
          <w:sz w:val="20"/>
          <w:szCs w:val="20"/>
          <w:u w:val="single"/>
          <w:lang w:val="en-GB"/>
        </w:rPr>
      </w:pPr>
      <w:r w:rsidRPr="000C583A">
        <w:rPr>
          <w:b/>
          <w:color w:val="FF0000"/>
          <w:sz w:val="20"/>
          <w:szCs w:val="20"/>
          <w:u w:val="single"/>
          <w:lang w:val="en-GB"/>
        </w:rPr>
        <w:t>Means a feature fulfilling the requirements of ISO 13216, such as a bracket, located in a defined zone, designed to accept a Lower tether connector and transfer its restraint force to the vehicle structure.</w:t>
      </w:r>
    </w:p>
    <w:p w:rsidR="000C583A" w:rsidRPr="000C583A" w:rsidRDefault="000C583A" w:rsidP="000C583A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1134"/>
        <w:rPr>
          <w:rFonts w:ascii="Times New Roman" w:eastAsia="Times New Roman" w:hAnsi="Times New Roman"/>
          <w:color w:val="3366FF"/>
          <w:sz w:val="20"/>
          <w:szCs w:val="20"/>
          <w:lang w:val="en-US" w:eastAsia="en-GB"/>
        </w:rPr>
      </w:pPr>
    </w:p>
    <w:p w:rsidR="000C583A" w:rsidRPr="000C583A" w:rsidRDefault="000C583A" w:rsidP="000C583A">
      <w:pPr>
        <w:spacing w:after="120"/>
        <w:ind w:left="2250" w:right="1134" w:hanging="1106"/>
        <w:jc w:val="both"/>
        <w:rPr>
          <w:rFonts w:ascii="Times New Roman" w:hAnsi="Times New Roman"/>
          <w:i/>
          <w:lang w:val="en-US" w:eastAsia="ar-SA"/>
        </w:rPr>
      </w:pPr>
      <w:r w:rsidRPr="000C583A">
        <w:rPr>
          <w:rFonts w:ascii="Times New Roman" w:hAnsi="Times New Roman"/>
          <w:i/>
          <w:lang w:val="en-US" w:eastAsia="ar-SA"/>
        </w:rPr>
        <w:t>Insert new paragraph 2.</w:t>
      </w:r>
      <w:r w:rsidR="00B353B2">
        <w:rPr>
          <w:rFonts w:ascii="Times New Roman" w:hAnsi="Times New Roman"/>
          <w:i/>
          <w:lang w:val="en-US" w:eastAsia="ar-SA"/>
        </w:rPr>
        <w:t>59</w:t>
      </w:r>
      <w:r w:rsidRPr="000C583A">
        <w:rPr>
          <w:rFonts w:ascii="Times New Roman" w:hAnsi="Times New Roman"/>
          <w:i/>
          <w:lang w:val="en-US" w:eastAsia="ar-SA"/>
        </w:rPr>
        <w:t>.2., to read:</w:t>
      </w:r>
    </w:p>
    <w:p w:rsidR="000C583A" w:rsidRPr="000C583A" w:rsidRDefault="000C583A" w:rsidP="000C583A">
      <w:pPr>
        <w:pStyle w:val="SingleTxtG"/>
        <w:rPr>
          <w:b/>
          <w:color w:val="FF0000"/>
          <w:u w:val="single"/>
          <w:lang w:val="en-US" w:eastAsia="fr-FR"/>
        </w:rPr>
      </w:pPr>
      <w:r w:rsidRPr="000C583A">
        <w:rPr>
          <w:b/>
          <w:color w:val="FF0000"/>
          <w:u w:val="single"/>
          <w:lang w:val="en-US" w:eastAsia="fr-FR"/>
        </w:rPr>
        <w:t>2.</w:t>
      </w:r>
      <w:r w:rsidR="00B353B2">
        <w:rPr>
          <w:b/>
          <w:color w:val="FF0000"/>
          <w:u w:val="single"/>
          <w:lang w:val="en-US" w:eastAsia="fr-FR"/>
        </w:rPr>
        <w:t>59</w:t>
      </w:r>
      <w:r w:rsidRPr="000C583A">
        <w:rPr>
          <w:b/>
          <w:color w:val="FF0000"/>
          <w:u w:val="single"/>
          <w:lang w:val="en-US" w:eastAsia="fr-FR"/>
        </w:rPr>
        <w:t>.2</w:t>
      </w:r>
      <w:r>
        <w:rPr>
          <w:b/>
          <w:color w:val="FF0000"/>
          <w:u w:val="single"/>
          <w:lang w:val="en-US" w:eastAsia="fr-FR"/>
        </w:rPr>
        <w:t xml:space="preserve">. </w:t>
      </w:r>
      <w:r w:rsidRPr="000C583A">
        <w:rPr>
          <w:b/>
          <w:color w:val="FF0000"/>
          <w:u w:val="single"/>
          <w:lang w:val="en-US" w:eastAsia="fr-FR"/>
        </w:rPr>
        <w:t>“Lower tether connector”,</w:t>
      </w:r>
    </w:p>
    <w:p w:rsidR="000C583A" w:rsidRPr="000C583A" w:rsidRDefault="000C583A" w:rsidP="000C583A">
      <w:pPr>
        <w:widowControl w:val="0"/>
        <w:autoSpaceDE w:val="0"/>
        <w:autoSpaceDN w:val="0"/>
        <w:adjustRightInd w:val="0"/>
        <w:spacing w:after="0" w:line="240" w:lineRule="auto"/>
        <w:ind w:left="2268"/>
        <w:rPr>
          <w:b/>
          <w:color w:val="FF0000"/>
          <w:sz w:val="20"/>
          <w:szCs w:val="20"/>
          <w:u w:val="single"/>
          <w:lang w:val="en-GB"/>
        </w:rPr>
      </w:pPr>
      <w:r w:rsidRPr="000C583A">
        <w:rPr>
          <w:b/>
          <w:color w:val="FF0000"/>
          <w:sz w:val="20"/>
          <w:szCs w:val="20"/>
          <w:u w:val="single"/>
          <w:lang w:val="en-GB"/>
        </w:rPr>
        <w:t>Means a device intended to be attached to a Lower tether anchorage.</w:t>
      </w:r>
    </w:p>
    <w:p w:rsidR="000C583A" w:rsidRPr="000C583A" w:rsidRDefault="000C583A" w:rsidP="000C583A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1134"/>
        <w:rPr>
          <w:rFonts w:ascii="Times New Roman" w:eastAsia="Times New Roman" w:hAnsi="Times New Roman"/>
          <w:color w:val="3366FF"/>
          <w:sz w:val="20"/>
          <w:szCs w:val="20"/>
          <w:lang w:val="en-US" w:eastAsia="en-GB"/>
        </w:rPr>
      </w:pPr>
    </w:p>
    <w:p w:rsidR="000C583A" w:rsidRPr="000C583A" w:rsidRDefault="000C583A" w:rsidP="000C583A">
      <w:pPr>
        <w:spacing w:after="120"/>
        <w:ind w:left="2250" w:right="1134" w:hanging="1106"/>
        <w:jc w:val="both"/>
        <w:rPr>
          <w:rFonts w:ascii="Times New Roman" w:hAnsi="Times New Roman"/>
          <w:i/>
          <w:lang w:val="en-US" w:eastAsia="ar-SA"/>
        </w:rPr>
      </w:pPr>
      <w:r w:rsidRPr="000C583A">
        <w:rPr>
          <w:rFonts w:ascii="Times New Roman" w:hAnsi="Times New Roman"/>
          <w:i/>
          <w:lang w:val="en-US" w:eastAsia="ar-SA"/>
        </w:rPr>
        <w:t>Insert new paragraph 2.</w:t>
      </w:r>
      <w:r w:rsidR="00B353B2">
        <w:rPr>
          <w:rFonts w:ascii="Times New Roman" w:hAnsi="Times New Roman"/>
          <w:i/>
          <w:lang w:val="en-US" w:eastAsia="ar-SA"/>
        </w:rPr>
        <w:t>59</w:t>
      </w:r>
      <w:r w:rsidRPr="000C583A">
        <w:rPr>
          <w:rFonts w:ascii="Times New Roman" w:hAnsi="Times New Roman"/>
          <w:i/>
          <w:lang w:val="en-US" w:eastAsia="ar-SA"/>
        </w:rPr>
        <w:t>.3.., to read:</w:t>
      </w:r>
    </w:p>
    <w:p w:rsidR="000C583A" w:rsidRPr="000C583A" w:rsidRDefault="000C583A" w:rsidP="000C583A">
      <w:pPr>
        <w:pStyle w:val="SingleTxtG"/>
        <w:rPr>
          <w:b/>
          <w:color w:val="FF0000"/>
          <w:u w:val="single"/>
          <w:lang w:val="en-US" w:eastAsia="fr-FR"/>
        </w:rPr>
      </w:pPr>
      <w:r w:rsidRPr="000C583A">
        <w:rPr>
          <w:b/>
          <w:color w:val="FF0000"/>
          <w:u w:val="single"/>
          <w:lang w:val="en-US" w:eastAsia="fr-FR"/>
        </w:rPr>
        <w:t>2.</w:t>
      </w:r>
      <w:r w:rsidR="00B353B2">
        <w:rPr>
          <w:b/>
          <w:color w:val="FF0000"/>
          <w:u w:val="single"/>
          <w:lang w:val="en-US" w:eastAsia="fr-FR"/>
        </w:rPr>
        <w:t>59</w:t>
      </w:r>
      <w:r>
        <w:rPr>
          <w:b/>
          <w:color w:val="FF0000"/>
          <w:u w:val="single"/>
          <w:lang w:val="en-US" w:eastAsia="fr-FR"/>
        </w:rPr>
        <w:t xml:space="preserve">.3. </w:t>
      </w:r>
      <w:r w:rsidRPr="000C583A">
        <w:rPr>
          <w:b/>
          <w:color w:val="FF0000"/>
          <w:u w:val="single"/>
          <w:lang w:val="en-US" w:eastAsia="fr-FR"/>
        </w:rPr>
        <w:t>“Lower tether hook”,</w:t>
      </w:r>
    </w:p>
    <w:p w:rsidR="000C583A" w:rsidRPr="000C583A" w:rsidRDefault="000C583A" w:rsidP="000C583A">
      <w:pPr>
        <w:widowControl w:val="0"/>
        <w:autoSpaceDE w:val="0"/>
        <w:autoSpaceDN w:val="0"/>
        <w:adjustRightInd w:val="0"/>
        <w:spacing w:after="0" w:line="240" w:lineRule="auto"/>
        <w:ind w:left="2268"/>
        <w:rPr>
          <w:b/>
          <w:color w:val="FF0000"/>
          <w:sz w:val="20"/>
          <w:szCs w:val="20"/>
          <w:u w:val="single"/>
          <w:lang w:val="en-GB"/>
        </w:rPr>
      </w:pPr>
      <w:r w:rsidRPr="000C583A">
        <w:rPr>
          <w:b/>
          <w:color w:val="FF0000"/>
          <w:sz w:val="20"/>
          <w:szCs w:val="20"/>
          <w:u w:val="single"/>
          <w:lang w:val="en-GB"/>
        </w:rPr>
        <w:t>Means a Lower tether connector typically used to attach a Lower tether strap to an ISOFIX top tether anchorage as defined in Figure 3 of ISO 13216.</w:t>
      </w:r>
    </w:p>
    <w:p w:rsidR="000C583A" w:rsidRPr="000C583A" w:rsidRDefault="000C583A" w:rsidP="000C583A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1134"/>
        <w:rPr>
          <w:rFonts w:ascii="Times New Roman" w:eastAsia="Times New Roman" w:hAnsi="Times New Roman"/>
          <w:color w:val="3366FF"/>
          <w:sz w:val="20"/>
          <w:szCs w:val="20"/>
          <w:lang w:val="en-US" w:eastAsia="en-GB"/>
        </w:rPr>
      </w:pPr>
    </w:p>
    <w:p w:rsidR="000C583A" w:rsidRPr="000C583A" w:rsidRDefault="000C583A" w:rsidP="000C583A">
      <w:pPr>
        <w:spacing w:after="120"/>
        <w:ind w:left="2250" w:right="1134" w:hanging="1106"/>
        <w:jc w:val="both"/>
        <w:rPr>
          <w:rFonts w:ascii="Times New Roman" w:hAnsi="Times New Roman"/>
          <w:i/>
          <w:lang w:val="en-US" w:eastAsia="ar-SA"/>
        </w:rPr>
      </w:pPr>
      <w:r w:rsidRPr="000C583A">
        <w:rPr>
          <w:rFonts w:ascii="Times New Roman" w:hAnsi="Times New Roman"/>
          <w:i/>
          <w:lang w:val="en-US" w:eastAsia="ar-SA"/>
        </w:rPr>
        <w:t>Insert new paragraph 2.</w:t>
      </w:r>
      <w:r w:rsidR="00B353B2">
        <w:rPr>
          <w:rFonts w:ascii="Times New Roman" w:hAnsi="Times New Roman"/>
          <w:i/>
          <w:lang w:val="en-US" w:eastAsia="ar-SA"/>
        </w:rPr>
        <w:t>59</w:t>
      </w:r>
      <w:r w:rsidRPr="000C583A">
        <w:rPr>
          <w:rFonts w:ascii="Times New Roman" w:hAnsi="Times New Roman"/>
          <w:i/>
          <w:lang w:val="en-US" w:eastAsia="ar-SA"/>
        </w:rPr>
        <w:t>.4.., to read:</w:t>
      </w:r>
    </w:p>
    <w:p w:rsidR="000C583A" w:rsidRPr="00B843A1" w:rsidRDefault="000C583A" w:rsidP="00B843A1">
      <w:pPr>
        <w:pStyle w:val="SingleTxtG"/>
        <w:rPr>
          <w:b/>
          <w:color w:val="FF0000"/>
          <w:u w:val="single"/>
          <w:lang w:val="en-US" w:eastAsia="fr-FR"/>
        </w:rPr>
      </w:pPr>
      <w:r w:rsidRPr="000C583A">
        <w:rPr>
          <w:b/>
          <w:color w:val="FF0000"/>
          <w:u w:val="single"/>
          <w:lang w:val="en-US" w:eastAsia="fr-FR"/>
        </w:rPr>
        <w:t>2.</w:t>
      </w:r>
      <w:r w:rsidR="00B353B2">
        <w:rPr>
          <w:b/>
          <w:color w:val="FF0000"/>
          <w:u w:val="single"/>
          <w:lang w:val="en-US" w:eastAsia="fr-FR"/>
        </w:rPr>
        <w:t>59</w:t>
      </w:r>
      <w:r w:rsidR="00B843A1">
        <w:rPr>
          <w:b/>
          <w:color w:val="FF0000"/>
          <w:u w:val="single"/>
          <w:lang w:val="en-US" w:eastAsia="fr-FR"/>
        </w:rPr>
        <w:t xml:space="preserve">.4. </w:t>
      </w:r>
      <w:r w:rsidRPr="000C583A">
        <w:rPr>
          <w:b/>
          <w:color w:val="FF0000"/>
          <w:u w:val="single"/>
          <w:lang w:val="en-US" w:eastAsia="fr-FR"/>
        </w:rPr>
        <w:t>“Lower tether attachment”,</w:t>
      </w:r>
    </w:p>
    <w:p w:rsidR="000C583A" w:rsidRDefault="00B843A1" w:rsidP="00B843A1">
      <w:pPr>
        <w:widowControl w:val="0"/>
        <w:autoSpaceDE w:val="0"/>
        <w:autoSpaceDN w:val="0"/>
        <w:adjustRightInd w:val="0"/>
        <w:spacing w:after="0" w:line="240" w:lineRule="auto"/>
        <w:ind w:left="2268"/>
        <w:rPr>
          <w:b/>
          <w:color w:val="FF0000"/>
          <w:sz w:val="20"/>
          <w:szCs w:val="20"/>
          <w:u w:val="single"/>
          <w:lang w:val="en-GB"/>
        </w:rPr>
      </w:pPr>
      <w:proofErr w:type="gramStart"/>
      <w:r w:rsidRPr="00B843A1">
        <w:rPr>
          <w:b/>
          <w:color w:val="FF0000"/>
          <w:sz w:val="20"/>
          <w:szCs w:val="20"/>
          <w:u w:val="single"/>
          <w:lang w:val="en-GB"/>
        </w:rPr>
        <w:t>Means</w:t>
      </w:r>
      <w:r w:rsidR="000C583A" w:rsidRPr="000C583A">
        <w:rPr>
          <w:b/>
          <w:color w:val="FF0000"/>
          <w:sz w:val="20"/>
          <w:szCs w:val="20"/>
          <w:u w:val="single"/>
          <w:lang w:val="en-GB"/>
        </w:rPr>
        <w:t xml:space="preserve"> a device to secure the Lower tether strap to the Enhanced Specific Vehicle Child Restraint System.</w:t>
      </w:r>
      <w:proofErr w:type="gramEnd"/>
    </w:p>
    <w:p w:rsidR="00B843A1" w:rsidRDefault="00B843A1" w:rsidP="00B843A1">
      <w:pPr>
        <w:widowControl w:val="0"/>
        <w:autoSpaceDE w:val="0"/>
        <w:autoSpaceDN w:val="0"/>
        <w:adjustRightInd w:val="0"/>
        <w:spacing w:after="0" w:line="240" w:lineRule="auto"/>
        <w:ind w:left="2268"/>
        <w:rPr>
          <w:b/>
          <w:color w:val="FF0000"/>
          <w:sz w:val="20"/>
          <w:szCs w:val="20"/>
          <w:u w:val="single"/>
          <w:lang w:val="en-GB"/>
        </w:rPr>
      </w:pPr>
    </w:p>
    <w:p w:rsidR="00B843A1" w:rsidRPr="00B843A1" w:rsidRDefault="00B843A1" w:rsidP="00B843A1">
      <w:pPr>
        <w:spacing w:after="120"/>
        <w:ind w:left="2250" w:right="1134" w:hanging="1106"/>
        <w:jc w:val="both"/>
        <w:rPr>
          <w:rFonts w:ascii="Times New Roman" w:hAnsi="Times New Roman"/>
          <w:i/>
          <w:lang w:val="en-US" w:eastAsia="ar-SA"/>
        </w:rPr>
      </w:pPr>
      <w:r w:rsidRPr="00B843A1">
        <w:rPr>
          <w:rFonts w:ascii="Times New Roman" w:hAnsi="Times New Roman"/>
          <w:i/>
          <w:lang w:val="en-US" w:eastAsia="ar-SA"/>
        </w:rPr>
        <w:t>Insert new paragraph 6.3.</w:t>
      </w:r>
      <w:r w:rsidR="00DC008B">
        <w:rPr>
          <w:rFonts w:ascii="Times New Roman" w:hAnsi="Times New Roman"/>
          <w:i/>
          <w:lang w:val="en-US" w:eastAsia="ar-SA"/>
        </w:rPr>
        <w:t>5</w:t>
      </w:r>
      <w:r w:rsidRPr="00B843A1">
        <w:rPr>
          <w:rFonts w:ascii="Times New Roman" w:hAnsi="Times New Roman"/>
          <w:i/>
          <w:lang w:val="en-US" w:eastAsia="ar-SA"/>
        </w:rPr>
        <w:t xml:space="preserve">., to read: </w:t>
      </w:r>
    </w:p>
    <w:p w:rsidR="00B843A1" w:rsidRPr="00B843A1" w:rsidRDefault="00B843A1" w:rsidP="00B843A1">
      <w:pPr>
        <w:pStyle w:val="SingleTxtG"/>
        <w:rPr>
          <w:b/>
          <w:color w:val="FF0000"/>
          <w:u w:val="single"/>
          <w:lang w:val="en-US" w:eastAsia="fr-FR"/>
        </w:rPr>
      </w:pPr>
      <w:r w:rsidRPr="00B843A1">
        <w:rPr>
          <w:b/>
          <w:color w:val="FF0000"/>
          <w:u w:val="single"/>
          <w:lang w:val="en-US" w:eastAsia="fr-FR"/>
        </w:rPr>
        <w:t>"6.3</w:t>
      </w:r>
      <w:r>
        <w:rPr>
          <w:b/>
          <w:color w:val="FF0000"/>
          <w:u w:val="single"/>
          <w:lang w:val="en-US" w:eastAsia="fr-FR"/>
        </w:rPr>
        <w:t>.</w:t>
      </w:r>
      <w:r w:rsidR="00DC008B">
        <w:rPr>
          <w:b/>
          <w:color w:val="FF0000"/>
          <w:u w:val="single"/>
          <w:lang w:val="en-US" w:eastAsia="fr-FR"/>
        </w:rPr>
        <w:t>5</w:t>
      </w:r>
      <w:r>
        <w:rPr>
          <w:b/>
          <w:color w:val="FF0000"/>
          <w:u w:val="single"/>
          <w:lang w:val="en-US" w:eastAsia="fr-FR"/>
        </w:rPr>
        <w:t xml:space="preserve">. </w:t>
      </w:r>
      <w:r w:rsidRPr="00B843A1">
        <w:rPr>
          <w:b/>
          <w:color w:val="FF0000"/>
          <w:u w:val="single"/>
          <w:lang w:val="en-US" w:eastAsia="fr-FR"/>
        </w:rPr>
        <w:t>Lower tether specifications</w:t>
      </w:r>
    </w:p>
    <w:p w:rsidR="00B843A1" w:rsidRPr="00B843A1" w:rsidRDefault="00B843A1" w:rsidP="00B843A1">
      <w:pPr>
        <w:pStyle w:val="SingleTxtG"/>
        <w:rPr>
          <w:b/>
          <w:color w:val="FF0000"/>
          <w:u w:val="single"/>
          <w:lang w:val="en-US" w:eastAsia="fr-FR"/>
        </w:rPr>
      </w:pPr>
      <w:r w:rsidRPr="00B843A1">
        <w:rPr>
          <w:b/>
          <w:color w:val="FF0000"/>
          <w:u w:val="single"/>
          <w:lang w:val="en-US" w:eastAsia="fr-FR"/>
        </w:rPr>
        <w:t>6.3.</w:t>
      </w:r>
      <w:r w:rsidR="00DC008B">
        <w:rPr>
          <w:b/>
          <w:color w:val="FF0000"/>
          <w:u w:val="single"/>
          <w:lang w:val="en-US" w:eastAsia="fr-FR"/>
        </w:rPr>
        <w:t>5</w:t>
      </w:r>
      <w:r w:rsidRPr="00B843A1">
        <w:rPr>
          <w:b/>
          <w:color w:val="FF0000"/>
          <w:u w:val="single"/>
          <w:lang w:val="en-US" w:eastAsia="fr-FR"/>
        </w:rPr>
        <w:t>.1.</w:t>
      </w:r>
      <w:r>
        <w:rPr>
          <w:b/>
          <w:color w:val="FF0000"/>
          <w:u w:val="single"/>
          <w:lang w:val="en-US" w:eastAsia="fr-FR"/>
        </w:rPr>
        <w:t xml:space="preserve"> </w:t>
      </w:r>
      <w:r w:rsidRPr="00B843A1">
        <w:rPr>
          <w:b/>
          <w:color w:val="FF0000"/>
          <w:u w:val="single"/>
          <w:lang w:val="en-US" w:eastAsia="fr-FR"/>
        </w:rPr>
        <w:t>Lower tether connector</w:t>
      </w:r>
    </w:p>
    <w:p w:rsidR="00B843A1" w:rsidRDefault="00B843A1" w:rsidP="00B843A1">
      <w:pPr>
        <w:widowControl w:val="0"/>
        <w:autoSpaceDE w:val="0"/>
        <w:autoSpaceDN w:val="0"/>
        <w:adjustRightInd w:val="0"/>
        <w:spacing w:after="0" w:line="240" w:lineRule="auto"/>
        <w:ind w:left="2268"/>
        <w:rPr>
          <w:b/>
          <w:color w:val="FF0000"/>
          <w:sz w:val="20"/>
          <w:szCs w:val="20"/>
          <w:u w:val="single"/>
          <w:lang w:val="en-GB"/>
        </w:rPr>
      </w:pPr>
      <w:r w:rsidRPr="00B843A1">
        <w:rPr>
          <w:b/>
          <w:color w:val="FF0000"/>
          <w:sz w:val="20"/>
          <w:szCs w:val="20"/>
          <w:u w:val="single"/>
          <w:lang w:val="en-GB"/>
        </w:rPr>
        <w:t>The lower tether connector shall be the ISOFIX top tether hook as shown in figure 0(c), or similar devices that fit in the envelope given by Figure 0(c).</w:t>
      </w:r>
    </w:p>
    <w:p w:rsidR="00B843A1" w:rsidRPr="00B843A1" w:rsidRDefault="00B843A1" w:rsidP="00B843A1">
      <w:pPr>
        <w:widowControl w:val="0"/>
        <w:autoSpaceDE w:val="0"/>
        <w:autoSpaceDN w:val="0"/>
        <w:adjustRightInd w:val="0"/>
        <w:spacing w:after="0" w:line="240" w:lineRule="auto"/>
        <w:ind w:left="2268"/>
        <w:rPr>
          <w:b/>
          <w:color w:val="FF0000"/>
          <w:sz w:val="20"/>
          <w:szCs w:val="20"/>
          <w:u w:val="single"/>
          <w:lang w:val="en-GB"/>
        </w:rPr>
      </w:pPr>
    </w:p>
    <w:p w:rsidR="00B843A1" w:rsidRPr="00B843A1" w:rsidRDefault="00B843A1" w:rsidP="00B843A1">
      <w:pPr>
        <w:pStyle w:val="SingleTxtG"/>
        <w:rPr>
          <w:b/>
          <w:color w:val="FF0000"/>
          <w:u w:val="single"/>
          <w:lang w:val="en-US" w:eastAsia="fr-FR"/>
        </w:rPr>
      </w:pPr>
      <w:r w:rsidRPr="00B843A1">
        <w:rPr>
          <w:b/>
          <w:color w:val="FF0000"/>
          <w:u w:val="single"/>
          <w:lang w:val="en-US" w:eastAsia="fr-FR"/>
        </w:rPr>
        <w:t>6.3.</w:t>
      </w:r>
      <w:r w:rsidR="00DC008B">
        <w:rPr>
          <w:b/>
          <w:color w:val="FF0000"/>
          <w:u w:val="single"/>
          <w:lang w:val="en-US" w:eastAsia="fr-FR"/>
        </w:rPr>
        <w:t>5</w:t>
      </w:r>
      <w:r w:rsidRPr="00B843A1">
        <w:rPr>
          <w:b/>
          <w:color w:val="FF0000"/>
          <w:u w:val="single"/>
          <w:lang w:val="en-US" w:eastAsia="fr-FR"/>
        </w:rPr>
        <w:t>.2.</w:t>
      </w:r>
      <w:r>
        <w:rPr>
          <w:b/>
          <w:color w:val="FF0000"/>
          <w:u w:val="single"/>
          <w:lang w:val="en-US" w:eastAsia="fr-FR"/>
        </w:rPr>
        <w:t xml:space="preserve"> </w:t>
      </w:r>
      <w:r w:rsidRPr="00B843A1">
        <w:rPr>
          <w:b/>
          <w:color w:val="FF0000"/>
          <w:u w:val="single"/>
          <w:lang w:val="en-US" w:eastAsia="fr-FR"/>
        </w:rPr>
        <w:t>Lower tether strap features</w:t>
      </w:r>
    </w:p>
    <w:p w:rsidR="00B843A1" w:rsidRDefault="00B843A1" w:rsidP="00B843A1">
      <w:pPr>
        <w:widowControl w:val="0"/>
        <w:autoSpaceDE w:val="0"/>
        <w:autoSpaceDN w:val="0"/>
        <w:adjustRightInd w:val="0"/>
        <w:spacing w:after="0" w:line="240" w:lineRule="auto"/>
        <w:ind w:left="2268"/>
        <w:rPr>
          <w:b/>
          <w:color w:val="FF0000"/>
          <w:sz w:val="20"/>
          <w:szCs w:val="20"/>
          <w:u w:val="single"/>
          <w:lang w:val="en-GB"/>
        </w:rPr>
      </w:pPr>
      <w:r w:rsidRPr="00B843A1">
        <w:rPr>
          <w:b/>
          <w:color w:val="FF0000"/>
          <w:sz w:val="20"/>
          <w:szCs w:val="20"/>
          <w:u w:val="single"/>
          <w:lang w:val="en-GB"/>
        </w:rPr>
        <w:t>The lower tether straps shall be supported by webbing (or its equivalent), having a provision for adjustment and release of tension.</w:t>
      </w:r>
    </w:p>
    <w:p w:rsidR="00B843A1" w:rsidRPr="00B843A1" w:rsidRDefault="00B843A1" w:rsidP="00B843A1">
      <w:pPr>
        <w:widowControl w:val="0"/>
        <w:autoSpaceDE w:val="0"/>
        <w:autoSpaceDN w:val="0"/>
        <w:adjustRightInd w:val="0"/>
        <w:spacing w:after="0" w:line="240" w:lineRule="auto"/>
        <w:ind w:left="2268"/>
        <w:rPr>
          <w:b/>
          <w:color w:val="FF0000"/>
          <w:sz w:val="20"/>
          <w:szCs w:val="20"/>
          <w:u w:val="single"/>
          <w:lang w:val="en-GB"/>
        </w:rPr>
      </w:pPr>
    </w:p>
    <w:p w:rsidR="00B843A1" w:rsidRPr="00B843A1" w:rsidRDefault="00B843A1" w:rsidP="00B843A1">
      <w:pPr>
        <w:pStyle w:val="SingleTxtG"/>
        <w:rPr>
          <w:b/>
          <w:color w:val="FF0000"/>
          <w:u w:val="single"/>
          <w:lang w:val="en-US" w:eastAsia="fr-FR"/>
        </w:rPr>
      </w:pPr>
      <w:r w:rsidRPr="00B843A1">
        <w:rPr>
          <w:b/>
          <w:color w:val="FF0000"/>
          <w:u w:val="single"/>
          <w:lang w:val="en-US" w:eastAsia="fr-FR"/>
        </w:rPr>
        <w:t>6.3.</w:t>
      </w:r>
      <w:r w:rsidR="00DC008B">
        <w:rPr>
          <w:b/>
          <w:color w:val="FF0000"/>
          <w:u w:val="single"/>
          <w:lang w:val="en-US" w:eastAsia="fr-FR"/>
        </w:rPr>
        <w:t>5</w:t>
      </w:r>
      <w:r w:rsidRPr="00B843A1">
        <w:rPr>
          <w:b/>
          <w:color w:val="FF0000"/>
          <w:u w:val="single"/>
          <w:lang w:val="en-US" w:eastAsia="fr-FR"/>
        </w:rPr>
        <w:t>.2.1.</w:t>
      </w:r>
      <w:r>
        <w:rPr>
          <w:b/>
          <w:color w:val="FF0000"/>
          <w:u w:val="single"/>
          <w:lang w:val="en-US" w:eastAsia="fr-FR"/>
        </w:rPr>
        <w:t xml:space="preserve"> </w:t>
      </w:r>
      <w:r w:rsidRPr="00B843A1">
        <w:rPr>
          <w:b/>
          <w:color w:val="FF0000"/>
          <w:u w:val="single"/>
          <w:lang w:val="en-US" w:eastAsia="fr-FR"/>
        </w:rPr>
        <w:t>Lower tether strap length</w:t>
      </w:r>
    </w:p>
    <w:p w:rsidR="00B843A1" w:rsidRDefault="00B843A1" w:rsidP="00B843A1">
      <w:pPr>
        <w:widowControl w:val="0"/>
        <w:autoSpaceDE w:val="0"/>
        <w:autoSpaceDN w:val="0"/>
        <w:adjustRightInd w:val="0"/>
        <w:spacing w:after="0" w:line="240" w:lineRule="auto"/>
        <w:ind w:left="2268"/>
        <w:rPr>
          <w:b/>
          <w:color w:val="FF0000"/>
          <w:sz w:val="20"/>
          <w:szCs w:val="20"/>
          <w:u w:val="single"/>
          <w:lang w:val="en-GB"/>
        </w:rPr>
      </w:pPr>
      <w:r w:rsidRPr="00B843A1">
        <w:rPr>
          <w:b/>
          <w:color w:val="FF0000"/>
          <w:sz w:val="20"/>
          <w:szCs w:val="20"/>
          <w:u w:val="single"/>
          <w:lang w:val="en-GB"/>
        </w:rPr>
        <w:t>Each lower tether strap length shall be at least 1500 mm.</w:t>
      </w:r>
    </w:p>
    <w:p w:rsidR="00B843A1" w:rsidRPr="00B843A1" w:rsidRDefault="00B843A1" w:rsidP="00B843A1">
      <w:pPr>
        <w:widowControl w:val="0"/>
        <w:autoSpaceDE w:val="0"/>
        <w:autoSpaceDN w:val="0"/>
        <w:adjustRightInd w:val="0"/>
        <w:spacing w:after="0" w:line="240" w:lineRule="auto"/>
        <w:ind w:left="2268"/>
        <w:rPr>
          <w:b/>
          <w:color w:val="FF0000"/>
          <w:sz w:val="20"/>
          <w:szCs w:val="20"/>
          <w:u w:val="single"/>
          <w:lang w:val="en-GB"/>
        </w:rPr>
      </w:pPr>
    </w:p>
    <w:p w:rsidR="00B843A1" w:rsidRPr="00B843A1" w:rsidRDefault="00B843A1" w:rsidP="00B843A1">
      <w:pPr>
        <w:pStyle w:val="SingleTxtG"/>
        <w:rPr>
          <w:b/>
          <w:color w:val="FF0000"/>
          <w:u w:val="single"/>
          <w:lang w:val="en-US" w:eastAsia="fr-FR"/>
        </w:rPr>
      </w:pPr>
      <w:r w:rsidRPr="00B843A1">
        <w:rPr>
          <w:b/>
          <w:color w:val="FF0000"/>
          <w:u w:val="single"/>
          <w:lang w:val="en-US" w:eastAsia="fr-FR"/>
        </w:rPr>
        <w:t>6.3.</w:t>
      </w:r>
      <w:r w:rsidR="00DC008B">
        <w:rPr>
          <w:b/>
          <w:color w:val="FF0000"/>
          <w:u w:val="single"/>
          <w:lang w:val="en-US" w:eastAsia="fr-FR"/>
        </w:rPr>
        <w:t>5</w:t>
      </w:r>
      <w:r w:rsidRPr="00B843A1">
        <w:rPr>
          <w:b/>
          <w:color w:val="FF0000"/>
          <w:u w:val="single"/>
          <w:lang w:val="en-US" w:eastAsia="fr-FR"/>
        </w:rPr>
        <w:t>.2.2.</w:t>
      </w:r>
      <w:r>
        <w:rPr>
          <w:b/>
          <w:color w:val="FF0000"/>
          <w:u w:val="single"/>
          <w:lang w:val="en-US" w:eastAsia="fr-FR"/>
        </w:rPr>
        <w:t xml:space="preserve"> </w:t>
      </w:r>
      <w:r w:rsidRPr="00B843A1">
        <w:rPr>
          <w:b/>
          <w:color w:val="FF0000"/>
          <w:u w:val="single"/>
          <w:lang w:val="en-US" w:eastAsia="fr-FR"/>
        </w:rPr>
        <w:t>No slack indicator</w:t>
      </w:r>
    </w:p>
    <w:p w:rsidR="00B843A1" w:rsidRDefault="00B843A1" w:rsidP="00B843A1">
      <w:pPr>
        <w:widowControl w:val="0"/>
        <w:autoSpaceDE w:val="0"/>
        <w:autoSpaceDN w:val="0"/>
        <w:adjustRightInd w:val="0"/>
        <w:spacing w:after="0" w:line="240" w:lineRule="auto"/>
        <w:ind w:left="2268"/>
        <w:rPr>
          <w:b/>
          <w:color w:val="FF0000"/>
          <w:sz w:val="20"/>
          <w:szCs w:val="20"/>
          <w:u w:val="single"/>
          <w:lang w:val="en-GB"/>
        </w:rPr>
      </w:pPr>
      <w:r w:rsidRPr="00B843A1">
        <w:rPr>
          <w:b/>
          <w:color w:val="FF0000"/>
          <w:sz w:val="20"/>
          <w:szCs w:val="20"/>
          <w:u w:val="single"/>
          <w:lang w:val="en-GB"/>
        </w:rPr>
        <w:t>The lower tether strap or the Enhanced Child Restraint System shall be equipped with a device that will indicate that all slack has been removed from the strap. The device may be part of an adjustment and tension relieving device.</w:t>
      </w:r>
    </w:p>
    <w:p w:rsidR="00B843A1" w:rsidRPr="00B843A1" w:rsidRDefault="00B843A1" w:rsidP="00B843A1">
      <w:pPr>
        <w:widowControl w:val="0"/>
        <w:autoSpaceDE w:val="0"/>
        <w:autoSpaceDN w:val="0"/>
        <w:adjustRightInd w:val="0"/>
        <w:spacing w:after="0" w:line="240" w:lineRule="auto"/>
        <w:ind w:left="2268"/>
        <w:rPr>
          <w:b/>
          <w:color w:val="FF0000"/>
          <w:sz w:val="20"/>
          <w:szCs w:val="20"/>
          <w:u w:val="single"/>
          <w:lang w:val="en-GB"/>
        </w:rPr>
      </w:pPr>
    </w:p>
    <w:p w:rsidR="00B843A1" w:rsidRPr="00B843A1" w:rsidRDefault="00B843A1" w:rsidP="00B843A1">
      <w:pPr>
        <w:pStyle w:val="SingleTxtG"/>
        <w:rPr>
          <w:b/>
          <w:color w:val="FF0000"/>
          <w:u w:val="single"/>
          <w:lang w:val="en-US" w:eastAsia="fr-FR"/>
        </w:rPr>
      </w:pPr>
      <w:r w:rsidRPr="00B843A1">
        <w:rPr>
          <w:b/>
          <w:color w:val="FF0000"/>
          <w:u w:val="single"/>
          <w:lang w:val="en-US" w:eastAsia="fr-FR"/>
        </w:rPr>
        <w:t>6.3.</w:t>
      </w:r>
      <w:r w:rsidR="00DC008B">
        <w:rPr>
          <w:b/>
          <w:color w:val="FF0000"/>
          <w:u w:val="single"/>
          <w:lang w:val="en-US" w:eastAsia="fr-FR"/>
        </w:rPr>
        <w:t>5</w:t>
      </w:r>
      <w:r w:rsidRPr="00B843A1">
        <w:rPr>
          <w:b/>
          <w:color w:val="FF0000"/>
          <w:u w:val="single"/>
          <w:lang w:val="en-US" w:eastAsia="fr-FR"/>
        </w:rPr>
        <w:t>.2.3.</w:t>
      </w:r>
      <w:r>
        <w:rPr>
          <w:b/>
          <w:color w:val="FF0000"/>
          <w:u w:val="single"/>
          <w:lang w:val="en-US" w:eastAsia="fr-FR"/>
        </w:rPr>
        <w:t xml:space="preserve"> </w:t>
      </w:r>
      <w:r w:rsidRPr="00B843A1">
        <w:rPr>
          <w:b/>
          <w:color w:val="FF0000"/>
          <w:u w:val="single"/>
          <w:lang w:val="en-US" w:eastAsia="fr-FR"/>
        </w:rPr>
        <w:t>Dimensions</w:t>
      </w:r>
    </w:p>
    <w:p w:rsidR="00B843A1" w:rsidRPr="00B843A1" w:rsidRDefault="00B843A1" w:rsidP="00B843A1">
      <w:pPr>
        <w:widowControl w:val="0"/>
        <w:autoSpaceDE w:val="0"/>
        <w:autoSpaceDN w:val="0"/>
        <w:adjustRightInd w:val="0"/>
        <w:spacing w:after="0" w:line="240" w:lineRule="auto"/>
        <w:ind w:left="2268"/>
        <w:rPr>
          <w:b/>
          <w:color w:val="FF0000"/>
          <w:sz w:val="20"/>
          <w:szCs w:val="20"/>
          <w:u w:val="single"/>
          <w:lang w:val="en-GB"/>
        </w:rPr>
      </w:pPr>
      <w:r w:rsidRPr="00B843A1">
        <w:rPr>
          <w:b/>
          <w:color w:val="FF0000"/>
          <w:sz w:val="20"/>
          <w:szCs w:val="20"/>
          <w:u w:val="single"/>
          <w:lang w:val="en-GB"/>
        </w:rPr>
        <w:t>Engagement dimensions for Lower tether hooks are shown in Figure 0(c).</w:t>
      </w:r>
    </w:p>
    <w:p w:rsidR="00B843A1" w:rsidRPr="000C583A" w:rsidRDefault="00B843A1" w:rsidP="00B843A1">
      <w:pPr>
        <w:widowControl w:val="0"/>
        <w:autoSpaceDE w:val="0"/>
        <w:autoSpaceDN w:val="0"/>
        <w:adjustRightInd w:val="0"/>
        <w:spacing w:after="0" w:line="240" w:lineRule="auto"/>
        <w:ind w:left="2268"/>
        <w:rPr>
          <w:b/>
          <w:color w:val="FF0000"/>
          <w:sz w:val="20"/>
          <w:szCs w:val="20"/>
          <w:u w:val="single"/>
        </w:rPr>
      </w:pPr>
    </w:p>
    <w:p w:rsidR="00831710" w:rsidRDefault="00831710" w:rsidP="00B843A1">
      <w:pPr>
        <w:spacing w:after="120"/>
        <w:ind w:left="2250" w:right="1134" w:hanging="1106"/>
        <w:jc w:val="both"/>
        <w:rPr>
          <w:rFonts w:ascii="Times New Roman" w:hAnsi="Times New Roman"/>
          <w:i/>
          <w:lang w:val="en-US" w:eastAsia="ar-SA"/>
        </w:rPr>
      </w:pPr>
      <w:r w:rsidRPr="00831710">
        <w:rPr>
          <w:rFonts w:ascii="Times New Roman" w:hAnsi="Times New Roman"/>
          <w:i/>
          <w:lang w:val="en-US" w:eastAsia="ar-SA"/>
        </w:rPr>
        <w:t>P</w:t>
      </w:r>
      <w:r>
        <w:rPr>
          <w:rFonts w:ascii="Times New Roman" w:hAnsi="Times New Roman"/>
          <w:i/>
          <w:lang w:val="en-US" w:eastAsia="ar-SA"/>
        </w:rPr>
        <w:t>revious p</w:t>
      </w:r>
      <w:r w:rsidRPr="00831710">
        <w:rPr>
          <w:rFonts w:ascii="Times New Roman" w:hAnsi="Times New Roman"/>
          <w:i/>
          <w:lang w:val="en-US" w:eastAsia="ar-SA"/>
        </w:rPr>
        <w:t xml:space="preserve">aragraph </w:t>
      </w:r>
      <w:r>
        <w:rPr>
          <w:rFonts w:ascii="Times New Roman" w:hAnsi="Times New Roman"/>
          <w:i/>
          <w:lang w:val="en-US" w:eastAsia="ar-SA"/>
        </w:rPr>
        <w:t>6</w:t>
      </w:r>
      <w:r w:rsidRPr="00831710">
        <w:rPr>
          <w:rFonts w:ascii="Times New Roman" w:hAnsi="Times New Roman"/>
          <w:i/>
          <w:lang w:val="en-US" w:eastAsia="ar-SA"/>
        </w:rPr>
        <w:t>.</w:t>
      </w:r>
      <w:r>
        <w:rPr>
          <w:rFonts w:ascii="Times New Roman" w:hAnsi="Times New Roman"/>
          <w:i/>
          <w:lang w:val="en-US" w:eastAsia="ar-SA"/>
        </w:rPr>
        <w:t>3.5.</w:t>
      </w:r>
      <w:r w:rsidRPr="00831710">
        <w:rPr>
          <w:rFonts w:ascii="Times New Roman" w:hAnsi="Times New Roman"/>
          <w:i/>
          <w:lang w:val="en-US" w:eastAsia="ar-SA"/>
        </w:rPr>
        <w:t xml:space="preserve">, </w:t>
      </w:r>
      <w:r>
        <w:rPr>
          <w:rFonts w:ascii="Times New Roman" w:hAnsi="Times New Roman"/>
          <w:i/>
          <w:lang w:val="en-US" w:eastAsia="ar-SA"/>
        </w:rPr>
        <w:t>renumber as 6.3.6</w:t>
      </w:r>
    </w:p>
    <w:p w:rsidR="00B843A1" w:rsidRPr="00B843A1" w:rsidRDefault="00B843A1" w:rsidP="00B843A1">
      <w:pPr>
        <w:spacing w:after="120"/>
        <w:ind w:left="2250" w:right="1134" w:hanging="1106"/>
        <w:jc w:val="both"/>
        <w:rPr>
          <w:rFonts w:ascii="Times New Roman" w:hAnsi="Times New Roman"/>
          <w:i/>
          <w:lang w:val="en-US" w:eastAsia="ar-SA"/>
        </w:rPr>
      </w:pPr>
      <w:r w:rsidRPr="00B843A1">
        <w:rPr>
          <w:rFonts w:ascii="Times New Roman" w:hAnsi="Times New Roman"/>
          <w:i/>
          <w:lang w:val="en-US" w:eastAsia="ar-SA"/>
        </w:rPr>
        <w:lastRenderedPageBreak/>
        <w:t>Paragraph 7.1.3.5.2.1, amend to read:</w:t>
      </w:r>
    </w:p>
    <w:p w:rsidR="00B843A1" w:rsidRDefault="00B843A1" w:rsidP="00B843A1">
      <w:pPr>
        <w:widowControl w:val="0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/>
          <w:color w:val="3366FF"/>
          <w:sz w:val="20"/>
          <w:szCs w:val="20"/>
          <w:lang w:val="en-US" w:eastAsia="en-GB"/>
        </w:rPr>
      </w:pPr>
    </w:p>
    <w:p w:rsidR="0088725F" w:rsidRDefault="0088725F" w:rsidP="0088725F">
      <w:pPr>
        <w:pStyle w:val="SingleTxtG"/>
        <w:rPr>
          <w:rFonts w:ascii="Times New Roman" w:eastAsia="Times New Roman" w:hAnsi="Times New Roman"/>
          <w:sz w:val="24"/>
          <w:szCs w:val="24"/>
          <w:lang w:val="en-US" w:eastAsia="fr-FR"/>
        </w:rPr>
      </w:pPr>
      <w:proofErr w:type="gramStart"/>
      <w:r>
        <w:rPr>
          <w:lang w:val="en-US" w:eastAsia="fr-FR"/>
        </w:rPr>
        <w:t>"</w:t>
      </w:r>
      <w:r w:rsidR="00B843A1" w:rsidRPr="0088725F">
        <w:rPr>
          <w:lang w:val="en-US" w:eastAsia="fr-FR"/>
        </w:rPr>
        <w:t>7.1.3.5.2.1. Installation of Integral Universal ISOFIX Enhanced Child Restraint Systems (i-Size), or Integral Specific vehicle ISOFIX Enhanced Child Restraint Systems on the test bench.</w:t>
      </w:r>
      <w:proofErr w:type="gramEnd"/>
      <w:r w:rsidRPr="0088725F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</w:t>
      </w:r>
    </w:p>
    <w:p w:rsidR="0088725F" w:rsidRDefault="0088725F" w:rsidP="0088725F">
      <w:pPr>
        <w:pStyle w:val="SingleTxtG"/>
        <w:ind w:left="2268"/>
      </w:pPr>
      <w:r>
        <w:t>….</w:t>
      </w:r>
    </w:p>
    <w:p w:rsidR="0088725F" w:rsidRPr="0088725F" w:rsidRDefault="0088725F" w:rsidP="0088725F">
      <w:pPr>
        <w:pStyle w:val="SingleTxtG"/>
        <w:ind w:left="2268"/>
      </w:pPr>
      <w:r w:rsidRPr="0088725F">
        <w:t xml:space="preserve">If present, the top tether shall be adjusted to achieve a tension load of </w:t>
      </w:r>
      <w:r w:rsidRPr="0088725F">
        <w:br/>
        <w:t>50 +/- 5N. Alternatively, and if present, the support-leg shall be adjusted according to the Enhanced Child Restraint System manufacturer's instructions.</w:t>
      </w:r>
    </w:p>
    <w:p w:rsidR="00B843A1" w:rsidRPr="00B843A1" w:rsidRDefault="00B843A1" w:rsidP="00B843A1">
      <w:pPr>
        <w:widowControl w:val="0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/>
          <w:b/>
          <w:color w:val="FF0000"/>
          <w:sz w:val="20"/>
          <w:szCs w:val="20"/>
          <w:u w:val="single"/>
          <w:lang w:val="en-US" w:eastAsia="en-GB"/>
        </w:rPr>
      </w:pPr>
      <w:r w:rsidRPr="00B843A1">
        <w:rPr>
          <w:rFonts w:ascii="Times New Roman" w:eastAsia="Times New Roman" w:hAnsi="Times New Roman"/>
          <w:b/>
          <w:color w:val="FF0000"/>
          <w:sz w:val="20"/>
          <w:szCs w:val="20"/>
          <w:u w:val="single"/>
          <w:lang w:val="en-US" w:eastAsia="en-GB"/>
        </w:rPr>
        <w:t>If present, the lower tether shall be adjusted to achieve a tension load of</w:t>
      </w:r>
    </w:p>
    <w:p w:rsidR="00B843A1" w:rsidRDefault="00B843A1" w:rsidP="00B843A1">
      <w:pPr>
        <w:widowControl w:val="0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/>
          <w:b/>
          <w:color w:val="FF0000"/>
          <w:sz w:val="20"/>
          <w:szCs w:val="20"/>
          <w:u w:val="single"/>
          <w:lang w:val="en-US" w:eastAsia="en-GB"/>
        </w:rPr>
      </w:pPr>
      <w:proofErr w:type="gramStart"/>
      <w:r w:rsidRPr="00B843A1">
        <w:rPr>
          <w:rFonts w:ascii="Times New Roman" w:eastAsia="Times New Roman" w:hAnsi="Times New Roman"/>
          <w:b/>
          <w:color w:val="FF0000"/>
          <w:sz w:val="20"/>
          <w:szCs w:val="20"/>
          <w:u w:val="single"/>
          <w:lang w:val="en-US" w:eastAsia="en-GB"/>
        </w:rPr>
        <w:t>minimal</w:t>
      </w:r>
      <w:proofErr w:type="gramEnd"/>
      <w:r w:rsidRPr="00B843A1">
        <w:rPr>
          <w:rFonts w:ascii="Times New Roman" w:eastAsia="Times New Roman" w:hAnsi="Times New Roman"/>
          <w:b/>
          <w:color w:val="FF0000"/>
          <w:sz w:val="20"/>
          <w:szCs w:val="20"/>
          <w:u w:val="single"/>
          <w:lang w:val="en-US" w:eastAsia="en-GB"/>
        </w:rPr>
        <w:t xml:space="preserve"> 50 +/- 5N. </w:t>
      </w:r>
    </w:p>
    <w:p w:rsidR="0088725F" w:rsidRDefault="0088725F" w:rsidP="00B843A1">
      <w:pPr>
        <w:widowControl w:val="0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/>
          <w:b/>
          <w:color w:val="FF0000"/>
          <w:sz w:val="20"/>
          <w:szCs w:val="20"/>
          <w:u w:val="single"/>
          <w:lang w:val="en-US" w:eastAsia="en-GB"/>
        </w:rPr>
      </w:pPr>
    </w:p>
    <w:p w:rsidR="0088725F" w:rsidRPr="00B843A1" w:rsidRDefault="0088725F" w:rsidP="00B843A1">
      <w:pPr>
        <w:widowControl w:val="0"/>
        <w:autoSpaceDE w:val="0"/>
        <w:autoSpaceDN w:val="0"/>
        <w:adjustRightInd w:val="0"/>
        <w:spacing w:after="0" w:line="240" w:lineRule="auto"/>
        <w:ind w:firstLine="2268"/>
        <w:rPr>
          <w:rFonts w:ascii="Times New Roman" w:eastAsia="Times New Roman" w:hAnsi="Times New Roman"/>
          <w:b/>
          <w:color w:val="FF0000"/>
          <w:sz w:val="20"/>
          <w:szCs w:val="20"/>
          <w:u w:val="single"/>
          <w:lang w:val="en-GB"/>
        </w:rPr>
      </w:pPr>
    </w:p>
    <w:p w:rsidR="000C583A" w:rsidRDefault="0088725F" w:rsidP="000C583A">
      <w:pPr>
        <w:pStyle w:val="SingleTxtG"/>
        <w:ind w:left="2268"/>
      </w:pPr>
      <w:r w:rsidRPr="0088725F">
        <w:t>…"</w:t>
      </w:r>
    </w:p>
    <w:p w:rsidR="00CE3C9C" w:rsidRDefault="00CE3C9C" w:rsidP="000C583A">
      <w:pPr>
        <w:pStyle w:val="SingleTxtG"/>
        <w:ind w:left="2268"/>
      </w:pPr>
    </w:p>
    <w:p w:rsidR="00CE3C9C" w:rsidRPr="00CE3C9C" w:rsidRDefault="00CE3C9C" w:rsidP="00CE3C9C">
      <w:pPr>
        <w:spacing w:after="0" w:line="240" w:lineRule="auto"/>
        <w:ind w:left="567" w:firstLine="567"/>
        <w:rPr>
          <w:rFonts w:ascii="Times New Roman" w:eastAsia="Times New Roman" w:hAnsi="Times New Roman"/>
          <w:i/>
          <w:sz w:val="20"/>
          <w:szCs w:val="20"/>
          <w:lang w:val="en-GB" w:eastAsia="ar-SA"/>
        </w:rPr>
      </w:pPr>
      <w:r w:rsidRPr="00CE3C9C">
        <w:rPr>
          <w:rFonts w:ascii="Times New Roman" w:eastAsia="Times New Roman" w:hAnsi="Times New Roman"/>
          <w:i/>
          <w:sz w:val="20"/>
          <w:szCs w:val="20"/>
          <w:lang w:val="en-GB" w:eastAsia="ar-SA"/>
        </w:rPr>
        <w:t>Annex 6, Appendix 2, insert new figure 5:</w:t>
      </w:r>
    </w:p>
    <w:p w:rsidR="00CE3C9C" w:rsidRPr="00CE3C9C" w:rsidRDefault="00CE3C9C" w:rsidP="00CE3C9C">
      <w:pPr>
        <w:suppressAutoHyphens/>
        <w:spacing w:after="0" w:line="240" w:lineRule="atLeast"/>
        <w:ind w:left="1134"/>
        <w:rPr>
          <w:rFonts w:ascii="Times New Roman" w:eastAsia="Times New Roman" w:hAnsi="Times New Roman"/>
          <w:b/>
          <w:sz w:val="20"/>
          <w:szCs w:val="20"/>
          <w:lang w:val="en-GB"/>
        </w:rPr>
      </w:pPr>
    </w:p>
    <w:p w:rsidR="00CE3C9C" w:rsidRPr="00CE3C9C" w:rsidRDefault="00CE3C9C" w:rsidP="00CE3C9C">
      <w:pPr>
        <w:spacing w:after="0" w:line="240" w:lineRule="auto"/>
        <w:ind w:left="1134"/>
        <w:rPr>
          <w:rFonts w:ascii="Times New Roman" w:eastAsia="Times New Roman" w:hAnsi="Times New Roman"/>
          <w:b/>
          <w:color w:val="FF0000"/>
          <w:sz w:val="20"/>
          <w:szCs w:val="20"/>
          <w:u w:val="single"/>
          <w:lang w:val="en-GB" w:eastAsia="ar-SA"/>
        </w:rPr>
      </w:pPr>
      <w:r w:rsidRPr="00CE3C9C">
        <w:rPr>
          <w:rFonts w:ascii="Times New Roman" w:eastAsia="Times New Roman" w:hAnsi="Times New Roman"/>
          <w:b/>
          <w:color w:val="FF0000"/>
          <w:sz w:val="20"/>
          <w:szCs w:val="20"/>
          <w:u w:val="single"/>
          <w:lang w:val="en-GB" w:eastAsia="ar-SA"/>
        </w:rPr>
        <w:t>"Figure 5</w:t>
      </w:r>
      <w:r w:rsidRPr="00CE3C9C">
        <w:rPr>
          <w:rFonts w:ascii="Times New Roman" w:eastAsia="Times New Roman" w:hAnsi="Times New Roman"/>
          <w:b/>
          <w:color w:val="FF0000"/>
          <w:sz w:val="20"/>
          <w:szCs w:val="20"/>
          <w:u w:val="single"/>
          <w:lang w:val="en-GB" w:eastAsia="ar-SA"/>
        </w:rPr>
        <w:br/>
        <w:t>Lower strap anchorages (LSA 1, LSA 2, LSA 3 and LSA 4)</w:t>
      </w:r>
    </w:p>
    <w:p w:rsidR="00CE3C9C" w:rsidRPr="00CE3C9C" w:rsidRDefault="00CE3C9C" w:rsidP="00CE3C9C">
      <w:pPr>
        <w:spacing w:after="0" w:line="240" w:lineRule="auto"/>
        <w:ind w:left="567" w:firstLine="567"/>
        <w:rPr>
          <w:rFonts w:ascii="Times New Roman" w:eastAsia="Times New Roman" w:hAnsi="Times New Roman"/>
          <w:i/>
          <w:sz w:val="20"/>
          <w:szCs w:val="20"/>
          <w:lang w:val="en-GB" w:eastAsia="ar-SA"/>
        </w:rPr>
      </w:pPr>
    </w:p>
    <w:p w:rsidR="00CE3C9C" w:rsidRPr="00CE3C9C" w:rsidRDefault="00CE3C9C" w:rsidP="00CE3C9C">
      <w:pPr>
        <w:spacing w:after="0" w:line="240" w:lineRule="auto"/>
        <w:ind w:left="567" w:firstLine="567"/>
        <w:rPr>
          <w:rFonts w:ascii="Times New Roman" w:eastAsia="Times New Roman" w:hAnsi="Times New Roman"/>
          <w:i/>
          <w:sz w:val="20"/>
          <w:szCs w:val="20"/>
          <w:lang w:val="en-GB" w:eastAsia="ar-SA"/>
        </w:rPr>
      </w:pPr>
      <w:r w:rsidRPr="00CE3C9C">
        <w:rPr>
          <w:rFonts w:ascii="Times New Roman" w:eastAsia="Times New Roman" w:hAnsi="Times New Roman"/>
          <w:i/>
          <w:noProof/>
          <w:sz w:val="20"/>
          <w:szCs w:val="20"/>
          <w:lang w:val="en-GB" w:eastAsia="zh-CN"/>
        </w:rPr>
        <w:drawing>
          <wp:inline distT="0" distB="0" distL="0" distR="0" wp14:anchorId="32ABCD4B" wp14:editId="03EF7C4F">
            <wp:extent cx="2248269" cy="2667635"/>
            <wp:effectExtent l="0" t="0" r="12700" b="0"/>
            <wp:docPr id="1" name="Picture 58" descr="Macintosh HD:Users:okkevanmourik:Desktop:Screen Shot 2017-10-17 at 23.48.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okkevanmourik:Desktop:Screen Shot 2017-10-17 at 23.48.2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82" cy="266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C9C">
        <w:rPr>
          <w:rFonts w:ascii="Times New Roman" w:eastAsia="Times New Roman" w:hAnsi="Times New Roman"/>
          <w:b/>
          <w:color w:val="FF0000"/>
          <w:sz w:val="20"/>
          <w:szCs w:val="20"/>
          <w:u w:val="single"/>
          <w:lang w:val="en-GB" w:eastAsia="ar-SA"/>
        </w:rPr>
        <w:t>"</w:t>
      </w:r>
    </w:p>
    <w:p w:rsidR="00CE3C9C" w:rsidRPr="0088725F" w:rsidRDefault="00CE3C9C" w:rsidP="000C583A">
      <w:pPr>
        <w:pStyle w:val="SingleTxtG"/>
        <w:ind w:left="2268"/>
      </w:pPr>
    </w:p>
    <w:p w:rsidR="007814CB" w:rsidRPr="00E4336D" w:rsidRDefault="007814CB" w:rsidP="007814CB">
      <w:pPr>
        <w:pStyle w:val="HChG"/>
        <w:ind w:left="0" w:firstLine="0"/>
      </w:pPr>
      <w:r w:rsidRPr="00E4336D">
        <w:tab/>
      </w:r>
      <w:r w:rsidRPr="00E4336D">
        <w:rPr>
          <w:snapToGrid w:val="0"/>
          <w:lang w:eastAsia="ja-JP"/>
        </w:rPr>
        <w:t>II</w:t>
      </w:r>
      <w:r w:rsidRPr="00E4336D">
        <w:rPr>
          <w:snapToGrid w:val="0"/>
        </w:rPr>
        <w:t>.</w:t>
      </w:r>
      <w:r w:rsidRPr="00E4336D">
        <w:rPr>
          <w:snapToGrid w:val="0"/>
        </w:rPr>
        <w:tab/>
      </w:r>
      <w:r w:rsidRPr="00E4336D">
        <w:rPr>
          <w:snapToGrid w:val="0"/>
          <w:lang w:eastAsia="ja-JP"/>
        </w:rPr>
        <w:t>Justification</w:t>
      </w:r>
    </w:p>
    <w:p w:rsidR="0019233E" w:rsidRDefault="0019233E" w:rsidP="007814CB">
      <w:pPr>
        <w:pStyle w:val="SingleTxtG"/>
        <w:spacing w:before="240" w:after="0"/>
        <w:ind w:left="1701"/>
        <w:jc w:val="left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>Proposal to integrate in the regulation</w:t>
      </w:r>
      <w:r w:rsidRPr="0019233E">
        <w:rPr>
          <w:rFonts w:ascii="Times New Roman" w:hAnsi="Times New Roman"/>
          <w:lang w:eastAsia="ja-JP"/>
        </w:rPr>
        <w:t xml:space="preserve"> </w:t>
      </w:r>
      <w:r>
        <w:rPr>
          <w:rFonts w:ascii="Times New Roman" w:hAnsi="Times New Roman"/>
          <w:lang w:eastAsia="ja-JP"/>
        </w:rPr>
        <w:t>provisions for:</w:t>
      </w:r>
    </w:p>
    <w:p w:rsidR="0019233E" w:rsidRDefault="0019233E" w:rsidP="0019233E">
      <w:pPr>
        <w:pStyle w:val="SingleTxtG"/>
        <w:numPr>
          <w:ilvl w:val="0"/>
          <w:numId w:val="1"/>
        </w:numPr>
        <w:spacing w:before="24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lang w:eastAsia="ja-JP"/>
        </w:rPr>
        <w:t>definition and requirements for Lower Tether Strap and</w:t>
      </w:r>
    </w:p>
    <w:p w:rsidR="007814CB" w:rsidRPr="00E4336D" w:rsidRDefault="0019233E" w:rsidP="0019233E">
      <w:pPr>
        <w:pStyle w:val="SingleTxtG"/>
        <w:numPr>
          <w:ilvl w:val="0"/>
          <w:numId w:val="1"/>
        </w:numPr>
        <w:spacing w:before="24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lang w:eastAsia="ja-JP"/>
        </w:rPr>
        <w:t>definition and specification of Lower Tether Anchorages (LTA)</w:t>
      </w:r>
    </w:p>
    <w:p w:rsidR="007814CB" w:rsidRPr="004A1237" w:rsidRDefault="007814CB" w:rsidP="007814CB">
      <w:pPr>
        <w:pStyle w:val="SingleTxtG"/>
        <w:spacing w:before="240" w:after="0"/>
        <w:ind w:left="3969"/>
        <w:jc w:val="left"/>
        <w:rPr>
          <w:u w:val="single"/>
        </w:rPr>
      </w:pPr>
      <w:r w:rsidRPr="004A1237">
        <w:rPr>
          <w:u w:val="single"/>
        </w:rPr>
        <w:tab/>
      </w:r>
      <w:r w:rsidRPr="004A1237">
        <w:rPr>
          <w:u w:val="single"/>
        </w:rPr>
        <w:tab/>
      </w:r>
      <w:r w:rsidRPr="004A1237">
        <w:rPr>
          <w:u w:val="single"/>
        </w:rPr>
        <w:tab/>
      </w:r>
    </w:p>
    <w:p w:rsidR="00F148BF" w:rsidRPr="007814CB" w:rsidRDefault="00F148BF">
      <w:pPr>
        <w:rPr>
          <w:lang w:val="en-GB"/>
        </w:rPr>
      </w:pPr>
    </w:p>
    <w:sectPr w:rsidR="00F148BF" w:rsidRPr="007814CB" w:rsidSect="00C45C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701" w:right="1134" w:bottom="1258" w:left="1134" w:header="1134" w:footer="141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4F0" w:rsidRDefault="00DA04F0">
      <w:pPr>
        <w:spacing w:after="0" w:line="240" w:lineRule="auto"/>
      </w:pPr>
      <w:r>
        <w:separator/>
      </w:r>
    </w:p>
  </w:endnote>
  <w:endnote w:type="continuationSeparator" w:id="0">
    <w:p w:rsidR="00DA04F0" w:rsidRDefault="00DA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C10" w:rsidRPr="009D2213" w:rsidRDefault="00C45C10" w:rsidP="00C45C10">
    <w:pPr>
      <w:pStyle w:val="Footer"/>
      <w:tabs>
        <w:tab w:val="right" w:pos="9638"/>
      </w:tabs>
      <w:rPr>
        <w:sz w:val="18"/>
      </w:rPr>
    </w:pPr>
    <w:r w:rsidRPr="002F41E8">
      <w:rPr>
        <w:b/>
        <w:sz w:val="18"/>
      </w:rPr>
      <w:fldChar w:fldCharType="begin"/>
    </w:r>
    <w:r w:rsidRPr="002F41E8">
      <w:rPr>
        <w:b/>
        <w:sz w:val="18"/>
      </w:rPr>
      <w:instrText xml:space="preserve"> PAGE  \* MERGEFORMAT </w:instrText>
    </w:r>
    <w:r w:rsidRPr="002F41E8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2F41E8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C10" w:rsidRPr="009D2213" w:rsidRDefault="00C45C10" w:rsidP="00C45C10">
    <w:pPr>
      <w:pStyle w:val="Footer"/>
      <w:tabs>
        <w:tab w:val="right" w:pos="9638"/>
      </w:tabs>
      <w:rPr>
        <w:b/>
        <w:sz w:val="18"/>
      </w:rPr>
    </w:pPr>
    <w:r>
      <w:tab/>
    </w:r>
    <w:r w:rsidRPr="002F41E8">
      <w:rPr>
        <w:b/>
        <w:sz w:val="18"/>
      </w:rPr>
      <w:fldChar w:fldCharType="begin"/>
    </w:r>
    <w:r w:rsidRPr="002F41E8">
      <w:rPr>
        <w:b/>
        <w:sz w:val="18"/>
      </w:rPr>
      <w:instrText xml:space="preserve"> PAGE  \* MERGEFORMAT </w:instrText>
    </w:r>
    <w:r w:rsidRPr="002F41E8">
      <w:rPr>
        <w:b/>
        <w:sz w:val="18"/>
      </w:rPr>
      <w:fldChar w:fldCharType="separate"/>
    </w:r>
    <w:r w:rsidR="008756B3">
      <w:rPr>
        <w:b/>
        <w:noProof/>
        <w:sz w:val="18"/>
      </w:rPr>
      <w:t>2</w:t>
    </w:r>
    <w:r w:rsidRPr="002F41E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788" w:rsidRDefault="005B37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4F0" w:rsidRDefault="00DA04F0">
      <w:pPr>
        <w:spacing w:after="0" w:line="240" w:lineRule="auto"/>
      </w:pPr>
      <w:r>
        <w:separator/>
      </w:r>
    </w:p>
  </w:footnote>
  <w:footnote w:type="continuationSeparator" w:id="0">
    <w:p w:rsidR="00DA04F0" w:rsidRDefault="00DA0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C10" w:rsidRPr="002F41E8" w:rsidRDefault="00C45C10">
    <w:pPr>
      <w:pStyle w:val="Header"/>
    </w:pPr>
    <w:r>
      <w:t>ECE/TRANS/WP.29/GRSP/2017/XX</w:t>
    </w:r>
  </w:p>
  <w:p w:rsidR="00C45C10" w:rsidRDefault="00C45C1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C10" w:rsidRPr="008756B3" w:rsidRDefault="00C45C10" w:rsidP="00C45C10">
    <w:pPr>
      <w:pStyle w:val="Header"/>
      <w:jc w:val="right"/>
      <w:rPr>
        <w:strike/>
      </w:rPr>
    </w:pPr>
    <w:bookmarkStart w:id="1" w:name="_GoBack"/>
    <w:r w:rsidRPr="008756B3">
      <w:rPr>
        <w:strike/>
      </w:rPr>
      <w:t>ECE/TRANS/WP.29/GRSP/2017/</w:t>
    </w:r>
    <w:r w:rsidR="00DB174D" w:rsidRPr="008756B3">
      <w:rPr>
        <w:strike/>
      </w:rPr>
      <w:t>XX</w:t>
    </w:r>
  </w:p>
  <w:bookmarkEnd w:id="1"/>
  <w:p w:rsidR="00C45C10" w:rsidRPr="00DB174D" w:rsidRDefault="00C45C10">
    <w:pPr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48" w:type="dxa"/>
      <w:tblLook w:val="0000" w:firstRow="0" w:lastRow="0" w:firstColumn="0" w:lastColumn="0" w:noHBand="0" w:noVBand="0"/>
    </w:tblPr>
    <w:tblGrid>
      <w:gridCol w:w="4924"/>
      <w:gridCol w:w="4924"/>
    </w:tblGrid>
    <w:tr w:rsidR="00E4336D" w:rsidRPr="00497E14" w:rsidTr="009F14F7">
      <w:tc>
        <w:tcPr>
          <w:tcW w:w="4924" w:type="dxa"/>
          <w:tcBorders>
            <w:left w:val="nil"/>
          </w:tcBorders>
        </w:tcPr>
        <w:p w:rsidR="00E4336D" w:rsidRPr="00497E14" w:rsidRDefault="00E4336D" w:rsidP="009F14F7">
          <w:pPr>
            <w:pStyle w:val="SingleTxtG"/>
            <w:spacing w:after="0" w:line="240" w:lineRule="auto"/>
            <w:rPr>
              <w:rFonts w:ascii="Times New Roman" w:hAnsi="Times New Roman"/>
              <w:lang w:val="en-US" w:eastAsia="ja-JP"/>
            </w:rPr>
          </w:pPr>
          <w:r w:rsidRPr="00497E14">
            <w:rPr>
              <w:rFonts w:ascii="Times New Roman" w:hAnsi="Times New Roman"/>
              <w:lang w:val="en-US"/>
            </w:rPr>
            <w:t xml:space="preserve">Submitted by the expert from </w:t>
          </w:r>
          <w:r w:rsidR="00BE19B1">
            <w:rPr>
              <w:rFonts w:ascii="Times New Roman" w:hAnsi="Times New Roman"/>
              <w:lang w:val="en-US" w:eastAsia="ja-JP"/>
            </w:rPr>
            <w:t>France</w:t>
          </w:r>
        </w:p>
        <w:p w:rsidR="00E4336D" w:rsidRPr="00497E14" w:rsidRDefault="00E4336D" w:rsidP="009F14F7">
          <w:pPr>
            <w:pStyle w:val="SingleTxtG"/>
            <w:spacing w:after="0" w:line="240" w:lineRule="auto"/>
            <w:rPr>
              <w:rFonts w:ascii="Times New Roman" w:hAnsi="Times New Roman"/>
              <w:lang w:val="en-US"/>
            </w:rPr>
          </w:pPr>
        </w:p>
      </w:tc>
      <w:tc>
        <w:tcPr>
          <w:tcW w:w="4924" w:type="dxa"/>
          <w:tcBorders>
            <w:left w:val="nil"/>
          </w:tcBorders>
        </w:tcPr>
        <w:p w:rsidR="00E4336D" w:rsidRPr="00497E14" w:rsidRDefault="00E4336D" w:rsidP="009F14F7">
          <w:pPr>
            <w:pStyle w:val="SingleTxtG"/>
            <w:spacing w:after="0" w:line="240" w:lineRule="auto"/>
            <w:ind w:left="38"/>
            <w:rPr>
              <w:rFonts w:ascii="Times New Roman" w:hAnsi="Times New Roman"/>
              <w:b/>
              <w:lang w:val="en-US" w:eastAsia="ja-JP"/>
            </w:rPr>
          </w:pPr>
          <w:r w:rsidRPr="00497E14">
            <w:rPr>
              <w:rFonts w:ascii="Times New Roman" w:hAnsi="Times New Roman"/>
              <w:u w:val="single"/>
              <w:lang w:val="en-US"/>
            </w:rPr>
            <w:t xml:space="preserve">Informal document </w:t>
          </w:r>
          <w:r w:rsidRPr="00497E14">
            <w:rPr>
              <w:rFonts w:ascii="Times New Roman" w:hAnsi="Times New Roman"/>
              <w:b/>
              <w:lang w:val="en-US"/>
            </w:rPr>
            <w:t>GRSP-6</w:t>
          </w:r>
          <w:r w:rsidR="00C60551" w:rsidRPr="00497E14">
            <w:rPr>
              <w:rFonts w:ascii="Times New Roman" w:hAnsi="Times New Roman" w:hint="eastAsia"/>
              <w:b/>
              <w:lang w:val="en-US" w:eastAsia="ja-JP"/>
            </w:rPr>
            <w:t>2</w:t>
          </w:r>
          <w:r w:rsidRPr="00497E14">
            <w:rPr>
              <w:rFonts w:ascii="Times New Roman" w:hAnsi="Times New Roman"/>
              <w:b/>
              <w:lang w:val="en-US"/>
            </w:rPr>
            <w:t>-</w:t>
          </w:r>
          <w:r w:rsidR="005B3788">
            <w:rPr>
              <w:rFonts w:ascii="Times New Roman" w:hAnsi="Times New Roman"/>
              <w:b/>
              <w:lang w:val="en-US" w:eastAsia="ja-JP"/>
            </w:rPr>
            <w:t>22</w:t>
          </w:r>
        </w:p>
        <w:p w:rsidR="00E4336D" w:rsidRPr="00497E14" w:rsidRDefault="00E4336D" w:rsidP="009F14F7">
          <w:pPr>
            <w:pStyle w:val="SingleTxtG"/>
            <w:spacing w:after="0" w:line="240" w:lineRule="auto"/>
            <w:ind w:left="38"/>
            <w:rPr>
              <w:rFonts w:ascii="Times New Roman" w:hAnsi="Times New Roman"/>
              <w:bCs/>
              <w:lang w:val="en-US"/>
            </w:rPr>
          </w:pPr>
          <w:r w:rsidRPr="00497E14">
            <w:rPr>
              <w:rFonts w:ascii="Times New Roman" w:hAnsi="Times New Roman"/>
              <w:bCs/>
              <w:lang w:val="en-US"/>
            </w:rPr>
            <w:t>(6</w:t>
          </w:r>
          <w:r w:rsidR="00C60551" w:rsidRPr="00497E14">
            <w:rPr>
              <w:rFonts w:ascii="Times New Roman" w:hAnsi="Times New Roman" w:hint="eastAsia"/>
              <w:bCs/>
              <w:lang w:val="en-US" w:eastAsia="ja-JP"/>
            </w:rPr>
            <w:t>2nd</w:t>
          </w:r>
          <w:r w:rsidRPr="00497E14">
            <w:rPr>
              <w:rFonts w:ascii="Times New Roman" w:hAnsi="Times New Roman"/>
              <w:bCs/>
              <w:lang w:val="en-US"/>
            </w:rPr>
            <w:t xml:space="preserve"> GRSP,</w:t>
          </w:r>
          <w:r w:rsidR="00C60551" w:rsidRPr="00497E14">
            <w:rPr>
              <w:rFonts w:ascii="Times New Roman" w:hAnsi="Times New Roman" w:hint="eastAsia"/>
              <w:bCs/>
              <w:lang w:val="en-US" w:eastAsia="ja-JP"/>
            </w:rPr>
            <w:t>12</w:t>
          </w:r>
          <w:r w:rsidRPr="00497E14">
            <w:rPr>
              <w:rFonts w:ascii="Times New Roman" w:hAnsi="Times New Roman"/>
              <w:bCs/>
              <w:lang w:val="en-US"/>
            </w:rPr>
            <w:t xml:space="preserve"> - 1</w:t>
          </w:r>
          <w:r w:rsidR="00C60551" w:rsidRPr="00497E14">
            <w:rPr>
              <w:rFonts w:ascii="Times New Roman" w:hAnsi="Times New Roman" w:hint="eastAsia"/>
              <w:bCs/>
              <w:lang w:val="en-US" w:eastAsia="ja-JP"/>
            </w:rPr>
            <w:t>5</w:t>
          </w:r>
          <w:r w:rsidRPr="00497E14">
            <w:rPr>
              <w:rFonts w:ascii="Times New Roman" w:hAnsi="Times New Roman"/>
              <w:bCs/>
              <w:lang w:val="en-US"/>
            </w:rPr>
            <w:t xml:space="preserve"> </w:t>
          </w:r>
          <w:r w:rsidR="00C60551" w:rsidRPr="00497E14">
            <w:rPr>
              <w:rFonts w:ascii="Times New Roman" w:hAnsi="Times New Roman" w:hint="eastAsia"/>
              <w:bCs/>
              <w:lang w:val="en-US" w:eastAsia="ja-JP"/>
            </w:rPr>
            <w:t>December</w:t>
          </w:r>
          <w:r w:rsidRPr="00497E14">
            <w:rPr>
              <w:rFonts w:ascii="Times New Roman" w:hAnsi="Times New Roman"/>
              <w:bCs/>
              <w:lang w:val="en-US"/>
            </w:rPr>
            <w:t xml:space="preserve"> 2017,</w:t>
          </w:r>
        </w:p>
        <w:p w:rsidR="00E4336D" w:rsidRPr="00497E14" w:rsidRDefault="00E4336D" w:rsidP="00BE19B1">
          <w:pPr>
            <w:pStyle w:val="SingleTxtG"/>
            <w:spacing w:after="0" w:line="240" w:lineRule="auto"/>
            <w:ind w:left="38"/>
            <w:rPr>
              <w:rFonts w:ascii="Times New Roman" w:hAnsi="Times New Roman"/>
              <w:lang w:val="en-US"/>
            </w:rPr>
          </w:pPr>
          <w:r w:rsidRPr="00497E14">
            <w:rPr>
              <w:rFonts w:ascii="Times New Roman" w:hAnsi="Times New Roman"/>
              <w:lang w:val="en-US"/>
            </w:rPr>
            <w:t xml:space="preserve"> agenda item </w:t>
          </w:r>
          <w:r w:rsidR="00BE19B1">
            <w:rPr>
              <w:rFonts w:ascii="Times New Roman" w:hAnsi="Times New Roman"/>
              <w:lang w:val="en-US" w:eastAsia="ja-JP"/>
            </w:rPr>
            <w:t>17</w:t>
          </w:r>
          <w:r w:rsidRPr="00497E14">
            <w:rPr>
              <w:rFonts w:ascii="Times New Roman" w:hAnsi="Times New Roman"/>
              <w:lang w:val="en-US"/>
            </w:rPr>
            <w:t>)</w:t>
          </w:r>
        </w:p>
      </w:tc>
    </w:tr>
  </w:tbl>
  <w:p w:rsidR="00E4336D" w:rsidRDefault="00E433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56DAC"/>
    <w:multiLevelType w:val="hybridMultilevel"/>
    <w:tmpl w:val="48147B06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CB"/>
    <w:rsid w:val="000C583A"/>
    <w:rsid w:val="00142A7E"/>
    <w:rsid w:val="0019233E"/>
    <w:rsid w:val="001B5502"/>
    <w:rsid w:val="001C5848"/>
    <w:rsid w:val="00201753"/>
    <w:rsid w:val="0024053B"/>
    <w:rsid w:val="002833EF"/>
    <w:rsid w:val="00423AFE"/>
    <w:rsid w:val="00497E14"/>
    <w:rsid w:val="005B3788"/>
    <w:rsid w:val="006250B6"/>
    <w:rsid w:val="006A3F2D"/>
    <w:rsid w:val="00767763"/>
    <w:rsid w:val="00776232"/>
    <w:rsid w:val="007814CB"/>
    <w:rsid w:val="008208DA"/>
    <w:rsid w:val="00826EBD"/>
    <w:rsid w:val="00831710"/>
    <w:rsid w:val="008756B3"/>
    <w:rsid w:val="0088725F"/>
    <w:rsid w:val="008F45F8"/>
    <w:rsid w:val="009C49D2"/>
    <w:rsid w:val="009F14F7"/>
    <w:rsid w:val="009F6072"/>
    <w:rsid w:val="00A654FF"/>
    <w:rsid w:val="00A70373"/>
    <w:rsid w:val="00AD19AD"/>
    <w:rsid w:val="00AE526D"/>
    <w:rsid w:val="00B353B2"/>
    <w:rsid w:val="00B843A1"/>
    <w:rsid w:val="00BE19B1"/>
    <w:rsid w:val="00C40F2D"/>
    <w:rsid w:val="00C45C10"/>
    <w:rsid w:val="00C60551"/>
    <w:rsid w:val="00CE3C9C"/>
    <w:rsid w:val="00D01D32"/>
    <w:rsid w:val="00D650E9"/>
    <w:rsid w:val="00D66978"/>
    <w:rsid w:val="00DA04F0"/>
    <w:rsid w:val="00DB174D"/>
    <w:rsid w:val="00DC008B"/>
    <w:rsid w:val="00E4336D"/>
    <w:rsid w:val="00EA3C5E"/>
    <w:rsid w:val="00EC1C4A"/>
    <w:rsid w:val="00EE0C15"/>
    <w:rsid w:val="00EF0119"/>
    <w:rsid w:val="00EF3235"/>
    <w:rsid w:val="00F148BF"/>
    <w:rsid w:val="00F304ED"/>
    <w:rsid w:val="00FB2E1B"/>
    <w:rsid w:val="00FD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ChG">
    <w:name w:val="_ H _Ch_G"/>
    <w:basedOn w:val="Normal"/>
    <w:next w:val="Normal"/>
    <w:link w:val="HChGChar"/>
    <w:qFormat/>
    <w:rsid w:val="007814CB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ascii="Times New Roman" w:eastAsia="Times New Roman" w:hAnsi="Times New Roman"/>
      <w:b/>
      <w:sz w:val="28"/>
      <w:szCs w:val="20"/>
      <w:lang w:val="en-GB"/>
    </w:rPr>
  </w:style>
  <w:style w:type="character" w:customStyle="1" w:styleId="SingleTxtGChar">
    <w:name w:val="_ Single Txt_G Char"/>
    <w:link w:val="SingleTxtG"/>
    <w:rsid w:val="007814CB"/>
    <w:rPr>
      <w:lang w:val="en-GB" w:eastAsia="en-US"/>
    </w:rPr>
  </w:style>
  <w:style w:type="paragraph" w:customStyle="1" w:styleId="SingleTxtG">
    <w:name w:val="_ Single Txt_G"/>
    <w:basedOn w:val="Normal"/>
    <w:link w:val="SingleTxtGChar"/>
    <w:qFormat/>
    <w:rsid w:val="007814CB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/>
    </w:rPr>
  </w:style>
  <w:style w:type="paragraph" w:customStyle="1" w:styleId="H1G">
    <w:name w:val="_ H_1_G"/>
    <w:basedOn w:val="Normal"/>
    <w:next w:val="Normal"/>
    <w:rsid w:val="007814CB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ascii="Times New Roman" w:eastAsia="Times New Roman" w:hAnsi="Times New Roman"/>
      <w:b/>
      <w:sz w:val="24"/>
      <w:szCs w:val="20"/>
      <w:lang w:val="en-GB"/>
    </w:rPr>
  </w:style>
  <w:style w:type="paragraph" w:styleId="Footer">
    <w:name w:val="footer"/>
    <w:aliases w:val="3_G"/>
    <w:basedOn w:val="Normal"/>
    <w:link w:val="FooterChar"/>
    <w:uiPriority w:val="99"/>
    <w:rsid w:val="007814CB"/>
    <w:pPr>
      <w:suppressAutoHyphens/>
      <w:spacing w:after="0" w:line="240" w:lineRule="auto"/>
    </w:pPr>
    <w:rPr>
      <w:rFonts w:ascii="Times New Roman" w:eastAsia="Times New Roman" w:hAnsi="Times New Roman"/>
      <w:sz w:val="16"/>
      <w:szCs w:val="20"/>
      <w:lang w:val="en-GB"/>
    </w:rPr>
  </w:style>
  <w:style w:type="character" w:customStyle="1" w:styleId="FooterChar">
    <w:name w:val="Footer Char"/>
    <w:aliases w:val="3_G Char"/>
    <w:link w:val="Footer"/>
    <w:uiPriority w:val="99"/>
    <w:rsid w:val="007814CB"/>
    <w:rPr>
      <w:rFonts w:ascii="Times New Roman" w:eastAsia="Times New Roman" w:hAnsi="Times New Roman"/>
      <w:sz w:val="16"/>
      <w:lang w:val="en-GB" w:eastAsia="en-US"/>
    </w:rPr>
  </w:style>
  <w:style w:type="paragraph" w:styleId="Header">
    <w:name w:val="header"/>
    <w:aliases w:val="6_G"/>
    <w:basedOn w:val="Normal"/>
    <w:link w:val="HeaderChar"/>
    <w:uiPriority w:val="99"/>
    <w:rsid w:val="007814CB"/>
    <w:pPr>
      <w:pBdr>
        <w:bottom w:val="single" w:sz="4" w:space="4" w:color="auto"/>
      </w:pBdr>
      <w:suppressAutoHyphens/>
      <w:spacing w:after="0" w:line="240" w:lineRule="auto"/>
    </w:pPr>
    <w:rPr>
      <w:rFonts w:ascii="Times New Roman" w:eastAsia="Times New Roman" w:hAnsi="Times New Roman"/>
      <w:b/>
      <w:sz w:val="18"/>
      <w:szCs w:val="20"/>
      <w:lang w:val="en-GB"/>
    </w:rPr>
  </w:style>
  <w:style w:type="character" w:customStyle="1" w:styleId="HeaderChar">
    <w:name w:val="Header Char"/>
    <w:aliases w:val="6_G Char"/>
    <w:link w:val="Header"/>
    <w:uiPriority w:val="99"/>
    <w:rsid w:val="007814CB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HChGChar">
    <w:name w:val="_ H _Ch_G Char"/>
    <w:link w:val="HChG"/>
    <w:rsid w:val="007814CB"/>
    <w:rPr>
      <w:rFonts w:ascii="Times New Roman" w:eastAsia="Times New Roman" w:hAnsi="Times New Roman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336D"/>
    <w:rPr>
      <w:rFonts w:ascii="Tahoma" w:hAnsi="Tahoma" w:cs="Tahoma"/>
      <w:sz w:val="16"/>
      <w:szCs w:val="16"/>
      <w:lang w:val="de-DE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8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83A"/>
    <w:rPr>
      <w:lang w:val="de-DE" w:eastAsia="en-US"/>
    </w:rPr>
  </w:style>
  <w:style w:type="character" w:styleId="CommentReference">
    <w:name w:val="annotation reference"/>
    <w:rsid w:val="000C583A"/>
    <w:rPr>
      <w:sz w:val="6"/>
    </w:rPr>
  </w:style>
  <w:style w:type="character" w:styleId="Strong">
    <w:name w:val="Strong"/>
    <w:basedOn w:val="DefaultParagraphFont"/>
    <w:uiPriority w:val="22"/>
    <w:qFormat/>
    <w:rsid w:val="00D669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ChG">
    <w:name w:val="_ H _Ch_G"/>
    <w:basedOn w:val="Normal"/>
    <w:next w:val="Normal"/>
    <w:link w:val="HChGChar"/>
    <w:qFormat/>
    <w:rsid w:val="007814CB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ascii="Times New Roman" w:eastAsia="Times New Roman" w:hAnsi="Times New Roman"/>
      <w:b/>
      <w:sz w:val="28"/>
      <w:szCs w:val="20"/>
      <w:lang w:val="en-GB"/>
    </w:rPr>
  </w:style>
  <w:style w:type="character" w:customStyle="1" w:styleId="SingleTxtGChar">
    <w:name w:val="_ Single Txt_G Char"/>
    <w:link w:val="SingleTxtG"/>
    <w:rsid w:val="007814CB"/>
    <w:rPr>
      <w:lang w:val="en-GB" w:eastAsia="en-US"/>
    </w:rPr>
  </w:style>
  <w:style w:type="paragraph" w:customStyle="1" w:styleId="SingleTxtG">
    <w:name w:val="_ Single Txt_G"/>
    <w:basedOn w:val="Normal"/>
    <w:link w:val="SingleTxtGChar"/>
    <w:qFormat/>
    <w:rsid w:val="007814CB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/>
    </w:rPr>
  </w:style>
  <w:style w:type="paragraph" w:customStyle="1" w:styleId="H1G">
    <w:name w:val="_ H_1_G"/>
    <w:basedOn w:val="Normal"/>
    <w:next w:val="Normal"/>
    <w:rsid w:val="007814CB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ascii="Times New Roman" w:eastAsia="Times New Roman" w:hAnsi="Times New Roman"/>
      <w:b/>
      <w:sz w:val="24"/>
      <w:szCs w:val="20"/>
      <w:lang w:val="en-GB"/>
    </w:rPr>
  </w:style>
  <w:style w:type="paragraph" w:styleId="Footer">
    <w:name w:val="footer"/>
    <w:aliases w:val="3_G"/>
    <w:basedOn w:val="Normal"/>
    <w:link w:val="FooterChar"/>
    <w:uiPriority w:val="99"/>
    <w:rsid w:val="007814CB"/>
    <w:pPr>
      <w:suppressAutoHyphens/>
      <w:spacing w:after="0" w:line="240" w:lineRule="auto"/>
    </w:pPr>
    <w:rPr>
      <w:rFonts w:ascii="Times New Roman" w:eastAsia="Times New Roman" w:hAnsi="Times New Roman"/>
      <w:sz w:val="16"/>
      <w:szCs w:val="20"/>
      <w:lang w:val="en-GB"/>
    </w:rPr>
  </w:style>
  <w:style w:type="character" w:customStyle="1" w:styleId="FooterChar">
    <w:name w:val="Footer Char"/>
    <w:aliases w:val="3_G Char"/>
    <w:link w:val="Footer"/>
    <w:uiPriority w:val="99"/>
    <w:rsid w:val="007814CB"/>
    <w:rPr>
      <w:rFonts w:ascii="Times New Roman" w:eastAsia="Times New Roman" w:hAnsi="Times New Roman"/>
      <w:sz w:val="16"/>
      <w:lang w:val="en-GB" w:eastAsia="en-US"/>
    </w:rPr>
  </w:style>
  <w:style w:type="paragraph" w:styleId="Header">
    <w:name w:val="header"/>
    <w:aliases w:val="6_G"/>
    <w:basedOn w:val="Normal"/>
    <w:link w:val="HeaderChar"/>
    <w:uiPriority w:val="99"/>
    <w:rsid w:val="007814CB"/>
    <w:pPr>
      <w:pBdr>
        <w:bottom w:val="single" w:sz="4" w:space="4" w:color="auto"/>
      </w:pBdr>
      <w:suppressAutoHyphens/>
      <w:spacing w:after="0" w:line="240" w:lineRule="auto"/>
    </w:pPr>
    <w:rPr>
      <w:rFonts w:ascii="Times New Roman" w:eastAsia="Times New Roman" w:hAnsi="Times New Roman"/>
      <w:b/>
      <w:sz w:val="18"/>
      <w:szCs w:val="20"/>
      <w:lang w:val="en-GB"/>
    </w:rPr>
  </w:style>
  <w:style w:type="character" w:customStyle="1" w:styleId="HeaderChar">
    <w:name w:val="Header Char"/>
    <w:aliases w:val="6_G Char"/>
    <w:link w:val="Header"/>
    <w:uiPriority w:val="99"/>
    <w:rsid w:val="007814CB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HChGChar">
    <w:name w:val="_ H _Ch_G Char"/>
    <w:link w:val="HChG"/>
    <w:rsid w:val="007814CB"/>
    <w:rPr>
      <w:rFonts w:ascii="Times New Roman" w:eastAsia="Times New Roman" w:hAnsi="Times New Roman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336D"/>
    <w:rPr>
      <w:rFonts w:ascii="Tahoma" w:hAnsi="Tahoma" w:cs="Tahoma"/>
      <w:sz w:val="16"/>
      <w:szCs w:val="16"/>
      <w:lang w:val="de-DE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8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83A"/>
    <w:rPr>
      <w:lang w:val="de-DE" w:eastAsia="en-US"/>
    </w:rPr>
  </w:style>
  <w:style w:type="character" w:styleId="CommentReference">
    <w:name w:val="annotation reference"/>
    <w:rsid w:val="000C583A"/>
    <w:rPr>
      <w:sz w:val="6"/>
    </w:rPr>
  </w:style>
  <w:style w:type="character" w:styleId="Strong">
    <w:name w:val="Strong"/>
    <w:basedOn w:val="DefaultParagraphFont"/>
    <w:uiPriority w:val="22"/>
    <w:qFormat/>
    <w:rsid w:val="00D66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8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34337-4E9D-4E65-8A59-F0FCF155D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MyCompany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Reichert, Stephan</dc:creator>
  <cp:lastModifiedBy>Gianotti3</cp:lastModifiedBy>
  <cp:revision>2</cp:revision>
  <cp:lastPrinted>2017-11-28T17:35:00Z</cp:lastPrinted>
  <dcterms:created xsi:type="dcterms:W3CDTF">2017-12-11T08:06:00Z</dcterms:created>
  <dcterms:modified xsi:type="dcterms:W3CDTF">2017-12-11T08:06:00Z</dcterms:modified>
</cp:coreProperties>
</file>