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8A017C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8A017C" w:rsidP="008A017C">
            <w:pPr>
              <w:jc w:val="right"/>
            </w:pPr>
            <w:r w:rsidRPr="008A017C">
              <w:rPr>
                <w:sz w:val="40"/>
              </w:rPr>
              <w:t>ECE</w:t>
            </w:r>
            <w:r>
              <w:t>/TRANS/WP.29/GRSP/2017/24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8A017C" w:rsidP="00C97039">
            <w:pPr>
              <w:spacing w:before="240"/>
            </w:pPr>
            <w:r>
              <w:t>Distr. générale</w:t>
            </w:r>
          </w:p>
          <w:p w:rsidR="008A017C" w:rsidRDefault="008A017C" w:rsidP="008A017C">
            <w:pPr>
              <w:spacing w:line="240" w:lineRule="exact"/>
            </w:pPr>
            <w:r>
              <w:t>2</w:t>
            </w:r>
            <w:r w:rsidR="006414D7">
              <w:t>2</w:t>
            </w:r>
            <w:r>
              <w:t xml:space="preserve"> septembre 2017</w:t>
            </w:r>
          </w:p>
          <w:p w:rsidR="008A017C" w:rsidRDefault="008A017C" w:rsidP="008A017C">
            <w:pPr>
              <w:spacing w:line="240" w:lineRule="exact"/>
            </w:pPr>
            <w:r>
              <w:t>Français</w:t>
            </w:r>
          </w:p>
          <w:p w:rsidR="008A017C" w:rsidRPr="00DB58B5" w:rsidRDefault="008A017C" w:rsidP="008A017C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0168A0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8A017C" w:rsidRDefault="008A017C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</w:t>
      </w:r>
      <w:r w:rsidR="000168A0">
        <w:rPr>
          <w:b/>
          <w:sz w:val="24"/>
          <w:szCs w:val="24"/>
        </w:rPr>
        <w:t>’</w:t>
      </w:r>
      <w:r w:rsidRPr="00685843">
        <w:rPr>
          <w:b/>
          <w:sz w:val="24"/>
          <w:szCs w:val="24"/>
        </w:rPr>
        <w:t>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:rsidR="008A017C" w:rsidRDefault="008A017C" w:rsidP="00257168">
      <w:pPr>
        <w:spacing w:before="120" w:after="120" w:line="240" w:lineRule="exact"/>
        <w:rPr>
          <w:b/>
        </w:rPr>
      </w:pPr>
      <w:r>
        <w:rPr>
          <w:b/>
        </w:rPr>
        <w:t>Groupe de travail de la sécurité passive</w:t>
      </w:r>
    </w:p>
    <w:p w:rsidR="008A017C" w:rsidRDefault="008A017C" w:rsidP="00257168">
      <w:pPr>
        <w:spacing w:before="120" w:line="240" w:lineRule="exact"/>
        <w:rPr>
          <w:b/>
        </w:rPr>
      </w:pPr>
      <w:r w:rsidRPr="008A017C">
        <w:rPr>
          <w:b/>
        </w:rPr>
        <w:t>Soixante-deuxième</w:t>
      </w:r>
      <w:r>
        <w:rPr>
          <w:b/>
        </w:rPr>
        <w:t xml:space="preserve"> session</w:t>
      </w:r>
    </w:p>
    <w:p w:rsidR="008A017C" w:rsidRDefault="008A017C" w:rsidP="00257168">
      <w:pPr>
        <w:spacing w:line="240" w:lineRule="exact"/>
      </w:pPr>
      <w:r>
        <w:t>Genève, 12-15 décembre 2017</w:t>
      </w:r>
    </w:p>
    <w:p w:rsidR="008A017C" w:rsidRDefault="008A017C" w:rsidP="00257168">
      <w:pPr>
        <w:spacing w:line="240" w:lineRule="exact"/>
      </w:pPr>
      <w:r>
        <w:t xml:space="preserve">Point </w:t>
      </w:r>
      <w:r w:rsidR="00A449AE">
        <w:t>8</w:t>
      </w:r>
      <w:r>
        <w:t xml:space="preserve"> de l</w:t>
      </w:r>
      <w:r w:rsidR="000168A0">
        <w:t>’</w:t>
      </w:r>
      <w:r>
        <w:t>ordre du jour</w:t>
      </w:r>
      <w:r w:rsidR="006414D7">
        <w:t xml:space="preserve"> provisoire</w:t>
      </w:r>
    </w:p>
    <w:p w:rsidR="00F9573C" w:rsidRDefault="00A449AE" w:rsidP="00AF0CB5">
      <w:pPr>
        <w:rPr>
          <w:b/>
        </w:rPr>
      </w:pPr>
      <w:r w:rsidRPr="00A449AE">
        <w:rPr>
          <w:b/>
        </w:rPr>
        <w:t xml:space="preserve">Règlement </w:t>
      </w:r>
      <w:r w:rsidRPr="00A449AE">
        <w:rPr>
          <w:rFonts w:eastAsia="MS Mincho"/>
          <w:b/>
          <w:szCs w:val="22"/>
        </w:rPr>
        <w:t>n</w:t>
      </w:r>
      <w:r w:rsidRPr="00A449AE">
        <w:rPr>
          <w:rFonts w:eastAsia="MS Mincho"/>
          <w:b/>
          <w:szCs w:val="22"/>
          <w:vertAlign w:val="superscript"/>
        </w:rPr>
        <w:t>o</w:t>
      </w:r>
      <w:r>
        <w:rPr>
          <w:b/>
        </w:rPr>
        <w:t> </w:t>
      </w:r>
      <w:r w:rsidRPr="00A449AE">
        <w:rPr>
          <w:b/>
        </w:rPr>
        <w:t>16 (ceintures de sécurité)</w:t>
      </w:r>
    </w:p>
    <w:p w:rsidR="00B3149A" w:rsidRPr="005164BE" w:rsidRDefault="00B3149A" w:rsidP="00B3149A">
      <w:pPr>
        <w:pStyle w:val="HChG"/>
      </w:pPr>
      <w:r>
        <w:tab/>
      </w:r>
      <w:r>
        <w:tab/>
      </w:r>
      <w:r w:rsidRPr="005164BE">
        <w:t>Proposition d</w:t>
      </w:r>
      <w:r>
        <w:t>e complément 3 à la série 07</w:t>
      </w:r>
      <w:r w:rsidRPr="005164BE">
        <w:t xml:space="preserve"> d</w:t>
      </w:r>
      <w:r w:rsidR="000168A0">
        <w:t>’</w:t>
      </w:r>
      <w:r w:rsidRPr="005164BE">
        <w:t>amende</w:t>
      </w:r>
      <w:r>
        <w:t xml:space="preserve">ments </w:t>
      </w:r>
      <w:r>
        <w:br/>
        <w:t xml:space="preserve">au </w:t>
      </w:r>
      <w:r w:rsidRPr="005164BE">
        <w:t xml:space="preserve">Règlement </w:t>
      </w:r>
      <w:r w:rsidRPr="002D76F4">
        <w:rPr>
          <w:rFonts w:eastAsia="MS Mincho"/>
          <w:szCs w:val="22"/>
        </w:rPr>
        <w:t>n</w:t>
      </w:r>
      <w:r w:rsidRPr="002D76F4">
        <w:rPr>
          <w:rFonts w:eastAsia="MS Mincho"/>
          <w:szCs w:val="22"/>
          <w:vertAlign w:val="superscript"/>
        </w:rPr>
        <w:t>o</w:t>
      </w:r>
      <w:r>
        <w:t> </w:t>
      </w:r>
      <w:r w:rsidRPr="005164BE">
        <w:t>16 (ceintures de sécurité)</w:t>
      </w:r>
    </w:p>
    <w:p w:rsidR="00A449AE" w:rsidRDefault="00B3149A" w:rsidP="00B3149A">
      <w:pPr>
        <w:pStyle w:val="H1G"/>
      </w:pPr>
      <w:r>
        <w:tab/>
      </w:r>
      <w:r>
        <w:tab/>
      </w:r>
      <w:r w:rsidRPr="005164BE">
        <w:t>Communication de l</w:t>
      </w:r>
      <w:r w:rsidR="000168A0">
        <w:t>’</w:t>
      </w:r>
      <w:r w:rsidRPr="005164BE">
        <w:t xml:space="preserve">expert </w:t>
      </w:r>
      <w:r>
        <w:t>de la France</w:t>
      </w:r>
      <w:r w:rsidR="003A642B" w:rsidRPr="000168A0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B3149A" w:rsidRDefault="00B3149A" w:rsidP="00B3149A">
      <w:pPr>
        <w:pStyle w:val="SingleTxtG"/>
        <w:ind w:firstLine="567"/>
      </w:pPr>
      <w:r w:rsidRPr="00B3149A">
        <w:t>Le texte reproduit ci-dessous a été établi par l</w:t>
      </w:r>
      <w:r w:rsidR="000168A0">
        <w:t>’</w:t>
      </w:r>
      <w:r w:rsidRPr="00B3149A">
        <w:t xml:space="preserve">expert de la France. Il contient une proposition de modification du Règlement </w:t>
      </w:r>
      <w:r w:rsidRPr="002D76F4">
        <w:rPr>
          <w:rFonts w:eastAsia="MS Mincho"/>
          <w:szCs w:val="22"/>
        </w:rPr>
        <w:t>n</w:t>
      </w:r>
      <w:r w:rsidRPr="002D76F4">
        <w:rPr>
          <w:rFonts w:eastAsia="MS Mincho"/>
          <w:szCs w:val="22"/>
          <w:vertAlign w:val="superscript"/>
        </w:rPr>
        <w:t>o</w:t>
      </w:r>
      <w:r>
        <w:t> </w:t>
      </w:r>
      <w:r w:rsidRPr="00B3149A">
        <w:t>16 visant à préciser à quel moment l</w:t>
      </w:r>
      <w:r w:rsidR="000168A0">
        <w:t>’</w:t>
      </w:r>
      <w:r w:rsidRPr="00B3149A">
        <w:t>alerte de deuxième niveau doit se déclencher dans la série 02 d</w:t>
      </w:r>
      <w:r w:rsidR="000168A0">
        <w:t>’</w:t>
      </w:r>
      <w:r w:rsidRPr="00B3149A">
        <w:t>amendements au Règlement. Les modifications apportées au texte existant du Règlement n° 16 apparaissent en gras pour les ajouts ou biffées pour les suppressions.</w:t>
      </w:r>
    </w:p>
    <w:p w:rsidR="003A642B" w:rsidRDefault="00B3149A" w:rsidP="003A642B">
      <w:pPr>
        <w:pStyle w:val="HChG"/>
      </w:pPr>
      <w:r>
        <w:br w:type="page"/>
      </w:r>
      <w:r w:rsidR="003A642B">
        <w:lastRenderedPageBreak/>
        <w:tab/>
        <w:t>I.</w:t>
      </w:r>
      <w:r w:rsidR="003A642B">
        <w:tab/>
        <w:t>Proposition</w:t>
      </w:r>
    </w:p>
    <w:p w:rsidR="003A642B" w:rsidRDefault="003A642B" w:rsidP="003A642B">
      <w:pPr>
        <w:pStyle w:val="SingleTxtG"/>
      </w:pPr>
      <w:r>
        <w:rPr>
          <w:i/>
        </w:rPr>
        <w:t xml:space="preserve">Paragraphe 2.45, </w:t>
      </w:r>
      <w:r>
        <w:t>modifier comme suit :</w:t>
      </w:r>
    </w:p>
    <w:p w:rsidR="003A642B" w:rsidRPr="00947F31" w:rsidRDefault="003A642B" w:rsidP="00947F31">
      <w:pPr>
        <w:pStyle w:val="SingleTxtG"/>
        <w:ind w:left="2268" w:hanging="1134"/>
      </w:pPr>
      <w:r>
        <w:t>« 2.45</w:t>
      </w:r>
      <w:r>
        <w:tab/>
      </w:r>
      <w:r>
        <w:tab/>
        <w:t>« </w:t>
      </w:r>
      <w:r>
        <w:rPr>
          <w:i/>
        </w:rPr>
        <w:t>Alerte de deuxième niveau </w:t>
      </w:r>
      <w:r w:rsidRPr="003619A6">
        <w:t>»</w:t>
      </w:r>
      <w:r>
        <w:rPr>
          <w:i/>
        </w:rPr>
        <w:t xml:space="preserve"> </w:t>
      </w:r>
      <w:r>
        <w:t xml:space="preserve">désigne une alerte visuelle et sonore activée </w:t>
      </w:r>
      <w:r>
        <w:tab/>
        <w:t xml:space="preserve">lorsque le véhicule est conduit conformément aux paragraphes 8.4.2.4.1.1 à </w:t>
      </w:r>
      <w:r>
        <w:tab/>
        <w:t xml:space="preserve">8.4.2.4.1.3 </w:t>
      </w:r>
      <w:r>
        <w:rPr>
          <w:strike/>
        </w:rPr>
        <w:t>, que l</w:t>
      </w:r>
      <w:r w:rsidR="000168A0">
        <w:rPr>
          <w:strike/>
        </w:rPr>
        <w:t>’</w:t>
      </w:r>
      <w:r>
        <w:rPr>
          <w:strike/>
        </w:rPr>
        <w:t>un des occupants des sièges avant n</w:t>
      </w:r>
      <w:r w:rsidR="000168A0">
        <w:rPr>
          <w:strike/>
        </w:rPr>
        <w:t>’</w:t>
      </w:r>
      <w:r>
        <w:rPr>
          <w:strike/>
        </w:rPr>
        <w:t>a pas bouclé sa ceinture et que l</w:t>
      </w:r>
      <w:r w:rsidR="000168A0">
        <w:rPr>
          <w:strike/>
        </w:rPr>
        <w:t>’</w:t>
      </w:r>
      <w:r>
        <w:rPr>
          <w:strike/>
        </w:rPr>
        <w:t>un des occupants des sièges arrière soit n</w:t>
      </w:r>
      <w:r w:rsidR="000168A0">
        <w:rPr>
          <w:strike/>
        </w:rPr>
        <w:t>’</w:t>
      </w:r>
      <w:r>
        <w:rPr>
          <w:strike/>
        </w:rPr>
        <w:t xml:space="preserve">a pas bouclé sa ceinture soit la défait </w:t>
      </w:r>
      <w:r>
        <w:rPr>
          <w:b/>
        </w:rPr>
        <w:t>et qu</w:t>
      </w:r>
      <w:r w:rsidR="000168A0">
        <w:rPr>
          <w:b/>
        </w:rPr>
        <w:t>’</w:t>
      </w:r>
      <w:r>
        <w:rPr>
          <w:b/>
        </w:rPr>
        <w:t>un occupant n</w:t>
      </w:r>
      <w:r w:rsidR="000168A0">
        <w:rPr>
          <w:b/>
        </w:rPr>
        <w:t>’</w:t>
      </w:r>
      <w:r>
        <w:rPr>
          <w:b/>
        </w:rPr>
        <w:t>a pas bouclé sa ceinture ou la défait, en fonction des prescriptions qui s</w:t>
      </w:r>
      <w:r w:rsidR="000168A0">
        <w:rPr>
          <w:b/>
        </w:rPr>
        <w:t>’</w:t>
      </w:r>
      <w:r>
        <w:rPr>
          <w:b/>
        </w:rPr>
        <w:t>appliquent à la place assise qu</w:t>
      </w:r>
      <w:r w:rsidR="000168A0">
        <w:rPr>
          <w:b/>
        </w:rPr>
        <w:t>’</w:t>
      </w:r>
      <w:r>
        <w:rPr>
          <w:b/>
        </w:rPr>
        <w:t>il occupe</w:t>
      </w:r>
      <w:r w:rsidRPr="00DA16E2">
        <w:t>.</w:t>
      </w:r>
      <w:r>
        <w:rPr>
          <w:b/>
        </w:rPr>
        <w:t> </w:t>
      </w:r>
      <w:r w:rsidRPr="00947F31">
        <w:t>».</w:t>
      </w:r>
    </w:p>
    <w:p w:rsidR="003A642B" w:rsidRPr="00777D87" w:rsidRDefault="003A642B" w:rsidP="00947F31">
      <w:pPr>
        <w:pStyle w:val="SingleTxtG"/>
      </w:pPr>
      <w:r w:rsidRPr="00777D87">
        <w:rPr>
          <w:i/>
        </w:rPr>
        <w:t>Paragraphe 9</w:t>
      </w:r>
      <w:r w:rsidRPr="00932870">
        <w:t>,</w:t>
      </w:r>
      <w:r w:rsidRPr="00777D87">
        <w:rPr>
          <w:i/>
        </w:rPr>
        <w:t xml:space="preserve"> </w:t>
      </w:r>
      <w:r w:rsidRPr="00777D87">
        <w:t>modifier comme suit</w:t>
      </w:r>
      <w:r>
        <w:t> :</w:t>
      </w:r>
    </w:p>
    <w:p w:rsidR="003A642B" w:rsidRPr="00777D87" w:rsidRDefault="003A642B" w:rsidP="00DA16E2">
      <w:pPr>
        <w:pStyle w:val="HChG"/>
        <w:ind w:left="2268"/>
      </w:pPr>
      <w:r w:rsidRPr="00816E05">
        <w:rPr>
          <w:sz w:val="20"/>
        </w:rPr>
        <w:t>« </w:t>
      </w:r>
      <w:r>
        <w:t>9.</w:t>
      </w:r>
      <w:r>
        <w:tab/>
      </w:r>
      <w:r w:rsidRPr="00947F31">
        <w:t>Conformité</w:t>
      </w:r>
      <w:r w:rsidR="00816E05">
        <w:t xml:space="preserve"> de la production</w:t>
      </w:r>
    </w:p>
    <w:p w:rsidR="003A642B" w:rsidRDefault="003A642B" w:rsidP="0082420B">
      <w:pPr>
        <w:pStyle w:val="SingleTxtG"/>
        <w:ind w:left="2268"/>
      </w:pPr>
      <w:r>
        <w:t>Les procédures de contrôle de la conformité de la production doivent suivre celles</w:t>
      </w:r>
      <w:r w:rsidR="00000F74">
        <w:t> </w:t>
      </w:r>
      <w:r>
        <w:t xml:space="preserve">qui sont énoncées à </w:t>
      </w:r>
      <w:r w:rsidRPr="00777D87">
        <w:rPr>
          <w:strike/>
        </w:rPr>
        <w:t>l</w:t>
      </w:r>
      <w:r w:rsidR="000168A0">
        <w:rPr>
          <w:strike/>
        </w:rPr>
        <w:t>’</w:t>
      </w:r>
      <w:r w:rsidRPr="00777D87">
        <w:rPr>
          <w:strike/>
        </w:rPr>
        <w:t>appendice 2</w:t>
      </w:r>
      <w:r w:rsidR="00816E05">
        <w:rPr>
          <w:strike/>
        </w:rPr>
        <w:t xml:space="preserve"> </w:t>
      </w:r>
      <w:r w:rsidR="00816E05" w:rsidRPr="00816E05">
        <w:rPr>
          <w:b/>
        </w:rPr>
        <w:t>l</w:t>
      </w:r>
      <w:r w:rsidR="000168A0">
        <w:rPr>
          <w:b/>
        </w:rPr>
        <w:t>’</w:t>
      </w:r>
      <w:r>
        <w:rPr>
          <w:b/>
        </w:rPr>
        <w:t>annexe</w:t>
      </w:r>
      <w:r w:rsidR="00000F74">
        <w:rPr>
          <w:b/>
        </w:rPr>
        <w:t> </w:t>
      </w:r>
      <w:r>
        <w:rPr>
          <w:b/>
        </w:rPr>
        <w:t xml:space="preserve">1 </w:t>
      </w:r>
      <w:r>
        <w:t>de l</w:t>
      </w:r>
      <w:r w:rsidR="000168A0">
        <w:t>’</w:t>
      </w:r>
      <w:r>
        <w:t>Accord (E/ECE/324-E/ECE/TRANS/505/Rev.</w:t>
      </w:r>
      <w:r>
        <w:rPr>
          <w:b/>
        </w:rPr>
        <w:t>3</w:t>
      </w:r>
      <w:r>
        <w:t>) et respecter les prescriptions suivantes : ».</w:t>
      </w:r>
    </w:p>
    <w:p w:rsidR="003A642B" w:rsidRDefault="00816E05" w:rsidP="00816E05">
      <w:pPr>
        <w:pStyle w:val="HChG"/>
      </w:pPr>
      <w:r>
        <w:tab/>
      </w:r>
      <w:r w:rsidR="003A642B">
        <w:t>II.</w:t>
      </w:r>
      <w:r w:rsidR="003A642B">
        <w:tab/>
        <w:t>Justification</w:t>
      </w:r>
    </w:p>
    <w:p w:rsidR="00B3149A" w:rsidRDefault="003A642B" w:rsidP="00816E05">
      <w:pPr>
        <w:pStyle w:val="SingleTxtG"/>
        <w:ind w:firstLine="567"/>
      </w:pPr>
      <w:r>
        <w:t>La présente proposition vise à préciser à quel moment l</w:t>
      </w:r>
      <w:r w:rsidR="000168A0">
        <w:t>’</w:t>
      </w:r>
      <w:r>
        <w:t>alerte de deuxième niveau doit se déclencher, y compris pour les occupants des places arrière.</w:t>
      </w:r>
    </w:p>
    <w:p w:rsidR="00000F74" w:rsidRPr="00000F74" w:rsidRDefault="00000F74" w:rsidP="00000F74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000F74" w:rsidRPr="00000F74" w:rsidSect="008A017C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7A9" w:rsidRDefault="00F917A9" w:rsidP="00F95C08">
      <w:pPr>
        <w:spacing w:line="240" w:lineRule="auto"/>
      </w:pPr>
    </w:p>
  </w:endnote>
  <w:endnote w:type="continuationSeparator" w:id="0">
    <w:p w:rsidR="00F917A9" w:rsidRPr="00AC3823" w:rsidRDefault="00F917A9" w:rsidP="00AC3823">
      <w:pPr>
        <w:pStyle w:val="Footer"/>
      </w:pPr>
    </w:p>
  </w:endnote>
  <w:endnote w:type="continuationNotice" w:id="1">
    <w:p w:rsidR="00F917A9" w:rsidRDefault="00F917A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17C" w:rsidRPr="008A017C" w:rsidRDefault="008A017C" w:rsidP="008A017C">
    <w:pPr>
      <w:pStyle w:val="Footer"/>
      <w:tabs>
        <w:tab w:val="right" w:pos="9638"/>
      </w:tabs>
    </w:pPr>
    <w:r w:rsidRPr="008A017C">
      <w:rPr>
        <w:b/>
        <w:sz w:val="18"/>
      </w:rPr>
      <w:fldChar w:fldCharType="begin"/>
    </w:r>
    <w:r w:rsidRPr="008A017C">
      <w:rPr>
        <w:b/>
        <w:sz w:val="18"/>
      </w:rPr>
      <w:instrText xml:space="preserve"> PAGE  \* MERGEFORMAT </w:instrText>
    </w:r>
    <w:r w:rsidRPr="008A017C">
      <w:rPr>
        <w:b/>
        <w:sz w:val="18"/>
      </w:rPr>
      <w:fldChar w:fldCharType="separate"/>
    </w:r>
    <w:r w:rsidR="00C54767">
      <w:rPr>
        <w:b/>
        <w:noProof/>
        <w:sz w:val="18"/>
      </w:rPr>
      <w:t>2</w:t>
    </w:r>
    <w:r w:rsidRPr="008A017C">
      <w:rPr>
        <w:b/>
        <w:sz w:val="18"/>
      </w:rPr>
      <w:fldChar w:fldCharType="end"/>
    </w:r>
    <w:r>
      <w:rPr>
        <w:b/>
        <w:sz w:val="18"/>
      </w:rPr>
      <w:tab/>
    </w:r>
    <w:r>
      <w:t>GE.17-16641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17C" w:rsidRPr="008A017C" w:rsidRDefault="008A017C" w:rsidP="008A017C">
    <w:pPr>
      <w:pStyle w:val="Footer"/>
      <w:tabs>
        <w:tab w:val="right" w:pos="9638"/>
      </w:tabs>
      <w:rPr>
        <w:b/>
        <w:sz w:val="18"/>
      </w:rPr>
    </w:pPr>
    <w:r>
      <w:t>GE.17-16641</w:t>
    </w:r>
    <w:r>
      <w:tab/>
    </w:r>
    <w:r w:rsidRPr="008A017C">
      <w:rPr>
        <w:b/>
        <w:sz w:val="18"/>
      </w:rPr>
      <w:fldChar w:fldCharType="begin"/>
    </w:r>
    <w:r w:rsidRPr="008A017C">
      <w:rPr>
        <w:b/>
        <w:sz w:val="18"/>
      </w:rPr>
      <w:instrText xml:space="preserve"> PAGE  \* MERGEFORMAT </w:instrText>
    </w:r>
    <w:r w:rsidRPr="008A017C">
      <w:rPr>
        <w:b/>
        <w:sz w:val="18"/>
      </w:rPr>
      <w:fldChar w:fldCharType="separate"/>
    </w:r>
    <w:r w:rsidR="00587B74">
      <w:rPr>
        <w:b/>
        <w:noProof/>
        <w:sz w:val="18"/>
      </w:rPr>
      <w:t>2</w:t>
    </w:r>
    <w:r w:rsidRPr="008A017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0FA" w:rsidRPr="008A017C" w:rsidRDefault="008A017C" w:rsidP="008A017C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17-16641</w:t>
    </w:r>
    <w:r w:rsidR="00000F74">
      <w:rPr>
        <w:sz w:val="20"/>
      </w:rPr>
      <w:t xml:space="preserve"> </w:t>
    </w:r>
    <w:r>
      <w:rPr>
        <w:sz w:val="20"/>
      </w:rPr>
      <w:t>(F)</w:t>
    </w:r>
    <w:r w:rsidR="00587B74">
      <w:rPr>
        <w:sz w:val="20"/>
      </w:rPr>
      <w:t xml:space="preserve">    061017    111017</w:t>
    </w:r>
    <w:r>
      <w:rPr>
        <w:sz w:val="20"/>
      </w:rPr>
      <w:br/>
    </w:r>
    <w:r w:rsidRPr="008A017C">
      <w:rPr>
        <w:rFonts w:ascii="C39T30Lfz" w:hAnsi="C39T30Lfz"/>
        <w:sz w:val="56"/>
      </w:rPr>
      <w:t></w:t>
    </w:r>
    <w:r w:rsidRPr="008A017C">
      <w:rPr>
        <w:rFonts w:ascii="C39T30Lfz" w:hAnsi="C39T30Lfz"/>
        <w:sz w:val="56"/>
      </w:rPr>
      <w:t></w:t>
    </w:r>
    <w:r w:rsidRPr="008A017C">
      <w:rPr>
        <w:rFonts w:ascii="C39T30Lfz" w:hAnsi="C39T30Lfz"/>
        <w:sz w:val="56"/>
      </w:rPr>
      <w:t></w:t>
    </w:r>
    <w:r w:rsidRPr="008A017C">
      <w:rPr>
        <w:rFonts w:ascii="C39T30Lfz" w:hAnsi="C39T30Lfz"/>
        <w:sz w:val="56"/>
      </w:rPr>
      <w:t></w:t>
    </w:r>
    <w:r w:rsidRPr="008A017C">
      <w:rPr>
        <w:rFonts w:ascii="C39T30Lfz" w:hAnsi="C39T30Lfz"/>
        <w:sz w:val="56"/>
      </w:rPr>
      <w:t></w:t>
    </w:r>
    <w:r w:rsidRPr="008A017C">
      <w:rPr>
        <w:rFonts w:ascii="C39T30Lfz" w:hAnsi="C39T30Lfz"/>
        <w:sz w:val="56"/>
      </w:rPr>
      <w:t></w:t>
    </w:r>
    <w:r w:rsidRPr="008A017C">
      <w:rPr>
        <w:rFonts w:ascii="C39T30Lfz" w:hAnsi="C39T30Lfz"/>
        <w:sz w:val="56"/>
      </w:rPr>
      <w:t></w:t>
    </w:r>
    <w:r w:rsidRPr="008A017C">
      <w:rPr>
        <w:rFonts w:ascii="C39T30Lfz" w:hAnsi="C39T30Lfz"/>
        <w:sz w:val="56"/>
      </w:rPr>
      <w:t></w:t>
    </w:r>
    <w:r w:rsidRPr="008A017C">
      <w:rPr>
        <w:rFonts w:ascii="C39T30Lfz" w:hAnsi="C39T30Lfz"/>
        <w:sz w:val="56"/>
      </w:rPr>
      <w:t></w:t>
    </w:r>
    <w:r>
      <w:rPr>
        <w:noProof/>
        <w:sz w:val="20"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GRSP/2017/24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SP/2017/24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7A9" w:rsidRPr="00AC3823" w:rsidRDefault="00F917A9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F917A9" w:rsidRPr="00AC3823" w:rsidRDefault="00F917A9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F917A9" w:rsidRPr="00AC3823" w:rsidRDefault="00F917A9">
      <w:pPr>
        <w:spacing w:line="240" w:lineRule="auto"/>
        <w:rPr>
          <w:sz w:val="2"/>
          <w:szCs w:val="2"/>
        </w:rPr>
      </w:pPr>
    </w:p>
  </w:footnote>
  <w:footnote w:id="2">
    <w:p w:rsidR="003A642B" w:rsidRPr="003A642B" w:rsidRDefault="003A642B">
      <w:pPr>
        <w:pStyle w:val="FootnoteText"/>
      </w:pPr>
      <w:r>
        <w:rPr>
          <w:rStyle w:val="FootnoteReference"/>
        </w:rPr>
        <w:tab/>
      </w:r>
      <w:r w:rsidRPr="003A642B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EC4AB2">
        <w:rPr>
          <w:spacing w:val="-2"/>
        </w:rPr>
        <w:t>Conformément au programme de travail du Comité des transports intérieurs</w:t>
      </w:r>
      <w:r>
        <w:t xml:space="preserve"> pour la période 2016</w:t>
      </w:r>
      <w:r>
        <w:noBreakHyphen/>
        <w:t>2017 (ECE/TRANS/254, par. 159, et ECE/TRANS/2016/28/Add.1, module 3.1), le Forum mondial a pour mission d’élaborer, d’harmoniser et de mettre à jour les Règlements 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17C" w:rsidRPr="008A017C" w:rsidRDefault="00C54767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587B74">
      <w:t>ECE/TRANS/WP.29/GRSP/2017/24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17C" w:rsidRPr="008A017C" w:rsidRDefault="00C54767" w:rsidP="008A017C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587B74">
      <w:t>ECE/TRANS/WP.29/GRSP/2017/24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isplayBackgroundShape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7A9"/>
    <w:rsid w:val="00000F74"/>
    <w:rsid w:val="000168A0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F525A"/>
    <w:rsid w:val="00223272"/>
    <w:rsid w:val="0024779E"/>
    <w:rsid w:val="00257168"/>
    <w:rsid w:val="002744B8"/>
    <w:rsid w:val="002832AC"/>
    <w:rsid w:val="002D7C93"/>
    <w:rsid w:val="00305801"/>
    <w:rsid w:val="003147DA"/>
    <w:rsid w:val="003619A6"/>
    <w:rsid w:val="003916DE"/>
    <w:rsid w:val="003A642B"/>
    <w:rsid w:val="00441C3B"/>
    <w:rsid w:val="00446FE5"/>
    <w:rsid w:val="00452396"/>
    <w:rsid w:val="004837D8"/>
    <w:rsid w:val="004E468C"/>
    <w:rsid w:val="005505B7"/>
    <w:rsid w:val="00573BE5"/>
    <w:rsid w:val="00576671"/>
    <w:rsid w:val="00586ED3"/>
    <w:rsid w:val="00587B74"/>
    <w:rsid w:val="00596AA9"/>
    <w:rsid w:val="006414D7"/>
    <w:rsid w:val="0071601D"/>
    <w:rsid w:val="007A62E6"/>
    <w:rsid w:val="007F20FA"/>
    <w:rsid w:val="0080684C"/>
    <w:rsid w:val="00816E05"/>
    <w:rsid w:val="0082420B"/>
    <w:rsid w:val="00871C75"/>
    <w:rsid w:val="008776DC"/>
    <w:rsid w:val="008A017C"/>
    <w:rsid w:val="00932870"/>
    <w:rsid w:val="009446C0"/>
    <w:rsid w:val="00947F31"/>
    <w:rsid w:val="009705C8"/>
    <w:rsid w:val="009C1CF4"/>
    <w:rsid w:val="009F6B74"/>
    <w:rsid w:val="00A30353"/>
    <w:rsid w:val="00A449AE"/>
    <w:rsid w:val="00AC3823"/>
    <w:rsid w:val="00AE323C"/>
    <w:rsid w:val="00AF0CB5"/>
    <w:rsid w:val="00B00181"/>
    <w:rsid w:val="00B00B0D"/>
    <w:rsid w:val="00B3149A"/>
    <w:rsid w:val="00B765F7"/>
    <w:rsid w:val="00BA0CA9"/>
    <w:rsid w:val="00C02897"/>
    <w:rsid w:val="00C54767"/>
    <w:rsid w:val="00C97039"/>
    <w:rsid w:val="00D3439C"/>
    <w:rsid w:val="00DA16E2"/>
    <w:rsid w:val="00DB1831"/>
    <w:rsid w:val="00DD3BFD"/>
    <w:rsid w:val="00DF6678"/>
    <w:rsid w:val="00E0299A"/>
    <w:rsid w:val="00E85C74"/>
    <w:rsid w:val="00EA6547"/>
    <w:rsid w:val="00EF2E22"/>
    <w:rsid w:val="00F35BAF"/>
    <w:rsid w:val="00F660DF"/>
    <w:rsid w:val="00F917A9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1689</Characters>
  <Application>Microsoft Office Word</Application>
  <DocSecurity>4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ECE/TRANS/WP.29/GRSP/2017/24</vt:lpstr>
      <vt:lpstr>ECE/TRANS/WP.29/GRSP/2017/24</vt:lpstr>
    </vt:vector>
  </TitlesOfParts>
  <Company>DCM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ECE/TRANS/WP.29/GRSP/2017/24</dc:title>
  <dc:creator>Corinne ROBERT</dc:creator>
  <cp:lastModifiedBy>Benedicte Boudol</cp:lastModifiedBy>
  <cp:revision>2</cp:revision>
  <cp:lastPrinted>2017-10-11T05:37:00Z</cp:lastPrinted>
  <dcterms:created xsi:type="dcterms:W3CDTF">2017-10-12T14:59:00Z</dcterms:created>
  <dcterms:modified xsi:type="dcterms:W3CDTF">2017-10-12T14:59:00Z</dcterms:modified>
</cp:coreProperties>
</file>