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3F64DC">
        <w:trPr>
          <w:cantSplit/>
          <w:trHeight w:hRule="exact" w:val="851"/>
        </w:trPr>
        <w:tc>
          <w:tcPr>
            <w:tcW w:w="1276" w:type="dxa"/>
            <w:tcBorders>
              <w:bottom w:val="single" w:sz="4" w:space="0" w:color="auto"/>
            </w:tcBorders>
            <w:shd w:val="clear" w:color="auto" w:fill="auto"/>
            <w:vAlign w:val="bottom"/>
          </w:tcPr>
          <w:p w:rsidR="00B56E9C"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rsidR="00B56E9C" w:rsidRPr="003F64DC" w:rsidRDefault="00B56E9C" w:rsidP="003F64DC">
            <w:pPr>
              <w:spacing w:after="80" w:line="300" w:lineRule="exact"/>
              <w:rPr>
                <w:b/>
                <w:sz w:val="24"/>
                <w:szCs w:val="24"/>
              </w:rPr>
            </w:pPr>
            <w:r w:rsidRPr="003F64DC">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5030D4" w:rsidP="00A36ADD">
            <w:pPr>
              <w:jc w:val="right"/>
            </w:pPr>
            <w:r w:rsidRPr="003F64DC">
              <w:rPr>
                <w:sz w:val="40"/>
              </w:rPr>
              <w:t>ECE</w:t>
            </w:r>
            <w:r w:rsidR="00146CA7">
              <w:t>/TRANS/WP.29/GRSP/201</w:t>
            </w:r>
            <w:r w:rsidR="00A36ADD">
              <w:t>7</w:t>
            </w:r>
            <w:r w:rsidR="00146CA7">
              <w:t>/</w:t>
            </w:r>
            <w:r w:rsidR="00AB7E56">
              <w:t>14</w:t>
            </w:r>
          </w:p>
        </w:tc>
      </w:tr>
      <w:tr w:rsidR="00B56E9C" w:rsidTr="003F64DC">
        <w:trPr>
          <w:cantSplit/>
          <w:trHeight w:hRule="exact" w:val="2835"/>
        </w:trPr>
        <w:tc>
          <w:tcPr>
            <w:tcW w:w="1276" w:type="dxa"/>
            <w:tcBorders>
              <w:top w:val="single" w:sz="4" w:space="0" w:color="auto"/>
              <w:bottom w:val="single" w:sz="12" w:space="0" w:color="auto"/>
            </w:tcBorders>
            <w:shd w:val="clear" w:color="auto" w:fill="auto"/>
          </w:tcPr>
          <w:p w:rsidR="00B56E9C" w:rsidRDefault="002802CA" w:rsidP="003F64DC">
            <w:pPr>
              <w:spacing w:before="120"/>
            </w:pPr>
            <w:r>
              <w:rPr>
                <w:noProof/>
                <w:lang w:eastAsia="en-GB"/>
              </w:rPr>
              <w:drawing>
                <wp:inline distT="0" distB="0" distL="0" distR="0">
                  <wp:extent cx="715645" cy="596265"/>
                  <wp:effectExtent l="0" t="0" r="825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9626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F64DC" w:rsidRDefault="00D773DF" w:rsidP="003F64DC">
            <w:pPr>
              <w:spacing w:before="120" w:line="420" w:lineRule="exact"/>
              <w:rPr>
                <w:sz w:val="40"/>
                <w:szCs w:val="40"/>
              </w:rPr>
            </w:pPr>
            <w:r w:rsidRPr="003F64DC">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5030D4" w:rsidP="003F64DC">
            <w:pPr>
              <w:spacing w:before="240" w:line="240" w:lineRule="exact"/>
            </w:pPr>
            <w:r>
              <w:t>Distr.: General</w:t>
            </w:r>
          </w:p>
          <w:p w:rsidR="005030D4" w:rsidRDefault="00BF4DC0" w:rsidP="003F64DC">
            <w:pPr>
              <w:spacing w:line="240" w:lineRule="exact"/>
            </w:pPr>
            <w:r>
              <w:t>2</w:t>
            </w:r>
            <w:r w:rsidR="004611DF">
              <w:t>0</w:t>
            </w:r>
            <w:r>
              <w:t xml:space="preserve"> February</w:t>
            </w:r>
            <w:r w:rsidR="00A36ADD">
              <w:t xml:space="preserve"> </w:t>
            </w:r>
            <w:r w:rsidR="005030D4">
              <w:t>201</w:t>
            </w:r>
            <w:r w:rsidR="00A36ADD">
              <w:t>7</w:t>
            </w:r>
          </w:p>
          <w:p w:rsidR="005030D4" w:rsidRDefault="005030D4" w:rsidP="003F64DC">
            <w:pPr>
              <w:spacing w:line="240" w:lineRule="exact"/>
            </w:pPr>
          </w:p>
          <w:p w:rsidR="005030D4" w:rsidRDefault="005030D4" w:rsidP="003F64DC">
            <w:pPr>
              <w:spacing w:line="240" w:lineRule="exact"/>
            </w:pPr>
            <w:r>
              <w:t>Original: 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5030D4" w:rsidRDefault="005030D4" w:rsidP="00C96DF2">
      <w:pPr>
        <w:spacing w:before="120"/>
        <w:rPr>
          <w:b/>
        </w:rPr>
      </w:pPr>
      <w:r>
        <w:rPr>
          <w:b/>
        </w:rPr>
        <w:t>Working Party on Passive Safety</w:t>
      </w:r>
    </w:p>
    <w:p w:rsidR="00AB7E56" w:rsidRDefault="00AB7E56" w:rsidP="00AB7E56">
      <w:pPr>
        <w:spacing w:before="120"/>
        <w:rPr>
          <w:b/>
        </w:rPr>
      </w:pPr>
      <w:r>
        <w:rPr>
          <w:b/>
        </w:rPr>
        <w:t>Sixty-first</w:t>
      </w:r>
      <w:r w:rsidRPr="00522F4F">
        <w:rPr>
          <w:b/>
        </w:rPr>
        <w:t xml:space="preserve"> </w:t>
      </w:r>
      <w:r w:rsidRPr="00182290">
        <w:rPr>
          <w:b/>
        </w:rPr>
        <w:t>session</w:t>
      </w:r>
    </w:p>
    <w:p w:rsidR="0067362F" w:rsidRDefault="00AB7E56" w:rsidP="00AB7E56">
      <w:r>
        <w:t>Geneva, 8-12 May 2017</w:t>
      </w:r>
    </w:p>
    <w:p w:rsidR="00B53C21" w:rsidRDefault="005030D4" w:rsidP="00C96DF2">
      <w:r>
        <w:t xml:space="preserve">Item </w:t>
      </w:r>
      <w:r w:rsidR="00AB7E56">
        <w:t>13</w:t>
      </w:r>
      <w:r w:rsidR="00915EF6">
        <w:t xml:space="preserve"> of the provisional agenda</w:t>
      </w:r>
    </w:p>
    <w:p w:rsidR="005030D4" w:rsidRDefault="005030D4" w:rsidP="005030D4">
      <w:r>
        <w:rPr>
          <w:b/>
        </w:rPr>
        <w:t>R</w:t>
      </w:r>
      <w:r w:rsidRPr="00CE1F80">
        <w:rPr>
          <w:b/>
        </w:rPr>
        <w:t>egulation</w:t>
      </w:r>
      <w:r>
        <w:rPr>
          <w:b/>
        </w:rPr>
        <w:t xml:space="preserve"> No. </w:t>
      </w:r>
      <w:r w:rsidR="00AB7887">
        <w:rPr>
          <w:b/>
        </w:rPr>
        <w:t>44</w:t>
      </w:r>
      <w:r>
        <w:rPr>
          <w:b/>
        </w:rPr>
        <w:t xml:space="preserve"> (</w:t>
      </w:r>
      <w:r w:rsidR="006836CA">
        <w:rPr>
          <w:b/>
        </w:rPr>
        <w:t>C</w:t>
      </w:r>
      <w:r w:rsidR="009610F4">
        <w:rPr>
          <w:b/>
        </w:rPr>
        <w:t>hild restraint</w:t>
      </w:r>
      <w:r w:rsidR="00AB7887">
        <w:rPr>
          <w:b/>
        </w:rPr>
        <w:t xml:space="preserve"> systems</w:t>
      </w:r>
      <w:r>
        <w:rPr>
          <w:b/>
        </w:rPr>
        <w:t>)</w:t>
      </w:r>
    </w:p>
    <w:p w:rsidR="005030D4" w:rsidRDefault="00B61287" w:rsidP="00AF37FD">
      <w:pPr>
        <w:pStyle w:val="HChG"/>
      </w:pPr>
      <w:r>
        <w:tab/>
      </w:r>
      <w:r>
        <w:tab/>
        <w:t>Proposal for</w:t>
      </w:r>
      <w:r w:rsidR="007E785B">
        <w:t xml:space="preserve"> </w:t>
      </w:r>
      <w:r w:rsidR="00F6734B">
        <w:t>S</w:t>
      </w:r>
      <w:r w:rsidR="00E769E1">
        <w:t xml:space="preserve">upplement </w:t>
      </w:r>
      <w:r w:rsidR="00F6734B">
        <w:t xml:space="preserve">13 </w:t>
      </w:r>
      <w:r w:rsidR="00A36ADD">
        <w:t>t</w:t>
      </w:r>
      <w:r w:rsidR="00E769E1">
        <w:t xml:space="preserve">o </w:t>
      </w:r>
      <w:r>
        <w:t xml:space="preserve">the 04 series of amendments to </w:t>
      </w:r>
      <w:r w:rsidR="00AB7887">
        <w:t>Regulation N</w:t>
      </w:r>
      <w:r w:rsidR="005030D4">
        <w:t>o.</w:t>
      </w:r>
      <w:r w:rsidR="00197585">
        <w:t xml:space="preserve"> </w:t>
      </w:r>
      <w:r w:rsidR="00AB7887">
        <w:t>44</w:t>
      </w:r>
      <w:r w:rsidR="005030D4">
        <w:t xml:space="preserve"> (</w:t>
      </w:r>
      <w:r w:rsidR="00AB7887">
        <w:t xml:space="preserve">Child </w:t>
      </w:r>
      <w:r w:rsidR="00AF37FD">
        <w:t>R</w:t>
      </w:r>
      <w:r w:rsidR="00AB7887">
        <w:t xml:space="preserve">estraint </w:t>
      </w:r>
      <w:r w:rsidR="00AF37FD">
        <w:t>S</w:t>
      </w:r>
      <w:r w:rsidR="00AB7887">
        <w:t>ystems</w:t>
      </w:r>
      <w:r w:rsidR="005030D4">
        <w:t>)</w:t>
      </w:r>
    </w:p>
    <w:p w:rsidR="005030D4" w:rsidRPr="004D3A1C" w:rsidRDefault="00AF37FD" w:rsidP="00AF37FD">
      <w:pPr>
        <w:pStyle w:val="H1G"/>
      </w:pPr>
      <w:r>
        <w:tab/>
      </w:r>
      <w:r>
        <w:tab/>
      </w:r>
      <w:r w:rsidR="005030D4">
        <w:t xml:space="preserve">Submitted by </w:t>
      </w:r>
      <w:r w:rsidR="005030D4" w:rsidRPr="00C94EE1">
        <w:t xml:space="preserve">the expert from </w:t>
      </w:r>
      <w:r w:rsidR="005030D4">
        <w:rPr>
          <w:szCs w:val="24"/>
        </w:rPr>
        <w:t>the</w:t>
      </w:r>
      <w:r w:rsidR="005030D4" w:rsidRPr="002A60DA">
        <w:rPr>
          <w:szCs w:val="24"/>
        </w:rPr>
        <w:t xml:space="preserve"> </w:t>
      </w:r>
      <w:r w:rsidR="00146CA7" w:rsidRPr="00AF37FD">
        <w:t>Netherlands</w:t>
      </w:r>
      <w:r w:rsidR="005030D4" w:rsidRPr="00835F1A">
        <w:rPr>
          <w:rStyle w:val="FootnoteReference"/>
          <w:b w:val="0"/>
          <w:sz w:val="20"/>
          <w:vertAlign w:val="baseline"/>
          <w:lang w:val="en-US"/>
        </w:rPr>
        <w:footnoteReference w:customMarkFollows="1" w:id="2"/>
        <w:t>*</w:t>
      </w:r>
    </w:p>
    <w:p w:rsidR="005030D4" w:rsidRPr="00166E9C" w:rsidRDefault="005030D4" w:rsidP="005030D4">
      <w:pPr>
        <w:pStyle w:val="SingleTxtG"/>
        <w:ind w:firstLine="567"/>
        <w:rPr>
          <w:lang w:val="en-US"/>
        </w:rPr>
      </w:pPr>
      <w:r w:rsidRPr="00FD746E">
        <w:rPr>
          <w:snapToGrid w:val="0"/>
        </w:rPr>
        <w:t>The text reproduced b</w:t>
      </w:r>
      <w:r>
        <w:rPr>
          <w:snapToGrid w:val="0"/>
        </w:rPr>
        <w:t xml:space="preserve">elow was prepared by </w:t>
      </w:r>
      <w:r w:rsidRPr="00061F9B">
        <w:rPr>
          <w:snapToGrid w:val="0"/>
        </w:rPr>
        <w:t>th</w:t>
      </w:r>
      <w:r>
        <w:rPr>
          <w:snapToGrid w:val="0"/>
        </w:rPr>
        <w:t xml:space="preserve">e </w:t>
      </w:r>
      <w:r w:rsidR="00E769E1">
        <w:rPr>
          <w:snapToGrid w:val="0"/>
        </w:rPr>
        <w:t>expert</w:t>
      </w:r>
      <w:r w:rsidRPr="005030D4">
        <w:rPr>
          <w:snapToGrid w:val="0"/>
        </w:rPr>
        <w:t xml:space="preserve"> from the</w:t>
      </w:r>
      <w:r w:rsidR="0038184B">
        <w:t xml:space="preserve"> Netherlands</w:t>
      </w:r>
      <w:r>
        <w:t xml:space="preserve">, </w:t>
      </w:r>
      <w:r w:rsidR="0015192A">
        <w:rPr>
          <w:lang w:val="en-US"/>
        </w:rPr>
        <w:t xml:space="preserve">to </w:t>
      </w:r>
      <w:r w:rsidR="0015192A">
        <w:t xml:space="preserve">describe </w:t>
      </w:r>
      <w:r w:rsidR="00BF43AC">
        <w:t xml:space="preserve">the </w:t>
      </w:r>
      <w:r w:rsidR="008B15BB">
        <w:t>"</w:t>
      </w:r>
      <w:r w:rsidR="00BF43AC">
        <w:t>new-born</w:t>
      </w:r>
      <w:r w:rsidR="008B15BB">
        <w:t>"</w:t>
      </w:r>
      <w:r w:rsidR="00BF43AC">
        <w:t xml:space="preserve"> manikins Q0 and P0</w:t>
      </w:r>
      <w:r w:rsidR="0038184B" w:rsidRPr="0038184B">
        <w:rPr>
          <w:lang w:val="en-US"/>
        </w:rPr>
        <w:t xml:space="preserve">. </w:t>
      </w:r>
      <w:r w:rsidR="00A36ADD">
        <w:rPr>
          <w:lang w:val="en-US"/>
        </w:rPr>
        <w:t>It is based on</w:t>
      </w:r>
      <w:r w:rsidR="00A12722">
        <w:rPr>
          <w:lang w:val="en-US"/>
        </w:rPr>
        <w:t xml:space="preserve"> </w:t>
      </w:r>
      <w:r w:rsidR="00BF43AC">
        <w:rPr>
          <w:lang w:val="en-US"/>
        </w:rPr>
        <w:t xml:space="preserve">informal document </w:t>
      </w:r>
      <w:r w:rsidR="0015192A">
        <w:rPr>
          <w:lang w:val="en-US"/>
        </w:rPr>
        <w:br/>
      </w:r>
      <w:r w:rsidR="00BF43AC">
        <w:rPr>
          <w:lang w:val="en-US"/>
        </w:rPr>
        <w:t xml:space="preserve">GRSP-60-14 </w:t>
      </w:r>
      <w:r w:rsidR="0015192A">
        <w:rPr>
          <w:iCs/>
        </w:rPr>
        <w:t>which was distributed</w:t>
      </w:r>
      <w:r w:rsidR="00BF43AC">
        <w:rPr>
          <w:iCs/>
        </w:rPr>
        <w:t xml:space="preserve"> at the sixtieth session of the Working Party on Passive Safety (GRSP) (ECE/TRANS/WP.29/GRSP/60, para. 29)</w:t>
      </w:r>
      <w:r w:rsidR="00A12722">
        <w:rPr>
          <w:lang w:val="en-US"/>
        </w:rPr>
        <w:t>.</w:t>
      </w:r>
      <w:r w:rsidR="00A36ADD">
        <w:rPr>
          <w:lang w:val="en-US"/>
        </w:rPr>
        <w:t xml:space="preserve"> </w:t>
      </w:r>
      <w:r>
        <w:t>The modifications to the curr</w:t>
      </w:r>
      <w:r w:rsidR="00C6567B">
        <w:t xml:space="preserve">ent text </w:t>
      </w:r>
      <w:r w:rsidR="006137FB">
        <w:t xml:space="preserve">of the </w:t>
      </w:r>
      <w:r w:rsidR="00582341">
        <w:t>Regulation are marked in bold for new or strikethrough for deleted characters</w:t>
      </w:r>
      <w:r w:rsidR="00582341">
        <w:rPr>
          <w:lang w:val="en-US"/>
        </w:rPr>
        <w:t>.</w:t>
      </w:r>
    </w:p>
    <w:p w:rsidR="00AB7E56" w:rsidRPr="00AB7E56" w:rsidRDefault="005030D4" w:rsidP="00AB7E56">
      <w:pPr>
        <w:pStyle w:val="HChG"/>
      </w:pPr>
      <w:r>
        <w:br w:type="page"/>
      </w:r>
      <w:r w:rsidR="00AB7E56">
        <w:lastRenderedPageBreak/>
        <w:tab/>
        <w:t>I.</w:t>
      </w:r>
      <w:r w:rsidR="00AB7E56" w:rsidRPr="00CC68F5">
        <w:tab/>
        <w:t>Proposal</w:t>
      </w:r>
    </w:p>
    <w:p w:rsidR="00AB7E56" w:rsidRDefault="00AB7E56" w:rsidP="008B15BB">
      <w:pPr>
        <w:pStyle w:val="SingleTxtG"/>
        <w:rPr>
          <w:lang w:val="en-US"/>
        </w:rPr>
      </w:pPr>
      <w:r w:rsidRPr="008B15BB">
        <w:rPr>
          <w:i/>
          <w:lang w:val="en-US"/>
        </w:rPr>
        <w:t>Annex 8, Appendix 2</w:t>
      </w:r>
      <w:r>
        <w:rPr>
          <w:lang w:val="en-US"/>
        </w:rPr>
        <w:t xml:space="preserve">, </w:t>
      </w:r>
      <w:r w:rsidRPr="00AB7E56">
        <w:rPr>
          <w:lang w:val="en-US"/>
        </w:rPr>
        <w:t>amend to read:</w:t>
      </w:r>
    </w:p>
    <w:p w:rsidR="00AB7E56" w:rsidRPr="00AB5BDB" w:rsidRDefault="008B15BB" w:rsidP="008B15BB">
      <w:pPr>
        <w:pStyle w:val="HChG"/>
        <w:ind w:left="1843" w:hanging="1276"/>
      </w:pPr>
      <w:r>
        <w:rPr>
          <w:lang w:val="en-US"/>
        </w:rPr>
        <w:t>"</w:t>
      </w:r>
      <w:bookmarkStart w:id="1" w:name="_Toc352838605"/>
      <w:bookmarkStart w:id="2" w:name="_Toc352852777"/>
      <w:bookmarkStart w:id="3" w:name="_Toc367372605"/>
      <w:r w:rsidR="00AB7E56" w:rsidRPr="00BF43AC">
        <w:rPr>
          <w:rFonts w:hint="eastAsia"/>
        </w:rPr>
        <w:t>Annex 8</w:t>
      </w:r>
      <w:bookmarkEnd w:id="1"/>
      <w:bookmarkEnd w:id="2"/>
      <w:r w:rsidR="00AB7E56" w:rsidRPr="00BF43AC">
        <w:t xml:space="preserve"> – Appendix 2</w:t>
      </w:r>
      <w:bookmarkEnd w:id="3"/>
    </w:p>
    <w:p w:rsidR="00AB7E56" w:rsidRPr="00AB5BDB" w:rsidRDefault="00AB7E56" w:rsidP="008B15BB">
      <w:pPr>
        <w:pStyle w:val="H1G"/>
      </w:pPr>
      <w:r>
        <w:tab/>
      </w:r>
      <w:r>
        <w:tab/>
      </w:r>
      <w:bookmarkStart w:id="4" w:name="_Toc367372606"/>
      <w:r w:rsidRPr="00C8013E">
        <w:t xml:space="preserve">Description of the </w:t>
      </w:r>
      <w:r w:rsidR="008B15BB">
        <w:t>"</w:t>
      </w:r>
      <w:r w:rsidRPr="00C8013E">
        <w:t>new-born</w:t>
      </w:r>
      <w:r w:rsidR="008B15BB">
        <w:t>"</w:t>
      </w:r>
      <w:r w:rsidRPr="00C8013E">
        <w:t xml:space="preserve"> manikin</w:t>
      </w:r>
      <w:bookmarkEnd w:id="4"/>
      <w:r>
        <w:t>s</w:t>
      </w:r>
      <w:r w:rsidRPr="00C8013E">
        <w:rPr>
          <w:szCs w:val="24"/>
          <w:lang w:val="en-US"/>
        </w:rPr>
        <w:t xml:space="preserve"> </w:t>
      </w:r>
      <w:r w:rsidRPr="00C8013E">
        <w:rPr>
          <w:szCs w:val="28"/>
          <w:lang w:val="en-US"/>
        </w:rPr>
        <w:t>Q0 and P0</w:t>
      </w:r>
    </w:p>
    <w:p w:rsidR="00AB7E56" w:rsidRPr="008B15BB" w:rsidRDefault="00B157D6" w:rsidP="008B15BB">
      <w:pPr>
        <w:pStyle w:val="SingleTxtG"/>
        <w:rPr>
          <w:b/>
          <w:lang w:val="en-US"/>
        </w:rPr>
      </w:pPr>
      <w:r w:rsidRPr="00B157D6">
        <w:rPr>
          <w:b/>
          <w:lang w:val="en-US"/>
        </w:rPr>
        <w:t>1.</w:t>
      </w:r>
      <w:r w:rsidRPr="00B157D6">
        <w:rPr>
          <w:b/>
          <w:lang w:val="en-US"/>
        </w:rPr>
        <w:tab/>
      </w:r>
      <w:r w:rsidR="00AB7E56" w:rsidRPr="00B157D6">
        <w:rPr>
          <w:b/>
          <w:lang w:val="en-US"/>
        </w:rPr>
        <w:t>Manikin</w:t>
      </w:r>
      <w:r w:rsidR="00AB7E56" w:rsidRPr="008B15BB">
        <w:rPr>
          <w:b/>
          <w:lang w:val="en-US"/>
        </w:rPr>
        <w:t xml:space="preserve"> Q0</w:t>
      </w:r>
      <w:r w:rsidR="008B15BB">
        <w:rPr>
          <w:b/>
          <w:lang w:val="en-US"/>
        </w:rPr>
        <w:t xml:space="preserve"> </w:t>
      </w:r>
      <w:r w:rsidR="008B15BB">
        <w:rPr>
          <w:rStyle w:val="FootnoteReference"/>
          <w:b/>
          <w:lang w:val="en-US"/>
        </w:rPr>
        <w:footnoteReference w:id="3"/>
      </w:r>
    </w:p>
    <w:p w:rsidR="00AB7E56" w:rsidRPr="008B15BB" w:rsidRDefault="00B157D6" w:rsidP="008B15BB">
      <w:pPr>
        <w:pStyle w:val="SingleTxtG"/>
        <w:rPr>
          <w:b/>
          <w:lang w:val="en-US"/>
        </w:rPr>
      </w:pPr>
      <w:r>
        <w:rPr>
          <w:b/>
          <w:lang w:val="en-US"/>
        </w:rPr>
        <w:t>2.</w:t>
      </w:r>
      <w:r>
        <w:rPr>
          <w:b/>
          <w:lang w:val="en-US"/>
        </w:rPr>
        <w:tab/>
      </w:r>
      <w:r w:rsidR="00AB7E56" w:rsidRPr="008B15BB">
        <w:rPr>
          <w:b/>
          <w:lang w:val="en-US"/>
        </w:rPr>
        <w:t>Manikin P0</w:t>
      </w:r>
    </w:p>
    <w:p w:rsidR="00AB7E56" w:rsidRPr="008B15BB" w:rsidRDefault="00AB7E56" w:rsidP="00B157D6">
      <w:pPr>
        <w:pStyle w:val="SingleTxtG"/>
        <w:ind w:left="1701"/>
        <w:rPr>
          <w:b/>
          <w:lang w:val="en-US"/>
        </w:rPr>
      </w:pPr>
      <w:r>
        <w:rPr>
          <w:lang w:val="en-US"/>
        </w:rPr>
        <w:t xml:space="preserve">The manikin </w:t>
      </w:r>
      <w:r w:rsidR="009475DF">
        <w:rPr>
          <w:b/>
          <w:lang w:val="en-US"/>
        </w:rPr>
        <w:t>P0 originates back from 1987 (S</w:t>
      </w:r>
      <w:r w:rsidRPr="008B15BB">
        <w:rPr>
          <w:b/>
          <w:lang w:val="en-US"/>
        </w:rPr>
        <w:t>up</w:t>
      </w:r>
      <w:r w:rsidR="00BF43AC" w:rsidRPr="008B15BB">
        <w:rPr>
          <w:b/>
          <w:lang w:val="en-US"/>
        </w:rPr>
        <w:t xml:space="preserve">plement </w:t>
      </w:r>
      <w:r w:rsidRPr="008B15BB">
        <w:rPr>
          <w:b/>
          <w:lang w:val="en-US"/>
        </w:rPr>
        <w:t>1 to the 02 Series</w:t>
      </w:r>
      <w:r w:rsidR="009475DF">
        <w:rPr>
          <w:b/>
          <w:lang w:val="en-US"/>
        </w:rPr>
        <w:t xml:space="preserve"> of Amendments</w:t>
      </w:r>
      <w:r w:rsidRPr="008B15BB">
        <w:rPr>
          <w:b/>
          <w:lang w:val="en-US"/>
        </w:rPr>
        <w:t>) and is described below.</w:t>
      </w:r>
    </w:p>
    <w:p w:rsidR="00AB7E56" w:rsidRPr="00E07918" w:rsidRDefault="00AB7E56" w:rsidP="00B157D6">
      <w:pPr>
        <w:pStyle w:val="SingleTxtG"/>
        <w:ind w:left="1701"/>
        <w:rPr>
          <w:lang w:val="en-US" w:eastAsia="zh-CN"/>
        </w:rPr>
      </w:pPr>
      <w:r w:rsidRPr="008B15BB">
        <w:rPr>
          <w:b/>
          <w:lang w:val="en-US"/>
        </w:rPr>
        <w:t xml:space="preserve">It </w:t>
      </w:r>
      <w:r w:rsidRPr="00E07918">
        <w:rPr>
          <w:lang w:val="en-US" w:eastAsia="zh-CN"/>
        </w:rPr>
        <w:t xml:space="preserve">comprises a head, torso, arms and legs as a single unit. The torso, arms and legs are a single moulding of Sorbothane covered with a PVC skin and containing a steel spring spine. The head is a polyurethane foam moulding covered by a PVC skin and is permanently attached to the torso. The manikin is provided with a close fitting stretch cotton/polyester suit. </w:t>
      </w:r>
    </w:p>
    <w:p w:rsidR="00AB7E56" w:rsidRPr="00E07918" w:rsidRDefault="00AB7E56" w:rsidP="00B157D6">
      <w:pPr>
        <w:pStyle w:val="SingleTxtG"/>
        <w:ind w:left="1701"/>
        <w:rPr>
          <w:color w:val="000000"/>
          <w:lang w:val="en-US" w:eastAsia="zh-CN"/>
        </w:rPr>
      </w:pPr>
      <w:r w:rsidRPr="00E07918">
        <w:rPr>
          <w:color w:val="000000"/>
          <w:lang w:val="en-US" w:eastAsia="zh-CN"/>
        </w:rPr>
        <w:t xml:space="preserve">The dimensions and mass distribution of the </w:t>
      </w:r>
      <w:r w:rsidRPr="00E07918">
        <w:rPr>
          <w:strike/>
          <w:color w:val="000000"/>
          <w:lang w:val="en-US" w:eastAsia="zh-CN"/>
        </w:rPr>
        <w:t>dummy</w:t>
      </w:r>
      <w:r w:rsidRPr="00E07918">
        <w:rPr>
          <w:color w:val="000000"/>
          <w:lang w:val="en-US" w:eastAsia="zh-CN"/>
        </w:rPr>
        <w:t xml:space="preserve"> </w:t>
      </w:r>
      <w:r>
        <w:rPr>
          <w:color w:val="000000"/>
          <w:lang w:val="en-US" w:eastAsia="zh-CN"/>
        </w:rPr>
        <w:t xml:space="preserve">manikin </w:t>
      </w:r>
      <w:r w:rsidRPr="00E07918">
        <w:rPr>
          <w:color w:val="000000"/>
          <w:lang w:val="en-US" w:eastAsia="zh-CN"/>
        </w:rPr>
        <w:t xml:space="preserve">are based on those of a 50th percentile new-born baby and are given in Tables 1 and 2 and in Figure 1. </w:t>
      </w:r>
    </w:p>
    <w:p w:rsidR="00AB7E56" w:rsidRDefault="009475DF" w:rsidP="00B157D6">
      <w:pPr>
        <w:suppressAutoHyphens w:val="0"/>
        <w:autoSpaceDE w:val="0"/>
        <w:autoSpaceDN w:val="0"/>
        <w:adjustRightInd w:val="0"/>
        <w:spacing w:line="240" w:lineRule="auto"/>
        <w:ind w:left="2835" w:right="1134" w:hanging="1134"/>
        <w:jc w:val="both"/>
      </w:pPr>
      <w:r>
        <w:rPr>
          <w:lang w:val="en-US"/>
        </w:rPr>
        <w:t>…"</w:t>
      </w:r>
    </w:p>
    <w:p w:rsidR="00AB7E56" w:rsidRDefault="008B15BB" w:rsidP="008B15BB">
      <w:pPr>
        <w:pStyle w:val="HChG"/>
      </w:pPr>
      <w:r>
        <w:tab/>
      </w:r>
      <w:r w:rsidR="00AB7E56" w:rsidRPr="00CC68F5">
        <w:t xml:space="preserve">II. </w:t>
      </w:r>
      <w:r w:rsidR="00AB7E56">
        <w:tab/>
      </w:r>
      <w:r w:rsidR="00AB7E56" w:rsidRPr="00CC68F5">
        <w:t>Justification</w:t>
      </w:r>
    </w:p>
    <w:p w:rsidR="00AB7E56" w:rsidRDefault="005919FD" w:rsidP="008B15BB">
      <w:pPr>
        <w:pStyle w:val="SingleTxtG"/>
        <w:rPr>
          <w:lang w:val="en-US" w:eastAsia="fr-FR"/>
        </w:rPr>
      </w:pPr>
      <w:r w:rsidRPr="005919FD">
        <w:rPr>
          <w:lang w:val="en-US" w:eastAsia="fr-FR"/>
        </w:rPr>
        <w:t>1.</w:t>
      </w:r>
      <w:r w:rsidR="00AB7E56">
        <w:rPr>
          <w:b/>
          <w:sz w:val="24"/>
          <w:szCs w:val="24"/>
          <w:lang w:val="en-US" w:eastAsia="fr-FR"/>
        </w:rPr>
        <w:tab/>
      </w:r>
      <w:r w:rsidR="00AB7E56" w:rsidRPr="00805069">
        <w:rPr>
          <w:lang w:val="en-US" w:eastAsia="fr-FR"/>
        </w:rPr>
        <w:t>I</w:t>
      </w:r>
      <w:r w:rsidR="00985169">
        <w:rPr>
          <w:lang w:val="en-US" w:eastAsia="fr-FR"/>
        </w:rPr>
        <w:t xml:space="preserve">nformal </w:t>
      </w:r>
      <w:r w:rsidR="00AB7E56" w:rsidRPr="00805069">
        <w:rPr>
          <w:lang w:val="en-US" w:eastAsia="fr-FR"/>
        </w:rPr>
        <w:t>W</w:t>
      </w:r>
      <w:r w:rsidR="00985169">
        <w:rPr>
          <w:lang w:val="en-US" w:eastAsia="fr-FR"/>
        </w:rPr>
        <w:t xml:space="preserve">orking </w:t>
      </w:r>
      <w:r w:rsidR="00AB7E56" w:rsidRPr="00805069">
        <w:rPr>
          <w:lang w:val="en-US" w:eastAsia="fr-FR"/>
        </w:rPr>
        <w:t>G</w:t>
      </w:r>
      <w:r w:rsidR="00985169">
        <w:rPr>
          <w:lang w:val="en-US" w:eastAsia="fr-FR"/>
        </w:rPr>
        <w:t>roup</w:t>
      </w:r>
      <w:r w:rsidR="00AB7E56" w:rsidRPr="00805069">
        <w:rPr>
          <w:lang w:val="en-US" w:eastAsia="fr-FR"/>
        </w:rPr>
        <w:t xml:space="preserve"> of GRSP on Child restraint sy</w:t>
      </w:r>
      <w:r w:rsidR="00AB7E56">
        <w:rPr>
          <w:lang w:val="en-US" w:eastAsia="fr-FR"/>
        </w:rPr>
        <w:t>s</w:t>
      </w:r>
      <w:r w:rsidR="00AB7E56" w:rsidRPr="00805069">
        <w:rPr>
          <w:lang w:val="en-US" w:eastAsia="fr-FR"/>
        </w:rPr>
        <w:t>tems</w:t>
      </w:r>
      <w:r w:rsidR="00985169">
        <w:rPr>
          <w:lang w:val="en-US" w:eastAsia="fr-FR"/>
        </w:rPr>
        <w:t xml:space="preserve"> </w:t>
      </w:r>
      <w:r>
        <w:rPr>
          <w:lang w:val="en-US" w:eastAsia="fr-FR"/>
        </w:rPr>
        <w:t xml:space="preserve">already </w:t>
      </w:r>
      <w:r w:rsidR="00985169">
        <w:rPr>
          <w:lang w:val="en-US" w:eastAsia="fr-FR"/>
        </w:rPr>
        <w:t xml:space="preserve">discussed issues to include the P0 </w:t>
      </w:r>
      <w:r>
        <w:rPr>
          <w:lang w:val="en-US" w:eastAsia="fr-FR"/>
        </w:rPr>
        <w:t xml:space="preserve">manikin </w:t>
      </w:r>
      <w:r w:rsidR="00985169">
        <w:rPr>
          <w:lang w:val="en-US" w:eastAsia="fr-FR"/>
        </w:rPr>
        <w:t>in the text of Regulation No. 44. Referring</w:t>
      </w:r>
      <w:r w:rsidR="00AB7E56">
        <w:rPr>
          <w:lang w:val="en-US" w:eastAsia="fr-FR"/>
        </w:rPr>
        <w:t xml:space="preserve"> </w:t>
      </w:r>
      <w:r w:rsidR="00985169">
        <w:rPr>
          <w:lang w:val="en-US" w:eastAsia="fr-FR"/>
        </w:rPr>
        <w:t xml:space="preserve">to the years 2001-2002, when </w:t>
      </w:r>
      <w:r w:rsidR="00AB7E56">
        <w:rPr>
          <w:lang w:val="en-US" w:eastAsia="fr-FR"/>
        </w:rPr>
        <w:t xml:space="preserve">GRSP </w:t>
      </w:r>
      <w:r w:rsidR="00985169">
        <w:rPr>
          <w:lang w:val="en-US" w:eastAsia="fr-FR"/>
        </w:rPr>
        <w:t>discussed the inclusion in the text of Regulations side impact dummies</w:t>
      </w:r>
      <w:r w:rsidR="00AB7E56">
        <w:rPr>
          <w:lang w:val="en-US" w:eastAsia="fr-FR"/>
        </w:rPr>
        <w:t xml:space="preserve"> ES-1</w:t>
      </w:r>
      <w:r w:rsidR="00985169">
        <w:rPr>
          <w:lang w:val="en-US" w:eastAsia="fr-FR"/>
        </w:rPr>
        <w:t xml:space="preserve"> and ES-2, the expert from the Netherland proposes the inclusion of</w:t>
      </w:r>
      <w:r>
        <w:rPr>
          <w:lang w:val="en-US" w:eastAsia="fr-FR"/>
        </w:rPr>
        <w:t xml:space="preserve"> Q0 manikin</w:t>
      </w:r>
      <w:r w:rsidR="00985169">
        <w:rPr>
          <w:lang w:val="en-US" w:eastAsia="fr-FR"/>
        </w:rPr>
        <w:t xml:space="preserve"> in Regulation No. 44 as well</w:t>
      </w:r>
      <w:r w:rsidR="00AB7E56">
        <w:rPr>
          <w:lang w:val="en-US" w:eastAsia="fr-FR"/>
        </w:rPr>
        <w:t xml:space="preserve">. </w:t>
      </w:r>
    </w:p>
    <w:p w:rsidR="00AB7E56" w:rsidRDefault="005919FD" w:rsidP="008B15BB">
      <w:pPr>
        <w:pStyle w:val="SingleTxtG"/>
        <w:rPr>
          <w:lang w:val="en-US" w:eastAsia="fr-FR"/>
        </w:rPr>
      </w:pPr>
      <w:r>
        <w:rPr>
          <w:lang w:val="en-US" w:eastAsia="fr-FR"/>
        </w:rPr>
        <w:t>2.</w:t>
      </w:r>
      <w:r>
        <w:rPr>
          <w:lang w:val="en-US" w:eastAsia="fr-FR"/>
        </w:rPr>
        <w:tab/>
      </w:r>
      <w:r w:rsidR="00AB7E56">
        <w:rPr>
          <w:lang w:val="en-US" w:eastAsia="fr-FR"/>
        </w:rPr>
        <w:t>In fact</w:t>
      </w:r>
      <w:r w:rsidR="00AB7E56" w:rsidRPr="00CC68F5">
        <w:rPr>
          <w:lang w:val="en-US" w:eastAsia="fr-FR"/>
        </w:rPr>
        <w:t xml:space="preserve"> P0 </w:t>
      </w:r>
      <w:r>
        <w:rPr>
          <w:lang w:val="en-US" w:eastAsia="fr-FR"/>
        </w:rPr>
        <w:t xml:space="preserve">manikin type </w:t>
      </w:r>
      <w:r w:rsidR="00AB7E56" w:rsidRPr="00CC68F5">
        <w:rPr>
          <w:lang w:val="en-US" w:eastAsia="fr-FR"/>
        </w:rPr>
        <w:t>is designed to be used as a loading device, the Q0 is designed to measure also acceleration, forces and moments</w:t>
      </w:r>
      <w:r w:rsidR="00AB7E56">
        <w:rPr>
          <w:lang w:val="en-US" w:eastAsia="fr-FR"/>
        </w:rPr>
        <w:t xml:space="preserve">, </w:t>
      </w:r>
      <w:r w:rsidR="00AB7E56" w:rsidRPr="00CC68F5">
        <w:rPr>
          <w:lang w:val="en-US" w:eastAsia="fr-FR"/>
        </w:rPr>
        <w:t>but could eventually also simply be used as loading device</w:t>
      </w:r>
      <w:r w:rsidR="00AB7E56">
        <w:rPr>
          <w:lang w:val="en-US" w:eastAsia="fr-FR"/>
        </w:rPr>
        <w:t>.</w:t>
      </w:r>
    </w:p>
    <w:p w:rsidR="0013365A" w:rsidRPr="00AB7E56" w:rsidRDefault="00AB7E56" w:rsidP="00AB7E56">
      <w:pPr>
        <w:pStyle w:val="HChG"/>
        <w:keepNext w:val="0"/>
        <w:keepLines w:val="0"/>
        <w:spacing w:before="240" w:after="0" w:line="240" w:lineRule="atLeast"/>
        <w:ind w:firstLine="0"/>
        <w:jc w:val="center"/>
        <w:rPr>
          <w:b w:val="0"/>
          <w:u w:val="single"/>
          <w:lang w:val="en-US"/>
        </w:rPr>
      </w:pPr>
      <w:r w:rsidRPr="00AB7E56">
        <w:rPr>
          <w:b w:val="0"/>
          <w:u w:val="single"/>
          <w:lang w:val="en-US"/>
        </w:rPr>
        <w:tab/>
      </w:r>
      <w:r w:rsidRPr="00AB7E56">
        <w:rPr>
          <w:b w:val="0"/>
          <w:u w:val="single"/>
          <w:lang w:val="en-US"/>
        </w:rPr>
        <w:tab/>
      </w:r>
      <w:r w:rsidRPr="00AB7E56">
        <w:rPr>
          <w:b w:val="0"/>
          <w:u w:val="single"/>
          <w:lang w:val="en-US"/>
        </w:rPr>
        <w:tab/>
      </w:r>
    </w:p>
    <w:sectPr w:rsidR="0013365A" w:rsidRPr="00AB7E56" w:rsidSect="002802CA">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B2" w:rsidRDefault="007662B2"/>
  </w:endnote>
  <w:endnote w:type="continuationSeparator" w:id="0">
    <w:p w:rsidR="007662B2" w:rsidRDefault="007662B2"/>
  </w:endnote>
  <w:endnote w:type="continuationNotice" w:id="1">
    <w:p w:rsidR="007662B2" w:rsidRDefault="00766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F40705">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9475DF">
      <w:rPr>
        <w:b/>
        <w:noProof/>
        <w:sz w:val="18"/>
      </w:rPr>
      <w:t>3</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DE6" w:rsidRDefault="00530DE6" w:rsidP="00530DE6">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530DE6" w:rsidRDefault="00530DE6" w:rsidP="00530DE6">
    <w:pPr>
      <w:pStyle w:val="Footer"/>
      <w:ind w:right="1134"/>
      <w:rPr>
        <w:sz w:val="20"/>
      </w:rPr>
    </w:pPr>
    <w:r>
      <w:rPr>
        <w:sz w:val="20"/>
      </w:rPr>
      <w:t>GE.17-02683(E)</w:t>
    </w:r>
  </w:p>
  <w:p w:rsidR="00530DE6" w:rsidRPr="00530DE6" w:rsidRDefault="00530DE6" w:rsidP="00530DE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7953" cy="637954"/>
          <wp:effectExtent l="0" t="0" r="0" b="0"/>
          <wp:wrapNone/>
          <wp:docPr id="2" name="Picture 1" descr="http://undocs.org/m2/QRCode.ashx?DS=ECE/TRANS/WP.29/GRSP/2017/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7/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953" cy="6379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B2" w:rsidRPr="000B175B" w:rsidRDefault="007662B2" w:rsidP="000B175B">
      <w:pPr>
        <w:tabs>
          <w:tab w:val="right" w:pos="2155"/>
        </w:tabs>
        <w:spacing w:after="80"/>
        <w:ind w:left="680"/>
        <w:rPr>
          <w:u w:val="single"/>
        </w:rPr>
      </w:pPr>
      <w:r>
        <w:rPr>
          <w:u w:val="single"/>
        </w:rPr>
        <w:tab/>
      </w:r>
    </w:p>
  </w:footnote>
  <w:footnote w:type="continuationSeparator" w:id="0">
    <w:p w:rsidR="007662B2" w:rsidRPr="00FC68B7" w:rsidRDefault="007662B2" w:rsidP="00FC68B7">
      <w:pPr>
        <w:tabs>
          <w:tab w:val="left" w:pos="2155"/>
        </w:tabs>
        <w:spacing w:after="80"/>
        <w:ind w:left="680"/>
        <w:rPr>
          <w:u w:val="single"/>
        </w:rPr>
      </w:pPr>
      <w:r>
        <w:rPr>
          <w:u w:val="single"/>
        </w:rPr>
        <w:tab/>
      </w:r>
    </w:p>
  </w:footnote>
  <w:footnote w:type="continuationNotice" w:id="1">
    <w:p w:rsidR="007662B2" w:rsidRDefault="007662B2"/>
  </w:footnote>
  <w:footnote w:id="2">
    <w:p w:rsidR="005030D4" w:rsidRPr="002232AF" w:rsidRDefault="005030D4" w:rsidP="005030D4">
      <w:pPr>
        <w:pStyle w:val="FootnoteText"/>
        <w:rPr>
          <w:lang w:val="en-US"/>
        </w:rPr>
      </w:pPr>
      <w:r>
        <w:tab/>
      </w:r>
      <w:r w:rsidRPr="007406A7">
        <w:rPr>
          <w:rStyle w:val="FootnoteReference"/>
        </w:rPr>
        <w:t>*</w:t>
      </w:r>
      <w:r w:rsidRPr="007406A7">
        <w:tab/>
      </w:r>
      <w:r w:rsidR="00320E0F"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8B15BB" w:rsidRPr="004611DF" w:rsidRDefault="008B15BB">
      <w:pPr>
        <w:pStyle w:val="FootnoteText"/>
        <w:rPr>
          <w:b/>
        </w:rPr>
      </w:pPr>
      <w:r>
        <w:tab/>
      </w:r>
      <w:r>
        <w:rPr>
          <w:rStyle w:val="FootnoteReference"/>
        </w:rPr>
        <w:footnoteRef/>
      </w:r>
      <w:r>
        <w:t xml:space="preserve"> </w:t>
      </w:r>
      <w:r>
        <w:tab/>
      </w:r>
      <w:r w:rsidRPr="00985169">
        <w:rPr>
          <w:b/>
        </w:rPr>
        <w:t xml:space="preserve">The technical specifications and detailed drawings of </w:t>
      </w:r>
      <w:r w:rsidR="0015192A">
        <w:rPr>
          <w:b/>
        </w:rPr>
        <w:t xml:space="preserve">the </w:t>
      </w:r>
      <w:r w:rsidR="006137FB">
        <w:rPr>
          <w:b/>
        </w:rPr>
        <w:t>Q-dummy, including Q0, and the</w:t>
      </w:r>
      <w:r w:rsidRPr="00985169">
        <w:rPr>
          <w:b/>
        </w:rPr>
        <w:t xml:space="preserve"> adjustment</w:t>
      </w:r>
      <w:r w:rsidR="0015192A">
        <w:rPr>
          <w:b/>
        </w:rPr>
        <w:t>s</w:t>
      </w:r>
      <w:r w:rsidRPr="00985169">
        <w:rPr>
          <w:b/>
        </w:rPr>
        <w:t xml:space="preserve"> for the tests of this Regulation are </w:t>
      </w:r>
      <w:r w:rsidR="0015192A">
        <w:rPr>
          <w:b/>
        </w:rPr>
        <w:t>transitory on the website of the Informal Working G</w:t>
      </w:r>
      <w:r w:rsidRPr="00985169">
        <w:rPr>
          <w:b/>
        </w:rPr>
        <w:t xml:space="preserve">roup on Enhanced Child Restraint Systems (www2.unece.org/wiki/display/trans/Q-dummy+drawings) of the UNECE, Palais de Nations, Geneva, Switzerland. </w:t>
      </w:r>
      <w:r w:rsidR="0015192A">
        <w:rPr>
          <w:b/>
        </w:rPr>
        <w:t xml:space="preserve">When the </w:t>
      </w:r>
      <w:r w:rsidR="00DD2FD1">
        <w:rPr>
          <w:b/>
        </w:rPr>
        <w:t>[</w:t>
      </w:r>
      <w:r w:rsidRPr="00985169">
        <w:rPr>
          <w:b/>
        </w:rPr>
        <w:t>Regulation</w:t>
      </w:r>
      <w:r w:rsidR="00DD2FD1">
        <w:rPr>
          <w:b/>
        </w:rPr>
        <w:t>]</w:t>
      </w:r>
      <w:r w:rsidRPr="00985169">
        <w:rPr>
          <w:b/>
        </w:rPr>
        <w:t xml:space="preserve"> </w:t>
      </w:r>
      <w:r w:rsidR="0015192A">
        <w:rPr>
          <w:b/>
        </w:rPr>
        <w:t xml:space="preserve">is adopted </w:t>
      </w:r>
      <w:r w:rsidRPr="00985169">
        <w:rPr>
          <w:b/>
        </w:rPr>
        <w:t xml:space="preserve">by the World Forum for Harmonization of Vehicle Regulations (WP.29), the text restricting the use of the drawings and technical specifications will be removed from the individual pages and they will be reloaded on the above-mentioned website. After a time period needed by the Informal Working Group to finalize the examination of the technical specifications and drawings of dummies, the final and agreed drawings will be relocated in the Mutual Resolution </w:t>
      </w:r>
      <w:r w:rsidR="006137FB">
        <w:rPr>
          <w:b/>
        </w:rPr>
        <w:t>of the 1958 and 1998 Agreements and</w:t>
      </w:r>
      <w:r w:rsidRPr="00985169">
        <w:rPr>
          <w:b/>
        </w:rPr>
        <w:t xml:space="preserve"> hosted in the website of the World Forum WP.29.</w:t>
      </w:r>
      <w:r w:rsidRPr="0098516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E769E1">
    <w:pPr>
      <w:pStyle w:val="Header"/>
    </w:pPr>
    <w:r>
      <w:t>EC</w:t>
    </w:r>
    <w:r w:rsidR="00146CA7">
      <w:t>E/TRANS/WP.29/GRSP/201</w:t>
    </w:r>
    <w:r w:rsidR="005854E5">
      <w:t>7</w:t>
    </w:r>
    <w:r w:rsidR="003E0B92">
      <w:t>/</w:t>
    </w:r>
    <w:r w:rsidR="00AB7E56">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0D4" w:rsidRPr="005030D4" w:rsidRDefault="0091329B" w:rsidP="005030D4">
    <w:pPr>
      <w:pStyle w:val="Header"/>
      <w:jc w:val="right"/>
    </w:pPr>
    <w:r>
      <w:t>ECE/TRANS/WP.29/GRSP/201</w:t>
    </w:r>
    <w:r w:rsidR="005854E5">
      <w:t>7</w:t>
    </w:r>
    <w:r w:rsidR="00D50E38">
      <w:t>/</w:t>
    </w:r>
    <w:r w:rsidR="00BF4DC0">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5"/>
  </w:num>
  <w:num w:numId="18">
    <w:abstractNumId w:val="11"/>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169"/>
    <w:rsid w:val="00046B1F"/>
    <w:rsid w:val="00046CCC"/>
    <w:rsid w:val="00050F6B"/>
    <w:rsid w:val="00052635"/>
    <w:rsid w:val="00057E97"/>
    <w:rsid w:val="000646F4"/>
    <w:rsid w:val="00072C8C"/>
    <w:rsid w:val="000733B5"/>
    <w:rsid w:val="00081815"/>
    <w:rsid w:val="000931C0"/>
    <w:rsid w:val="000A0ECA"/>
    <w:rsid w:val="000A295B"/>
    <w:rsid w:val="000B0595"/>
    <w:rsid w:val="000B175B"/>
    <w:rsid w:val="000B2F02"/>
    <w:rsid w:val="000B3A0F"/>
    <w:rsid w:val="000B4AB5"/>
    <w:rsid w:val="000B4EF7"/>
    <w:rsid w:val="000C2C03"/>
    <w:rsid w:val="000C2D2E"/>
    <w:rsid w:val="000E0415"/>
    <w:rsid w:val="001013D3"/>
    <w:rsid w:val="001103AA"/>
    <w:rsid w:val="0011666B"/>
    <w:rsid w:val="00132153"/>
    <w:rsid w:val="0013365A"/>
    <w:rsid w:val="00143560"/>
    <w:rsid w:val="00146CA7"/>
    <w:rsid w:val="0015192A"/>
    <w:rsid w:val="00152073"/>
    <w:rsid w:val="00165F3A"/>
    <w:rsid w:val="00182290"/>
    <w:rsid w:val="00197585"/>
    <w:rsid w:val="001A0FB9"/>
    <w:rsid w:val="001A3955"/>
    <w:rsid w:val="001A4E4D"/>
    <w:rsid w:val="001B4B04"/>
    <w:rsid w:val="001C6663"/>
    <w:rsid w:val="001C7895"/>
    <w:rsid w:val="001D0C8C"/>
    <w:rsid w:val="001D1419"/>
    <w:rsid w:val="001D26DF"/>
    <w:rsid w:val="001D2DEB"/>
    <w:rsid w:val="001D3A03"/>
    <w:rsid w:val="001E7B67"/>
    <w:rsid w:val="00202DA8"/>
    <w:rsid w:val="002057C2"/>
    <w:rsid w:val="00211E0B"/>
    <w:rsid w:val="0022322E"/>
    <w:rsid w:val="00246DC1"/>
    <w:rsid w:val="00246F62"/>
    <w:rsid w:val="0024772E"/>
    <w:rsid w:val="002535EC"/>
    <w:rsid w:val="00254040"/>
    <w:rsid w:val="002542B6"/>
    <w:rsid w:val="002566CA"/>
    <w:rsid w:val="0026075A"/>
    <w:rsid w:val="00264216"/>
    <w:rsid w:val="002644FD"/>
    <w:rsid w:val="00267F5F"/>
    <w:rsid w:val="00277FCC"/>
    <w:rsid w:val="002802CA"/>
    <w:rsid w:val="002848E5"/>
    <w:rsid w:val="00286B4D"/>
    <w:rsid w:val="00291638"/>
    <w:rsid w:val="00293A5C"/>
    <w:rsid w:val="00297ECE"/>
    <w:rsid w:val="002A7AD9"/>
    <w:rsid w:val="002B232E"/>
    <w:rsid w:val="002B6420"/>
    <w:rsid w:val="002D029B"/>
    <w:rsid w:val="002D03D9"/>
    <w:rsid w:val="002D4643"/>
    <w:rsid w:val="002E3C7C"/>
    <w:rsid w:val="002E7B98"/>
    <w:rsid w:val="002F175C"/>
    <w:rsid w:val="002F5C63"/>
    <w:rsid w:val="002F7DE0"/>
    <w:rsid w:val="00302E18"/>
    <w:rsid w:val="00313535"/>
    <w:rsid w:val="00320E0F"/>
    <w:rsid w:val="00321889"/>
    <w:rsid w:val="003229D8"/>
    <w:rsid w:val="0032543B"/>
    <w:rsid w:val="00327A59"/>
    <w:rsid w:val="0034429F"/>
    <w:rsid w:val="00352709"/>
    <w:rsid w:val="003619B5"/>
    <w:rsid w:val="00361AC3"/>
    <w:rsid w:val="00365763"/>
    <w:rsid w:val="00371178"/>
    <w:rsid w:val="00376AF2"/>
    <w:rsid w:val="0038184B"/>
    <w:rsid w:val="00392120"/>
    <w:rsid w:val="00392E47"/>
    <w:rsid w:val="0039461E"/>
    <w:rsid w:val="003A6810"/>
    <w:rsid w:val="003A799F"/>
    <w:rsid w:val="003B3024"/>
    <w:rsid w:val="003B5B46"/>
    <w:rsid w:val="003C2CC4"/>
    <w:rsid w:val="003C534D"/>
    <w:rsid w:val="003D4B23"/>
    <w:rsid w:val="003D58DF"/>
    <w:rsid w:val="003D5A2B"/>
    <w:rsid w:val="003D6191"/>
    <w:rsid w:val="003E0B92"/>
    <w:rsid w:val="003E130E"/>
    <w:rsid w:val="003E2607"/>
    <w:rsid w:val="003E3372"/>
    <w:rsid w:val="003F5805"/>
    <w:rsid w:val="003F64DC"/>
    <w:rsid w:val="004071E9"/>
    <w:rsid w:val="00407361"/>
    <w:rsid w:val="00410C89"/>
    <w:rsid w:val="00420E8B"/>
    <w:rsid w:val="00422E03"/>
    <w:rsid w:val="00424E25"/>
    <w:rsid w:val="00426B9B"/>
    <w:rsid w:val="004325CB"/>
    <w:rsid w:val="00436926"/>
    <w:rsid w:val="00442A83"/>
    <w:rsid w:val="0045495B"/>
    <w:rsid w:val="00455CB3"/>
    <w:rsid w:val="004561E5"/>
    <w:rsid w:val="004611DF"/>
    <w:rsid w:val="00465BE7"/>
    <w:rsid w:val="00476E89"/>
    <w:rsid w:val="0048397A"/>
    <w:rsid w:val="00485CBB"/>
    <w:rsid w:val="004866B7"/>
    <w:rsid w:val="00490CBD"/>
    <w:rsid w:val="00491A5E"/>
    <w:rsid w:val="004A15F1"/>
    <w:rsid w:val="004A6736"/>
    <w:rsid w:val="004A6B18"/>
    <w:rsid w:val="004C2461"/>
    <w:rsid w:val="004C7462"/>
    <w:rsid w:val="004E035B"/>
    <w:rsid w:val="004E3CDF"/>
    <w:rsid w:val="004E5CFF"/>
    <w:rsid w:val="004E77B2"/>
    <w:rsid w:val="005030D4"/>
    <w:rsid w:val="00504B2D"/>
    <w:rsid w:val="00505F41"/>
    <w:rsid w:val="0051570C"/>
    <w:rsid w:val="0052136D"/>
    <w:rsid w:val="0052775E"/>
    <w:rsid w:val="00530DE6"/>
    <w:rsid w:val="005420F2"/>
    <w:rsid w:val="0056209A"/>
    <w:rsid w:val="005628B6"/>
    <w:rsid w:val="00570776"/>
    <w:rsid w:val="00582341"/>
    <w:rsid w:val="005854E5"/>
    <w:rsid w:val="005919FD"/>
    <w:rsid w:val="005938C9"/>
    <w:rsid w:val="005941EC"/>
    <w:rsid w:val="0059724D"/>
    <w:rsid w:val="005A2D70"/>
    <w:rsid w:val="005B320C"/>
    <w:rsid w:val="005B3DB3"/>
    <w:rsid w:val="005B4E13"/>
    <w:rsid w:val="005B6A91"/>
    <w:rsid w:val="005C342F"/>
    <w:rsid w:val="005C7D1E"/>
    <w:rsid w:val="005F7B75"/>
    <w:rsid w:val="006001EE"/>
    <w:rsid w:val="00605042"/>
    <w:rsid w:val="00605BE8"/>
    <w:rsid w:val="00611FC4"/>
    <w:rsid w:val="00612276"/>
    <w:rsid w:val="006137FB"/>
    <w:rsid w:val="00614489"/>
    <w:rsid w:val="006176FB"/>
    <w:rsid w:val="00617DBC"/>
    <w:rsid w:val="006317CB"/>
    <w:rsid w:val="00634186"/>
    <w:rsid w:val="00640B26"/>
    <w:rsid w:val="00641748"/>
    <w:rsid w:val="00652D0A"/>
    <w:rsid w:val="00662BB6"/>
    <w:rsid w:val="0066449F"/>
    <w:rsid w:val="00671B51"/>
    <w:rsid w:val="0067362F"/>
    <w:rsid w:val="00676606"/>
    <w:rsid w:val="006836CA"/>
    <w:rsid w:val="00684C21"/>
    <w:rsid w:val="006A2530"/>
    <w:rsid w:val="006C3589"/>
    <w:rsid w:val="006D0B20"/>
    <w:rsid w:val="006D37AF"/>
    <w:rsid w:val="006D51D0"/>
    <w:rsid w:val="006D5FB9"/>
    <w:rsid w:val="006D658E"/>
    <w:rsid w:val="006D68C1"/>
    <w:rsid w:val="006E4F58"/>
    <w:rsid w:val="006E564B"/>
    <w:rsid w:val="006E7191"/>
    <w:rsid w:val="00702BE6"/>
    <w:rsid w:val="00703577"/>
    <w:rsid w:val="00705894"/>
    <w:rsid w:val="00713F91"/>
    <w:rsid w:val="00723C13"/>
    <w:rsid w:val="0072632A"/>
    <w:rsid w:val="007327D5"/>
    <w:rsid w:val="007409DF"/>
    <w:rsid w:val="0075170E"/>
    <w:rsid w:val="007629C8"/>
    <w:rsid w:val="007662B2"/>
    <w:rsid w:val="00766954"/>
    <w:rsid w:val="0077047D"/>
    <w:rsid w:val="00772818"/>
    <w:rsid w:val="00795E7E"/>
    <w:rsid w:val="007A1CE3"/>
    <w:rsid w:val="007B6BA5"/>
    <w:rsid w:val="007C18C3"/>
    <w:rsid w:val="007C3390"/>
    <w:rsid w:val="007C4F4B"/>
    <w:rsid w:val="007D2FFB"/>
    <w:rsid w:val="007E01E9"/>
    <w:rsid w:val="007E63F3"/>
    <w:rsid w:val="007E785B"/>
    <w:rsid w:val="007F6611"/>
    <w:rsid w:val="00811920"/>
    <w:rsid w:val="00815AD0"/>
    <w:rsid w:val="00815EDB"/>
    <w:rsid w:val="00816480"/>
    <w:rsid w:val="00816599"/>
    <w:rsid w:val="008242D7"/>
    <w:rsid w:val="008257B1"/>
    <w:rsid w:val="00832334"/>
    <w:rsid w:val="0083552E"/>
    <w:rsid w:val="008374C2"/>
    <w:rsid w:val="00843191"/>
    <w:rsid w:val="00843767"/>
    <w:rsid w:val="00855412"/>
    <w:rsid w:val="008571C8"/>
    <w:rsid w:val="0086097E"/>
    <w:rsid w:val="00867296"/>
    <w:rsid w:val="008679D9"/>
    <w:rsid w:val="008809E0"/>
    <w:rsid w:val="008878DE"/>
    <w:rsid w:val="00887E03"/>
    <w:rsid w:val="00891B87"/>
    <w:rsid w:val="008979B1"/>
    <w:rsid w:val="008A1ED5"/>
    <w:rsid w:val="008A6A2A"/>
    <w:rsid w:val="008A6B25"/>
    <w:rsid w:val="008A6C4F"/>
    <w:rsid w:val="008B15BB"/>
    <w:rsid w:val="008B2335"/>
    <w:rsid w:val="008B2E36"/>
    <w:rsid w:val="008C23A6"/>
    <w:rsid w:val="008D1372"/>
    <w:rsid w:val="008D372D"/>
    <w:rsid w:val="008E0678"/>
    <w:rsid w:val="008F31D2"/>
    <w:rsid w:val="0091329B"/>
    <w:rsid w:val="00915EF6"/>
    <w:rsid w:val="009223CA"/>
    <w:rsid w:val="00923FB1"/>
    <w:rsid w:val="00940F93"/>
    <w:rsid w:val="009448C3"/>
    <w:rsid w:val="009475DF"/>
    <w:rsid w:val="0095173D"/>
    <w:rsid w:val="00954DA7"/>
    <w:rsid w:val="009610F4"/>
    <w:rsid w:val="00961326"/>
    <w:rsid w:val="009676A5"/>
    <w:rsid w:val="00975819"/>
    <w:rsid w:val="009760F3"/>
    <w:rsid w:val="00976CFB"/>
    <w:rsid w:val="0098042E"/>
    <w:rsid w:val="00985169"/>
    <w:rsid w:val="009A0830"/>
    <w:rsid w:val="009A0E8D"/>
    <w:rsid w:val="009B26E7"/>
    <w:rsid w:val="009B64BB"/>
    <w:rsid w:val="009B6968"/>
    <w:rsid w:val="009C40EE"/>
    <w:rsid w:val="009D5816"/>
    <w:rsid w:val="009E55F8"/>
    <w:rsid w:val="009F4207"/>
    <w:rsid w:val="009F7448"/>
    <w:rsid w:val="00A00697"/>
    <w:rsid w:val="00A00A3F"/>
    <w:rsid w:val="00A01489"/>
    <w:rsid w:val="00A12722"/>
    <w:rsid w:val="00A17D7A"/>
    <w:rsid w:val="00A241BC"/>
    <w:rsid w:val="00A3026E"/>
    <w:rsid w:val="00A338F1"/>
    <w:rsid w:val="00A35BE0"/>
    <w:rsid w:val="00A36ADD"/>
    <w:rsid w:val="00A413AA"/>
    <w:rsid w:val="00A6129C"/>
    <w:rsid w:val="00A677E9"/>
    <w:rsid w:val="00A72F22"/>
    <w:rsid w:val="00A7360F"/>
    <w:rsid w:val="00A748A6"/>
    <w:rsid w:val="00A769F4"/>
    <w:rsid w:val="00A776B4"/>
    <w:rsid w:val="00A84838"/>
    <w:rsid w:val="00A855BC"/>
    <w:rsid w:val="00A86874"/>
    <w:rsid w:val="00A94361"/>
    <w:rsid w:val="00AA1A84"/>
    <w:rsid w:val="00AA293C"/>
    <w:rsid w:val="00AA3F0A"/>
    <w:rsid w:val="00AB3DD8"/>
    <w:rsid w:val="00AB530B"/>
    <w:rsid w:val="00AB7887"/>
    <w:rsid w:val="00AB7E56"/>
    <w:rsid w:val="00AC30B1"/>
    <w:rsid w:val="00AD5A4F"/>
    <w:rsid w:val="00AD5F43"/>
    <w:rsid w:val="00AF37FD"/>
    <w:rsid w:val="00AF3907"/>
    <w:rsid w:val="00AF7DDD"/>
    <w:rsid w:val="00B064F6"/>
    <w:rsid w:val="00B06BC9"/>
    <w:rsid w:val="00B0709B"/>
    <w:rsid w:val="00B157D6"/>
    <w:rsid w:val="00B254FB"/>
    <w:rsid w:val="00B2708C"/>
    <w:rsid w:val="00B30179"/>
    <w:rsid w:val="00B3665F"/>
    <w:rsid w:val="00B414C3"/>
    <w:rsid w:val="00B421C1"/>
    <w:rsid w:val="00B53C21"/>
    <w:rsid w:val="00B544EE"/>
    <w:rsid w:val="00B55C71"/>
    <w:rsid w:val="00B56E4A"/>
    <w:rsid w:val="00B56E9C"/>
    <w:rsid w:val="00B61087"/>
    <w:rsid w:val="00B61287"/>
    <w:rsid w:val="00B63709"/>
    <w:rsid w:val="00B64B1F"/>
    <w:rsid w:val="00B6553F"/>
    <w:rsid w:val="00B7179E"/>
    <w:rsid w:val="00B77D05"/>
    <w:rsid w:val="00B81206"/>
    <w:rsid w:val="00B81E12"/>
    <w:rsid w:val="00B8700E"/>
    <w:rsid w:val="00B92198"/>
    <w:rsid w:val="00B93765"/>
    <w:rsid w:val="00B96704"/>
    <w:rsid w:val="00BA26D8"/>
    <w:rsid w:val="00BA5998"/>
    <w:rsid w:val="00BA74DA"/>
    <w:rsid w:val="00BB5E55"/>
    <w:rsid w:val="00BC3FA0"/>
    <w:rsid w:val="00BC41EC"/>
    <w:rsid w:val="00BC74E9"/>
    <w:rsid w:val="00BD1C24"/>
    <w:rsid w:val="00BF30B3"/>
    <w:rsid w:val="00BF43AC"/>
    <w:rsid w:val="00BF4DC0"/>
    <w:rsid w:val="00BF67E3"/>
    <w:rsid w:val="00BF68A8"/>
    <w:rsid w:val="00C038BE"/>
    <w:rsid w:val="00C04FA5"/>
    <w:rsid w:val="00C115C2"/>
    <w:rsid w:val="00C11A03"/>
    <w:rsid w:val="00C124EA"/>
    <w:rsid w:val="00C13AFA"/>
    <w:rsid w:val="00C22C0C"/>
    <w:rsid w:val="00C37FB4"/>
    <w:rsid w:val="00C42731"/>
    <w:rsid w:val="00C445C8"/>
    <w:rsid w:val="00C4527F"/>
    <w:rsid w:val="00C463DD"/>
    <w:rsid w:val="00C4674E"/>
    <w:rsid w:val="00C4724C"/>
    <w:rsid w:val="00C55D26"/>
    <w:rsid w:val="00C629A0"/>
    <w:rsid w:val="00C64629"/>
    <w:rsid w:val="00C6567B"/>
    <w:rsid w:val="00C745C3"/>
    <w:rsid w:val="00C750B4"/>
    <w:rsid w:val="00C83287"/>
    <w:rsid w:val="00C87B76"/>
    <w:rsid w:val="00C96DF2"/>
    <w:rsid w:val="00CA2093"/>
    <w:rsid w:val="00CA4756"/>
    <w:rsid w:val="00CA57E6"/>
    <w:rsid w:val="00CB3E03"/>
    <w:rsid w:val="00CC267E"/>
    <w:rsid w:val="00CD1BE7"/>
    <w:rsid w:val="00CD216A"/>
    <w:rsid w:val="00CD4AA6"/>
    <w:rsid w:val="00CE0F74"/>
    <w:rsid w:val="00CE4A8F"/>
    <w:rsid w:val="00CE764B"/>
    <w:rsid w:val="00D02DB3"/>
    <w:rsid w:val="00D11893"/>
    <w:rsid w:val="00D2031B"/>
    <w:rsid w:val="00D20388"/>
    <w:rsid w:val="00D248B6"/>
    <w:rsid w:val="00D253E7"/>
    <w:rsid w:val="00D25FE2"/>
    <w:rsid w:val="00D26E07"/>
    <w:rsid w:val="00D303D9"/>
    <w:rsid w:val="00D43252"/>
    <w:rsid w:val="00D47EEA"/>
    <w:rsid w:val="00D50592"/>
    <w:rsid w:val="00D50E38"/>
    <w:rsid w:val="00D773DF"/>
    <w:rsid w:val="00D87BE4"/>
    <w:rsid w:val="00D95303"/>
    <w:rsid w:val="00D978C6"/>
    <w:rsid w:val="00DA3C1C"/>
    <w:rsid w:val="00DA6FFB"/>
    <w:rsid w:val="00DB0530"/>
    <w:rsid w:val="00DB1937"/>
    <w:rsid w:val="00DB59DC"/>
    <w:rsid w:val="00DC6D39"/>
    <w:rsid w:val="00DD2FD1"/>
    <w:rsid w:val="00DE4E9B"/>
    <w:rsid w:val="00E046DF"/>
    <w:rsid w:val="00E065D8"/>
    <w:rsid w:val="00E22B0C"/>
    <w:rsid w:val="00E27346"/>
    <w:rsid w:val="00E32195"/>
    <w:rsid w:val="00E40A45"/>
    <w:rsid w:val="00E4229E"/>
    <w:rsid w:val="00E560CA"/>
    <w:rsid w:val="00E71BC8"/>
    <w:rsid w:val="00E7260F"/>
    <w:rsid w:val="00E72A92"/>
    <w:rsid w:val="00E73F5D"/>
    <w:rsid w:val="00E769E1"/>
    <w:rsid w:val="00E77615"/>
    <w:rsid w:val="00E77E4E"/>
    <w:rsid w:val="00E96630"/>
    <w:rsid w:val="00EA1F68"/>
    <w:rsid w:val="00EA2A77"/>
    <w:rsid w:val="00EA7730"/>
    <w:rsid w:val="00EB12FC"/>
    <w:rsid w:val="00EB49E9"/>
    <w:rsid w:val="00ED7A2A"/>
    <w:rsid w:val="00EF1D7F"/>
    <w:rsid w:val="00EF2C9A"/>
    <w:rsid w:val="00F00FD7"/>
    <w:rsid w:val="00F06332"/>
    <w:rsid w:val="00F15DA2"/>
    <w:rsid w:val="00F31E5F"/>
    <w:rsid w:val="00F339F2"/>
    <w:rsid w:val="00F40705"/>
    <w:rsid w:val="00F44DE7"/>
    <w:rsid w:val="00F6100A"/>
    <w:rsid w:val="00F61A56"/>
    <w:rsid w:val="00F6734B"/>
    <w:rsid w:val="00F93781"/>
    <w:rsid w:val="00F95447"/>
    <w:rsid w:val="00FA50BC"/>
    <w:rsid w:val="00FB613B"/>
    <w:rsid w:val="00FB7B08"/>
    <w:rsid w:val="00FC0409"/>
    <w:rsid w:val="00FC2443"/>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Default">
    <w:name w:val="Default"/>
    <w:rsid w:val="00AB7E56"/>
    <w:pPr>
      <w:widowControl w:val="0"/>
      <w:autoSpaceDE w:val="0"/>
      <w:autoSpaceDN w:val="0"/>
      <w:adjustRightInd w:val="0"/>
    </w:pPr>
    <w:rPr>
      <w:color w:val="000000"/>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Default">
    <w:name w:val="Default"/>
    <w:rsid w:val="00AB7E56"/>
    <w:pPr>
      <w:widowControl w:val="0"/>
      <w:autoSpaceDE w:val="0"/>
      <w:autoSpaceDN w:val="0"/>
      <w:adjustRightInd w:val="0"/>
    </w:pPr>
    <w:rPr>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487E-C48A-4E17-A3BA-A92A2F8D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352</Words>
  <Characters>2007</Characters>
  <Application>Microsoft Office Word</Application>
  <DocSecurity>4</DocSecurity>
  <Lines>16</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1702683</vt:lpstr>
      <vt:lpstr>United Nations</vt:lpstr>
      <vt:lpstr>United Nations</vt:lpstr>
    </vt:vector>
  </TitlesOfParts>
  <Company>CSD</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1702683</dc:title>
  <dc:subject>ECE/TRANS/WP.29/GRSP/2017/14</dc:subject>
  <dc:creator>Gianotti</dc:creator>
  <cp:lastModifiedBy>Benedicte Boudol</cp:lastModifiedBy>
  <cp:revision>2</cp:revision>
  <cp:lastPrinted>2017-02-14T12:23:00Z</cp:lastPrinted>
  <dcterms:created xsi:type="dcterms:W3CDTF">2017-03-09T09:57:00Z</dcterms:created>
  <dcterms:modified xsi:type="dcterms:W3CDTF">2017-03-09T09:57:00Z</dcterms:modified>
</cp:coreProperties>
</file>