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67" w:rsidRPr="00670985" w:rsidRDefault="00670985" w:rsidP="00670985">
      <w:pPr>
        <w:ind w:left="567" w:right="401"/>
        <w:jc w:val="both"/>
        <w:rPr>
          <w:rFonts w:ascii="Times New Roman" w:hAnsi="Times New Roman" w:cs="Times New Roman"/>
          <w:b/>
        </w:rPr>
      </w:pPr>
      <w:r w:rsidRPr="00670985">
        <w:rPr>
          <w:rFonts w:ascii="Times New Roman" w:hAnsi="Times New Roman" w:cs="Times New Roman"/>
          <w:b/>
        </w:rPr>
        <w:t xml:space="preserve">Question of possible certification under </w:t>
      </w:r>
      <w:r w:rsidR="00FB39DE">
        <w:rPr>
          <w:rFonts w:ascii="Times New Roman" w:hAnsi="Times New Roman" w:cs="Times New Roman"/>
          <w:b/>
        </w:rPr>
        <w:t xml:space="preserve">UN </w:t>
      </w:r>
      <w:r w:rsidR="00FB39DE" w:rsidRPr="00670985">
        <w:rPr>
          <w:rFonts w:ascii="Times New Roman" w:hAnsi="Times New Roman" w:cs="Times New Roman"/>
          <w:b/>
        </w:rPr>
        <w:t>R</w:t>
      </w:r>
      <w:r w:rsidR="00FB39DE">
        <w:rPr>
          <w:rFonts w:ascii="Times New Roman" w:hAnsi="Times New Roman" w:cs="Times New Roman"/>
          <w:b/>
        </w:rPr>
        <w:t xml:space="preserve">egulation No. </w:t>
      </w:r>
      <w:r w:rsidRPr="00670985">
        <w:rPr>
          <w:rFonts w:ascii="Times New Roman" w:hAnsi="Times New Roman" w:cs="Times New Roman"/>
          <w:b/>
        </w:rPr>
        <w:t>46.04 for a</w:t>
      </w:r>
      <w:r>
        <w:rPr>
          <w:rFonts w:ascii="Times New Roman" w:hAnsi="Times New Roman" w:cs="Times New Roman"/>
          <w:b/>
        </w:rPr>
        <w:t>n</w:t>
      </w:r>
      <w:r w:rsidRPr="00670985">
        <w:rPr>
          <w:rFonts w:ascii="Times New Roman" w:hAnsi="Times New Roman" w:cs="Times New Roman"/>
          <w:b/>
        </w:rPr>
        <w:t xml:space="preserve"> indirect device class I (interio</w:t>
      </w:r>
      <w:r w:rsidR="00FB39DE">
        <w:rPr>
          <w:rFonts w:ascii="Times New Roman" w:hAnsi="Times New Roman" w:cs="Times New Roman"/>
          <w:b/>
        </w:rPr>
        <w:t>r mirror) acting as a taximeter</w:t>
      </w:r>
    </w:p>
    <w:p w:rsidR="00670985" w:rsidRPr="001E5A7D" w:rsidRDefault="00670985" w:rsidP="00670985">
      <w:pPr>
        <w:ind w:left="567" w:right="401"/>
        <w:jc w:val="both"/>
        <w:rPr>
          <w:rFonts w:ascii="Times New Roman" w:hAnsi="Times New Roman" w:cs="Times New Roman"/>
        </w:rPr>
      </w:pPr>
    </w:p>
    <w:p w:rsidR="00445497" w:rsidRPr="001E5A7D" w:rsidRDefault="00445497" w:rsidP="00445497">
      <w:pPr>
        <w:ind w:left="567" w:right="401"/>
        <w:jc w:val="both"/>
        <w:rPr>
          <w:rFonts w:ascii="Times New Roman" w:hAnsi="Times New Roman" w:cs="Times New Roman"/>
        </w:rPr>
      </w:pPr>
      <w:r w:rsidRPr="001E5A7D">
        <w:rPr>
          <w:rFonts w:ascii="Times New Roman" w:hAnsi="Times New Roman" w:cs="Times New Roman"/>
        </w:rPr>
        <w:t>In Spain, there are some taximeters integrated into the indirect device class I in order to make the taximeter visible for the customer of the taxi and maintaining its function for the driver as class I indirect vision device.</w:t>
      </w:r>
    </w:p>
    <w:p w:rsidR="00F03DE1" w:rsidRPr="001E5A7D" w:rsidRDefault="00F03DE1" w:rsidP="00670985">
      <w:pPr>
        <w:ind w:left="567" w:right="401"/>
        <w:jc w:val="both"/>
        <w:rPr>
          <w:rFonts w:ascii="Times New Roman" w:hAnsi="Times New Roman" w:cs="Times New Roman"/>
        </w:rPr>
      </w:pPr>
    </w:p>
    <w:p w:rsidR="00445497" w:rsidRPr="001E5A7D" w:rsidRDefault="00445497" w:rsidP="00445497">
      <w:pPr>
        <w:ind w:left="567" w:right="401"/>
        <w:jc w:val="both"/>
        <w:rPr>
          <w:rFonts w:ascii="Times New Roman" w:hAnsi="Times New Roman" w:cs="Times New Roman"/>
        </w:rPr>
      </w:pPr>
      <w:r w:rsidRPr="001E5A7D">
        <w:rPr>
          <w:rFonts w:ascii="Times New Roman" w:hAnsi="Times New Roman" w:cs="Times New Roman"/>
        </w:rPr>
        <w:t>In this case the taximeter manufacturer only designs the mirror and the electronics of the taximeter (making the figures appear on the mirror) but they are not the manufacturer of the glass holder. The installation of the taximeter is done by fixing the taximeter in the face of the mirror</w:t>
      </w:r>
      <w:bookmarkStart w:id="0" w:name="_GoBack"/>
      <w:bookmarkEnd w:id="0"/>
      <w:r w:rsidRPr="001E5A7D">
        <w:rPr>
          <w:rFonts w:ascii="Times New Roman" w:hAnsi="Times New Roman" w:cs="Times New Roman"/>
        </w:rPr>
        <w:t>, therefore the indirect device and the taximeter constitute a new indirect vision device class I.</w:t>
      </w:r>
    </w:p>
    <w:p w:rsidR="00445497" w:rsidRPr="001E5A7D" w:rsidRDefault="00445497" w:rsidP="00670985">
      <w:pPr>
        <w:ind w:left="567" w:right="401"/>
        <w:jc w:val="both"/>
        <w:rPr>
          <w:rFonts w:ascii="Times New Roman" w:hAnsi="Times New Roman" w:cs="Times New Roman"/>
        </w:rPr>
      </w:pPr>
    </w:p>
    <w:p w:rsidR="001E5A7D" w:rsidRPr="001E5A7D" w:rsidRDefault="001E5A7D" w:rsidP="001E5A7D">
      <w:pPr>
        <w:ind w:left="567" w:right="401"/>
        <w:jc w:val="both"/>
        <w:rPr>
          <w:rFonts w:ascii="Times New Roman" w:hAnsi="Times New Roman" w:cs="Times New Roman"/>
        </w:rPr>
      </w:pPr>
      <w:r w:rsidRPr="001E5A7D">
        <w:rPr>
          <w:rFonts w:ascii="Times New Roman" w:hAnsi="Times New Roman" w:cs="Times New Roman"/>
        </w:rPr>
        <w:t xml:space="preserve">Our understanding is that this device applies </w:t>
      </w:r>
      <w:r w:rsidR="00C21A80">
        <w:rPr>
          <w:rFonts w:ascii="Times New Roman" w:hAnsi="Times New Roman" w:cs="Times New Roman"/>
        </w:rPr>
        <w:t>to UN</w:t>
      </w:r>
      <w:r w:rsidRPr="001E5A7D">
        <w:rPr>
          <w:rFonts w:ascii="Times New Roman" w:hAnsi="Times New Roman" w:cs="Times New Roman"/>
        </w:rPr>
        <w:t xml:space="preserve"> R</w:t>
      </w:r>
      <w:r w:rsidR="00C21A80">
        <w:rPr>
          <w:rFonts w:ascii="Times New Roman" w:hAnsi="Times New Roman" w:cs="Times New Roman"/>
        </w:rPr>
        <w:t xml:space="preserve">egulation No. </w:t>
      </w:r>
      <w:r w:rsidRPr="001E5A7D">
        <w:rPr>
          <w:rFonts w:ascii="Times New Roman" w:hAnsi="Times New Roman" w:cs="Times New Roman"/>
        </w:rPr>
        <w:t>46.04 and</w:t>
      </w:r>
      <w:r w:rsidR="00C21A80">
        <w:rPr>
          <w:rFonts w:ascii="Times New Roman" w:hAnsi="Times New Roman" w:cs="Times New Roman"/>
        </w:rPr>
        <w:t>,</w:t>
      </w:r>
      <w:r w:rsidRPr="001E5A7D">
        <w:rPr>
          <w:rFonts w:ascii="Times New Roman" w:hAnsi="Times New Roman" w:cs="Times New Roman"/>
        </w:rPr>
        <w:t xml:space="preserve"> therefore</w:t>
      </w:r>
      <w:r w:rsidR="00C21A80">
        <w:rPr>
          <w:rFonts w:ascii="Times New Roman" w:hAnsi="Times New Roman" w:cs="Times New Roman"/>
        </w:rPr>
        <w:t>,</w:t>
      </w:r>
      <w:r w:rsidRPr="001E5A7D">
        <w:rPr>
          <w:rFonts w:ascii="Times New Roman" w:hAnsi="Times New Roman" w:cs="Times New Roman"/>
        </w:rPr>
        <w:t xml:space="preserve"> all the tests of paragraph 6 of this Regulation should be performed. But the issue is that if all the requirements are fulfilled with this composition (mirror with taximeter) is it possible </w:t>
      </w:r>
      <w:r w:rsidR="00FB39DE">
        <w:rPr>
          <w:rFonts w:ascii="Times New Roman" w:hAnsi="Times New Roman" w:cs="Times New Roman"/>
        </w:rPr>
        <w:t xml:space="preserve">to </w:t>
      </w:r>
      <w:r w:rsidRPr="001E5A7D">
        <w:rPr>
          <w:rFonts w:ascii="Times New Roman" w:hAnsi="Times New Roman" w:cs="Times New Roman"/>
        </w:rPr>
        <w:t xml:space="preserve">grant an approval according </w:t>
      </w:r>
      <w:r w:rsidR="00C21A80">
        <w:rPr>
          <w:rFonts w:ascii="Times New Roman" w:hAnsi="Times New Roman" w:cs="Times New Roman"/>
        </w:rPr>
        <w:t>to UN R46 f</w:t>
      </w:r>
      <w:r w:rsidRPr="001E5A7D">
        <w:rPr>
          <w:rFonts w:ascii="Times New Roman" w:hAnsi="Times New Roman" w:cs="Times New Roman"/>
        </w:rPr>
        <w:t>o</w:t>
      </w:r>
      <w:r w:rsidR="00C21A80">
        <w:rPr>
          <w:rFonts w:ascii="Times New Roman" w:hAnsi="Times New Roman" w:cs="Times New Roman"/>
        </w:rPr>
        <w:t>r</w:t>
      </w:r>
      <w:r w:rsidRPr="001E5A7D">
        <w:rPr>
          <w:rFonts w:ascii="Times New Roman" w:hAnsi="Times New Roman" w:cs="Times New Roman"/>
        </w:rPr>
        <w:t xml:space="preserve"> the taximeter and its manufacturer?</w:t>
      </w:r>
    </w:p>
    <w:p w:rsidR="001E5A7D" w:rsidRPr="001E5A7D" w:rsidRDefault="001E5A7D" w:rsidP="001E5A7D">
      <w:pPr>
        <w:ind w:left="567" w:right="401"/>
        <w:jc w:val="both"/>
        <w:rPr>
          <w:rFonts w:ascii="Times New Roman" w:hAnsi="Times New Roman" w:cs="Times New Roman"/>
        </w:rPr>
      </w:pPr>
    </w:p>
    <w:p w:rsidR="00445497" w:rsidRPr="001E5A7D" w:rsidRDefault="001E5A7D" w:rsidP="001E5A7D">
      <w:pPr>
        <w:ind w:left="567" w:right="401"/>
        <w:jc w:val="both"/>
        <w:rPr>
          <w:rFonts w:ascii="Times New Roman" w:hAnsi="Times New Roman" w:cs="Times New Roman"/>
        </w:rPr>
      </w:pPr>
      <w:r w:rsidRPr="001E5A7D">
        <w:rPr>
          <w:rFonts w:ascii="Times New Roman" w:hAnsi="Times New Roman" w:cs="Times New Roman"/>
        </w:rPr>
        <w:t>Some pictures of the taximeter are annexed to clarify the subject:</w:t>
      </w:r>
    </w:p>
    <w:p w:rsidR="00445497" w:rsidRDefault="00445497" w:rsidP="00670985">
      <w:pPr>
        <w:ind w:left="567" w:right="401"/>
        <w:jc w:val="both"/>
        <w:rPr>
          <w:rFonts w:ascii="Times New Roman" w:hAnsi="Times New Roman" w:cs="Times New Roman"/>
        </w:rPr>
      </w:pPr>
    </w:p>
    <w:p w:rsidR="00F03DE1" w:rsidRDefault="00F03DE1" w:rsidP="00670985">
      <w:pPr>
        <w:ind w:left="567" w:right="401"/>
        <w:jc w:val="both"/>
        <w:rPr>
          <w:rFonts w:ascii="Times New Roman" w:hAnsi="Times New Roman" w:cs="Times New Roman"/>
        </w:rPr>
      </w:pPr>
    </w:p>
    <w:p w:rsidR="00F03DE1" w:rsidRDefault="00F03DE1" w:rsidP="00F03DE1">
      <w:pPr>
        <w:ind w:left="567" w:right="401"/>
        <w:jc w:val="center"/>
        <w:rPr>
          <w:rFonts w:ascii="Times New Roman" w:hAnsi="Times New Roman" w:cs="Times New Roman"/>
        </w:rPr>
      </w:pPr>
      <w:r w:rsidRPr="00F03DE1">
        <w:rPr>
          <w:rFonts w:ascii="Times New Roman" w:hAnsi="Times New Roman" w:cs="Times New Roman"/>
          <w:noProof/>
          <w:lang w:eastAsia="en-GB"/>
        </w:rPr>
        <w:drawing>
          <wp:inline distT="0" distB="0" distL="0" distR="0">
            <wp:extent cx="4071482" cy="3053512"/>
            <wp:effectExtent l="0" t="0" r="5715" b="0"/>
            <wp:docPr id="2" name="Imagen 2" descr="Z:\TAXITRONIC\SAM_1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AXITRONIC\SAM_15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5316" cy="3056387"/>
                    </a:xfrm>
                    <a:prstGeom prst="rect">
                      <a:avLst/>
                    </a:prstGeom>
                    <a:noFill/>
                    <a:ln>
                      <a:noFill/>
                    </a:ln>
                  </pic:spPr>
                </pic:pic>
              </a:graphicData>
            </a:graphic>
          </wp:inline>
        </w:drawing>
      </w:r>
    </w:p>
    <w:p w:rsidR="00670985" w:rsidRPr="00670985" w:rsidRDefault="00F03DE1" w:rsidP="00670985">
      <w:pPr>
        <w:ind w:left="567" w:right="401"/>
        <w:jc w:val="both"/>
        <w:rPr>
          <w:rFonts w:ascii="Times New Roman" w:hAnsi="Times New Roman" w:cs="Times New Roman"/>
        </w:rPr>
      </w:pPr>
      <w:r>
        <w:rPr>
          <w:rFonts w:ascii="Times New Roman" w:hAnsi="Times New Roman" w:cs="Times New Roman"/>
        </w:rPr>
        <w:t xml:space="preserve"> </w:t>
      </w:r>
      <w:r w:rsidR="00EE4B25">
        <w:rPr>
          <w:rFonts w:ascii="Times New Roman" w:hAnsi="Times New Roman" w:cs="Times New Roman"/>
        </w:rPr>
        <w:t xml:space="preserve">   </w:t>
      </w:r>
    </w:p>
    <w:p w:rsidR="00F03DE1" w:rsidRDefault="00F03DE1" w:rsidP="00CD4506">
      <w:pPr>
        <w:ind w:left="993"/>
        <w:jc w:val="center"/>
        <w:rPr>
          <w:rFonts w:ascii="Arial" w:hAnsi="Arial" w:cs="Arial"/>
          <w:sz w:val="20"/>
          <w:szCs w:val="20"/>
        </w:rPr>
      </w:pPr>
      <w:r w:rsidRPr="00F03DE1">
        <w:rPr>
          <w:rFonts w:ascii="Arial" w:hAnsi="Arial" w:cs="Arial"/>
          <w:noProof/>
          <w:sz w:val="20"/>
          <w:szCs w:val="20"/>
          <w:lang w:eastAsia="en-GB"/>
        </w:rPr>
        <w:lastRenderedPageBreak/>
        <w:drawing>
          <wp:inline distT="0" distB="0" distL="0" distR="0">
            <wp:extent cx="4211955" cy="3158864"/>
            <wp:effectExtent l="0" t="0" r="0" b="3810"/>
            <wp:docPr id="3" name="Imagen 3" descr="Z:\TAXITRONIC\SAM_1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AXITRONIC\SAM_15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5438" cy="3161476"/>
                    </a:xfrm>
                    <a:prstGeom prst="rect">
                      <a:avLst/>
                    </a:prstGeom>
                    <a:noFill/>
                    <a:ln>
                      <a:noFill/>
                    </a:ln>
                  </pic:spPr>
                </pic:pic>
              </a:graphicData>
            </a:graphic>
          </wp:inline>
        </w:drawing>
      </w:r>
    </w:p>
    <w:p w:rsidR="00F03DE1" w:rsidRDefault="00F03DE1" w:rsidP="00CD4506">
      <w:pPr>
        <w:ind w:left="993"/>
        <w:jc w:val="center"/>
        <w:rPr>
          <w:rFonts w:ascii="Arial" w:hAnsi="Arial" w:cs="Arial"/>
          <w:sz w:val="20"/>
          <w:szCs w:val="20"/>
        </w:rPr>
      </w:pPr>
    </w:p>
    <w:p w:rsidR="00F03DE1" w:rsidRDefault="00F03DE1" w:rsidP="00CD4506">
      <w:pPr>
        <w:ind w:left="993"/>
        <w:jc w:val="center"/>
        <w:rPr>
          <w:rFonts w:ascii="Arial" w:hAnsi="Arial" w:cs="Arial"/>
          <w:sz w:val="20"/>
          <w:szCs w:val="20"/>
        </w:rPr>
      </w:pPr>
    </w:p>
    <w:p w:rsidR="00F03DE1" w:rsidRDefault="00F03DE1" w:rsidP="00CD4506">
      <w:pPr>
        <w:ind w:left="993"/>
        <w:jc w:val="center"/>
        <w:rPr>
          <w:rFonts w:ascii="Arial" w:hAnsi="Arial" w:cs="Arial"/>
          <w:sz w:val="20"/>
          <w:szCs w:val="20"/>
        </w:rPr>
      </w:pPr>
      <w:r w:rsidRPr="00F03DE1">
        <w:rPr>
          <w:rFonts w:ascii="Arial" w:hAnsi="Arial" w:cs="Arial"/>
          <w:noProof/>
          <w:sz w:val="20"/>
          <w:szCs w:val="20"/>
          <w:lang w:eastAsia="en-GB"/>
        </w:rPr>
        <w:drawing>
          <wp:inline distT="0" distB="0" distL="0" distR="0">
            <wp:extent cx="4110825" cy="3083016"/>
            <wp:effectExtent l="0" t="0" r="4445" b="3175"/>
            <wp:docPr id="4" name="Imagen 4" descr="Z:\TAXITRONIC\SAM_1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TAXITRONIC\SAM_15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3008" cy="3092153"/>
                    </a:xfrm>
                    <a:prstGeom prst="rect">
                      <a:avLst/>
                    </a:prstGeom>
                    <a:noFill/>
                    <a:ln>
                      <a:noFill/>
                    </a:ln>
                  </pic:spPr>
                </pic:pic>
              </a:graphicData>
            </a:graphic>
          </wp:inline>
        </w:drawing>
      </w:r>
    </w:p>
    <w:p w:rsidR="00F03DE1" w:rsidRDefault="00F03DE1" w:rsidP="00CD4506">
      <w:pPr>
        <w:ind w:left="993"/>
        <w:jc w:val="center"/>
        <w:rPr>
          <w:rFonts w:ascii="Arial" w:hAnsi="Arial" w:cs="Arial"/>
          <w:sz w:val="20"/>
          <w:szCs w:val="20"/>
        </w:rPr>
      </w:pPr>
    </w:p>
    <w:p w:rsidR="00F03DE1" w:rsidRDefault="00F03DE1" w:rsidP="00CD4506">
      <w:pPr>
        <w:ind w:left="993"/>
        <w:jc w:val="center"/>
        <w:rPr>
          <w:rFonts w:ascii="Arial" w:hAnsi="Arial" w:cs="Arial"/>
          <w:sz w:val="20"/>
          <w:szCs w:val="20"/>
        </w:rPr>
      </w:pPr>
    </w:p>
    <w:p w:rsidR="00F03DE1" w:rsidRDefault="00F03DE1" w:rsidP="00CD4506">
      <w:pPr>
        <w:ind w:left="993"/>
        <w:jc w:val="center"/>
        <w:rPr>
          <w:rFonts w:ascii="Arial" w:hAnsi="Arial" w:cs="Arial"/>
          <w:sz w:val="20"/>
          <w:szCs w:val="20"/>
        </w:rPr>
      </w:pPr>
      <w:r w:rsidRPr="00F03DE1">
        <w:rPr>
          <w:rFonts w:ascii="Arial" w:hAnsi="Arial" w:cs="Arial"/>
          <w:noProof/>
          <w:sz w:val="20"/>
          <w:szCs w:val="20"/>
          <w:lang w:eastAsia="en-GB"/>
        </w:rPr>
        <w:drawing>
          <wp:inline distT="0" distB="0" distL="0" distR="0">
            <wp:extent cx="4770700" cy="203946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3225" cy="2040542"/>
                    </a:xfrm>
                    <a:prstGeom prst="rect">
                      <a:avLst/>
                    </a:prstGeom>
                    <a:noFill/>
                    <a:ln>
                      <a:noFill/>
                    </a:ln>
                  </pic:spPr>
                </pic:pic>
              </a:graphicData>
            </a:graphic>
          </wp:inline>
        </w:drawing>
      </w:r>
    </w:p>
    <w:p w:rsidR="00CD4506" w:rsidRPr="00AB2A3B" w:rsidRDefault="00CD4506" w:rsidP="00CD4506">
      <w:pPr>
        <w:ind w:left="993"/>
        <w:jc w:val="center"/>
        <w:rPr>
          <w:rFonts w:ascii="Arial" w:hAnsi="Arial" w:cs="Arial"/>
          <w:sz w:val="20"/>
          <w:szCs w:val="20"/>
        </w:rPr>
      </w:pPr>
      <w:r>
        <w:rPr>
          <w:rFonts w:ascii="Arial" w:hAnsi="Arial" w:cs="Arial"/>
          <w:sz w:val="20"/>
          <w:szCs w:val="20"/>
        </w:rPr>
        <w:t>______________</w:t>
      </w:r>
    </w:p>
    <w:sectPr w:rsidR="00CD4506" w:rsidRPr="00AB2A3B" w:rsidSect="00D4713D">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01" w:rsidRDefault="00802C01" w:rsidP="00AC0A56">
      <w:r>
        <w:separator/>
      </w:r>
    </w:p>
  </w:endnote>
  <w:endnote w:type="continuationSeparator" w:id="0">
    <w:p w:rsidR="00802C01" w:rsidRDefault="00802C01" w:rsidP="00AC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MS Gothic"/>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057516"/>
      <w:docPartObj>
        <w:docPartGallery w:val="Page Numbers (Bottom of Page)"/>
        <w:docPartUnique/>
      </w:docPartObj>
    </w:sdtPr>
    <w:sdtEndPr>
      <w:rPr>
        <w:noProof/>
      </w:rPr>
    </w:sdtEndPr>
    <w:sdtContent>
      <w:p w:rsidR="00D4713D" w:rsidRDefault="00D4713D">
        <w:pPr>
          <w:pStyle w:val="Footer"/>
          <w:jc w:val="center"/>
        </w:pPr>
        <w:r>
          <w:fldChar w:fldCharType="begin"/>
        </w:r>
        <w:r>
          <w:instrText xml:space="preserve"> PAGE   \* MERGEFORMAT </w:instrText>
        </w:r>
        <w:r>
          <w:fldChar w:fldCharType="separate"/>
        </w:r>
        <w:r w:rsidR="00C21A80">
          <w:rPr>
            <w:noProof/>
          </w:rPr>
          <w:t>2</w:t>
        </w:r>
        <w:r>
          <w:rPr>
            <w:noProof/>
          </w:rPr>
          <w:fldChar w:fldCharType="end"/>
        </w:r>
      </w:p>
    </w:sdtContent>
  </w:sdt>
  <w:p w:rsidR="00D4713D" w:rsidRDefault="00D47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01" w:rsidRDefault="00802C01" w:rsidP="00AC0A56">
      <w:r>
        <w:separator/>
      </w:r>
    </w:p>
  </w:footnote>
  <w:footnote w:type="continuationSeparator" w:id="0">
    <w:p w:rsidR="00802C01" w:rsidRDefault="00802C01" w:rsidP="00AC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08" w:type="dxa"/>
      <w:tblLook w:val="0000" w:firstRow="0" w:lastRow="0" w:firstColumn="0" w:lastColumn="0" w:noHBand="0" w:noVBand="0"/>
    </w:tblPr>
    <w:tblGrid>
      <w:gridCol w:w="5529"/>
      <w:gridCol w:w="4961"/>
    </w:tblGrid>
    <w:tr w:rsidR="00D4713D" w:rsidRPr="00AC0A56" w:rsidTr="00D4713D">
      <w:tc>
        <w:tcPr>
          <w:tcW w:w="5529" w:type="dxa"/>
        </w:tcPr>
        <w:p w:rsidR="00D4713D" w:rsidRPr="00AC0A56" w:rsidRDefault="00D4713D" w:rsidP="00FB39DE">
          <w:pPr>
            <w:tabs>
              <w:tab w:val="center" w:pos="4320"/>
              <w:tab w:val="right" w:pos="8640"/>
            </w:tabs>
            <w:ind w:left="601"/>
            <w:rPr>
              <w:rFonts w:ascii="Times New Roman" w:hAnsi="Times New Roman" w:cs="Times New Roman"/>
              <w:sz w:val="20"/>
              <w:szCs w:val="20"/>
            </w:rPr>
          </w:pPr>
          <w:r>
            <w:rPr>
              <w:rFonts w:ascii="Times New Roman" w:hAnsi="Times New Roman" w:cs="Times New Roman"/>
              <w:sz w:val="20"/>
              <w:szCs w:val="20"/>
            </w:rPr>
            <w:t xml:space="preserve">Submitted </w:t>
          </w:r>
          <w:r w:rsidRPr="00AC0A56">
            <w:rPr>
              <w:rFonts w:ascii="Times New Roman" w:hAnsi="Times New Roman" w:cs="Times New Roman"/>
              <w:sz w:val="20"/>
              <w:szCs w:val="20"/>
            </w:rPr>
            <w:t xml:space="preserve">by </w:t>
          </w:r>
          <w:r>
            <w:rPr>
              <w:rFonts w:ascii="Times New Roman" w:hAnsi="Times New Roman" w:cs="Times New Roman"/>
              <w:sz w:val="20"/>
              <w:szCs w:val="20"/>
            </w:rPr>
            <w:t xml:space="preserve">the expert from </w:t>
          </w:r>
          <w:r w:rsidR="00670985">
            <w:rPr>
              <w:rFonts w:ascii="Times New Roman" w:hAnsi="Times New Roman" w:cs="Times New Roman"/>
              <w:sz w:val="20"/>
              <w:szCs w:val="20"/>
            </w:rPr>
            <w:t>S</w:t>
          </w:r>
          <w:r w:rsidR="00FB39DE">
            <w:rPr>
              <w:rFonts w:ascii="Times New Roman" w:hAnsi="Times New Roman" w:cs="Times New Roman"/>
              <w:sz w:val="20"/>
              <w:szCs w:val="20"/>
            </w:rPr>
            <w:t>pain</w:t>
          </w:r>
        </w:p>
      </w:tc>
      <w:tc>
        <w:tcPr>
          <w:tcW w:w="4961" w:type="dxa"/>
        </w:tcPr>
        <w:p w:rsidR="00D4713D" w:rsidRPr="00AC0A56" w:rsidRDefault="00D4713D" w:rsidP="00792511">
          <w:pPr>
            <w:ind w:left="742"/>
            <w:rPr>
              <w:rFonts w:ascii="Times New Roman" w:hAnsi="Times New Roman" w:cs="Times New Roman"/>
              <w:b/>
              <w:bCs/>
              <w:sz w:val="20"/>
              <w:szCs w:val="20"/>
            </w:rPr>
          </w:pPr>
          <w:r w:rsidRPr="00AC0A56">
            <w:rPr>
              <w:rFonts w:ascii="Times New Roman" w:hAnsi="Times New Roman" w:cs="Times New Roman"/>
              <w:sz w:val="20"/>
              <w:szCs w:val="20"/>
              <w:u w:val="single"/>
            </w:rPr>
            <w:t>Informal document</w:t>
          </w:r>
          <w:r w:rsidRPr="00AC0A56">
            <w:rPr>
              <w:rFonts w:ascii="Times New Roman" w:hAnsi="Times New Roman" w:cs="Times New Roman"/>
              <w:sz w:val="20"/>
              <w:szCs w:val="20"/>
            </w:rPr>
            <w:t xml:space="preserve"> </w:t>
          </w:r>
          <w:r w:rsidRPr="00AC0A56">
            <w:rPr>
              <w:rFonts w:ascii="Times New Roman" w:hAnsi="Times New Roman" w:cs="Times New Roman"/>
              <w:b/>
              <w:bCs/>
              <w:sz w:val="20"/>
              <w:szCs w:val="20"/>
            </w:rPr>
            <w:t>GRSG-1</w:t>
          </w:r>
          <w:r w:rsidRPr="00AC0A56">
            <w:rPr>
              <w:rFonts w:ascii="Times New Roman" w:eastAsia="MS Mincho" w:hAnsi="Times New Roman" w:cs="Times New Roman"/>
              <w:b/>
              <w:bCs/>
              <w:sz w:val="20"/>
              <w:szCs w:val="20"/>
              <w:lang w:eastAsia="ja-JP"/>
            </w:rPr>
            <w:t>13</w:t>
          </w:r>
          <w:r w:rsidRPr="00AC0A56">
            <w:rPr>
              <w:rFonts w:ascii="Times New Roman" w:hAnsi="Times New Roman" w:cs="Times New Roman"/>
              <w:b/>
              <w:bCs/>
              <w:sz w:val="20"/>
              <w:szCs w:val="20"/>
            </w:rPr>
            <w:t>-</w:t>
          </w:r>
          <w:r w:rsidR="00FB39DE">
            <w:rPr>
              <w:rFonts w:ascii="Times New Roman" w:hAnsi="Times New Roman" w:cs="Times New Roman"/>
              <w:b/>
              <w:bCs/>
              <w:sz w:val="20"/>
              <w:szCs w:val="20"/>
            </w:rPr>
            <w:t>28</w:t>
          </w:r>
        </w:p>
        <w:p w:rsidR="00FB39DE" w:rsidRDefault="00D4713D" w:rsidP="00792511">
          <w:pPr>
            <w:tabs>
              <w:tab w:val="center" w:pos="4320"/>
              <w:tab w:val="right" w:pos="8640"/>
            </w:tabs>
            <w:ind w:left="742"/>
            <w:rPr>
              <w:rFonts w:ascii="Times New Roman" w:hAnsi="Times New Roman" w:cs="Times New Roman"/>
              <w:sz w:val="20"/>
              <w:szCs w:val="20"/>
              <w:lang w:eastAsia="ja-JP"/>
            </w:rPr>
          </w:pPr>
          <w:r w:rsidRPr="00AC0A56">
            <w:rPr>
              <w:rFonts w:ascii="Times New Roman" w:hAnsi="Times New Roman" w:cs="Times New Roman"/>
              <w:sz w:val="20"/>
              <w:szCs w:val="20"/>
            </w:rPr>
            <w:t>(1</w:t>
          </w:r>
          <w:r w:rsidRPr="00AC0A56">
            <w:rPr>
              <w:rFonts w:ascii="Times New Roman" w:eastAsia="MS Mincho" w:hAnsi="Times New Roman" w:cs="Times New Roman"/>
              <w:sz w:val="20"/>
              <w:szCs w:val="20"/>
              <w:lang w:eastAsia="ja-JP"/>
            </w:rPr>
            <w:t>13</w:t>
          </w:r>
          <w:r w:rsidRPr="00AC0A56">
            <w:rPr>
              <w:rFonts w:ascii="Times New Roman" w:hAnsi="Times New Roman" w:cs="Times New Roman"/>
              <w:sz w:val="20"/>
              <w:szCs w:val="20"/>
              <w:vertAlign w:val="superscript"/>
            </w:rPr>
            <w:t>th</w:t>
          </w:r>
          <w:r w:rsidRPr="00AC0A56">
            <w:rPr>
              <w:rFonts w:ascii="Times New Roman" w:hAnsi="Times New Roman" w:cs="Times New Roman"/>
              <w:sz w:val="20"/>
              <w:szCs w:val="20"/>
            </w:rPr>
            <w:t xml:space="preserve"> GRSG, </w:t>
          </w:r>
          <w:r w:rsidRPr="00AC0A56">
            <w:rPr>
              <w:rFonts w:ascii="Times New Roman" w:hAnsi="Times New Roman" w:cs="Times New Roman"/>
              <w:sz w:val="20"/>
              <w:szCs w:val="20"/>
              <w:lang w:eastAsia="ja-JP"/>
            </w:rPr>
            <w:t>10-13 October 2017</w:t>
          </w:r>
          <w:r w:rsidR="00FB39DE">
            <w:rPr>
              <w:rFonts w:ascii="Times New Roman" w:hAnsi="Times New Roman" w:cs="Times New Roman"/>
              <w:sz w:val="20"/>
              <w:szCs w:val="20"/>
              <w:lang w:eastAsia="ja-JP"/>
            </w:rPr>
            <w:t xml:space="preserve">, </w:t>
          </w:r>
        </w:p>
        <w:p w:rsidR="00D4713D" w:rsidRPr="00AC0A56" w:rsidRDefault="00FB39DE" w:rsidP="00792511">
          <w:pPr>
            <w:tabs>
              <w:tab w:val="center" w:pos="4320"/>
              <w:tab w:val="right" w:pos="8640"/>
            </w:tabs>
            <w:ind w:left="742"/>
            <w:rPr>
              <w:rFonts w:ascii="Times New Roman" w:hAnsi="Times New Roman" w:cs="Times New Roman"/>
              <w:sz w:val="20"/>
              <w:szCs w:val="20"/>
            </w:rPr>
          </w:pPr>
          <w:r>
            <w:rPr>
              <w:rFonts w:ascii="Times New Roman" w:hAnsi="Times New Roman" w:cs="Times New Roman"/>
              <w:sz w:val="20"/>
              <w:szCs w:val="20"/>
              <w:lang w:eastAsia="ja-JP"/>
            </w:rPr>
            <w:t>agenda item 5.(a))</w:t>
          </w:r>
        </w:p>
        <w:p w:rsidR="00D4713D" w:rsidRPr="00AC0A56" w:rsidRDefault="00D4713D" w:rsidP="00670985">
          <w:pPr>
            <w:tabs>
              <w:tab w:val="center" w:pos="4320"/>
              <w:tab w:val="right" w:pos="8640"/>
            </w:tabs>
            <w:rPr>
              <w:rFonts w:ascii="Times New Roman" w:hAnsi="Times New Roman" w:cs="Times New Roman"/>
              <w:sz w:val="20"/>
              <w:szCs w:val="20"/>
            </w:rPr>
          </w:pPr>
        </w:p>
      </w:tc>
    </w:tr>
  </w:tbl>
  <w:p w:rsidR="00D4713D" w:rsidRDefault="00D47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D50CD"/>
    <w:multiLevelType w:val="hybridMultilevel"/>
    <w:tmpl w:val="FFCE4D18"/>
    <w:lvl w:ilvl="0" w:tplc="040C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051F9C"/>
    <w:rsid w:val="00163ED3"/>
    <w:rsid w:val="001E5A7D"/>
    <w:rsid w:val="00445497"/>
    <w:rsid w:val="00470E7C"/>
    <w:rsid w:val="00531E2C"/>
    <w:rsid w:val="00577668"/>
    <w:rsid w:val="00670985"/>
    <w:rsid w:val="007C5934"/>
    <w:rsid w:val="00802C01"/>
    <w:rsid w:val="00972B23"/>
    <w:rsid w:val="009E12CD"/>
    <w:rsid w:val="00A80A59"/>
    <w:rsid w:val="00AB2A3B"/>
    <w:rsid w:val="00AC0A56"/>
    <w:rsid w:val="00BD2223"/>
    <w:rsid w:val="00C11267"/>
    <w:rsid w:val="00C21A80"/>
    <w:rsid w:val="00C8757B"/>
    <w:rsid w:val="00CD4506"/>
    <w:rsid w:val="00D4713D"/>
    <w:rsid w:val="00EE4B25"/>
    <w:rsid w:val="00EE7928"/>
    <w:rsid w:val="00F03572"/>
    <w:rsid w:val="00F03DE1"/>
    <w:rsid w:val="00FA416A"/>
    <w:rsid w:val="00FB39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A56"/>
    <w:pPr>
      <w:tabs>
        <w:tab w:val="center" w:pos="4536"/>
        <w:tab w:val="right" w:pos="9072"/>
      </w:tabs>
    </w:pPr>
  </w:style>
  <w:style w:type="character" w:customStyle="1" w:styleId="HeaderChar">
    <w:name w:val="Header Char"/>
    <w:basedOn w:val="DefaultParagraphFont"/>
    <w:link w:val="Header"/>
    <w:uiPriority w:val="99"/>
    <w:rsid w:val="00AC0A56"/>
  </w:style>
  <w:style w:type="paragraph" w:styleId="Footer">
    <w:name w:val="footer"/>
    <w:basedOn w:val="Normal"/>
    <w:link w:val="FooterChar"/>
    <w:uiPriority w:val="99"/>
    <w:unhideWhenUsed/>
    <w:rsid w:val="00AC0A56"/>
    <w:pPr>
      <w:tabs>
        <w:tab w:val="center" w:pos="4536"/>
        <w:tab w:val="right" w:pos="9072"/>
      </w:tabs>
    </w:pPr>
  </w:style>
  <w:style w:type="character" w:customStyle="1" w:styleId="FooterChar">
    <w:name w:val="Footer Char"/>
    <w:basedOn w:val="DefaultParagraphFont"/>
    <w:link w:val="Footer"/>
    <w:uiPriority w:val="99"/>
    <w:rsid w:val="00AC0A56"/>
  </w:style>
  <w:style w:type="paragraph" w:customStyle="1" w:styleId="HChG">
    <w:name w:val="_ H _Ch_G"/>
    <w:basedOn w:val="Normal"/>
    <w:next w:val="Normal"/>
    <w:link w:val="HChGChar"/>
    <w:rsid w:val="00AC0A5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rPr>
  </w:style>
  <w:style w:type="character" w:customStyle="1" w:styleId="HChGChar">
    <w:name w:val="_ H _Ch_G Char"/>
    <w:link w:val="HChG"/>
    <w:rsid w:val="00AC0A56"/>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577668"/>
    <w:pPr>
      <w:ind w:left="720"/>
      <w:contextualSpacing/>
    </w:pPr>
  </w:style>
  <w:style w:type="paragraph" w:styleId="BalloonText">
    <w:name w:val="Balloon Text"/>
    <w:basedOn w:val="Normal"/>
    <w:link w:val="BalloonTextChar"/>
    <w:uiPriority w:val="99"/>
    <w:semiHidden/>
    <w:unhideWhenUsed/>
    <w:rsid w:val="00D4713D"/>
    <w:rPr>
      <w:rFonts w:ascii="Tahoma" w:hAnsi="Tahoma" w:cs="Tahoma"/>
      <w:sz w:val="16"/>
      <w:szCs w:val="16"/>
    </w:rPr>
  </w:style>
  <w:style w:type="character" w:customStyle="1" w:styleId="BalloonTextChar">
    <w:name w:val="Balloon Text Char"/>
    <w:basedOn w:val="DefaultParagraphFont"/>
    <w:link w:val="BalloonText"/>
    <w:uiPriority w:val="99"/>
    <w:semiHidden/>
    <w:rsid w:val="00D47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A56"/>
    <w:pPr>
      <w:tabs>
        <w:tab w:val="center" w:pos="4536"/>
        <w:tab w:val="right" w:pos="9072"/>
      </w:tabs>
    </w:pPr>
  </w:style>
  <w:style w:type="character" w:customStyle="1" w:styleId="HeaderChar">
    <w:name w:val="Header Char"/>
    <w:basedOn w:val="DefaultParagraphFont"/>
    <w:link w:val="Header"/>
    <w:uiPriority w:val="99"/>
    <w:rsid w:val="00AC0A56"/>
  </w:style>
  <w:style w:type="paragraph" w:styleId="Footer">
    <w:name w:val="footer"/>
    <w:basedOn w:val="Normal"/>
    <w:link w:val="FooterChar"/>
    <w:uiPriority w:val="99"/>
    <w:unhideWhenUsed/>
    <w:rsid w:val="00AC0A56"/>
    <w:pPr>
      <w:tabs>
        <w:tab w:val="center" w:pos="4536"/>
        <w:tab w:val="right" w:pos="9072"/>
      </w:tabs>
    </w:pPr>
  </w:style>
  <w:style w:type="character" w:customStyle="1" w:styleId="FooterChar">
    <w:name w:val="Footer Char"/>
    <w:basedOn w:val="DefaultParagraphFont"/>
    <w:link w:val="Footer"/>
    <w:uiPriority w:val="99"/>
    <w:rsid w:val="00AC0A56"/>
  </w:style>
  <w:style w:type="paragraph" w:customStyle="1" w:styleId="HChG">
    <w:name w:val="_ H _Ch_G"/>
    <w:basedOn w:val="Normal"/>
    <w:next w:val="Normal"/>
    <w:link w:val="HChGChar"/>
    <w:rsid w:val="00AC0A5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rPr>
  </w:style>
  <w:style w:type="character" w:customStyle="1" w:styleId="HChGChar">
    <w:name w:val="_ H _Ch_G Char"/>
    <w:link w:val="HChG"/>
    <w:rsid w:val="00AC0A56"/>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577668"/>
    <w:pPr>
      <w:ind w:left="720"/>
      <w:contextualSpacing/>
    </w:pPr>
  </w:style>
  <w:style w:type="paragraph" w:styleId="BalloonText">
    <w:name w:val="Balloon Text"/>
    <w:basedOn w:val="Normal"/>
    <w:link w:val="BalloonTextChar"/>
    <w:uiPriority w:val="99"/>
    <w:semiHidden/>
    <w:unhideWhenUsed/>
    <w:rsid w:val="00D4713D"/>
    <w:rPr>
      <w:rFonts w:ascii="Tahoma" w:hAnsi="Tahoma" w:cs="Tahoma"/>
      <w:sz w:val="16"/>
      <w:szCs w:val="16"/>
    </w:rPr>
  </w:style>
  <w:style w:type="character" w:customStyle="1" w:styleId="BalloonTextChar">
    <w:name w:val="Balloon Text Char"/>
    <w:basedOn w:val="DefaultParagraphFont"/>
    <w:link w:val="BalloonText"/>
    <w:uiPriority w:val="99"/>
    <w:semiHidden/>
    <w:rsid w:val="00D47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1035</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Honda Motor Group</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Ballaux</dc:creator>
  <cp:lastModifiedBy>Hubert Romain</cp:lastModifiedBy>
  <cp:revision>3</cp:revision>
  <dcterms:created xsi:type="dcterms:W3CDTF">2017-10-06T12:58:00Z</dcterms:created>
  <dcterms:modified xsi:type="dcterms:W3CDTF">2017-10-06T13:00:00Z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