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1434A1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1434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1434A1" w:rsidRDefault="001434A1" w:rsidP="001434A1">
            <w:pPr>
              <w:jc w:val="right"/>
              <w:rPr>
                <w:lang w:val="en-US"/>
              </w:rPr>
            </w:pPr>
            <w:r w:rsidRPr="001434A1">
              <w:rPr>
                <w:sz w:val="40"/>
                <w:lang w:val="en-US"/>
              </w:rPr>
              <w:t>ECE</w:t>
            </w:r>
            <w:r w:rsidRPr="001434A1">
              <w:rPr>
                <w:lang w:val="en-US"/>
              </w:rPr>
              <w:t>/TRANS/WP.29/GRSG/2017/25/Corr.1</w:t>
            </w:r>
          </w:p>
        </w:tc>
      </w:tr>
      <w:tr w:rsidR="002D5AAC" w:rsidRPr="001434A1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1434A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1434A1" w:rsidRDefault="001434A1" w:rsidP="001434A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28 August 2017</w:t>
            </w:r>
          </w:p>
          <w:p w:rsidR="001434A1" w:rsidRDefault="001434A1" w:rsidP="001434A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1434A1" w:rsidRPr="008D53B6" w:rsidRDefault="001434A1" w:rsidP="001434A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  <w:lang w:val="en-US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1434A1" w:rsidRPr="001434A1" w:rsidRDefault="001434A1" w:rsidP="001434A1">
      <w:pPr>
        <w:spacing w:before="120"/>
        <w:rPr>
          <w:sz w:val="28"/>
          <w:szCs w:val="28"/>
        </w:rPr>
      </w:pPr>
      <w:r w:rsidRPr="001434A1">
        <w:rPr>
          <w:sz w:val="28"/>
          <w:szCs w:val="28"/>
        </w:rPr>
        <w:t>Комитет по внутреннему транспорту</w:t>
      </w:r>
    </w:p>
    <w:p w:rsidR="001434A1" w:rsidRPr="001434A1" w:rsidRDefault="001434A1" w:rsidP="001434A1">
      <w:pPr>
        <w:spacing w:before="120"/>
        <w:rPr>
          <w:b/>
          <w:bCs/>
          <w:sz w:val="24"/>
          <w:szCs w:val="24"/>
        </w:rPr>
      </w:pPr>
      <w:r w:rsidRPr="001434A1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1434A1">
        <w:rPr>
          <w:b/>
          <w:bCs/>
          <w:sz w:val="24"/>
          <w:szCs w:val="24"/>
        </w:rPr>
        <w:br/>
        <w:t>в области транспортных средств</w:t>
      </w:r>
    </w:p>
    <w:p w:rsidR="001434A1" w:rsidRPr="001434A1" w:rsidRDefault="001434A1" w:rsidP="001434A1">
      <w:pPr>
        <w:spacing w:before="120"/>
        <w:rPr>
          <w:b/>
          <w:bCs/>
          <w:szCs w:val="20"/>
        </w:rPr>
      </w:pPr>
      <w:r w:rsidRPr="001434A1">
        <w:rPr>
          <w:b/>
          <w:bCs/>
          <w:szCs w:val="20"/>
        </w:rPr>
        <w:t>Рабочая группа по общим предписаниям,</w:t>
      </w:r>
      <w:r w:rsidRPr="001434A1">
        <w:rPr>
          <w:b/>
          <w:bCs/>
          <w:szCs w:val="20"/>
        </w:rPr>
        <w:br/>
        <w:t>касающимся безопасности</w:t>
      </w:r>
    </w:p>
    <w:p w:rsidR="001434A1" w:rsidRPr="001434A1" w:rsidRDefault="001434A1" w:rsidP="001434A1">
      <w:pPr>
        <w:spacing w:before="120"/>
        <w:rPr>
          <w:b/>
          <w:szCs w:val="20"/>
        </w:rPr>
      </w:pPr>
      <w:r w:rsidRPr="001434A1">
        <w:rPr>
          <w:b/>
          <w:szCs w:val="20"/>
        </w:rPr>
        <w:t xml:space="preserve">113-я </w:t>
      </w:r>
      <w:r w:rsidRPr="001434A1">
        <w:rPr>
          <w:b/>
          <w:bCs/>
          <w:szCs w:val="20"/>
        </w:rPr>
        <w:t>сессия</w:t>
      </w:r>
    </w:p>
    <w:p w:rsidR="001434A1" w:rsidRPr="001434A1" w:rsidRDefault="001434A1" w:rsidP="001434A1">
      <w:pPr>
        <w:rPr>
          <w:szCs w:val="20"/>
        </w:rPr>
      </w:pPr>
      <w:r w:rsidRPr="001434A1">
        <w:rPr>
          <w:szCs w:val="20"/>
        </w:rPr>
        <w:t>Женева, 10–13 октября 2017 года</w:t>
      </w:r>
    </w:p>
    <w:p w:rsidR="001434A1" w:rsidRPr="001434A1" w:rsidRDefault="001434A1" w:rsidP="001434A1">
      <w:pPr>
        <w:rPr>
          <w:szCs w:val="20"/>
        </w:rPr>
      </w:pPr>
      <w:r w:rsidRPr="001434A1">
        <w:rPr>
          <w:bCs/>
          <w:szCs w:val="20"/>
        </w:rPr>
        <w:t xml:space="preserve">Пункт </w:t>
      </w:r>
      <w:r w:rsidRPr="001434A1">
        <w:rPr>
          <w:szCs w:val="20"/>
        </w:rPr>
        <w:t>9 предварительной повестки дня</w:t>
      </w:r>
    </w:p>
    <w:p w:rsidR="001434A1" w:rsidRPr="001434A1" w:rsidRDefault="001434A1" w:rsidP="001434A1">
      <w:pPr>
        <w:rPr>
          <w:b/>
          <w:szCs w:val="20"/>
        </w:rPr>
      </w:pPr>
      <w:r w:rsidRPr="001434A1">
        <w:rPr>
          <w:b/>
          <w:szCs w:val="20"/>
        </w:rPr>
        <w:t xml:space="preserve">Правила № 116 (противоугонные системы </w:t>
      </w:r>
      <w:r w:rsidRPr="001434A1">
        <w:rPr>
          <w:b/>
          <w:bCs/>
          <w:szCs w:val="20"/>
        </w:rPr>
        <w:br/>
      </w:r>
      <w:r w:rsidRPr="001434A1">
        <w:rPr>
          <w:b/>
          <w:szCs w:val="20"/>
        </w:rPr>
        <w:t>и системы охранной сигнализации)</w:t>
      </w:r>
    </w:p>
    <w:p w:rsidR="001434A1" w:rsidRPr="001434A1" w:rsidRDefault="001434A1" w:rsidP="001434A1">
      <w:pPr>
        <w:pStyle w:val="HChGR"/>
      </w:pPr>
      <w:r>
        <w:rPr>
          <w:lang w:val="en-US"/>
        </w:rPr>
        <w:tab/>
      </w:r>
      <w:r>
        <w:rPr>
          <w:lang w:val="en-US"/>
        </w:rPr>
        <w:tab/>
      </w:r>
      <w:r w:rsidRPr="001434A1">
        <w:t>Предложение по новым правилам ООН о</w:t>
      </w:r>
      <w:r>
        <w:rPr>
          <w:lang w:val="en-US"/>
        </w:rPr>
        <w:t> </w:t>
      </w:r>
      <w:r w:rsidRPr="001434A1">
        <w:t>единообразных предписаниях, касающихся официального утверждения систем охранной сигнализации и официального утверждения транспортного средства в отношении его системы охранной сигнализации</w:t>
      </w:r>
    </w:p>
    <w:p w:rsidR="00E12C5F" w:rsidRPr="001434A1" w:rsidRDefault="001434A1" w:rsidP="001434A1">
      <w:pPr>
        <w:pStyle w:val="H1GR"/>
      </w:pPr>
      <w:r>
        <w:rPr>
          <w:lang w:val="en-US"/>
        </w:rPr>
        <w:tab/>
      </w:r>
      <w:r>
        <w:rPr>
          <w:lang w:val="en-US"/>
        </w:rPr>
        <w:tab/>
      </w:r>
      <w:r w:rsidRPr="001434A1">
        <w:t>Записка секретариата</w:t>
      </w:r>
      <w:r w:rsidRPr="001434A1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1434A1" w:rsidRPr="001434A1" w:rsidRDefault="001434A1" w:rsidP="001434A1">
      <w:pPr>
        <w:pStyle w:val="H23GR"/>
      </w:pPr>
      <w:r>
        <w:tab/>
      </w:r>
      <w:r>
        <w:tab/>
      </w:r>
      <w:r w:rsidRPr="001434A1">
        <w:t>Исправление</w:t>
      </w:r>
    </w:p>
    <w:p w:rsidR="001434A1" w:rsidRPr="001434A1" w:rsidRDefault="001434A1" w:rsidP="001434A1">
      <w:pPr>
        <w:pStyle w:val="SingleTxtGR"/>
      </w:pPr>
      <w:r w:rsidRPr="001434A1">
        <w:rPr>
          <w:i/>
        </w:rPr>
        <w:t>Стр. 23, пункт 11.9.1</w:t>
      </w:r>
      <w:r w:rsidRPr="001434A1">
        <w:t xml:space="preserve"> исправить следующим образом:</w:t>
      </w:r>
    </w:p>
    <w:p w:rsidR="001434A1" w:rsidRPr="001434A1" w:rsidRDefault="001434A1" w:rsidP="001434A1">
      <w:pPr>
        <w:pStyle w:val="SingleTxtGR"/>
        <w:ind w:left="2268" w:hanging="1134"/>
      </w:pPr>
      <w:r>
        <w:t>«</w:t>
      </w:r>
      <w:r w:rsidRPr="001434A1">
        <w:t>11.9.1</w:t>
      </w:r>
      <w:proofErr w:type="gramStart"/>
      <w:r w:rsidRPr="001434A1">
        <w:tab/>
        <w:t>Д</w:t>
      </w:r>
      <w:proofErr w:type="gramEnd"/>
      <w:r w:rsidRPr="001434A1">
        <w:t>ля обеспечения информации о режиме СОС (включена, отключ</w:t>
      </w:r>
      <w:r w:rsidRPr="001434A1">
        <w:t>е</w:t>
      </w:r>
      <w:r w:rsidRPr="001434A1">
        <w:t>на, период включения сигнализации, сигнализация включена) д</w:t>
      </w:r>
      <w:r w:rsidRPr="001434A1">
        <w:t>о</w:t>
      </w:r>
      <w:r w:rsidRPr="001434A1">
        <w:t>пускается установка оптических индикаторов внутри и оптических сигналов снаружи пассажирского салона. Любой оптический си</w:t>
      </w:r>
      <w:r w:rsidRPr="001434A1">
        <w:t>г</w:t>
      </w:r>
      <w:r w:rsidRPr="001434A1">
        <w:t>нал, расположенный снаружи, или любые устройства освещения и световой сигнализации, используемые снаружи пассажирского с</w:t>
      </w:r>
      <w:r w:rsidRPr="001434A1">
        <w:t>а</w:t>
      </w:r>
      <w:r w:rsidRPr="001434A1">
        <w:t>лона, должны отвечать требованиям Правил №</w:t>
      </w:r>
      <w:r w:rsidRPr="001434A1">
        <w:rPr>
          <w:lang w:val="en-GB"/>
        </w:rPr>
        <w:t> </w:t>
      </w:r>
      <w:r w:rsidRPr="001434A1">
        <w:t>48 ООН</w:t>
      </w:r>
      <w:r>
        <w:t>»</w:t>
      </w:r>
      <w:r w:rsidRPr="001434A1">
        <w:t>.</w:t>
      </w:r>
    </w:p>
    <w:p w:rsidR="001434A1" w:rsidRPr="001434A1" w:rsidRDefault="001434A1" w:rsidP="001434A1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434A1" w:rsidRPr="001434A1" w:rsidSect="001434A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5D" w:rsidRPr="00A312BC" w:rsidRDefault="00A8765D" w:rsidP="00A312BC"/>
  </w:endnote>
  <w:endnote w:type="continuationSeparator" w:id="0">
    <w:p w:rsidR="00A8765D" w:rsidRPr="00A312BC" w:rsidRDefault="00A8765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A1" w:rsidRPr="001434A1" w:rsidRDefault="001434A1">
    <w:pPr>
      <w:pStyle w:val="Footer"/>
    </w:pPr>
    <w:r w:rsidRPr="001434A1">
      <w:rPr>
        <w:b/>
        <w:sz w:val="18"/>
      </w:rPr>
      <w:fldChar w:fldCharType="begin"/>
    </w:r>
    <w:r w:rsidRPr="001434A1">
      <w:rPr>
        <w:b/>
        <w:sz w:val="18"/>
      </w:rPr>
      <w:instrText xml:space="preserve"> PAGE  \* MERGEFORMAT </w:instrText>
    </w:r>
    <w:r w:rsidRPr="001434A1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1434A1">
      <w:rPr>
        <w:b/>
        <w:sz w:val="18"/>
      </w:rPr>
      <w:fldChar w:fldCharType="end"/>
    </w:r>
    <w:r>
      <w:rPr>
        <w:b/>
        <w:sz w:val="18"/>
      </w:rPr>
      <w:tab/>
    </w:r>
    <w:r>
      <w:t>GE.17-14782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A1" w:rsidRPr="001434A1" w:rsidRDefault="001434A1" w:rsidP="001434A1">
    <w:pPr>
      <w:pStyle w:val="Footer"/>
      <w:tabs>
        <w:tab w:val="clear" w:pos="9639"/>
        <w:tab w:val="right" w:pos="9638"/>
      </w:tabs>
      <w:rPr>
        <w:b/>
        <w:sz w:val="18"/>
      </w:rPr>
    </w:pPr>
    <w:r>
      <w:t>GE.17-14782</w:t>
    </w:r>
    <w:r>
      <w:tab/>
    </w:r>
    <w:r w:rsidRPr="001434A1">
      <w:rPr>
        <w:b/>
        <w:sz w:val="18"/>
      </w:rPr>
      <w:fldChar w:fldCharType="begin"/>
    </w:r>
    <w:r w:rsidRPr="001434A1">
      <w:rPr>
        <w:b/>
        <w:sz w:val="18"/>
      </w:rPr>
      <w:instrText xml:space="preserve"> PAGE  \* MERGEFORMAT </w:instrText>
    </w:r>
    <w:r w:rsidRPr="001434A1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434A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72" w:rsidRPr="001434A1" w:rsidRDefault="001434A1" w:rsidP="001434A1">
    <w:pPr>
      <w:spacing w:before="120" w:line="240" w:lineRule="auto"/>
    </w:pPr>
    <w:r>
      <w:t>GE.</w:t>
    </w:r>
    <w:r w:rsidR="00DF71B9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45A3B63" wp14:editId="64A50AC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17-14782  (R)  280817  290817</w:t>
    </w:r>
    <w:r>
      <w:br/>
    </w:r>
    <w:r w:rsidRPr="001434A1">
      <w:rPr>
        <w:rFonts w:ascii="C39T30Lfz" w:hAnsi="C39T30Lfz"/>
        <w:spacing w:val="0"/>
        <w:w w:val="100"/>
        <w:sz w:val="56"/>
      </w:rPr>
      <w:t></w:t>
    </w:r>
    <w:r w:rsidRPr="001434A1">
      <w:rPr>
        <w:rFonts w:ascii="C39T30Lfz" w:hAnsi="C39T30Lfz"/>
        <w:spacing w:val="0"/>
        <w:w w:val="100"/>
        <w:sz w:val="56"/>
      </w:rPr>
      <w:t></w:t>
    </w:r>
    <w:r w:rsidRPr="001434A1">
      <w:rPr>
        <w:rFonts w:ascii="C39T30Lfz" w:hAnsi="C39T30Lfz"/>
        <w:spacing w:val="0"/>
        <w:w w:val="100"/>
        <w:sz w:val="56"/>
      </w:rPr>
      <w:t></w:t>
    </w:r>
    <w:r w:rsidRPr="001434A1">
      <w:rPr>
        <w:rFonts w:ascii="C39T30Lfz" w:hAnsi="C39T30Lfz"/>
        <w:spacing w:val="0"/>
        <w:w w:val="100"/>
        <w:sz w:val="56"/>
      </w:rPr>
      <w:t></w:t>
    </w:r>
    <w:r w:rsidRPr="001434A1">
      <w:rPr>
        <w:rFonts w:ascii="C39T30Lfz" w:hAnsi="C39T30Lfz"/>
        <w:spacing w:val="0"/>
        <w:w w:val="100"/>
        <w:sz w:val="56"/>
      </w:rPr>
      <w:t></w:t>
    </w:r>
    <w:r w:rsidRPr="001434A1">
      <w:rPr>
        <w:rFonts w:ascii="C39T30Lfz" w:hAnsi="C39T30Lfz"/>
        <w:spacing w:val="0"/>
        <w:w w:val="100"/>
        <w:sz w:val="56"/>
      </w:rPr>
      <w:t></w:t>
    </w:r>
    <w:r w:rsidRPr="001434A1">
      <w:rPr>
        <w:rFonts w:ascii="C39T30Lfz" w:hAnsi="C39T30Lfz"/>
        <w:spacing w:val="0"/>
        <w:w w:val="100"/>
        <w:sz w:val="56"/>
      </w:rPr>
      <w:t></w:t>
    </w:r>
    <w:r w:rsidRPr="001434A1">
      <w:rPr>
        <w:rFonts w:ascii="C39T30Lfz" w:hAnsi="C39T30Lfz"/>
        <w:spacing w:val="0"/>
        <w:w w:val="100"/>
        <w:sz w:val="56"/>
      </w:rPr>
      <w:t></w:t>
    </w:r>
    <w:r w:rsidRPr="001434A1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7564" cy="637564"/>
          <wp:effectExtent l="0" t="0" r="0" b="0"/>
          <wp:wrapNone/>
          <wp:docPr id="1" name="Рисунок 1" descr="https://undocs.org/m2/QRCode.ashx?DS=ECE/TRANS/WP.29/GRSG/2017/25/Corr.1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G/2017/25/Corr.1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64" cy="63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5D" w:rsidRPr="001075E9" w:rsidRDefault="00A8765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8765D" w:rsidRDefault="00A8765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1434A1" w:rsidRPr="001434A1" w:rsidRDefault="001434A1" w:rsidP="001434A1">
      <w:pPr>
        <w:pStyle w:val="FootnoteText"/>
        <w:rPr>
          <w:sz w:val="20"/>
          <w:lang w:val="ru-RU"/>
        </w:rPr>
      </w:pPr>
      <w:r>
        <w:tab/>
      </w:r>
      <w:r w:rsidRPr="001434A1">
        <w:rPr>
          <w:rStyle w:val="FootnoteReference"/>
          <w:sz w:val="20"/>
          <w:vertAlign w:val="baseline"/>
          <w:lang w:val="ru-RU"/>
        </w:rPr>
        <w:t>*</w:t>
      </w:r>
      <w:r w:rsidRPr="001434A1">
        <w:rPr>
          <w:rStyle w:val="FootnoteReference"/>
          <w:vertAlign w:val="baseline"/>
          <w:lang w:val="ru-RU"/>
        </w:rPr>
        <w:tab/>
      </w:r>
      <w:r w:rsidRPr="001434A1">
        <w:rPr>
          <w:lang w:val="ru-RU"/>
        </w:rPr>
        <w:t xml:space="preserve">В соответствии с программой работы Комитета по внутреннему транспорту </w:t>
      </w:r>
      <w:r>
        <w:rPr>
          <w:lang w:val="ru-RU"/>
        </w:rPr>
        <w:br/>
      </w:r>
      <w:r w:rsidRPr="001434A1">
        <w:rPr>
          <w:lang w:val="ru-RU"/>
        </w:rPr>
        <w:t>на 2016–2017 годы (ECE/TRANS/254, пункт 159, и ECE/TRANS/2016/28/Add.1,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A1" w:rsidRPr="001434A1" w:rsidRDefault="005D4DAF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2A19BF">
      <w:t>ECE/TRANS/WP.29/GRSG/2017/25/Corr.1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A1" w:rsidRPr="001434A1" w:rsidRDefault="005D4DAF" w:rsidP="001434A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2A19BF">
      <w:t>ECE/TRANS/WP.29/GRSG/2017/25/Corr.1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5D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434A1"/>
    <w:rsid w:val="00180183"/>
    <w:rsid w:val="0018024D"/>
    <w:rsid w:val="0018649F"/>
    <w:rsid w:val="00196389"/>
    <w:rsid w:val="001B3EF6"/>
    <w:rsid w:val="001C7A89"/>
    <w:rsid w:val="00255343"/>
    <w:rsid w:val="0027151D"/>
    <w:rsid w:val="002A19BF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7A82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13081"/>
    <w:rsid w:val="00515E78"/>
    <w:rsid w:val="00517901"/>
    <w:rsid w:val="00526683"/>
    <w:rsid w:val="005639C1"/>
    <w:rsid w:val="005709E0"/>
    <w:rsid w:val="00572E19"/>
    <w:rsid w:val="005961C8"/>
    <w:rsid w:val="005966F1"/>
    <w:rsid w:val="005D4DAF"/>
    <w:rsid w:val="005D7914"/>
    <w:rsid w:val="005E2B41"/>
    <w:rsid w:val="005F0B42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6FE6"/>
    <w:rsid w:val="009D7E7D"/>
    <w:rsid w:val="00A14DA8"/>
    <w:rsid w:val="00A312BC"/>
    <w:rsid w:val="00A84021"/>
    <w:rsid w:val="00A84D35"/>
    <w:rsid w:val="00A8765D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1434A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1434A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1117</Characters>
  <Application>Microsoft Office Word</Application>
  <DocSecurity>4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ECE/TRANS/WP.29/GRSG/2017/25/Corr.1</vt:lpstr>
      <vt:lpstr>ECE/TRANS/WP.29/GRSG/2017/25/Corr.1</vt:lpstr>
      <vt:lpstr>A/</vt:lpstr>
    </vt:vector>
  </TitlesOfParts>
  <Company>DCM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ECE/TRANS/WP.29/GRSG/2017/25/Corr.1</dc:title>
  <dc:creator>Marina Korotkova</dc:creator>
  <cp:lastModifiedBy>Benedicte Boudol</cp:lastModifiedBy>
  <cp:revision>2</cp:revision>
  <cp:lastPrinted>2017-08-29T11:16:00Z</cp:lastPrinted>
  <dcterms:created xsi:type="dcterms:W3CDTF">2017-11-21T14:37:00Z</dcterms:created>
  <dcterms:modified xsi:type="dcterms:W3CDTF">2017-11-21T14:37:00Z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