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CB" w:rsidRDefault="007B3D2F" w:rsidP="007B3D2F">
      <w:pPr>
        <w:pStyle w:val="HChG"/>
        <w:tabs>
          <w:tab w:val="clear" w:pos="851"/>
          <w:tab w:val="right" w:pos="426"/>
        </w:tabs>
        <w:spacing w:before="240"/>
        <w:ind w:leftChars="-58" w:left="23" w:right="142" w:hangingChars="58" w:hanging="162"/>
        <w:rPr>
          <w:sz w:val="20"/>
          <w:lang w:eastAsia="ja-JP"/>
        </w:rPr>
      </w:pPr>
      <w:bookmarkStart w:id="0" w:name="_GoBack"/>
      <w:bookmarkEnd w:id="0"/>
      <w:r>
        <w:tab/>
        <w:t>I.</w:t>
      </w:r>
      <w:r>
        <w:tab/>
      </w:r>
      <w:r>
        <w:tab/>
      </w:r>
      <w:r w:rsidRPr="008970F3">
        <w:t>Roa</w:t>
      </w:r>
      <w:r>
        <w:t>d Safety Targets and Indicators</w:t>
      </w:r>
    </w:p>
    <w:p w:rsidR="007753F5" w:rsidRPr="007B3D2F" w:rsidRDefault="007B3D2F" w:rsidP="007B3D2F">
      <w:pPr>
        <w:ind w:left="567" w:right="567" w:firstLine="3"/>
        <w:jc w:val="both"/>
        <w:rPr>
          <w:sz w:val="20"/>
          <w:lang w:val="en-GB" w:eastAsia="ja-JP"/>
        </w:rPr>
      </w:pPr>
      <w:r>
        <w:rPr>
          <w:sz w:val="20"/>
          <w:lang w:val="en-GB" w:eastAsia="ja-JP"/>
        </w:rPr>
        <w:t>1.</w:t>
      </w:r>
      <w:r>
        <w:rPr>
          <w:sz w:val="20"/>
          <w:lang w:val="en-GB" w:eastAsia="ja-JP"/>
        </w:rPr>
        <w:tab/>
      </w:r>
      <w:r w:rsidRPr="007B3D2F">
        <w:rPr>
          <w:sz w:val="20"/>
          <w:lang w:val="en-GB" w:eastAsia="ja-JP"/>
        </w:rPr>
        <w:t>The representative of the World Health Organizat</w:t>
      </w:r>
      <w:r>
        <w:rPr>
          <w:sz w:val="20"/>
          <w:lang w:val="en-GB" w:eastAsia="ja-JP"/>
        </w:rPr>
        <w:t>ion (WHO) presented during the March 2017 session of WP.29</w:t>
      </w:r>
      <w:r w:rsidRPr="007B3D2F">
        <w:rPr>
          <w:sz w:val="20"/>
          <w:lang w:val="en-GB" w:eastAsia="ja-JP"/>
        </w:rPr>
        <w:t>, the WHO Discussion Paper “Developing voluntary global performance targets for road safety risk factors and service delivery mechanisms”, to the World Forum. The document proposes a set of voluntary global performance targets for the prevention of road traffic injuries and fatalities, as well as the indicators to assess their achievement for UN member States consideration. She emphasized that the motivation for the activities under this initiative is to complement and support the achievement of Sustainable Development Goal (SDG) target 3.6.</w:t>
      </w:r>
    </w:p>
    <w:p w:rsidR="009F618D" w:rsidRDefault="009F618D" w:rsidP="009469C4">
      <w:pPr>
        <w:pStyle w:val="HChG"/>
        <w:tabs>
          <w:tab w:val="clear" w:pos="851"/>
        </w:tabs>
        <w:spacing w:before="240" w:after="120"/>
        <w:ind w:left="567" w:right="0" w:hanging="567"/>
        <w:rPr>
          <w:lang w:eastAsia="ja-JP"/>
        </w:rPr>
      </w:pPr>
      <w:r>
        <w:rPr>
          <w:rFonts w:hint="eastAsia"/>
          <w:lang w:eastAsia="ja-JP"/>
        </w:rPr>
        <w:t>I</w:t>
      </w:r>
      <w:r w:rsidR="007B3D2F">
        <w:rPr>
          <w:lang w:eastAsia="ja-JP"/>
        </w:rPr>
        <w:t>I</w:t>
      </w:r>
      <w:r>
        <w:rPr>
          <w:rFonts w:hint="eastAsia"/>
          <w:lang w:eastAsia="ja-JP"/>
        </w:rPr>
        <w:t>.</w:t>
      </w:r>
      <w:r w:rsidR="007B3D2F">
        <w:rPr>
          <w:lang w:eastAsia="ja-JP"/>
        </w:rPr>
        <w:tab/>
        <w:t>Follow-up</w:t>
      </w:r>
    </w:p>
    <w:p w:rsidR="007B3D2F" w:rsidRDefault="00E11804" w:rsidP="007B3D2F">
      <w:pPr>
        <w:pStyle w:val="para"/>
        <w:ind w:left="567" w:right="567" w:hanging="567"/>
      </w:pPr>
      <w:r>
        <w:tab/>
      </w:r>
      <w:r w:rsidR="007B3D2F">
        <w:t>2.</w:t>
      </w:r>
      <w:r w:rsidR="007B3D2F">
        <w:tab/>
        <w:t>During that session, WP.29 provided the following comments to the document of WHO:</w:t>
      </w:r>
    </w:p>
    <w:p w:rsidR="007B3D2F" w:rsidRDefault="007B3D2F" w:rsidP="007B3D2F">
      <w:pPr>
        <w:pStyle w:val="para"/>
        <w:ind w:left="567" w:right="567" w:hanging="567"/>
      </w:pPr>
      <w:r>
        <w:tab/>
      </w:r>
      <w:r>
        <w:tab/>
        <w:t xml:space="preserve">(a) </w:t>
      </w:r>
      <w:r>
        <w:tab/>
        <w:t>Accession to global technical regulations of the 1998 Agreement be considered as an indicator in addition to the eight UN Regulations already covered in the presented WHO discussion paper.</w:t>
      </w:r>
    </w:p>
    <w:p w:rsidR="007B3D2F" w:rsidRDefault="007B3D2F" w:rsidP="007B3D2F">
      <w:pPr>
        <w:pStyle w:val="para"/>
        <w:ind w:left="567" w:right="567" w:hanging="567"/>
      </w:pPr>
      <w:r>
        <w:tab/>
      </w:r>
      <w:r>
        <w:tab/>
        <w:t>(b)</w:t>
      </w:r>
      <w:r>
        <w:tab/>
        <w:t xml:space="preserve">Some formulations used in the discussion paper in proposing indicators and justifications for the target of reducing the proportion of "helmetless" motorcycle riders, developed under pillar 4 Safer Road Users, are vague. </w:t>
      </w:r>
    </w:p>
    <w:p w:rsidR="007B3D2F" w:rsidRDefault="007B3D2F" w:rsidP="007B3D2F">
      <w:pPr>
        <w:pStyle w:val="para"/>
        <w:ind w:left="567" w:right="567" w:hanging="567"/>
      </w:pPr>
      <w:r>
        <w:tab/>
      </w:r>
      <w:r>
        <w:tab/>
        <w:t>(c)</w:t>
      </w:r>
      <w:r>
        <w:tab/>
        <w:t>Referencing the application of specific motorcycle helmet standards as an indicator that motorcycle helmet legislation meets best practices, namely the standar</w:t>
      </w:r>
      <w:r w:rsidR="00501E23">
        <w:t>ds defined in UN Regulation No. </w:t>
      </w:r>
      <w:r>
        <w:t>22.</w:t>
      </w:r>
    </w:p>
    <w:p w:rsidR="009F618D" w:rsidRDefault="007B3D2F" w:rsidP="0023382B">
      <w:pPr>
        <w:pStyle w:val="para"/>
        <w:ind w:left="567" w:right="567" w:hanging="567"/>
      </w:pPr>
      <w:r>
        <w:tab/>
      </w:r>
      <w:r>
        <w:tab/>
        <w:t>(d)</w:t>
      </w:r>
      <w:r>
        <w:tab/>
        <w:t>WP.29 is an intergovernmental body and that designating the World Forum as "data source" for compilation of indicators towards countries achieving the objective of the target formulated as Safer Vehicles in the WHO Discussion Paper is inaccurate.</w:t>
      </w:r>
    </w:p>
    <w:p w:rsidR="007B3D2F" w:rsidRDefault="007B3D2F" w:rsidP="0023382B">
      <w:pPr>
        <w:pStyle w:val="para"/>
        <w:ind w:left="567" w:right="567" w:hanging="567"/>
      </w:pPr>
      <w:r>
        <w:tab/>
        <w:t>3.</w:t>
      </w:r>
      <w:r>
        <w:tab/>
        <w:t xml:space="preserve">During the </w:t>
      </w:r>
      <w:r w:rsidR="0023382B">
        <w:t>h</w:t>
      </w:r>
      <w:r w:rsidRPr="007B3D2F">
        <w:t xml:space="preserve">earing </w:t>
      </w:r>
      <w:r w:rsidR="0023382B">
        <w:t xml:space="preserve">meeting </w:t>
      </w:r>
      <w:r w:rsidRPr="007B3D2F">
        <w:t>on voluntary global performance targets on road safety risk factors and servi</w:t>
      </w:r>
      <w:r w:rsidR="0023382B">
        <w:t>ce delivery mechanisms</w:t>
      </w:r>
      <w:r w:rsidRPr="007B3D2F">
        <w:t xml:space="preserve"> on 18 April 2017 at World Health Organization Headquarters in Geneva, Switzerland</w:t>
      </w:r>
      <w:r w:rsidR="0023382B">
        <w:t xml:space="preserve"> it was agreed to consolidate the comments from WP.29 in a follow-up document and request to WP.29 further comments on equivalent national standards and motorcycle braking</w:t>
      </w:r>
      <w:r w:rsidRPr="007B3D2F">
        <w:t>.</w:t>
      </w:r>
    </w:p>
    <w:p w:rsidR="00EC1EDD" w:rsidRDefault="00EC1EDD" w:rsidP="009469C4">
      <w:pPr>
        <w:pStyle w:val="HChG"/>
        <w:tabs>
          <w:tab w:val="clear" w:pos="851"/>
        </w:tabs>
        <w:spacing w:before="240" w:after="120"/>
        <w:ind w:left="567" w:right="0" w:hanging="567"/>
        <w:rPr>
          <w:lang w:eastAsia="ja-JP"/>
        </w:rPr>
      </w:pPr>
      <w:r>
        <w:rPr>
          <w:rFonts w:hint="eastAsia"/>
          <w:lang w:eastAsia="ja-JP"/>
        </w:rPr>
        <w:t>I</w:t>
      </w:r>
      <w:r>
        <w:rPr>
          <w:lang w:eastAsia="ja-JP"/>
        </w:rPr>
        <w:t>I</w:t>
      </w:r>
      <w:r w:rsidR="007B3D2F">
        <w:rPr>
          <w:lang w:eastAsia="ja-JP"/>
        </w:rPr>
        <w:t>I</w:t>
      </w:r>
      <w:r>
        <w:rPr>
          <w:rFonts w:hint="eastAsia"/>
          <w:lang w:eastAsia="ja-JP"/>
        </w:rPr>
        <w:t>.</w:t>
      </w:r>
      <w:r>
        <w:rPr>
          <w:lang w:eastAsia="ja-JP"/>
        </w:rPr>
        <w:tab/>
        <w:t>Proposal</w:t>
      </w:r>
    </w:p>
    <w:p w:rsidR="00C01524" w:rsidRDefault="0023382B" w:rsidP="00F56385">
      <w:pPr>
        <w:pStyle w:val="para"/>
        <w:ind w:left="567" w:right="0" w:firstLine="0"/>
      </w:pPr>
      <w:r>
        <w:t>4</w:t>
      </w:r>
      <w:r w:rsidR="007B3D2F">
        <w:t>.</w:t>
      </w:r>
      <w:r w:rsidR="007B3D2F">
        <w:tab/>
        <w:t xml:space="preserve">The annexed proposal </w:t>
      </w:r>
      <w:r w:rsidR="00F56385">
        <w:t>represents</w:t>
      </w:r>
      <w:r>
        <w:t xml:space="preserve"> the follow-up of the above mentio</w:t>
      </w:r>
      <w:r w:rsidR="00F56385">
        <w:t>ned discussion</w:t>
      </w:r>
      <w:r w:rsidR="00501E23">
        <w:t>s</w:t>
      </w:r>
      <w:r w:rsidR="00F56385">
        <w:t xml:space="preserve">. WP.29 would provide a final review during the current June 2017 session. Finally, the document integrating possible comments of WP.29 would be sent by the secretariat to WHO secretariat for its integration in the version TWO of the </w:t>
      </w:r>
      <w:r w:rsidR="00F56385" w:rsidRPr="007B3D2F">
        <w:t>WHO Discussion Paper</w:t>
      </w:r>
      <w:r w:rsidR="00F56385">
        <w:t xml:space="preserve">. </w:t>
      </w:r>
      <w:r w:rsidR="00001943">
        <w:t xml:space="preserve"> </w:t>
      </w:r>
    </w:p>
    <w:p w:rsidR="00F56385" w:rsidRPr="00595BC2" w:rsidRDefault="00F56385" w:rsidP="00F56385">
      <w:pPr>
        <w:pStyle w:val="H23G"/>
        <w:keepNext w:val="0"/>
        <w:keepLines w:val="0"/>
        <w:spacing w:after="240"/>
        <w:rPr>
          <w:color w:val="FF0000"/>
        </w:rPr>
      </w:pPr>
    </w:p>
    <w:p w:rsidR="00F56385" w:rsidRPr="00595BC2" w:rsidRDefault="00F56385" w:rsidP="00F56385">
      <w:pPr>
        <w:rPr>
          <w:color w:val="FF0000"/>
        </w:rPr>
        <w:sectPr w:rsidR="00F56385" w:rsidRPr="00595BC2" w:rsidSect="00F5638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72"/>
        </w:sectPr>
      </w:pPr>
    </w:p>
    <w:tbl>
      <w:tblPr>
        <w:tblW w:w="14567" w:type="dxa"/>
        <w:tblInd w:w="-108" w:type="dxa"/>
        <w:tblLayout w:type="fixed"/>
        <w:tblCellMar>
          <w:left w:w="10" w:type="dxa"/>
          <w:right w:w="10" w:type="dxa"/>
        </w:tblCellMar>
        <w:tblLook w:val="04A0" w:firstRow="1" w:lastRow="0" w:firstColumn="1" w:lastColumn="0" w:noHBand="0" w:noVBand="1"/>
      </w:tblPr>
      <w:tblGrid>
        <w:gridCol w:w="1526"/>
        <w:gridCol w:w="1843"/>
        <w:gridCol w:w="1842"/>
        <w:gridCol w:w="2323"/>
        <w:gridCol w:w="2323"/>
        <w:gridCol w:w="4710"/>
      </w:tblGrid>
      <w:tr w:rsidR="00F56385" w:rsidRPr="00F56385" w:rsidTr="003705F5">
        <w:trPr>
          <w:trHeight w:val="61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b/>
                <w:bCs/>
                <w:sz w:val="20"/>
                <w:szCs w:val="20"/>
              </w:rPr>
              <w:lastRenderedPageBreak/>
              <w:t xml:space="preserve">Core area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b/>
                <w:bCs/>
                <w:sz w:val="20"/>
                <w:szCs w:val="20"/>
              </w:rPr>
              <w:t xml:space="preserve">Objective and target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b/>
                <w:bCs/>
                <w:sz w:val="20"/>
                <w:szCs w:val="20"/>
              </w:rPr>
              <w:t xml:space="preserve">Indicator </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b/>
                <w:bCs/>
                <w:sz w:val="20"/>
                <w:szCs w:val="20"/>
              </w:rPr>
              <w:t xml:space="preserve">Data source </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b/>
                <w:bCs/>
                <w:sz w:val="20"/>
                <w:szCs w:val="20"/>
              </w:rPr>
              <w:t xml:space="preserve">How data are collected </w:t>
            </w:r>
          </w:p>
        </w:tc>
        <w:tc>
          <w:tcPr>
            <w:tcW w:w="4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b/>
                <w:bCs/>
                <w:sz w:val="20"/>
                <w:szCs w:val="20"/>
              </w:rPr>
              <w:t xml:space="preserve">Justification </w:t>
            </w:r>
          </w:p>
        </w:tc>
      </w:tr>
      <w:tr w:rsidR="00F56385" w:rsidRPr="00F56385" w:rsidTr="003705F5">
        <w:trPr>
          <w:trHeight w:val="966"/>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b/>
                <w:bCs/>
                <w:sz w:val="20"/>
                <w:szCs w:val="20"/>
              </w:rPr>
              <w:t xml:space="preserve">Safer vehicles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b/>
                <w:bCs/>
                <w:sz w:val="20"/>
                <w:szCs w:val="20"/>
                <w:lang w:val="en-US"/>
              </w:rPr>
              <w:t xml:space="preserve">Objective: </w:t>
            </w:r>
          </w:p>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sz w:val="20"/>
                <w:szCs w:val="20"/>
                <w:lang w:val="en-US"/>
              </w:rPr>
              <w:t xml:space="preserve">Eliminate production (and importation) of substandard new vehicles </w:t>
            </w:r>
            <w:r w:rsidRPr="00F56385">
              <w:rPr>
                <w:rFonts w:ascii="Times New Roman" w:hAnsi="Times New Roman" w:cs="Times New Roman"/>
                <w:b/>
                <w:color w:val="auto"/>
                <w:sz w:val="20"/>
                <w:szCs w:val="20"/>
                <w:lang w:val="en-US"/>
              </w:rPr>
              <w:t xml:space="preserve">not aligned to UN Regulations and UN GTRs under 1958 and 1998 Agreements. </w:t>
            </w:r>
          </w:p>
          <w:p w:rsidR="00F56385" w:rsidRPr="00F56385" w:rsidRDefault="00F56385" w:rsidP="003705F5">
            <w:pPr>
              <w:pStyle w:val="Default"/>
              <w:rPr>
                <w:rFonts w:ascii="Times New Roman" w:hAnsi="Times New Roman" w:cs="Times New Roman"/>
                <w:sz w:val="20"/>
                <w:szCs w:val="20"/>
                <w:lang w:val="en-US"/>
              </w:rPr>
            </w:pPr>
          </w:p>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b/>
                <w:bCs/>
                <w:sz w:val="20"/>
                <w:szCs w:val="20"/>
              </w:rPr>
              <w:t xml:space="preserve">Target: </w:t>
            </w:r>
          </w:p>
          <w:p w:rsidR="00F56385" w:rsidRPr="00F56385" w:rsidRDefault="00F56385" w:rsidP="003705F5">
            <w:pPr>
              <w:pStyle w:val="Default"/>
              <w:rPr>
                <w:rFonts w:ascii="Times New Roman" w:hAnsi="Times New Roman" w:cs="Times New Roman"/>
                <w:sz w:val="20"/>
                <w:szCs w:val="20"/>
                <w:lang w:val="en-US"/>
              </w:rPr>
            </w:pPr>
            <w:r w:rsidRPr="00F56385">
              <w:rPr>
                <w:rFonts w:ascii="Times New Roman" w:hAnsi="Times New Roman" w:cs="Times New Roman"/>
                <w:sz w:val="20"/>
                <w:szCs w:val="20"/>
                <w:lang w:val="en-US"/>
              </w:rPr>
              <w:t xml:space="preserve">100% of new vehicles (defined as produced or sold) meeting 8 priority standards </w:t>
            </w:r>
            <w:r w:rsidRPr="00F56385">
              <w:rPr>
                <w:rFonts w:ascii="Times New Roman" w:hAnsi="Times New Roman" w:cs="Times New Roman"/>
                <w:b/>
                <w:sz w:val="20"/>
                <w:szCs w:val="20"/>
                <w:lang w:val="en-US"/>
              </w:rPr>
              <w:t xml:space="preserve">(based on UN regulations Annexed to the 1958 Agreements or UN GTRs under the 1998 Agreement or national standard aligned to the 8 UN Regulations or </w:t>
            </w:r>
            <w:r w:rsidRPr="00F56385">
              <w:rPr>
                <w:rFonts w:ascii="Times New Roman" w:hAnsi="Times New Roman" w:cs="Times New Roman"/>
                <w:b/>
                <w:sz w:val="20"/>
                <w:szCs w:val="20"/>
                <w:lang w:val="en-US"/>
              </w:rPr>
              <w:lastRenderedPageBreak/>
              <w:t>UN GTRs).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b/>
                <w:color w:val="auto"/>
                <w:sz w:val="20"/>
                <w:szCs w:val="20"/>
                <w:lang w:val="en-US"/>
              </w:rPr>
            </w:pPr>
            <w:r w:rsidRPr="00F56385">
              <w:rPr>
                <w:rFonts w:ascii="Times New Roman" w:hAnsi="Times New Roman" w:cs="Times New Roman"/>
                <w:b/>
                <w:color w:val="auto"/>
                <w:sz w:val="20"/>
                <w:szCs w:val="20"/>
                <w:lang w:val="en-US"/>
              </w:rPr>
              <w:lastRenderedPageBreak/>
              <w:t xml:space="preserve">Implementation of UN Regulations Nos. 94 and 95 front and side impact protection </w:t>
            </w:r>
            <w:r w:rsidRPr="00F56385">
              <w:rPr>
                <w:rStyle w:val="FootnoteReference"/>
                <w:rFonts w:cs="Times New Roman"/>
                <w:b/>
                <w:color w:val="auto"/>
                <w:szCs w:val="20"/>
                <w:lang w:val="en-US"/>
              </w:rPr>
              <w:footnoteReference w:id="2"/>
            </w:r>
          </w:p>
          <w:p w:rsidR="00F56385" w:rsidRPr="00F56385" w:rsidRDefault="00F56385" w:rsidP="003705F5">
            <w:pPr>
              <w:pStyle w:val="Default"/>
              <w:rPr>
                <w:rFonts w:ascii="Times New Roman" w:hAnsi="Times New Roman" w:cs="Times New Roman"/>
                <w:b/>
                <w:color w:val="auto"/>
                <w:sz w:val="20"/>
                <w:szCs w:val="20"/>
                <w:lang w:val="en-US"/>
              </w:rPr>
            </w:pPr>
          </w:p>
          <w:p w:rsidR="00F56385" w:rsidRPr="00F56385" w:rsidRDefault="00F56385" w:rsidP="003705F5">
            <w:pPr>
              <w:pStyle w:val="Default"/>
              <w:rPr>
                <w:rFonts w:ascii="Times New Roman" w:hAnsi="Times New Roman" w:cs="Times New Roman"/>
                <w:b/>
                <w:color w:val="auto"/>
                <w:sz w:val="20"/>
                <w:szCs w:val="20"/>
                <w:lang w:val="en-US"/>
              </w:rPr>
            </w:pPr>
            <w:r w:rsidRPr="00F56385">
              <w:rPr>
                <w:rFonts w:ascii="Times New Roman" w:hAnsi="Times New Roman" w:cs="Times New Roman"/>
                <w:b/>
                <w:color w:val="auto"/>
                <w:sz w:val="20"/>
                <w:szCs w:val="20"/>
                <w:lang w:val="en-US"/>
              </w:rPr>
              <w:t>Implementation of UN Regulation No. 13H</w:t>
            </w:r>
            <w:r w:rsidRPr="00F56385">
              <w:rPr>
                <w:rStyle w:val="FootnoteReference"/>
                <w:rFonts w:cs="Times New Roman"/>
                <w:b/>
                <w:color w:val="auto"/>
                <w:szCs w:val="20"/>
                <w:lang w:val="en-US"/>
              </w:rPr>
              <w:footnoteReference w:id="3"/>
            </w:r>
            <w:r w:rsidRPr="00F56385">
              <w:rPr>
                <w:rFonts w:ascii="Times New Roman" w:hAnsi="Times New Roman" w:cs="Times New Roman"/>
                <w:b/>
                <w:color w:val="auto"/>
                <w:sz w:val="20"/>
                <w:szCs w:val="20"/>
                <w:lang w:val="en-US"/>
              </w:rPr>
              <w:t xml:space="preserve"> electronic stability control (note that as of Jan 2017 ESC will be covered by UN Regulation No. 140) or UN GTR No. 8.</w:t>
            </w:r>
          </w:p>
          <w:p w:rsidR="00F56385" w:rsidRPr="00F56385" w:rsidRDefault="00F56385" w:rsidP="003705F5">
            <w:pPr>
              <w:pStyle w:val="Default"/>
              <w:rPr>
                <w:rFonts w:ascii="Times New Roman" w:hAnsi="Times New Roman" w:cs="Times New Roman"/>
                <w:b/>
                <w:color w:val="auto"/>
                <w:sz w:val="20"/>
                <w:szCs w:val="20"/>
                <w:lang w:val="en-US"/>
              </w:rPr>
            </w:pPr>
          </w:p>
          <w:p w:rsidR="00F56385" w:rsidRPr="00F56385" w:rsidRDefault="00F56385" w:rsidP="003705F5">
            <w:pPr>
              <w:pStyle w:val="Default"/>
              <w:rPr>
                <w:rFonts w:ascii="Times New Roman" w:hAnsi="Times New Roman" w:cs="Times New Roman"/>
                <w:b/>
                <w:color w:val="auto"/>
                <w:sz w:val="20"/>
                <w:szCs w:val="20"/>
                <w:lang w:val="en-US"/>
              </w:rPr>
            </w:pPr>
            <w:r w:rsidRPr="00F56385">
              <w:rPr>
                <w:rFonts w:ascii="Times New Roman" w:hAnsi="Times New Roman" w:cs="Times New Roman"/>
                <w:b/>
                <w:color w:val="auto"/>
                <w:sz w:val="20"/>
                <w:szCs w:val="20"/>
                <w:lang w:val="en-US"/>
              </w:rPr>
              <w:t xml:space="preserve">Implementation of UN Regulation No. 127 pedestrian protection </w:t>
            </w:r>
          </w:p>
          <w:p w:rsidR="00F56385" w:rsidRPr="00F56385" w:rsidRDefault="00F56385" w:rsidP="003705F5">
            <w:pPr>
              <w:pStyle w:val="Default"/>
              <w:rPr>
                <w:rFonts w:ascii="Times New Roman" w:hAnsi="Times New Roman" w:cs="Times New Roman"/>
                <w:b/>
                <w:color w:val="auto"/>
                <w:sz w:val="20"/>
                <w:szCs w:val="20"/>
                <w:lang w:val="en-US"/>
              </w:rPr>
            </w:pPr>
            <w:r w:rsidRPr="00F56385">
              <w:rPr>
                <w:rFonts w:ascii="Times New Roman" w:hAnsi="Times New Roman" w:cs="Times New Roman"/>
                <w:b/>
                <w:color w:val="auto"/>
                <w:sz w:val="20"/>
                <w:szCs w:val="20"/>
                <w:lang w:val="en-US"/>
              </w:rPr>
              <w:t>Safety-belts: UN Regulation 16</w:t>
            </w:r>
          </w:p>
          <w:p w:rsidR="00F56385" w:rsidRPr="00F56385" w:rsidRDefault="00F56385" w:rsidP="003705F5">
            <w:pPr>
              <w:pStyle w:val="Default"/>
              <w:rPr>
                <w:rFonts w:ascii="Times New Roman" w:hAnsi="Times New Roman" w:cs="Times New Roman"/>
                <w:b/>
                <w:color w:val="auto"/>
                <w:sz w:val="20"/>
                <w:szCs w:val="20"/>
                <w:lang w:val="en-US"/>
              </w:rPr>
            </w:pPr>
            <w:r w:rsidRPr="00F56385">
              <w:rPr>
                <w:rFonts w:ascii="Times New Roman" w:hAnsi="Times New Roman" w:cs="Times New Roman"/>
                <w:b/>
                <w:color w:val="auto"/>
                <w:sz w:val="20"/>
                <w:szCs w:val="20"/>
                <w:lang w:val="en-US"/>
              </w:rPr>
              <w:t xml:space="preserve">or UN GTR No. 9. </w:t>
            </w:r>
          </w:p>
          <w:p w:rsidR="00F56385" w:rsidRPr="00F56385" w:rsidRDefault="00F56385" w:rsidP="003705F5">
            <w:pPr>
              <w:pStyle w:val="Default"/>
              <w:rPr>
                <w:rFonts w:ascii="Times New Roman" w:hAnsi="Times New Roman" w:cs="Times New Roman"/>
                <w:b/>
                <w:color w:val="auto"/>
                <w:sz w:val="20"/>
                <w:szCs w:val="20"/>
                <w:lang w:val="en-US"/>
              </w:rPr>
            </w:pPr>
          </w:p>
          <w:p w:rsidR="00F56385" w:rsidRPr="00F56385" w:rsidRDefault="00F56385" w:rsidP="003705F5">
            <w:pPr>
              <w:pStyle w:val="Default"/>
              <w:rPr>
                <w:rFonts w:ascii="Times New Roman" w:hAnsi="Times New Roman" w:cs="Times New Roman"/>
                <w:b/>
                <w:color w:val="auto"/>
                <w:sz w:val="20"/>
                <w:szCs w:val="20"/>
                <w:lang w:val="en-US"/>
              </w:rPr>
            </w:pPr>
            <w:r w:rsidRPr="00F56385">
              <w:rPr>
                <w:rFonts w:ascii="Times New Roman" w:hAnsi="Times New Roman" w:cs="Times New Roman"/>
                <w:b/>
                <w:color w:val="auto"/>
                <w:sz w:val="20"/>
                <w:szCs w:val="20"/>
                <w:lang w:val="en-US"/>
              </w:rPr>
              <w:t xml:space="preserve">Safety-belts </w:t>
            </w:r>
          </w:p>
          <w:p w:rsidR="00F56385" w:rsidRPr="00F56385" w:rsidRDefault="00F56385" w:rsidP="003705F5">
            <w:pPr>
              <w:pStyle w:val="Default"/>
              <w:rPr>
                <w:rFonts w:ascii="Times New Roman" w:hAnsi="Times New Roman" w:cs="Times New Roman"/>
                <w:b/>
                <w:color w:val="auto"/>
                <w:sz w:val="20"/>
                <w:szCs w:val="20"/>
                <w:lang w:val="en-US"/>
              </w:rPr>
            </w:pPr>
            <w:r w:rsidRPr="00F56385">
              <w:rPr>
                <w:rFonts w:ascii="Times New Roman" w:hAnsi="Times New Roman" w:cs="Times New Roman"/>
                <w:b/>
                <w:color w:val="auto"/>
                <w:sz w:val="20"/>
                <w:szCs w:val="20"/>
                <w:lang w:val="en-US"/>
              </w:rPr>
              <w:lastRenderedPageBreak/>
              <w:t xml:space="preserve">anchorages: UN Regulation No. 14. </w:t>
            </w:r>
          </w:p>
          <w:p w:rsidR="00F56385" w:rsidRPr="00F56385" w:rsidRDefault="00F56385" w:rsidP="003705F5">
            <w:pPr>
              <w:pStyle w:val="Default"/>
              <w:rPr>
                <w:rFonts w:ascii="Times New Roman" w:hAnsi="Times New Roman" w:cs="Times New Roman"/>
                <w:b/>
                <w:color w:val="auto"/>
                <w:sz w:val="20"/>
                <w:szCs w:val="20"/>
                <w:lang w:val="en-US"/>
              </w:rPr>
            </w:pPr>
          </w:p>
          <w:p w:rsidR="00F56385" w:rsidRPr="00F56385" w:rsidRDefault="00F56385" w:rsidP="003705F5">
            <w:pPr>
              <w:pStyle w:val="Default"/>
              <w:rPr>
                <w:rFonts w:ascii="Times New Roman" w:hAnsi="Times New Roman" w:cs="Times New Roman"/>
                <w:b/>
                <w:color w:val="auto"/>
                <w:sz w:val="20"/>
                <w:szCs w:val="20"/>
                <w:lang w:val="en-US"/>
              </w:rPr>
            </w:pPr>
            <w:r w:rsidRPr="00F56385">
              <w:rPr>
                <w:rFonts w:ascii="Times New Roman" w:hAnsi="Times New Roman" w:cs="Times New Roman"/>
                <w:b/>
                <w:color w:val="auto"/>
                <w:sz w:val="20"/>
                <w:szCs w:val="20"/>
                <w:lang w:val="en-US"/>
              </w:rPr>
              <w:t xml:space="preserve">Child restraints: UN Regulations Nos. 44 and 129. </w:t>
            </w:r>
          </w:p>
          <w:p w:rsidR="00F56385" w:rsidRPr="00F56385" w:rsidRDefault="00F56385" w:rsidP="003705F5">
            <w:pPr>
              <w:pStyle w:val="Default"/>
              <w:rPr>
                <w:rFonts w:ascii="Times New Roman" w:hAnsi="Times New Roman" w:cs="Times New Roman"/>
                <w:b/>
                <w:color w:val="auto"/>
                <w:sz w:val="20"/>
                <w:szCs w:val="20"/>
                <w:lang w:val="en-US"/>
              </w:rPr>
            </w:pPr>
          </w:p>
          <w:p w:rsidR="00F56385" w:rsidRPr="00F56385" w:rsidRDefault="00F56385" w:rsidP="003705F5">
            <w:pPr>
              <w:pStyle w:val="Default"/>
              <w:rPr>
                <w:rFonts w:ascii="Times New Roman" w:hAnsi="Times New Roman" w:cs="Times New Roman"/>
                <w:b/>
                <w:color w:val="auto"/>
                <w:sz w:val="20"/>
                <w:szCs w:val="20"/>
                <w:lang w:val="en-US"/>
              </w:rPr>
            </w:pPr>
            <w:r w:rsidRPr="00F56385">
              <w:rPr>
                <w:rFonts w:ascii="Times New Roman" w:hAnsi="Times New Roman" w:cs="Times New Roman"/>
                <w:b/>
                <w:color w:val="auto"/>
                <w:sz w:val="20"/>
                <w:szCs w:val="20"/>
                <w:lang w:val="en-US"/>
              </w:rPr>
              <w:t>Implementation of UN Regulation No. 78 motorcycle braking</w:t>
            </w:r>
          </w:p>
          <w:p w:rsidR="00F56385" w:rsidRPr="00F56385" w:rsidRDefault="00F56385" w:rsidP="003705F5">
            <w:pPr>
              <w:pStyle w:val="Default"/>
              <w:rPr>
                <w:rFonts w:ascii="Times New Roman" w:hAnsi="Times New Roman" w:cs="Times New Roman"/>
                <w:b/>
                <w:color w:val="auto"/>
                <w:sz w:val="20"/>
                <w:szCs w:val="20"/>
                <w:lang w:val="en-US"/>
              </w:rPr>
            </w:pPr>
            <w:r w:rsidRPr="00F56385">
              <w:rPr>
                <w:rFonts w:ascii="Times New Roman" w:hAnsi="Times New Roman" w:cs="Times New Roman"/>
                <w:b/>
                <w:color w:val="auto"/>
                <w:sz w:val="20"/>
                <w:szCs w:val="20"/>
                <w:lang w:val="en-US"/>
              </w:rPr>
              <w:t>or UN GTR No.3</w:t>
            </w:r>
          </w:p>
          <w:p w:rsidR="00F56385" w:rsidRPr="00F56385" w:rsidRDefault="00F56385" w:rsidP="003705F5">
            <w:pPr>
              <w:pStyle w:val="Default"/>
              <w:rPr>
                <w:rFonts w:ascii="Times New Roman" w:hAnsi="Times New Roman" w:cs="Times New Roman"/>
                <w:b/>
                <w:color w:val="auto"/>
                <w:sz w:val="20"/>
                <w:szCs w:val="20"/>
                <w:lang w:val="en-US"/>
              </w:rPr>
            </w:pPr>
          </w:p>
          <w:p w:rsidR="00F56385" w:rsidRPr="00F56385" w:rsidRDefault="00F56385" w:rsidP="00501E23">
            <w:pPr>
              <w:pStyle w:val="Default"/>
              <w:rPr>
                <w:rFonts w:ascii="Times New Roman" w:hAnsi="Times New Roman" w:cs="Times New Roman"/>
              </w:rPr>
            </w:pPr>
            <w:r w:rsidRPr="00F56385">
              <w:rPr>
                <w:rFonts w:ascii="Times New Roman" w:hAnsi="Times New Roman" w:cs="Times New Roman"/>
                <w:b/>
                <w:color w:val="auto"/>
                <w:sz w:val="20"/>
                <w:szCs w:val="20"/>
                <w:lang w:val="en-US"/>
              </w:rPr>
              <w:t xml:space="preserve">Note: Accession of countries to the 1958 and 1998 Agreements will be a further indicator </w:t>
            </w:r>
            <w:r w:rsidR="00501E23">
              <w:rPr>
                <w:rFonts w:ascii="Times New Roman" w:hAnsi="Times New Roman" w:cs="Times New Roman"/>
                <w:b/>
                <w:color w:val="auto"/>
                <w:sz w:val="20"/>
                <w:szCs w:val="20"/>
                <w:lang w:val="en-US"/>
              </w:rPr>
              <w:t xml:space="preserve">altogether the </w:t>
            </w:r>
            <w:r w:rsidRPr="00F56385">
              <w:rPr>
                <w:rFonts w:ascii="Times New Roman" w:hAnsi="Times New Roman" w:cs="Times New Roman"/>
                <w:b/>
                <w:color w:val="auto"/>
                <w:sz w:val="20"/>
                <w:szCs w:val="20"/>
                <w:lang w:val="en-US"/>
              </w:rPr>
              <w:t>transposition of the above-mentioned UN Regulations and UN GTRS in their national legislations</w:t>
            </w:r>
            <w:r w:rsidRPr="00F56385">
              <w:rPr>
                <w:rFonts w:ascii="Times New Roman" w:hAnsi="Times New Roman" w:cs="Times New Roman"/>
                <w:color w:val="auto"/>
                <w:sz w:val="20"/>
                <w:szCs w:val="20"/>
                <w:lang w:val="en-US"/>
              </w:rPr>
              <w:t xml:space="preserve"> </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b/>
                <w:sz w:val="20"/>
                <w:szCs w:val="20"/>
              </w:rPr>
            </w:pPr>
            <w:r w:rsidRPr="00F56385">
              <w:rPr>
                <w:rFonts w:ascii="Times New Roman" w:hAnsi="Times New Roman" w:cs="Times New Roman"/>
                <w:b/>
                <w:sz w:val="20"/>
                <w:szCs w:val="20"/>
              </w:rPr>
              <w:lastRenderedPageBreak/>
              <w:t>1958 Agreement: ECE/TRANS/WP.29/343/Rev.xx</w:t>
            </w:r>
            <w:r w:rsidRPr="00F56385">
              <w:rPr>
                <w:rStyle w:val="FootnoteReference"/>
                <w:rFonts w:cs="Times New Roman"/>
                <w:b/>
                <w:szCs w:val="20"/>
              </w:rPr>
              <w:footnoteReference w:id="4"/>
            </w:r>
            <w:r w:rsidRPr="00F56385">
              <w:rPr>
                <w:rFonts w:ascii="Times New Roman" w:hAnsi="Times New Roman" w:cs="Times New Roman"/>
                <w:b/>
                <w:sz w:val="20"/>
                <w:szCs w:val="20"/>
              </w:rPr>
              <w:t>- Status of the Agreement, of the annexed Regulations and of the amendments thereto</w:t>
            </w:r>
          </w:p>
          <w:p w:rsidR="00F56385" w:rsidRPr="00F56385" w:rsidRDefault="00F56385" w:rsidP="003705F5">
            <w:pPr>
              <w:pStyle w:val="Default"/>
              <w:rPr>
                <w:rFonts w:ascii="Times New Roman" w:hAnsi="Times New Roman" w:cs="Times New Roman"/>
                <w:b/>
                <w:sz w:val="20"/>
                <w:szCs w:val="20"/>
              </w:rPr>
            </w:pPr>
            <w:r w:rsidRPr="00F56385">
              <w:rPr>
                <w:rFonts w:ascii="Times New Roman" w:hAnsi="Times New Roman" w:cs="Times New Roman"/>
                <w:b/>
                <w:sz w:val="20"/>
                <w:szCs w:val="20"/>
              </w:rPr>
              <w:t>1998 Agreement:</w:t>
            </w:r>
          </w:p>
          <w:p w:rsidR="00F56385" w:rsidRPr="00F56385" w:rsidRDefault="00F56385" w:rsidP="003705F5">
            <w:pPr>
              <w:pStyle w:val="Default"/>
              <w:rPr>
                <w:rFonts w:ascii="Times New Roman" w:hAnsi="Times New Roman" w:cs="Times New Roman"/>
                <w:sz w:val="20"/>
                <w:szCs w:val="20"/>
              </w:rPr>
            </w:pPr>
            <w:r w:rsidRPr="00F56385">
              <w:rPr>
                <w:rFonts w:ascii="Times New Roman" w:hAnsi="Times New Roman" w:cs="Times New Roman"/>
                <w:b/>
                <w:sz w:val="20"/>
                <w:szCs w:val="20"/>
              </w:rPr>
              <w:t>ECE/TRANS/WP.29/1073/Rev.xx</w:t>
            </w:r>
            <w:r w:rsidRPr="00F56385">
              <w:rPr>
                <w:rStyle w:val="FootnoteReference"/>
                <w:rFonts w:cs="Times New Roman"/>
                <w:b/>
                <w:szCs w:val="20"/>
              </w:rPr>
              <w:footnoteReference w:id="5"/>
            </w:r>
            <w:r w:rsidRPr="00F56385">
              <w:rPr>
                <w:rFonts w:ascii="Times New Roman" w:hAnsi="Times New Roman" w:cs="Times New Roman"/>
                <w:b/>
                <w:sz w:val="20"/>
                <w:szCs w:val="20"/>
              </w:rPr>
              <w:t xml:space="preserve"> - Status of the 1998 Agreement, of the Global Registry and of the Compendium of Candidates</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sz w:val="20"/>
                <w:szCs w:val="20"/>
                <w:lang w:val="en-US"/>
              </w:rPr>
            </w:pPr>
            <w:r w:rsidRPr="00F56385">
              <w:rPr>
                <w:rFonts w:ascii="Times New Roman" w:hAnsi="Times New Roman" w:cs="Times New Roman"/>
                <w:sz w:val="20"/>
                <w:szCs w:val="20"/>
                <w:lang w:val="en-US"/>
              </w:rPr>
              <w:t xml:space="preserve">UNECE document </w:t>
            </w:r>
          </w:p>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sz w:val="20"/>
                <w:szCs w:val="20"/>
                <w:lang w:val="en-US"/>
              </w:rPr>
              <w:t xml:space="preserve">Collected and published as part of </w:t>
            </w:r>
            <w:r w:rsidRPr="00F56385">
              <w:rPr>
                <w:rFonts w:ascii="Times New Roman" w:hAnsi="Times New Roman" w:cs="Times New Roman"/>
                <w:i/>
                <w:iCs/>
                <w:sz w:val="20"/>
                <w:szCs w:val="20"/>
                <w:lang w:val="en-US"/>
              </w:rPr>
              <w:t>Global status report on road Safety</w:t>
            </w:r>
          </w:p>
        </w:tc>
        <w:tc>
          <w:tcPr>
            <w:tcW w:w="4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sz w:val="20"/>
                <w:szCs w:val="20"/>
              </w:rPr>
              <w:t></w:t>
            </w:r>
            <w:r w:rsidRPr="00F56385">
              <w:rPr>
                <w:rFonts w:ascii="Times New Roman" w:hAnsi="Times New Roman" w:cs="Times New Roman"/>
                <w:sz w:val="20"/>
                <w:szCs w:val="20"/>
                <w:lang w:val="en-US"/>
              </w:rPr>
              <w:t xml:space="preserve"> Safe vehicles play an important role both in averting crashes and reducing the likelihood of serious injury in the event of a crash. </w:t>
            </w:r>
          </w:p>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sz w:val="20"/>
                <w:szCs w:val="20"/>
              </w:rPr>
              <w:t></w:t>
            </w:r>
            <w:r w:rsidRPr="00F56385">
              <w:rPr>
                <w:rFonts w:ascii="Times New Roman" w:hAnsi="Times New Roman" w:cs="Times New Roman"/>
                <w:sz w:val="20"/>
                <w:szCs w:val="20"/>
                <w:lang w:val="en-US"/>
              </w:rPr>
              <w:t xml:space="preserve"> The UN World Forum for Harmonization of Vehicle Regulations is the primary global body responsible for the development of </w:t>
            </w:r>
            <w:r w:rsidRPr="00F56385">
              <w:rPr>
                <w:rFonts w:ascii="Times New Roman" w:hAnsi="Times New Roman" w:cs="Times New Roman"/>
                <w:strike/>
                <w:sz w:val="20"/>
                <w:szCs w:val="20"/>
                <w:lang w:val="en-US"/>
              </w:rPr>
              <w:t>passenger car</w:t>
            </w:r>
            <w:r w:rsidRPr="00F56385">
              <w:rPr>
                <w:rFonts w:ascii="Times New Roman" w:hAnsi="Times New Roman" w:cs="Times New Roman"/>
                <w:sz w:val="20"/>
                <w:szCs w:val="20"/>
                <w:lang w:val="en-US"/>
              </w:rPr>
              <w:t xml:space="preserve"> </w:t>
            </w:r>
            <w:r w:rsidRPr="00F56385">
              <w:rPr>
                <w:rFonts w:ascii="Times New Roman" w:hAnsi="Times New Roman" w:cs="Times New Roman"/>
                <w:b/>
                <w:color w:val="auto"/>
                <w:sz w:val="20"/>
                <w:szCs w:val="20"/>
                <w:lang w:val="en-US"/>
              </w:rPr>
              <w:t>vehicle</w:t>
            </w:r>
            <w:r w:rsidRPr="00F56385">
              <w:rPr>
                <w:rFonts w:ascii="Times New Roman" w:hAnsi="Times New Roman" w:cs="Times New Roman"/>
                <w:sz w:val="20"/>
                <w:szCs w:val="20"/>
                <w:lang w:val="en-US"/>
              </w:rPr>
              <w:t xml:space="preserve"> safety standards. The following UN regulations are considered priority standards that all vehicles should meet: </w:t>
            </w:r>
          </w:p>
          <w:p w:rsidR="00F56385" w:rsidRPr="00F56385" w:rsidRDefault="00F56385" w:rsidP="003705F5">
            <w:pPr>
              <w:pStyle w:val="Default"/>
              <w:rPr>
                <w:rFonts w:ascii="Times New Roman" w:hAnsi="Times New Roman" w:cs="Times New Roman"/>
                <w:color w:val="auto"/>
              </w:rPr>
            </w:pPr>
          </w:p>
          <w:p w:rsidR="00F56385" w:rsidRPr="00F56385" w:rsidRDefault="00F56385" w:rsidP="003705F5">
            <w:pPr>
              <w:pStyle w:val="Default"/>
              <w:rPr>
                <w:rFonts w:ascii="Times New Roman" w:hAnsi="Times New Roman" w:cs="Times New Roman"/>
                <w:sz w:val="20"/>
                <w:szCs w:val="20"/>
                <w:lang w:val="en-US"/>
              </w:rPr>
            </w:pPr>
            <w:r w:rsidRPr="00F56385">
              <w:rPr>
                <w:rFonts w:ascii="Times New Roman" w:hAnsi="Times New Roman" w:cs="Times New Roman"/>
                <w:sz w:val="20"/>
                <w:szCs w:val="20"/>
                <w:lang w:val="en-US"/>
              </w:rPr>
              <w:t>Frontal impact protection and side impact protection (</w:t>
            </w:r>
            <w:r w:rsidRPr="00F56385">
              <w:rPr>
                <w:rFonts w:ascii="Times New Roman" w:hAnsi="Times New Roman" w:cs="Times New Roman"/>
                <w:b/>
                <w:color w:val="auto"/>
                <w:sz w:val="20"/>
                <w:szCs w:val="20"/>
                <w:lang w:val="en-US"/>
              </w:rPr>
              <w:t>UN Regulations Nos.</w:t>
            </w:r>
            <w:r w:rsidRPr="00F56385">
              <w:rPr>
                <w:rFonts w:ascii="Times New Roman" w:hAnsi="Times New Roman" w:cs="Times New Roman"/>
                <w:color w:val="auto"/>
                <w:sz w:val="20"/>
                <w:szCs w:val="20"/>
                <w:lang w:val="en-US"/>
              </w:rPr>
              <w:t xml:space="preserve"> </w:t>
            </w:r>
            <w:r w:rsidRPr="00F56385">
              <w:rPr>
                <w:rFonts w:ascii="Times New Roman" w:hAnsi="Times New Roman" w:cs="Times New Roman"/>
                <w:sz w:val="20"/>
                <w:szCs w:val="20"/>
                <w:lang w:val="en-US"/>
              </w:rPr>
              <w:t xml:space="preserve">94 and 95): these regulations ensure that cars withstand the impacts of a frontal and side impact crash when tested at certain speeds, and are thus critical to protecting occupants. These crash-worthiness regulations help to protect occupants withstand the impacts of front and side impact crashes. During simulated tests, the energy absorbed by the crash-test dummy must be below a certain threshold for the car to pass the tests. </w:t>
            </w:r>
          </w:p>
          <w:p w:rsidR="00F56385" w:rsidRPr="00F56385" w:rsidRDefault="00F56385" w:rsidP="003705F5">
            <w:pPr>
              <w:pStyle w:val="Default"/>
              <w:rPr>
                <w:rFonts w:ascii="Times New Roman" w:hAnsi="Times New Roman" w:cs="Times New Roman"/>
                <w:b/>
              </w:rPr>
            </w:pPr>
            <w:r w:rsidRPr="00F56385">
              <w:rPr>
                <w:rFonts w:ascii="Times New Roman" w:hAnsi="Times New Roman" w:cs="Times New Roman"/>
                <w:sz w:val="20"/>
                <w:szCs w:val="20"/>
              </w:rPr>
              <w:t></w:t>
            </w:r>
            <w:r w:rsidRPr="00F56385">
              <w:rPr>
                <w:rFonts w:ascii="Times New Roman" w:hAnsi="Times New Roman" w:cs="Times New Roman"/>
                <w:sz w:val="20"/>
                <w:szCs w:val="20"/>
                <w:lang w:val="en-US"/>
              </w:rPr>
              <w:t xml:space="preserve"> Electronic stability control (</w:t>
            </w:r>
            <w:r w:rsidRPr="00F56385">
              <w:rPr>
                <w:rFonts w:ascii="Times New Roman" w:hAnsi="Times New Roman" w:cs="Times New Roman"/>
                <w:b/>
                <w:color w:val="auto"/>
                <w:sz w:val="20"/>
                <w:szCs w:val="20"/>
                <w:lang w:val="en-US"/>
              </w:rPr>
              <w:t>UN Regulation No. 140</w:t>
            </w:r>
            <w:r w:rsidRPr="00F56385">
              <w:rPr>
                <w:rFonts w:ascii="Times New Roman" w:hAnsi="Times New Roman" w:cs="Times New Roman"/>
                <w:b/>
                <w:color w:val="auto"/>
                <w:sz w:val="13"/>
                <w:szCs w:val="13"/>
                <w:lang w:val="en-US"/>
              </w:rPr>
              <w:t xml:space="preserve">7 </w:t>
            </w:r>
            <w:r w:rsidRPr="00F56385">
              <w:rPr>
                <w:rFonts w:ascii="Times New Roman" w:hAnsi="Times New Roman" w:cs="Times New Roman"/>
                <w:b/>
                <w:color w:val="auto"/>
                <w:sz w:val="20"/>
                <w:szCs w:val="20"/>
                <w:lang w:val="en-US"/>
              </w:rPr>
              <w:t>or UN GTR No. 8</w:t>
            </w:r>
            <w:r w:rsidRPr="00F56385">
              <w:rPr>
                <w:rFonts w:ascii="Times New Roman" w:hAnsi="Times New Roman" w:cs="Times New Roman"/>
                <w:sz w:val="20"/>
                <w:szCs w:val="20"/>
                <w:lang w:val="en-US"/>
              </w:rPr>
              <w:t>): this feature aims to prevent skidding and loss of control in cases of over-steering or understeering and is effective at reducing crashes and saving lives.</w:t>
            </w:r>
            <w:r w:rsidRPr="00F56385">
              <w:rPr>
                <w:rFonts w:ascii="Times New Roman" w:hAnsi="Times New Roman" w:cs="Times New Roman"/>
                <w:b/>
                <w:sz w:val="20"/>
                <w:szCs w:val="20"/>
                <w:lang w:val="en-US"/>
              </w:rPr>
              <w:t xml:space="preserve"> </w:t>
            </w:r>
          </w:p>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sz w:val="20"/>
                <w:szCs w:val="20"/>
              </w:rPr>
              <w:t></w:t>
            </w:r>
            <w:r w:rsidRPr="00F56385">
              <w:rPr>
                <w:rFonts w:ascii="Times New Roman" w:hAnsi="Times New Roman" w:cs="Times New Roman"/>
                <w:sz w:val="20"/>
                <w:szCs w:val="20"/>
                <w:lang w:val="en-US"/>
              </w:rPr>
              <w:t xml:space="preserve"> Pedestrian front protection (</w:t>
            </w:r>
            <w:r w:rsidRPr="00F56385">
              <w:rPr>
                <w:rFonts w:ascii="Times New Roman" w:hAnsi="Times New Roman" w:cs="Times New Roman"/>
                <w:b/>
                <w:sz w:val="20"/>
                <w:szCs w:val="20"/>
                <w:lang w:val="en-US"/>
              </w:rPr>
              <w:t>Regulation No.</w:t>
            </w:r>
            <w:r w:rsidRPr="00F56385">
              <w:rPr>
                <w:rFonts w:ascii="Times New Roman" w:hAnsi="Times New Roman" w:cs="Times New Roman"/>
                <w:sz w:val="20"/>
                <w:szCs w:val="20"/>
                <w:lang w:val="en-US"/>
              </w:rPr>
              <w:t xml:space="preserve"> 127): Softer bumpers and modifying the front ends of </w:t>
            </w:r>
            <w:r w:rsidRPr="00F56385">
              <w:rPr>
                <w:rFonts w:ascii="Times New Roman" w:hAnsi="Times New Roman" w:cs="Times New Roman"/>
                <w:sz w:val="20"/>
                <w:szCs w:val="20"/>
                <w:lang w:val="en-US"/>
              </w:rPr>
              <w:lastRenderedPageBreak/>
              <w:t xml:space="preserve">vehicles (e.g. removal of unnecessarily rigid structures) can reduce the severity of a pedestrian impact with a car. </w:t>
            </w:r>
          </w:p>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sz w:val="20"/>
                <w:szCs w:val="20"/>
              </w:rPr>
              <w:t></w:t>
            </w:r>
            <w:r w:rsidRPr="00F56385">
              <w:rPr>
                <w:rFonts w:ascii="Times New Roman" w:hAnsi="Times New Roman" w:cs="Times New Roman"/>
                <w:sz w:val="20"/>
                <w:szCs w:val="20"/>
                <w:lang w:val="en-US"/>
              </w:rPr>
              <w:t xml:space="preserve"> The </w:t>
            </w:r>
            <w:r w:rsidRPr="00F56385">
              <w:rPr>
                <w:rFonts w:ascii="Times New Roman" w:hAnsi="Times New Roman" w:cs="Times New Roman"/>
                <w:b/>
                <w:sz w:val="20"/>
                <w:szCs w:val="20"/>
                <w:lang w:val="en-US"/>
              </w:rPr>
              <w:t>safety</w:t>
            </w:r>
            <w:r w:rsidRPr="00F56385">
              <w:rPr>
                <w:rFonts w:ascii="Times New Roman" w:hAnsi="Times New Roman" w:cs="Times New Roman"/>
                <w:sz w:val="20"/>
                <w:szCs w:val="20"/>
                <w:lang w:val="en-US"/>
              </w:rPr>
              <w:t xml:space="preserve">-belt regulation that forms part of the UN’s vehicle regulations ensures that </w:t>
            </w:r>
            <w:r w:rsidRPr="00F56385">
              <w:rPr>
                <w:rFonts w:ascii="Times New Roman" w:hAnsi="Times New Roman" w:cs="Times New Roman"/>
                <w:b/>
                <w:sz w:val="20"/>
                <w:szCs w:val="20"/>
                <w:lang w:val="en-US"/>
              </w:rPr>
              <w:t>safety</w:t>
            </w:r>
            <w:r w:rsidRPr="00F56385">
              <w:rPr>
                <w:rFonts w:ascii="Times New Roman" w:hAnsi="Times New Roman" w:cs="Times New Roman"/>
                <w:sz w:val="20"/>
                <w:szCs w:val="20"/>
                <w:lang w:val="en-US"/>
              </w:rPr>
              <w:t xml:space="preserve">-belts are fitted in vehicles when they are manufactured and assembled; the anchorage regulation ensures that the </w:t>
            </w:r>
            <w:r w:rsidRPr="00F56385">
              <w:rPr>
                <w:rFonts w:ascii="Times New Roman" w:hAnsi="Times New Roman" w:cs="Times New Roman"/>
                <w:b/>
                <w:sz w:val="20"/>
                <w:szCs w:val="20"/>
                <w:lang w:val="en-US"/>
              </w:rPr>
              <w:t>safety</w:t>
            </w:r>
            <w:r w:rsidRPr="00F56385">
              <w:rPr>
                <w:rFonts w:ascii="Times New Roman" w:hAnsi="Times New Roman" w:cs="Times New Roman"/>
                <w:sz w:val="20"/>
                <w:szCs w:val="20"/>
                <w:lang w:val="en-US"/>
              </w:rPr>
              <w:t xml:space="preserve">-belt anchor points can withstand the impact incurred during a crash, to minimize the risk of belt slippage and ensure that passengers can be safely removed from their seats if there is a crash. </w:t>
            </w:r>
          </w:p>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sz w:val="20"/>
                <w:szCs w:val="20"/>
              </w:rPr>
              <w:t></w:t>
            </w:r>
            <w:r w:rsidRPr="00F56385">
              <w:rPr>
                <w:rFonts w:ascii="Times New Roman" w:hAnsi="Times New Roman" w:cs="Times New Roman"/>
                <w:sz w:val="20"/>
                <w:szCs w:val="20"/>
                <w:lang w:val="en-US"/>
              </w:rPr>
              <w:t xml:space="preserve"> The child restraint regulation means that instead of holding the child seat in place with the adult </w:t>
            </w:r>
            <w:r w:rsidRPr="00F56385">
              <w:rPr>
                <w:rFonts w:ascii="Times New Roman" w:hAnsi="Times New Roman" w:cs="Times New Roman"/>
                <w:b/>
                <w:sz w:val="20"/>
                <w:szCs w:val="20"/>
                <w:lang w:val="en-US"/>
              </w:rPr>
              <w:t>safety</w:t>
            </w:r>
            <w:r w:rsidRPr="00F56385">
              <w:rPr>
                <w:rFonts w:ascii="Times New Roman" w:hAnsi="Times New Roman" w:cs="Times New Roman"/>
                <w:sz w:val="20"/>
                <w:szCs w:val="20"/>
                <w:lang w:val="en-US"/>
              </w:rPr>
              <w:t xml:space="preserve">-belt, the vehicle is equipped with ISOFIX child restraint anchorage points to secure the restraint that are attached directly to the frame of the vehicle </w:t>
            </w:r>
          </w:p>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sz w:val="20"/>
                <w:szCs w:val="20"/>
              </w:rPr>
              <w:t></w:t>
            </w:r>
            <w:r w:rsidRPr="00F56385">
              <w:rPr>
                <w:rFonts w:ascii="Times New Roman" w:hAnsi="Times New Roman" w:cs="Times New Roman"/>
                <w:sz w:val="20"/>
                <w:szCs w:val="20"/>
                <w:lang w:val="en-US"/>
              </w:rPr>
              <w:t xml:space="preserve"> </w:t>
            </w:r>
            <w:r w:rsidRPr="00F56385">
              <w:rPr>
                <w:rFonts w:ascii="Times New Roman" w:hAnsi="Times New Roman" w:cs="Times New Roman"/>
                <w:b/>
                <w:color w:val="auto"/>
                <w:sz w:val="20"/>
                <w:szCs w:val="20"/>
                <w:lang w:val="en-US"/>
              </w:rPr>
              <w:t>Motorcycle braking (UN Regulation No. 78 or GTR 3) provides braking performance requirements and test methods including those for advanced braking systems such as</w:t>
            </w:r>
            <w:r w:rsidRPr="00F56385">
              <w:rPr>
                <w:rFonts w:ascii="Times New Roman" w:hAnsi="Times New Roman" w:cs="Times New Roman"/>
                <w:color w:val="0070C0"/>
                <w:sz w:val="20"/>
                <w:szCs w:val="20"/>
                <w:lang w:val="en-US"/>
              </w:rPr>
              <w:t xml:space="preserve"> </w:t>
            </w:r>
            <w:r w:rsidRPr="00F56385">
              <w:rPr>
                <w:rFonts w:ascii="Times New Roman" w:hAnsi="Times New Roman" w:cs="Times New Roman"/>
                <w:sz w:val="20"/>
                <w:szCs w:val="20"/>
                <w:lang w:val="en-US"/>
              </w:rPr>
              <w:t xml:space="preserve">Motorcycle antilock braking systems (ABS) </w:t>
            </w:r>
            <w:r w:rsidRPr="00F56385">
              <w:rPr>
                <w:rFonts w:ascii="Times New Roman" w:hAnsi="Times New Roman" w:cs="Times New Roman"/>
                <w:strike/>
                <w:sz w:val="20"/>
                <w:szCs w:val="20"/>
                <w:lang w:val="en-US"/>
              </w:rPr>
              <w:t>(R78)</w:t>
            </w:r>
            <w:r w:rsidRPr="00F56385">
              <w:rPr>
                <w:rFonts w:ascii="Times New Roman" w:hAnsi="Times New Roman" w:cs="Times New Roman"/>
                <w:sz w:val="20"/>
                <w:szCs w:val="20"/>
                <w:lang w:val="en-US"/>
              </w:rPr>
              <w:t xml:space="preserve">: </w:t>
            </w:r>
            <w:r w:rsidRPr="00F56385">
              <w:rPr>
                <w:rFonts w:ascii="Times New Roman" w:hAnsi="Times New Roman" w:cs="Times New Roman"/>
                <w:strike/>
                <w:sz w:val="20"/>
                <w:szCs w:val="20"/>
                <w:lang w:val="en-US"/>
              </w:rPr>
              <w:t>These safety systems</w:t>
            </w:r>
            <w:r w:rsidRPr="00F56385">
              <w:rPr>
                <w:rFonts w:ascii="Times New Roman" w:hAnsi="Times New Roman" w:cs="Times New Roman"/>
                <w:sz w:val="20"/>
                <w:szCs w:val="20"/>
                <w:lang w:val="en-US"/>
              </w:rPr>
              <w:t xml:space="preserve"> </w:t>
            </w:r>
            <w:r w:rsidRPr="00F56385">
              <w:rPr>
                <w:rFonts w:ascii="Times New Roman" w:hAnsi="Times New Roman" w:cs="Times New Roman"/>
                <w:b/>
                <w:color w:val="auto"/>
                <w:sz w:val="20"/>
                <w:szCs w:val="20"/>
                <w:lang w:val="en-US"/>
              </w:rPr>
              <w:t>ABS</w:t>
            </w:r>
            <w:r w:rsidRPr="00F56385">
              <w:rPr>
                <w:rFonts w:ascii="Times New Roman" w:hAnsi="Times New Roman" w:cs="Times New Roman"/>
                <w:sz w:val="20"/>
                <w:szCs w:val="20"/>
                <w:lang w:val="en-US"/>
              </w:rPr>
              <w:t xml:space="preserve"> help the rider maintain control of the motorcycle vehicle during an emergency braking situation. ABS systems can reduce the likelihood of a road traffic crash and subsequent injury. </w:t>
            </w:r>
          </w:p>
        </w:tc>
      </w:tr>
      <w:tr w:rsidR="00F56385" w:rsidRPr="00F56385" w:rsidTr="003705F5">
        <w:trPr>
          <w:trHeight w:val="966"/>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b/>
                <w:bCs/>
                <w:sz w:val="20"/>
                <w:szCs w:val="20"/>
              </w:rPr>
              <w:lastRenderedPageBreak/>
              <w:t xml:space="preserve">Safer road users </w:t>
            </w:r>
          </w:p>
          <w:p w:rsidR="00F56385" w:rsidRPr="00F56385" w:rsidRDefault="00F56385" w:rsidP="003705F5">
            <w:pPr>
              <w:autoSpaceDE w:val="0"/>
              <w:rPr>
                <w:color w:val="000000"/>
                <w:sz w:val="20"/>
                <w:lang w:val="en-US"/>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autoSpaceDE w:val="0"/>
            </w:pPr>
            <w:r w:rsidRPr="00F56385">
              <w:rPr>
                <w:b/>
                <w:bCs/>
                <w:color w:val="000000"/>
                <w:sz w:val="20"/>
                <w:lang w:val="en-US"/>
              </w:rPr>
              <w:t xml:space="preserve">Objective: </w:t>
            </w:r>
          </w:p>
          <w:p w:rsidR="00F56385" w:rsidRPr="00F56385" w:rsidRDefault="00F56385" w:rsidP="003705F5">
            <w:pPr>
              <w:autoSpaceDE w:val="0"/>
              <w:rPr>
                <w:color w:val="000000"/>
                <w:sz w:val="20"/>
                <w:lang w:val="en-US"/>
              </w:rPr>
            </w:pPr>
            <w:r w:rsidRPr="00F56385">
              <w:rPr>
                <w:color w:val="000000"/>
                <w:sz w:val="20"/>
                <w:lang w:val="en-US"/>
              </w:rPr>
              <w:t xml:space="preserve">Reduce speeding </w:t>
            </w:r>
          </w:p>
          <w:p w:rsidR="00F56385" w:rsidRPr="00F56385" w:rsidRDefault="00F56385" w:rsidP="003705F5">
            <w:pPr>
              <w:autoSpaceDE w:val="0"/>
            </w:pPr>
            <w:r w:rsidRPr="00F56385">
              <w:rPr>
                <w:b/>
                <w:bCs/>
                <w:color w:val="000000"/>
                <w:sz w:val="20"/>
                <w:lang w:val="en-US"/>
              </w:rPr>
              <w:t xml:space="preserve">Target: </w:t>
            </w:r>
          </w:p>
          <w:p w:rsidR="00F56385" w:rsidRPr="00F56385" w:rsidRDefault="00F56385" w:rsidP="003705F5">
            <w:pPr>
              <w:autoSpaceDE w:val="0"/>
              <w:rPr>
                <w:color w:val="000000"/>
                <w:sz w:val="20"/>
                <w:lang w:val="en-US"/>
              </w:rPr>
            </w:pPr>
            <w:r w:rsidRPr="00F56385">
              <w:rPr>
                <w:color w:val="000000"/>
                <w:sz w:val="20"/>
                <w:lang w:val="en-US"/>
              </w:rPr>
              <w:t xml:space="preserve">Reduce the proportion of vehicles travelling over the posted speed limit by at least 10% per year.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autoSpaceDE w:val="0"/>
            </w:pPr>
            <w:r w:rsidRPr="00F56385">
              <w:rPr>
                <w:color w:val="000000"/>
                <w:sz w:val="20"/>
                <w:lang w:val="en-US"/>
              </w:rPr>
              <w:t xml:space="preserve">National legislation on urban speeds meets best practice </w:t>
            </w:r>
            <w:r w:rsidRPr="00F56385">
              <w:rPr>
                <w:color w:val="000000"/>
                <w:sz w:val="14"/>
                <w:szCs w:val="14"/>
                <w:lang w:val="en-US"/>
              </w:rPr>
              <w:t xml:space="preserve">10 </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autoSpaceDE w:val="0"/>
            </w:pPr>
            <w:r w:rsidRPr="00F56385">
              <w:rPr>
                <w:color w:val="000000"/>
                <w:sz w:val="20"/>
                <w:lang w:val="en-US"/>
              </w:rPr>
              <w:t xml:space="preserve">Ministries of Transport via National Data Coordinators of the </w:t>
            </w:r>
            <w:r w:rsidRPr="00F56385">
              <w:rPr>
                <w:i/>
                <w:iCs/>
                <w:color w:val="000000"/>
                <w:sz w:val="20"/>
                <w:lang w:val="en-US"/>
              </w:rPr>
              <w:t xml:space="preserve">Global status report on road safety </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autoSpaceDE w:val="0"/>
            </w:pPr>
            <w:r w:rsidRPr="00F56385">
              <w:rPr>
                <w:i/>
                <w:iCs/>
                <w:color w:val="000000"/>
                <w:sz w:val="20"/>
                <w:lang w:val="en-US"/>
              </w:rPr>
              <w:t xml:space="preserve">Global status report on road safety </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sz w:val="20"/>
                <w:szCs w:val="20"/>
                <w:lang w:val="en-US"/>
              </w:rPr>
            </w:pPr>
            <w:r w:rsidRPr="00F56385">
              <w:rPr>
                <w:rFonts w:ascii="Times New Roman" w:hAnsi="Times New Roman" w:cs="Times New Roman"/>
                <w:sz w:val="20"/>
                <w:szCs w:val="20"/>
                <w:lang w:val="en-US"/>
              </w:rPr>
              <w:t xml:space="preserve">As average traffic speed increases, the likelihood of a crash and serious injury increases. </w:t>
            </w:r>
          </w:p>
          <w:p w:rsidR="00F56385" w:rsidRPr="00F56385" w:rsidRDefault="00F56385" w:rsidP="003705F5">
            <w:pPr>
              <w:pStyle w:val="Default"/>
              <w:rPr>
                <w:rFonts w:ascii="Times New Roman" w:hAnsi="Times New Roman" w:cs="Times New Roman"/>
                <w:sz w:val="20"/>
                <w:szCs w:val="20"/>
                <w:lang w:val="en-US"/>
              </w:rPr>
            </w:pPr>
            <w:r w:rsidRPr="00F56385">
              <w:rPr>
                <w:rFonts w:ascii="Times New Roman" w:hAnsi="Times New Roman" w:cs="Times New Roman"/>
                <w:sz w:val="20"/>
                <w:szCs w:val="20"/>
                <w:lang w:val="en-US"/>
              </w:rPr>
              <w:t xml:space="preserve">In urban areas, national speeds should be no more than 50 km/h. It is important that local authorities not only have the legal authority to reduce national limits, but also to manage local speeds according to particular road situations and in conjunction with other traffic calming or speed management policies. </w:t>
            </w:r>
          </w:p>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sz w:val="20"/>
                <w:szCs w:val="20"/>
                <w:lang w:val="en-US"/>
              </w:rPr>
              <w:t xml:space="preserve">Where motorized traffic mixes with high concentrations of pedestrians, cyclists, and moped riders, the speed limit must be under 30 km/h. This is due to the vulnerability of these road users at increasing speed: an adult pedestrian has less than a 20% chance of dying if struck by a car at less than 50 km/h but almost a 60% risk of dying if hit at 80 km/h. There is considerable evidence that local authorities that have reduced urban speed limits to ≤ 30km/h in conjunction with other traffic calming measures have decreased road traffic injuries. </w:t>
            </w:r>
          </w:p>
        </w:tc>
      </w:tr>
      <w:tr w:rsidR="00F56385" w:rsidRPr="00F56385" w:rsidTr="003705F5">
        <w:trPr>
          <w:trHeight w:val="966"/>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autoSpaceDE w:val="0"/>
              <w:rPr>
                <w:b/>
                <w:bCs/>
                <w:color w:val="000000"/>
                <w:sz w:val="20"/>
                <w:lang w:val="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autoSpaceDE w:val="0"/>
              <w:rPr>
                <w:color w:val="000000"/>
                <w:sz w:val="20"/>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sz w:val="20"/>
                <w:szCs w:val="20"/>
                <w:lang w:val="en-US"/>
              </w:rPr>
            </w:pPr>
            <w:r w:rsidRPr="00F56385">
              <w:rPr>
                <w:rFonts w:ascii="Times New Roman" w:hAnsi="Times New Roman" w:cs="Times New Roman"/>
                <w:sz w:val="20"/>
                <w:szCs w:val="20"/>
                <w:lang w:val="en-US"/>
              </w:rPr>
              <w:t xml:space="preserve">% of vehicles driving over the speed limit in urban and rural areas </w:t>
            </w:r>
          </w:p>
          <w:p w:rsidR="00F56385" w:rsidRPr="00F56385" w:rsidRDefault="00F56385" w:rsidP="003705F5">
            <w:pPr>
              <w:autoSpaceDE w:val="0"/>
              <w:rPr>
                <w:color w:val="000000"/>
                <w:sz w:val="14"/>
                <w:szCs w:val="14"/>
                <w:lang w:val="en-US"/>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sz w:val="20"/>
                <w:szCs w:val="20"/>
              </w:rPr>
              <w:t xml:space="preserve">Country surveys </w:t>
            </w:r>
            <w:r w:rsidRPr="00F56385">
              <w:rPr>
                <w:rFonts w:ascii="Times New Roman" w:hAnsi="Times New Roman" w:cs="Times New Roman"/>
                <w:sz w:val="16"/>
                <w:szCs w:val="16"/>
              </w:rPr>
              <w:t xml:space="preserve">11 </w:t>
            </w:r>
          </w:p>
          <w:p w:rsidR="00F56385" w:rsidRPr="00F56385" w:rsidRDefault="00F56385" w:rsidP="003705F5">
            <w:pPr>
              <w:autoSpaceDE w:val="0"/>
              <w:rPr>
                <w:color w:val="000000"/>
                <w:sz w:val="20"/>
                <w:lang w:val="en-US"/>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autoSpaceDE w:val="0"/>
              <w:rPr>
                <w:color w:val="000000"/>
                <w:sz w:val="20"/>
                <w:lang w:val="en-US"/>
              </w:rPr>
            </w:pPr>
          </w:p>
        </w:tc>
        <w:tc>
          <w:tcPr>
            <w:tcW w:w="4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color w:val="auto"/>
                <w:lang w:val="en-US"/>
              </w:rPr>
            </w:pPr>
          </w:p>
        </w:tc>
      </w:tr>
      <w:tr w:rsidR="00F56385" w:rsidRPr="00F56385" w:rsidTr="003705F5">
        <w:trPr>
          <w:trHeight w:val="966"/>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autoSpaceDE w:val="0"/>
              <w:rPr>
                <w:b/>
                <w:bCs/>
                <w:color w:val="000000"/>
                <w:sz w:val="20"/>
                <w:lang w:val="en-US"/>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autoSpaceDE w:val="0"/>
              <w:rPr>
                <w:color w:val="000000"/>
                <w:sz w:val="20"/>
                <w:lang w:val="en-US"/>
              </w:rPr>
            </w:pPr>
          </w:p>
          <w:p w:rsidR="00F56385" w:rsidRPr="00F56385" w:rsidRDefault="00F56385" w:rsidP="003705F5">
            <w:pPr>
              <w:pStyle w:val="Default"/>
              <w:rPr>
                <w:rFonts w:ascii="Times New Roman" w:hAnsi="Times New Roman" w:cs="Times New Roman"/>
                <w:b/>
                <w:bCs/>
                <w:sz w:val="20"/>
                <w:szCs w:val="20"/>
              </w:rPr>
            </w:pPr>
            <w:r w:rsidRPr="00F56385">
              <w:rPr>
                <w:rFonts w:ascii="Times New Roman" w:hAnsi="Times New Roman" w:cs="Times New Roman"/>
                <w:b/>
                <w:bCs/>
                <w:sz w:val="20"/>
                <w:szCs w:val="20"/>
              </w:rPr>
              <w:t xml:space="preserve">Objective: </w:t>
            </w:r>
          </w:p>
          <w:p w:rsidR="00F56385" w:rsidRPr="00F56385" w:rsidRDefault="00F56385" w:rsidP="003705F5">
            <w:pPr>
              <w:pStyle w:val="Default"/>
              <w:rPr>
                <w:rFonts w:ascii="Times New Roman" w:hAnsi="Times New Roman" w:cs="Times New Roman"/>
                <w:b/>
                <w:bCs/>
                <w:sz w:val="20"/>
                <w:szCs w:val="20"/>
              </w:rPr>
            </w:pPr>
          </w:p>
          <w:p w:rsidR="00F56385" w:rsidRPr="00F56385" w:rsidRDefault="00F56385" w:rsidP="003705F5">
            <w:pPr>
              <w:pStyle w:val="Default"/>
              <w:rPr>
                <w:rFonts w:ascii="Times New Roman" w:hAnsi="Times New Roman" w:cs="Times New Roman"/>
                <w:sz w:val="20"/>
                <w:szCs w:val="20"/>
                <w:lang w:val="en-US"/>
              </w:rPr>
            </w:pPr>
            <w:r w:rsidRPr="00F56385">
              <w:rPr>
                <w:rFonts w:ascii="Times New Roman" w:hAnsi="Times New Roman" w:cs="Times New Roman"/>
                <w:sz w:val="20"/>
                <w:szCs w:val="20"/>
                <w:lang w:val="en-US"/>
              </w:rPr>
              <w:t xml:space="preserve">Increase use of motorcycle helmets meeting a quality standard. </w:t>
            </w:r>
          </w:p>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b/>
                <w:bCs/>
                <w:sz w:val="20"/>
                <w:szCs w:val="20"/>
                <w:lang w:val="en-US"/>
              </w:rPr>
              <w:t xml:space="preserve">Target: </w:t>
            </w:r>
          </w:p>
          <w:p w:rsidR="00F56385" w:rsidRPr="00F56385" w:rsidRDefault="00F56385" w:rsidP="003705F5">
            <w:pPr>
              <w:pStyle w:val="Default"/>
              <w:rPr>
                <w:rFonts w:ascii="Times New Roman" w:hAnsi="Times New Roman" w:cs="Times New Roman"/>
                <w:sz w:val="20"/>
                <w:szCs w:val="20"/>
                <w:lang w:val="en-US"/>
              </w:rPr>
            </w:pPr>
            <w:r w:rsidRPr="00F56385">
              <w:rPr>
                <w:rFonts w:ascii="Times New Roman" w:hAnsi="Times New Roman" w:cs="Times New Roman"/>
                <w:sz w:val="20"/>
                <w:szCs w:val="20"/>
                <w:lang w:val="en-US"/>
              </w:rPr>
              <w:t xml:space="preserve">Reduce the proportion of unhelmeted motorcycle riders by at least 10% per year </w:t>
            </w:r>
          </w:p>
          <w:p w:rsidR="00F56385" w:rsidRPr="00F56385" w:rsidRDefault="00F56385" w:rsidP="003705F5">
            <w:pPr>
              <w:pStyle w:val="Default"/>
              <w:rPr>
                <w:rFonts w:ascii="Times New Roman" w:hAnsi="Times New Roman" w:cs="Times New Roman"/>
                <w:sz w:val="20"/>
                <w:szCs w:val="20"/>
              </w:rPr>
            </w:pPr>
            <w:r w:rsidRPr="00F56385">
              <w:rPr>
                <w:rFonts w:ascii="Times New Roman" w:hAnsi="Times New Roman" w:cs="Times New Roman"/>
                <w:sz w:val="20"/>
                <w:szCs w:val="20"/>
              </w:rPr>
              <w:t xml:space="preserve">Or </w:t>
            </w:r>
          </w:p>
          <w:p w:rsidR="00F56385" w:rsidRPr="00F56385" w:rsidRDefault="00F56385" w:rsidP="003705F5">
            <w:pPr>
              <w:pStyle w:val="Default"/>
              <w:rPr>
                <w:rFonts w:ascii="Times New Roman" w:hAnsi="Times New Roman" w:cs="Times New Roman"/>
                <w:sz w:val="20"/>
                <w:szCs w:val="20"/>
              </w:rPr>
            </w:pPr>
            <w:r w:rsidRPr="00F56385">
              <w:rPr>
                <w:rFonts w:ascii="Times New Roman" w:hAnsi="Times New Roman" w:cs="Times New Roman"/>
                <w:sz w:val="20"/>
                <w:szCs w:val="20"/>
              </w:rPr>
              <w:t xml:space="preserve">At least 90% helmet wearing </w:t>
            </w:r>
          </w:p>
          <w:p w:rsidR="00F56385" w:rsidRPr="00F56385" w:rsidRDefault="00F56385" w:rsidP="003705F5">
            <w:pPr>
              <w:autoSpaceDE w:val="0"/>
              <w:rPr>
                <w:color w:val="000000"/>
                <w:sz w:val="20"/>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sz w:val="20"/>
                <w:szCs w:val="20"/>
                <w:lang w:val="en-US"/>
              </w:rPr>
            </w:pPr>
            <w:r w:rsidRPr="00F56385">
              <w:rPr>
                <w:rFonts w:ascii="Times New Roman" w:hAnsi="Times New Roman" w:cs="Times New Roman"/>
                <w:sz w:val="20"/>
                <w:szCs w:val="20"/>
                <w:lang w:val="en-US"/>
              </w:rPr>
              <w:t xml:space="preserve">Legislation on motorcycle helmet </w:t>
            </w:r>
          </w:p>
          <w:p w:rsidR="00F56385" w:rsidRPr="00F56385" w:rsidRDefault="00F56385" w:rsidP="003705F5">
            <w:pPr>
              <w:pStyle w:val="Default"/>
              <w:rPr>
                <w:rFonts w:ascii="Times New Roman" w:hAnsi="Times New Roman" w:cs="Times New Roman"/>
                <w:b/>
                <w:color w:val="auto"/>
                <w:sz w:val="20"/>
                <w:szCs w:val="20"/>
                <w:lang w:val="en-US"/>
              </w:rPr>
            </w:pPr>
            <w:r w:rsidRPr="00F56385">
              <w:rPr>
                <w:rFonts w:ascii="Times New Roman" w:hAnsi="Times New Roman" w:cs="Times New Roman"/>
                <w:b/>
                <w:color w:val="auto"/>
                <w:sz w:val="20"/>
                <w:szCs w:val="20"/>
                <w:lang w:val="en-US"/>
              </w:rPr>
              <w:t xml:space="preserve">aligned to UN Regulation No. 22 </w:t>
            </w:r>
          </w:p>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sz w:val="20"/>
                <w:szCs w:val="20"/>
                <w:lang w:val="en-US"/>
              </w:rPr>
              <w:t>use meets best practice</w:t>
            </w:r>
            <w:r w:rsidRPr="00F56385">
              <w:rPr>
                <w:rFonts w:ascii="Times New Roman" w:hAnsi="Times New Roman" w:cs="Times New Roman"/>
                <w:sz w:val="16"/>
                <w:szCs w:val="16"/>
                <w:lang w:val="en-US"/>
              </w:rPr>
              <w:t xml:space="preserve">12 </w:t>
            </w:r>
          </w:p>
          <w:p w:rsidR="00F56385" w:rsidRPr="00F56385" w:rsidRDefault="00F56385" w:rsidP="003705F5">
            <w:pPr>
              <w:pStyle w:val="Default"/>
              <w:rPr>
                <w:rFonts w:ascii="Times New Roman" w:hAnsi="Times New Roman" w:cs="Times New Roman"/>
                <w:sz w:val="20"/>
                <w:szCs w:val="20"/>
                <w:lang w:val="en-US"/>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sz w:val="20"/>
                <w:szCs w:val="20"/>
                <w:lang w:val="en-US"/>
              </w:rPr>
              <w:t xml:space="preserve">Ministries of Transport via NDCs of the </w:t>
            </w:r>
            <w:r w:rsidRPr="00F56385">
              <w:rPr>
                <w:rFonts w:ascii="Times New Roman" w:hAnsi="Times New Roman" w:cs="Times New Roman"/>
                <w:i/>
                <w:iCs/>
                <w:sz w:val="20"/>
                <w:szCs w:val="20"/>
                <w:lang w:val="en-US"/>
              </w:rPr>
              <w:t xml:space="preserve">Global status report on road safety </w:t>
            </w:r>
          </w:p>
          <w:p w:rsidR="00F56385" w:rsidRPr="00F56385" w:rsidRDefault="00F56385" w:rsidP="003705F5">
            <w:pPr>
              <w:pStyle w:val="Default"/>
              <w:rPr>
                <w:rFonts w:ascii="Times New Roman" w:hAnsi="Times New Roman" w:cs="Times New Roman"/>
                <w:sz w:val="20"/>
                <w:szCs w:val="20"/>
                <w:lang w:val="en-US"/>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autoSpaceDE w:val="0"/>
            </w:pPr>
            <w:r w:rsidRPr="00F56385">
              <w:rPr>
                <w:i/>
                <w:iCs/>
                <w:color w:val="000000"/>
                <w:sz w:val="20"/>
                <w:lang w:val="en-US"/>
              </w:rPr>
              <w:t xml:space="preserve">Global status report on road </w:t>
            </w:r>
            <w:r w:rsidRPr="00F56385">
              <w:rPr>
                <w:i/>
                <w:iCs/>
                <w:sz w:val="20"/>
                <w:lang w:val="en-US"/>
              </w:rPr>
              <w:t xml:space="preserve">safety </w:t>
            </w:r>
          </w:p>
          <w:p w:rsidR="00F56385" w:rsidRPr="00F56385" w:rsidRDefault="00F56385" w:rsidP="003705F5">
            <w:pPr>
              <w:autoSpaceDE w:val="0"/>
              <w:rPr>
                <w:color w:val="000000"/>
                <w:sz w:val="20"/>
                <w:lang w:val="en-US"/>
              </w:rPr>
            </w:pPr>
          </w:p>
        </w:tc>
        <w:tc>
          <w:tcPr>
            <w:tcW w:w="4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sz w:val="20"/>
                <w:szCs w:val="20"/>
                <w:lang w:val="en-US"/>
              </w:rPr>
            </w:pPr>
            <w:r w:rsidRPr="00F56385">
              <w:rPr>
                <w:rFonts w:ascii="Times New Roman" w:hAnsi="Times New Roman" w:cs="Times New Roman"/>
                <w:sz w:val="20"/>
                <w:szCs w:val="20"/>
                <w:lang w:val="en-US"/>
              </w:rPr>
              <w:t xml:space="preserve">Legislation on motorcycle helmet severe injury by over 70%. </w:t>
            </w:r>
          </w:p>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sz w:val="20"/>
                <w:szCs w:val="20"/>
                <w:lang w:val="en-US"/>
              </w:rPr>
              <w:t>To meet best practice, helmet laws should apply to all drivers and passengers, all roads and engine types, requiring the helmet to be fastened, and making reference to a particular helmet standard</w:t>
            </w:r>
            <w:r w:rsidRPr="00F56385">
              <w:rPr>
                <w:rFonts w:ascii="Times New Roman" w:hAnsi="Times New Roman" w:cs="Times New Roman"/>
                <w:sz w:val="13"/>
                <w:szCs w:val="13"/>
                <w:lang w:val="en-US"/>
              </w:rPr>
              <w:t>11</w:t>
            </w:r>
            <w:r w:rsidRPr="00F56385">
              <w:rPr>
                <w:rFonts w:ascii="Times New Roman" w:hAnsi="Times New Roman" w:cs="Times New Roman"/>
                <w:sz w:val="20"/>
                <w:szCs w:val="20"/>
                <w:lang w:val="en-US"/>
              </w:rPr>
              <w:t xml:space="preserve">. </w:t>
            </w:r>
          </w:p>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sz w:val="20"/>
                <w:szCs w:val="20"/>
                <w:lang w:val="en-US"/>
              </w:rPr>
              <w:t xml:space="preserve">When motorcycle helmet laws are enforced, helmet-wearing rates can increase to over 90%. </w:t>
            </w:r>
          </w:p>
        </w:tc>
      </w:tr>
      <w:tr w:rsidR="00F56385" w:rsidRPr="00F56385" w:rsidTr="003705F5">
        <w:trPr>
          <w:trHeight w:val="966"/>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autoSpaceDE w:val="0"/>
              <w:rPr>
                <w:b/>
                <w:bCs/>
                <w:color w:val="000000"/>
                <w:sz w:val="20"/>
                <w:lang w:val="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autoSpaceDE w:val="0"/>
              <w:rPr>
                <w:color w:val="000000"/>
                <w:sz w:val="20"/>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sz w:val="20"/>
                <w:szCs w:val="20"/>
                <w:lang w:val="en-US"/>
              </w:rPr>
              <w:t xml:space="preserve">% of motorcycle riders (drivers and passengers) </w:t>
            </w:r>
            <w:r w:rsidRPr="00F56385">
              <w:rPr>
                <w:rFonts w:ascii="Times New Roman" w:hAnsi="Times New Roman" w:cs="Times New Roman"/>
                <w:color w:val="auto"/>
                <w:sz w:val="20"/>
                <w:szCs w:val="20"/>
                <w:lang w:val="en-US"/>
              </w:rPr>
              <w:t xml:space="preserve">wearing helmets </w:t>
            </w:r>
          </w:p>
          <w:p w:rsidR="00F56385" w:rsidRPr="00F56385" w:rsidRDefault="00F56385" w:rsidP="003705F5">
            <w:pPr>
              <w:pStyle w:val="Default"/>
              <w:rPr>
                <w:rFonts w:ascii="Times New Roman" w:hAnsi="Times New Roman" w:cs="Times New Roman"/>
                <w:b/>
                <w:color w:val="0070C0"/>
                <w:sz w:val="20"/>
                <w:szCs w:val="20"/>
                <w:lang w:val="en-US"/>
              </w:rPr>
            </w:pPr>
            <w:r w:rsidRPr="00F56385">
              <w:rPr>
                <w:rFonts w:ascii="Times New Roman" w:hAnsi="Times New Roman" w:cs="Times New Roman"/>
                <w:b/>
                <w:color w:val="auto"/>
                <w:sz w:val="20"/>
                <w:szCs w:val="20"/>
                <w:lang w:val="en-US"/>
              </w:rPr>
              <w:t xml:space="preserve">type approved according to UN Regulation No. 22 or certified according to aligned national standards </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sz w:val="20"/>
                <w:szCs w:val="20"/>
              </w:rPr>
            </w:pPr>
            <w:r w:rsidRPr="00F56385">
              <w:rPr>
                <w:rFonts w:ascii="Times New Roman" w:hAnsi="Times New Roman" w:cs="Times New Roman"/>
                <w:sz w:val="20"/>
                <w:szCs w:val="20"/>
              </w:rPr>
              <w:t xml:space="preserve">Country surveys11 </w:t>
            </w:r>
          </w:p>
          <w:p w:rsidR="00F56385" w:rsidRPr="00F56385" w:rsidRDefault="00F56385" w:rsidP="003705F5">
            <w:pPr>
              <w:pStyle w:val="Default"/>
              <w:rPr>
                <w:rFonts w:ascii="Times New Roman" w:hAnsi="Times New Roman" w:cs="Times New Roman"/>
                <w:sz w:val="20"/>
                <w:szCs w:val="20"/>
                <w:lang w:val="en-US"/>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sz w:val="20"/>
                <w:szCs w:val="20"/>
                <w:lang w:val="en-US"/>
              </w:rPr>
              <w:t xml:space="preserve">Collected as part of </w:t>
            </w:r>
            <w:r w:rsidRPr="00F56385">
              <w:rPr>
                <w:rFonts w:ascii="Times New Roman" w:hAnsi="Times New Roman" w:cs="Times New Roman"/>
                <w:i/>
                <w:iCs/>
                <w:sz w:val="20"/>
                <w:szCs w:val="20"/>
                <w:lang w:val="en-US"/>
              </w:rPr>
              <w:t xml:space="preserve">Global status report on road safety </w:t>
            </w:r>
          </w:p>
          <w:p w:rsidR="00F56385" w:rsidRPr="00F56385" w:rsidRDefault="00F56385" w:rsidP="003705F5">
            <w:pPr>
              <w:autoSpaceDE w:val="0"/>
              <w:rPr>
                <w:i/>
                <w:iCs/>
                <w:color w:val="000000"/>
                <w:sz w:val="20"/>
                <w:lang w:val="en-US"/>
              </w:rPr>
            </w:pPr>
          </w:p>
        </w:tc>
        <w:tc>
          <w:tcPr>
            <w:tcW w:w="4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sz w:val="20"/>
                <w:szCs w:val="20"/>
                <w:lang w:val="en-US"/>
              </w:rPr>
            </w:pPr>
          </w:p>
        </w:tc>
      </w:tr>
      <w:tr w:rsidR="00F56385" w:rsidRPr="00F56385" w:rsidTr="003705F5">
        <w:trPr>
          <w:trHeight w:val="966"/>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autoSpaceDE w:val="0"/>
              <w:rPr>
                <w:b/>
                <w:bCs/>
                <w:color w:val="000000"/>
                <w:sz w:val="20"/>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autoSpaceDE w:val="0"/>
            </w:pPr>
            <w:r w:rsidRPr="00F56385">
              <w:rPr>
                <w:b/>
                <w:bCs/>
                <w:color w:val="000000"/>
                <w:sz w:val="20"/>
                <w:lang w:val="en-US"/>
              </w:rPr>
              <w:t xml:space="preserve">Objective: </w:t>
            </w:r>
          </w:p>
          <w:p w:rsidR="00F56385" w:rsidRPr="00F56385" w:rsidRDefault="00F56385" w:rsidP="003705F5">
            <w:pPr>
              <w:autoSpaceDE w:val="0"/>
            </w:pPr>
            <w:r w:rsidRPr="00F56385">
              <w:rPr>
                <w:b/>
                <w:bCs/>
                <w:color w:val="000000"/>
                <w:sz w:val="20"/>
                <w:lang w:val="en-US"/>
              </w:rPr>
              <w:t xml:space="preserve">Increase use of safety-belts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autoSpaceDE w:val="0"/>
            </w:pPr>
            <w:r w:rsidRPr="00F56385">
              <w:rPr>
                <w:color w:val="000000"/>
                <w:sz w:val="20"/>
                <w:lang w:val="en-US"/>
              </w:rPr>
              <w:t xml:space="preserve">Legislation on </w:t>
            </w:r>
            <w:r w:rsidRPr="00F56385">
              <w:rPr>
                <w:b/>
                <w:color w:val="000000"/>
                <w:sz w:val="20"/>
                <w:lang w:val="en-US"/>
              </w:rPr>
              <w:t>safety</w:t>
            </w:r>
            <w:r w:rsidRPr="00F56385">
              <w:rPr>
                <w:color w:val="000000"/>
                <w:sz w:val="20"/>
                <w:lang w:val="en-US"/>
              </w:rPr>
              <w:t>-belt use meets best practice</w:t>
            </w:r>
            <w:r w:rsidRPr="00F56385">
              <w:rPr>
                <w:color w:val="000000"/>
                <w:sz w:val="14"/>
                <w:szCs w:val="14"/>
                <w:lang w:val="en-US"/>
              </w:rPr>
              <w:t xml:space="preserve">13 </w:t>
            </w:r>
          </w:p>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sz w:val="20"/>
                <w:szCs w:val="20"/>
                <w:lang w:val="en-US"/>
              </w:rPr>
              <w:t>Legislation on child restraint use meets best practice</w:t>
            </w:r>
            <w:r w:rsidRPr="00F56385">
              <w:rPr>
                <w:rFonts w:ascii="Times New Roman" w:hAnsi="Times New Roman" w:cs="Times New Roman"/>
                <w:sz w:val="14"/>
                <w:szCs w:val="14"/>
                <w:lang w:val="en-US"/>
              </w:rPr>
              <w:t>14</w:t>
            </w:r>
          </w:p>
          <w:p w:rsidR="00F56385" w:rsidRPr="00F56385" w:rsidRDefault="00F56385" w:rsidP="003705F5">
            <w:pPr>
              <w:pStyle w:val="Default"/>
              <w:rPr>
                <w:rFonts w:ascii="Times New Roman" w:hAnsi="Times New Roman" w:cs="Times New Roman"/>
                <w:b/>
                <w:color w:val="0070C0"/>
                <w:sz w:val="20"/>
                <w:szCs w:val="20"/>
                <w:lang w:val="en-US"/>
              </w:rPr>
            </w:pPr>
            <w:r w:rsidRPr="00F56385">
              <w:rPr>
                <w:rFonts w:ascii="Times New Roman" w:hAnsi="Times New Roman" w:cs="Times New Roman"/>
                <w:b/>
                <w:color w:val="auto"/>
                <w:sz w:val="20"/>
                <w:szCs w:val="20"/>
                <w:lang w:val="en-US"/>
              </w:rPr>
              <w:t xml:space="preserve">Child restraint systems shall meet requirements of UN Regulations Nos.44 and 129 or national legislations aligned to them </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autoSpaceDE w:val="0"/>
            </w:pPr>
            <w:r w:rsidRPr="00F56385">
              <w:rPr>
                <w:color w:val="000000"/>
                <w:sz w:val="20"/>
                <w:lang w:val="en-US"/>
              </w:rPr>
              <w:t xml:space="preserve">Ministries of Transport via NDCs of the </w:t>
            </w:r>
            <w:r w:rsidRPr="00F56385">
              <w:rPr>
                <w:i/>
                <w:iCs/>
                <w:color w:val="000000"/>
                <w:sz w:val="20"/>
                <w:lang w:val="en-US"/>
              </w:rPr>
              <w:t xml:space="preserve">Global status report on road safety </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autoSpaceDE w:val="0"/>
              <w:rPr>
                <w:i/>
                <w:iCs/>
                <w:color w:val="000000"/>
                <w:sz w:val="20"/>
                <w:lang w:val="en-US"/>
              </w:rPr>
            </w:pPr>
            <w:r w:rsidRPr="00F56385">
              <w:rPr>
                <w:i/>
                <w:iCs/>
                <w:color w:val="000000"/>
                <w:sz w:val="20"/>
                <w:lang w:val="en-US"/>
              </w:rPr>
              <w:t>Global status report on road safety</w:t>
            </w:r>
          </w:p>
        </w:tc>
        <w:tc>
          <w:tcPr>
            <w:tcW w:w="4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autoSpaceDE w:val="0"/>
              <w:rPr>
                <w:color w:val="000000"/>
                <w:sz w:val="20"/>
                <w:lang w:val="en-US"/>
              </w:rPr>
            </w:pPr>
            <w:r w:rsidRPr="00F56385">
              <w:rPr>
                <w:color w:val="000000"/>
                <w:sz w:val="20"/>
                <w:lang w:val="en-US"/>
              </w:rPr>
              <w:t xml:space="preserve">Wearing a </w:t>
            </w:r>
            <w:r w:rsidRPr="00F56385">
              <w:rPr>
                <w:b/>
                <w:color w:val="000000"/>
                <w:sz w:val="20"/>
                <w:lang w:val="en-US"/>
              </w:rPr>
              <w:t>safety</w:t>
            </w:r>
            <w:r w:rsidRPr="00F56385">
              <w:rPr>
                <w:color w:val="000000"/>
                <w:sz w:val="20"/>
                <w:lang w:val="en-US"/>
              </w:rPr>
              <w:t xml:space="preserve">-belt can reduce fatalities among front-seat occupants by up to 50% and among rear-seat car occupants by up to 75%. </w:t>
            </w:r>
          </w:p>
          <w:p w:rsidR="00F56385" w:rsidRPr="00F56385" w:rsidRDefault="00F56385" w:rsidP="003705F5">
            <w:pPr>
              <w:autoSpaceDE w:val="0"/>
              <w:rPr>
                <w:color w:val="000000"/>
                <w:sz w:val="20"/>
                <w:lang w:val="en-US"/>
              </w:rPr>
            </w:pPr>
          </w:p>
          <w:p w:rsidR="00F56385" w:rsidRPr="00F56385" w:rsidRDefault="00F56385" w:rsidP="003705F5">
            <w:pPr>
              <w:autoSpaceDE w:val="0"/>
              <w:rPr>
                <w:color w:val="000000"/>
                <w:sz w:val="20"/>
                <w:lang w:val="en-US"/>
              </w:rPr>
            </w:pPr>
            <w:r w:rsidRPr="00F56385">
              <w:rPr>
                <w:color w:val="000000"/>
                <w:sz w:val="20"/>
                <w:lang w:val="en-US"/>
              </w:rPr>
              <w:t xml:space="preserve">Child restraint system (CRS) use reduces the risk for death to infants (aged &lt;1 year) by 71%; and to toddlers (aged 1–4 years) by 54% in passenger vehicles. </w:t>
            </w:r>
          </w:p>
        </w:tc>
      </w:tr>
      <w:tr w:rsidR="00F56385" w:rsidRPr="00F56385" w:rsidTr="003705F5">
        <w:trPr>
          <w:trHeight w:val="966"/>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autoSpaceDE w:val="0"/>
              <w:rPr>
                <w:b/>
                <w:bCs/>
                <w:color w:val="000000"/>
                <w:sz w:val="20"/>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b/>
                <w:bCs/>
                <w:sz w:val="20"/>
                <w:szCs w:val="20"/>
                <w:lang w:val="en-US"/>
              </w:rPr>
              <w:t xml:space="preserve">Target: </w:t>
            </w:r>
          </w:p>
          <w:p w:rsidR="00F56385" w:rsidRPr="00F56385" w:rsidRDefault="00F56385" w:rsidP="003705F5">
            <w:pPr>
              <w:pStyle w:val="Default"/>
              <w:rPr>
                <w:rFonts w:ascii="Times New Roman" w:hAnsi="Times New Roman" w:cs="Times New Roman"/>
                <w:sz w:val="20"/>
                <w:szCs w:val="20"/>
                <w:lang w:val="en-US"/>
              </w:rPr>
            </w:pPr>
            <w:r w:rsidRPr="00F56385">
              <w:rPr>
                <w:rFonts w:ascii="Times New Roman" w:hAnsi="Times New Roman" w:cs="Times New Roman"/>
                <w:sz w:val="20"/>
                <w:szCs w:val="20"/>
                <w:lang w:val="en-US"/>
              </w:rPr>
              <w:t xml:space="preserve">Reduce the proportion of unrestrained occupants by at least 10% per year </w:t>
            </w:r>
          </w:p>
          <w:p w:rsidR="00F56385" w:rsidRPr="00F56385" w:rsidRDefault="00F56385" w:rsidP="003705F5">
            <w:pPr>
              <w:pStyle w:val="Default"/>
              <w:rPr>
                <w:rFonts w:ascii="Times New Roman" w:hAnsi="Times New Roman" w:cs="Times New Roman"/>
                <w:sz w:val="20"/>
                <w:szCs w:val="20"/>
                <w:lang w:val="en-US"/>
              </w:rPr>
            </w:pPr>
            <w:r w:rsidRPr="00F56385">
              <w:rPr>
                <w:rFonts w:ascii="Times New Roman" w:hAnsi="Times New Roman" w:cs="Times New Roman"/>
                <w:sz w:val="20"/>
                <w:szCs w:val="20"/>
                <w:lang w:val="en-US"/>
              </w:rPr>
              <w:t xml:space="preserve">Or </w:t>
            </w:r>
          </w:p>
          <w:p w:rsidR="00F56385" w:rsidRPr="00F56385" w:rsidRDefault="00F56385" w:rsidP="003705F5">
            <w:pPr>
              <w:autoSpaceDE w:val="0"/>
            </w:pPr>
            <w:r w:rsidRPr="00F56385">
              <w:rPr>
                <w:sz w:val="20"/>
                <w:lang w:val="en-US"/>
              </w:rPr>
              <w:t>At least 90% seat-belt wearing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sz w:val="20"/>
                <w:szCs w:val="20"/>
                <w:lang w:val="en-US"/>
              </w:rPr>
            </w:pPr>
            <w:r w:rsidRPr="00F56385">
              <w:rPr>
                <w:rFonts w:ascii="Times New Roman" w:hAnsi="Times New Roman" w:cs="Times New Roman"/>
                <w:sz w:val="20"/>
                <w:szCs w:val="20"/>
                <w:lang w:val="en-US"/>
              </w:rPr>
              <w:t xml:space="preserve">% of all occupants wearing seat-belts (disaggregated by driver, front seat passenger and rear seat passenger rates) </w:t>
            </w:r>
          </w:p>
          <w:p w:rsidR="00F56385" w:rsidRPr="00F56385" w:rsidRDefault="00F56385" w:rsidP="003705F5">
            <w:pPr>
              <w:autoSpaceDE w:val="0"/>
            </w:pPr>
            <w:r w:rsidRPr="00F56385">
              <w:rPr>
                <w:sz w:val="20"/>
                <w:lang w:val="en-US"/>
              </w:rPr>
              <w:t xml:space="preserve"> </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sz w:val="20"/>
                <w:szCs w:val="20"/>
              </w:rPr>
            </w:pPr>
            <w:r w:rsidRPr="00F56385">
              <w:rPr>
                <w:rFonts w:ascii="Times New Roman" w:hAnsi="Times New Roman" w:cs="Times New Roman"/>
                <w:sz w:val="20"/>
                <w:szCs w:val="20"/>
              </w:rPr>
              <w:t xml:space="preserve">Country surveys11 </w:t>
            </w:r>
          </w:p>
          <w:p w:rsidR="00F56385" w:rsidRPr="00F56385" w:rsidRDefault="00F56385" w:rsidP="003705F5">
            <w:pPr>
              <w:autoSpaceDE w:val="0"/>
              <w:rPr>
                <w:color w:val="000000"/>
                <w:sz w:val="20"/>
                <w:lang w:val="en-US"/>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sz w:val="20"/>
                <w:szCs w:val="20"/>
                <w:lang w:val="en-US"/>
              </w:rPr>
              <w:t xml:space="preserve">Collected as part of </w:t>
            </w:r>
            <w:r w:rsidRPr="00F56385">
              <w:rPr>
                <w:rFonts w:ascii="Times New Roman" w:hAnsi="Times New Roman" w:cs="Times New Roman"/>
                <w:i/>
                <w:iCs/>
                <w:sz w:val="20"/>
                <w:szCs w:val="20"/>
                <w:lang w:val="en-US"/>
              </w:rPr>
              <w:t xml:space="preserve">Global status report on road safety </w:t>
            </w:r>
          </w:p>
          <w:p w:rsidR="00F56385" w:rsidRPr="00F56385" w:rsidRDefault="00F56385" w:rsidP="003705F5">
            <w:pPr>
              <w:autoSpaceDE w:val="0"/>
              <w:rPr>
                <w:i/>
                <w:iCs/>
                <w:color w:val="000000"/>
                <w:sz w:val="20"/>
                <w:lang w:val="en-US"/>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sz w:val="20"/>
                <w:szCs w:val="20"/>
                <w:lang w:val="en-US"/>
              </w:rPr>
            </w:pPr>
            <w:r w:rsidRPr="00F56385">
              <w:rPr>
                <w:rFonts w:ascii="Times New Roman" w:hAnsi="Times New Roman" w:cs="Times New Roman"/>
                <w:sz w:val="20"/>
                <w:szCs w:val="20"/>
                <w:lang w:val="en-US"/>
              </w:rPr>
              <w:t xml:space="preserve">Booster </w:t>
            </w:r>
            <w:r w:rsidRPr="00F56385">
              <w:rPr>
                <w:rFonts w:ascii="Times New Roman" w:hAnsi="Times New Roman" w:cs="Times New Roman"/>
                <w:b/>
                <w:sz w:val="20"/>
                <w:szCs w:val="20"/>
                <w:lang w:val="en-US"/>
              </w:rPr>
              <w:t>child restraint systems</w:t>
            </w:r>
            <w:r w:rsidRPr="00F56385">
              <w:rPr>
                <w:rFonts w:ascii="Times New Roman" w:hAnsi="Times New Roman" w:cs="Times New Roman"/>
                <w:sz w:val="20"/>
                <w:szCs w:val="20"/>
                <w:lang w:val="en-US"/>
              </w:rPr>
              <w:t xml:space="preserve"> use reduces the risk for serious injury by 45% for children aged 4–8 years when compared with seat belt use alone. </w:t>
            </w:r>
          </w:p>
          <w:p w:rsidR="00F56385" w:rsidRPr="00F56385" w:rsidRDefault="00F56385" w:rsidP="003705F5">
            <w:pPr>
              <w:pStyle w:val="Default"/>
              <w:rPr>
                <w:rFonts w:ascii="Times New Roman" w:hAnsi="Times New Roman" w:cs="Times New Roman"/>
              </w:rPr>
            </w:pPr>
            <w:r w:rsidRPr="00F56385">
              <w:rPr>
                <w:rFonts w:ascii="Times New Roman" w:hAnsi="Times New Roman" w:cs="Times New Roman"/>
                <w:sz w:val="20"/>
                <w:szCs w:val="20"/>
              </w:rPr>
              <w:t></w:t>
            </w:r>
            <w:r w:rsidRPr="00F56385">
              <w:rPr>
                <w:rFonts w:ascii="Times New Roman" w:hAnsi="Times New Roman" w:cs="Times New Roman"/>
                <w:sz w:val="20"/>
                <w:szCs w:val="20"/>
                <w:lang w:val="en-US"/>
              </w:rPr>
              <w:t xml:space="preserve"> For older children and adults, </w:t>
            </w:r>
            <w:r w:rsidRPr="00F56385">
              <w:rPr>
                <w:rFonts w:ascii="Times New Roman" w:hAnsi="Times New Roman" w:cs="Times New Roman"/>
                <w:b/>
                <w:sz w:val="20"/>
                <w:szCs w:val="20"/>
                <w:lang w:val="en-US"/>
              </w:rPr>
              <w:t>safety-</w:t>
            </w:r>
            <w:r w:rsidRPr="00F56385">
              <w:rPr>
                <w:rFonts w:ascii="Times New Roman" w:hAnsi="Times New Roman" w:cs="Times New Roman"/>
                <w:sz w:val="20"/>
                <w:szCs w:val="20"/>
                <w:lang w:val="en-US"/>
              </w:rPr>
              <w:t xml:space="preserve">belt use reduces the risk for death and serious injury by approximately half </w:t>
            </w:r>
          </w:p>
          <w:p w:rsidR="00F56385" w:rsidRPr="00F56385" w:rsidRDefault="00F56385" w:rsidP="003705F5">
            <w:pPr>
              <w:pStyle w:val="Default"/>
              <w:rPr>
                <w:rFonts w:ascii="Times New Roman" w:hAnsi="Times New Roman" w:cs="Times New Roman"/>
                <w:sz w:val="20"/>
                <w:szCs w:val="20"/>
                <w:lang w:val="en-US"/>
              </w:rPr>
            </w:pPr>
          </w:p>
          <w:p w:rsidR="00F56385" w:rsidRPr="00F56385" w:rsidRDefault="00F56385" w:rsidP="003705F5">
            <w:pPr>
              <w:pStyle w:val="Default"/>
              <w:rPr>
                <w:rFonts w:ascii="Times New Roman" w:hAnsi="Times New Roman" w:cs="Times New Roman"/>
                <w:sz w:val="20"/>
                <w:szCs w:val="20"/>
                <w:lang w:val="en-US"/>
              </w:rPr>
            </w:pPr>
            <w:r w:rsidRPr="00F56385">
              <w:rPr>
                <w:rFonts w:ascii="Times New Roman" w:hAnsi="Times New Roman" w:cs="Times New Roman"/>
                <w:b/>
                <w:sz w:val="20"/>
                <w:szCs w:val="20"/>
                <w:lang w:val="en-US"/>
              </w:rPr>
              <w:t>Safety</w:t>
            </w:r>
            <w:r w:rsidRPr="00F56385">
              <w:rPr>
                <w:rFonts w:ascii="Times New Roman" w:hAnsi="Times New Roman" w:cs="Times New Roman"/>
                <w:sz w:val="20"/>
                <w:szCs w:val="20"/>
                <w:lang w:val="en-US"/>
              </w:rPr>
              <w:t xml:space="preserve">-belt laws should cover rear-seat occupants as well as front seat occupants. Child restraint laws should take into consideration a child’s age/weight/height and the seating position in the vehicle. </w:t>
            </w:r>
          </w:p>
          <w:p w:rsidR="00F56385" w:rsidRPr="00F56385" w:rsidRDefault="00F56385" w:rsidP="003705F5">
            <w:pPr>
              <w:autoSpaceDE w:val="0"/>
            </w:pPr>
            <w:r w:rsidRPr="00F56385">
              <w:rPr>
                <w:sz w:val="20"/>
                <w:lang w:val="en-US"/>
              </w:rPr>
              <w:t xml:space="preserve">Mandatory </w:t>
            </w:r>
            <w:r w:rsidRPr="00F56385">
              <w:rPr>
                <w:b/>
                <w:sz w:val="20"/>
                <w:lang w:val="en-US"/>
              </w:rPr>
              <w:t>safety</w:t>
            </w:r>
            <w:r w:rsidRPr="00F56385">
              <w:rPr>
                <w:sz w:val="20"/>
                <w:lang w:val="en-US"/>
              </w:rPr>
              <w:t xml:space="preserve">-belt and child restraint laws and their enforcement are effective at increasing the use of these restraints. </w:t>
            </w:r>
          </w:p>
        </w:tc>
      </w:tr>
      <w:tr w:rsidR="00F56385" w:rsidRPr="00F56385" w:rsidTr="003705F5">
        <w:trPr>
          <w:trHeight w:val="966"/>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autoSpaceDE w:val="0"/>
              <w:rPr>
                <w:b/>
                <w:bCs/>
                <w:color w:val="000000"/>
                <w:sz w:val="20"/>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b/>
                <w:bCs/>
                <w:sz w:val="20"/>
                <w:szCs w:val="20"/>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sz w:val="20"/>
                <w:szCs w:val="20"/>
                <w:lang w:val="en-US"/>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sz w:val="20"/>
                <w:szCs w:val="2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sz w:val="20"/>
                <w:szCs w:val="20"/>
                <w:lang w:val="en-US"/>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385" w:rsidRPr="00F56385" w:rsidRDefault="00F56385" w:rsidP="003705F5">
            <w:pPr>
              <w:pStyle w:val="Default"/>
              <w:rPr>
                <w:rFonts w:ascii="Times New Roman" w:hAnsi="Times New Roman" w:cs="Times New Roman"/>
                <w:sz w:val="20"/>
                <w:szCs w:val="20"/>
                <w:lang w:val="en-US"/>
              </w:rPr>
            </w:pPr>
          </w:p>
        </w:tc>
      </w:tr>
    </w:tbl>
    <w:p w:rsidR="00F56385" w:rsidRDefault="00F56385" w:rsidP="00F56385"/>
    <w:p w:rsidR="00F56385" w:rsidRPr="00F56385" w:rsidRDefault="00F56385" w:rsidP="00F56385">
      <w:pPr>
        <w:pStyle w:val="para"/>
        <w:suppressAutoHyphens/>
        <w:spacing w:before="240" w:after="0" w:line="240" w:lineRule="atLeast"/>
        <w:ind w:left="1134" w:firstLine="0"/>
        <w:jc w:val="center"/>
        <w:rPr>
          <w:u w:val="single"/>
        </w:rPr>
      </w:pPr>
      <w:r>
        <w:rPr>
          <w:u w:val="single"/>
        </w:rPr>
        <w:tab/>
      </w:r>
      <w:r>
        <w:rPr>
          <w:u w:val="single"/>
        </w:rPr>
        <w:tab/>
      </w:r>
      <w:r>
        <w:rPr>
          <w:u w:val="single"/>
        </w:rPr>
        <w:tab/>
      </w:r>
    </w:p>
    <w:sectPr w:rsidR="00F56385" w:rsidRPr="00F56385" w:rsidSect="00F56385">
      <w:headerReference w:type="even" r:id="rId14"/>
      <w:footnotePr>
        <w:numStart w:val="8"/>
      </w:footnotePr>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E49" w:rsidRDefault="002A7E49"/>
  </w:endnote>
  <w:endnote w:type="continuationSeparator" w:id="0">
    <w:p w:rsidR="002A7E49" w:rsidRDefault="002A7E49"/>
  </w:endnote>
  <w:endnote w:type="continuationNotice" w:id="1">
    <w:p w:rsidR="002A7E49" w:rsidRDefault="002A7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85" w:rsidRPr="00E51F46" w:rsidRDefault="00F56385" w:rsidP="00E51F46">
    <w:pPr>
      <w:pStyle w:val="Footer"/>
      <w:tabs>
        <w:tab w:val="right" w:pos="9638"/>
      </w:tabs>
      <w:rPr>
        <w:sz w:val="18"/>
      </w:rPr>
    </w:pPr>
    <w:r w:rsidRPr="00E51F46">
      <w:rPr>
        <w:b/>
        <w:sz w:val="18"/>
      </w:rPr>
      <w:fldChar w:fldCharType="begin"/>
    </w:r>
    <w:r w:rsidRPr="00E51F46">
      <w:rPr>
        <w:b/>
        <w:sz w:val="18"/>
      </w:rPr>
      <w:instrText xml:space="preserve"> PAGE  \* MERGEFORMAT </w:instrText>
    </w:r>
    <w:r w:rsidRPr="00E51F46">
      <w:rPr>
        <w:b/>
        <w:sz w:val="18"/>
      </w:rPr>
      <w:fldChar w:fldCharType="separate"/>
    </w:r>
    <w:r w:rsidR="000315D6">
      <w:rPr>
        <w:b/>
        <w:noProof/>
        <w:sz w:val="18"/>
      </w:rPr>
      <w:t>2</w:t>
    </w:r>
    <w:r w:rsidRPr="00E51F4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85" w:rsidRPr="00E51F46" w:rsidRDefault="00F56385" w:rsidP="00E51F46">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sidR="0045367B">
      <w:rPr>
        <w:b/>
        <w:noProof/>
        <w:sz w:val="18"/>
      </w:rPr>
      <w:t>5</w:t>
    </w:r>
    <w:r w:rsidRPr="00E51F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85" w:rsidRPr="00E51F46" w:rsidRDefault="00F56385" w:rsidP="00597B88">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0315D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E49" w:rsidRPr="000B175B" w:rsidRDefault="002A7E49" w:rsidP="000B175B">
      <w:pPr>
        <w:tabs>
          <w:tab w:val="right" w:pos="2155"/>
        </w:tabs>
        <w:spacing w:after="80"/>
        <w:ind w:left="680"/>
        <w:rPr>
          <w:u w:val="single"/>
        </w:rPr>
      </w:pPr>
      <w:r>
        <w:rPr>
          <w:u w:val="single"/>
        </w:rPr>
        <w:tab/>
      </w:r>
    </w:p>
  </w:footnote>
  <w:footnote w:type="continuationSeparator" w:id="0">
    <w:p w:rsidR="002A7E49" w:rsidRPr="00FC68B7" w:rsidRDefault="002A7E49" w:rsidP="00FC68B7">
      <w:pPr>
        <w:tabs>
          <w:tab w:val="left" w:pos="2155"/>
        </w:tabs>
        <w:spacing w:after="80"/>
        <w:ind w:left="680"/>
        <w:rPr>
          <w:u w:val="single"/>
        </w:rPr>
      </w:pPr>
      <w:r>
        <w:rPr>
          <w:u w:val="single"/>
        </w:rPr>
        <w:tab/>
      </w:r>
    </w:p>
  </w:footnote>
  <w:footnote w:type="continuationNotice" w:id="1">
    <w:p w:rsidR="002A7E49" w:rsidRDefault="002A7E49"/>
  </w:footnote>
  <w:footnote w:id="2">
    <w:p w:rsidR="00F56385" w:rsidRPr="00121315" w:rsidRDefault="00F56385" w:rsidP="00F56385">
      <w:pPr>
        <w:pStyle w:val="FootnoteText"/>
        <w:rPr>
          <w:szCs w:val="18"/>
          <w:lang w:val="fr-CH"/>
        </w:rPr>
      </w:pPr>
      <w:r>
        <w:tab/>
      </w:r>
      <w:r>
        <w:rPr>
          <w:rStyle w:val="FootnoteReference"/>
        </w:rPr>
        <w:footnoteRef/>
      </w:r>
      <w:r>
        <w:t xml:space="preserve"> </w:t>
      </w:r>
      <w:r>
        <w:tab/>
      </w:r>
      <w:r w:rsidRPr="00121315">
        <w:rPr>
          <w:szCs w:val="18"/>
        </w:rPr>
        <w:t xml:space="preserve">Or equivalent national standards: in the USA the corresponding standards are FMVSS 208 and 214, Canadian Motor Vehicle standards until a UN GTR will harmonize provisions on frontand side impact.  </w:t>
      </w:r>
    </w:p>
  </w:footnote>
  <w:footnote w:id="3">
    <w:p w:rsidR="00F56385" w:rsidRPr="00121315" w:rsidRDefault="00F56385" w:rsidP="00F56385">
      <w:pPr>
        <w:pStyle w:val="FootnoteText"/>
        <w:rPr>
          <w:lang w:val="fr-CH"/>
        </w:rPr>
      </w:pPr>
      <w:r>
        <w:tab/>
      </w:r>
      <w:r>
        <w:rPr>
          <w:rStyle w:val="FootnoteReference"/>
        </w:rPr>
        <w:footnoteRef/>
      </w:r>
      <w:r>
        <w:t xml:space="preserve"> </w:t>
      </w:r>
      <w:r>
        <w:tab/>
        <w:t xml:space="preserve">Until January 2017 Electronic stability control was covered under UN regulation R13H which establishes requirements for braking systems of light duty vehicles. This is now covered by the new UN Regulation No. 140 on ESC.  </w:t>
      </w:r>
    </w:p>
  </w:footnote>
  <w:footnote w:id="4">
    <w:p w:rsidR="00F56385" w:rsidRPr="00896507" w:rsidRDefault="00F56385" w:rsidP="00F56385">
      <w:pPr>
        <w:pStyle w:val="FootnoteText"/>
      </w:pPr>
      <w:r>
        <w:tab/>
      </w:r>
      <w:r>
        <w:rPr>
          <w:rStyle w:val="FootnoteReference"/>
        </w:rPr>
        <w:footnoteRef/>
      </w:r>
      <w:r>
        <w:t xml:space="preserve"> </w:t>
      </w:r>
      <w:r>
        <w:tab/>
      </w:r>
      <w:hyperlink r:id="rId1" w:history="1">
        <w:r w:rsidRPr="00884F9A">
          <w:rPr>
            <w:rStyle w:val="Hyperlink"/>
          </w:rPr>
          <w:t>http://www.unece.org/trans/main/wp29/wp29wgs/wp29gen/wp29fdocstts.html</w:t>
        </w:r>
      </w:hyperlink>
    </w:p>
  </w:footnote>
  <w:footnote w:id="5">
    <w:p w:rsidR="00F56385" w:rsidRDefault="00F56385" w:rsidP="00F56385">
      <w:pPr>
        <w:pStyle w:val="FootnoteText"/>
      </w:pPr>
      <w:r>
        <w:tab/>
      </w:r>
      <w:r>
        <w:rPr>
          <w:rStyle w:val="FootnoteReference"/>
        </w:rPr>
        <w:footnoteRef/>
      </w:r>
      <w:r>
        <w:t xml:space="preserve"> </w:t>
      </w:r>
      <w:r>
        <w:tab/>
      </w:r>
      <w:hyperlink r:id="rId2" w:history="1">
        <w:r w:rsidRPr="00884F9A">
          <w:rPr>
            <w:rStyle w:val="Hyperlink"/>
          </w:rPr>
          <w:t>http://www.unece.org/trans/main/wp29/wp29wgs/wp29gen/wp29glob_stts.html</w:t>
        </w:r>
      </w:hyperlink>
    </w:p>
    <w:p w:rsidR="00F56385" w:rsidRPr="00896507" w:rsidRDefault="00F56385" w:rsidP="00F563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85" w:rsidRPr="00E51F46" w:rsidRDefault="00F56385">
    <w:pPr>
      <w:pStyle w:val="Header"/>
    </w:pPr>
    <w:r>
      <w:t>ECE/TRANS/WP.29/GRSP/60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85" w:rsidRPr="00F56385" w:rsidRDefault="00F56385" w:rsidP="00F56385">
    <w:pPr>
      <w:pStyle w:val="Header"/>
    </w:pPr>
    <w:r>
      <w:t>Developing voluntary global performance targets for road safety risk factors and service delivery mechanisms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2" w:type="dxa"/>
      <w:tblInd w:w="-142" w:type="dxa"/>
      <w:tblLook w:val="04A0" w:firstRow="1" w:lastRow="0" w:firstColumn="1" w:lastColumn="0" w:noHBand="0" w:noVBand="1"/>
    </w:tblPr>
    <w:tblGrid>
      <w:gridCol w:w="4962"/>
      <w:gridCol w:w="4960"/>
    </w:tblGrid>
    <w:tr w:rsidR="0045367B" w:rsidRPr="00B62F09" w:rsidTr="00205745">
      <w:tc>
        <w:tcPr>
          <w:tcW w:w="4962" w:type="dxa"/>
          <w:shd w:val="clear" w:color="auto" w:fill="auto"/>
        </w:tcPr>
        <w:p w:rsidR="0045367B" w:rsidRDefault="0045367B" w:rsidP="00205745">
          <w:pPr>
            <w:pStyle w:val="En-tte1"/>
            <w:rPr>
              <w:lang w:val="en-GB"/>
            </w:rPr>
          </w:pPr>
          <w:r>
            <w:rPr>
              <w:sz w:val="20"/>
              <w:szCs w:val="20"/>
              <w:lang w:val="en-GB"/>
            </w:rPr>
            <w:t>Note by the secretariat</w:t>
          </w:r>
        </w:p>
        <w:p w:rsidR="0045367B" w:rsidRDefault="0045367B" w:rsidP="00205745">
          <w:pPr>
            <w:pStyle w:val="En-tte1"/>
            <w:rPr>
              <w:sz w:val="16"/>
              <w:szCs w:val="16"/>
              <w:lang w:val="en-GB"/>
            </w:rPr>
          </w:pPr>
        </w:p>
      </w:tc>
      <w:tc>
        <w:tcPr>
          <w:tcW w:w="4960" w:type="dxa"/>
          <w:shd w:val="clear" w:color="auto" w:fill="auto"/>
        </w:tcPr>
        <w:p w:rsidR="0045367B" w:rsidRPr="00603192" w:rsidRDefault="0045367B" w:rsidP="00205745">
          <w:pPr>
            <w:suppressAutoHyphens/>
            <w:spacing w:line="240" w:lineRule="atLeast"/>
            <w:jc w:val="right"/>
            <w:rPr>
              <w:sz w:val="18"/>
              <w:szCs w:val="18"/>
              <w:lang w:val="fr-CH"/>
            </w:rPr>
          </w:pPr>
          <w:r w:rsidRPr="00603192">
            <w:rPr>
              <w:sz w:val="18"/>
              <w:szCs w:val="18"/>
              <w:u w:val="single"/>
              <w:lang w:val="fr-CH"/>
            </w:rPr>
            <w:t>Informal document</w:t>
          </w:r>
          <w:r w:rsidRPr="00603192">
            <w:rPr>
              <w:sz w:val="18"/>
              <w:szCs w:val="18"/>
              <w:lang w:val="fr-CH"/>
            </w:rPr>
            <w:t xml:space="preserve"> </w:t>
          </w:r>
          <w:r w:rsidRPr="00603192">
            <w:rPr>
              <w:b/>
              <w:sz w:val="18"/>
              <w:szCs w:val="18"/>
              <w:lang w:val="fr-CH"/>
            </w:rPr>
            <w:t>WP.29-172-</w:t>
          </w:r>
          <w:r>
            <w:rPr>
              <w:b/>
              <w:sz w:val="18"/>
              <w:szCs w:val="18"/>
              <w:lang w:val="fr-CH"/>
            </w:rPr>
            <w:t>29</w:t>
          </w:r>
        </w:p>
        <w:p w:rsidR="0045367B" w:rsidRPr="00603192" w:rsidRDefault="0045367B" w:rsidP="00205745">
          <w:pPr>
            <w:suppressAutoHyphens/>
            <w:spacing w:line="240" w:lineRule="atLeast"/>
            <w:jc w:val="right"/>
            <w:rPr>
              <w:sz w:val="18"/>
              <w:szCs w:val="18"/>
              <w:lang w:val="fr-CH"/>
            </w:rPr>
          </w:pPr>
          <w:r w:rsidRPr="00603192">
            <w:rPr>
              <w:sz w:val="18"/>
              <w:szCs w:val="18"/>
              <w:lang w:val="fr-CH"/>
            </w:rPr>
            <w:t>172</w:t>
          </w:r>
          <w:r w:rsidRPr="00603192">
            <w:rPr>
              <w:sz w:val="18"/>
              <w:szCs w:val="18"/>
              <w:vertAlign w:val="superscript"/>
              <w:lang w:val="fr-CH"/>
            </w:rPr>
            <w:t>nd</w:t>
          </w:r>
          <w:r w:rsidRPr="00603192">
            <w:rPr>
              <w:sz w:val="18"/>
              <w:szCs w:val="18"/>
              <w:lang w:val="fr-CH"/>
            </w:rPr>
            <w:t xml:space="preserve"> WP.29, 20-23 June 2017</w:t>
          </w:r>
        </w:p>
        <w:p w:rsidR="0045367B" w:rsidRPr="00AB689A" w:rsidRDefault="0045367B" w:rsidP="00205745">
          <w:pPr>
            <w:suppressAutoHyphens/>
            <w:spacing w:line="240" w:lineRule="atLeast"/>
            <w:jc w:val="right"/>
            <w:rPr>
              <w:sz w:val="18"/>
              <w:szCs w:val="18"/>
              <w:lang w:val="en-US"/>
            </w:rPr>
          </w:pPr>
          <w:r>
            <w:rPr>
              <w:sz w:val="18"/>
              <w:szCs w:val="18"/>
              <w:lang w:val="en-US"/>
            </w:rPr>
            <w:t>Agenda item 8.5</w:t>
          </w:r>
        </w:p>
        <w:p w:rsidR="0045367B" w:rsidRPr="00B62F09" w:rsidRDefault="0045367B" w:rsidP="00205745">
          <w:pPr>
            <w:ind w:left="742"/>
            <w:jc w:val="right"/>
            <w:rPr>
              <w:lang w:val="fr-CH"/>
            </w:rPr>
          </w:pPr>
        </w:p>
      </w:tc>
    </w:tr>
  </w:tbl>
  <w:p w:rsidR="00F56385" w:rsidRPr="0045367B" w:rsidRDefault="00F56385" w:rsidP="0045367B">
    <w:pPr>
      <w:pStyle w:val="Header"/>
      <w:rPr>
        <w:rFonts w:eastAsia="MS Mincho"/>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85" w:rsidRPr="00F56385" w:rsidRDefault="00F56385" w:rsidP="00F56385">
    <w:pPr>
      <w:pStyle w:val="Header"/>
    </w:pPr>
    <w:r>
      <w:t>Developing voluntary global performance targets for road safety risk factors and service delivery mechanisms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17"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8"/>
  </w:num>
  <w:num w:numId="14">
    <w:abstractNumId w:val="14"/>
  </w:num>
  <w:num w:numId="15">
    <w:abstractNumId w:val="12"/>
  </w:num>
  <w:num w:numId="16">
    <w:abstractNumId w:val="19"/>
  </w:num>
  <w:num w:numId="17">
    <w:abstractNumId w:val="21"/>
  </w:num>
  <w:num w:numId="18">
    <w:abstractNumId w:val="10"/>
  </w:num>
  <w:num w:numId="19">
    <w:abstractNumId w:val="15"/>
  </w:num>
  <w:num w:numId="20">
    <w:abstractNumId w:val="17"/>
  </w:num>
  <w:num w:numId="21">
    <w:abstractNumId w:val="16"/>
  </w:num>
  <w:num w:numId="2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ja-JP"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427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CE-TRANS-WP29-1044-REV"/>
  </w:docVars>
  <w:rsids>
    <w:rsidRoot w:val="00A051F1"/>
    <w:rsid w:val="00001219"/>
    <w:rsid w:val="00001943"/>
    <w:rsid w:val="00001EF5"/>
    <w:rsid w:val="00006E6E"/>
    <w:rsid w:val="0000771D"/>
    <w:rsid w:val="00011146"/>
    <w:rsid w:val="00013B8D"/>
    <w:rsid w:val="00014EA7"/>
    <w:rsid w:val="00017579"/>
    <w:rsid w:val="00020F36"/>
    <w:rsid w:val="00024026"/>
    <w:rsid w:val="000242D7"/>
    <w:rsid w:val="0002438E"/>
    <w:rsid w:val="00027990"/>
    <w:rsid w:val="000315D6"/>
    <w:rsid w:val="00031F61"/>
    <w:rsid w:val="000331DF"/>
    <w:rsid w:val="00033BE9"/>
    <w:rsid w:val="00036959"/>
    <w:rsid w:val="000406D4"/>
    <w:rsid w:val="00042EE6"/>
    <w:rsid w:val="00043D1C"/>
    <w:rsid w:val="00045934"/>
    <w:rsid w:val="00045E15"/>
    <w:rsid w:val="00050F6B"/>
    <w:rsid w:val="00051BBA"/>
    <w:rsid w:val="0006413B"/>
    <w:rsid w:val="00066FE7"/>
    <w:rsid w:val="00070A8E"/>
    <w:rsid w:val="00072C8C"/>
    <w:rsid w:val="00074008"/>
    <w:rsid w:val="00074F3D"/>
    <w:rsid w:val="00081C34"/>
    <w:rsid w:val="00083219"/>
    <w:rsid w:val="00084CD6"/>
    <w:rsid w:val="000874F7"/>
    <w:rsid w:val="0008770F"/>
    <w:rsid w:val="000900FA"/>
    <w:rsid w:val="00091AFD"/>
    <w:rsid w:val="0009222D"/>
    <w:rsid w:val="00092903"/>
    <w:rsid w:val="000931C0"/>
    <w:rsid w:val="000969CA"/>
    <w:rsid w:val="000A2D01"/>
    <w:rsid w:val="000A4778"/>
    <w:rsid w:val="000A5B3F"/>
    <w:rsid w:val="000A5D7D"/>
    <w:rsid w:val="000A6FD5"/>
    <w:rsid w:val="000B108E"/>
    <w:rsid w:val="000B175B"/>
    <w:rsid w:val="000B1EB6"/>
    <w:rsid w:val="000B3A0F"/>
    <w:rsid w:val="000B556D"/>
    <w:rsid w:val="000B67A9"/>
    <w:rsid w:val="000B734B"/>
    <w:rsid w:val="000C1AB1"/>
    <w:rsid w:val="000C49A0"/>
    <w:rsid w:val="000C5862"/>
    <w:rsid w:val="000C7915"/>
    <w:rsid w:val="000D03BC"/>
    <w:rsid w:val="000D405F"/>
    <w:rsid w:val="000D4E7C"/>
    <w:rsid w:val="000D7336"/>
    <w:rsid w:val="000E0415"/>
    <w:rsid w:val="000E17FF"/>
    <w:rsid w:val="000E6447"/>
    <w:rsid w:val="000E68EF"/>
    <w:rsid w:val="000E6E7A"/>
    <w:rsid w:val="000F2F77"/>
    <w:rsid w:val="001009AF"/>
    <w:rsid w:val="001021E3"/>
    <w:rsid w:val="00103006"/>
    <w:rsid w:val="0010444B"/>
    <w:rsid w:val="001220B8"/>
    <w:rsid w:val="0012328B"/>
    <w:rsid w:val="0012343D"/>
    <w:rsid w:val="00124B09"/>
    <w:rsid w:val="001257E6"/>
    <w:rsid w:val="00127B5E"/>
    <w:rsid w:val="00133CDF"/>
    <w:rsid w:val="00135E2E"/>
    <w:rsid w:val="00136088"/>
    <w:rsid w:val="00143EE0"/>
    <w:rsid w:val="00154C05"/>
    <w:rsid w:val="001627FD"/>
    <w:rsid w:val="00162EF9"/>
    <w:rsid w:val="00163E87"/>
    <w:rsid w:val="00167649"/>
    <w:rsid w:val="00167944"/>
    <w:rsid w:val="00175F68"/>
    <w:rsid w:val="00176BFC"/>
    <w:rsid w:val="00181A50"/>
    <w:rsid w:val="00184904"/>
    <w:rsid w:val="00192D3A"/>
    <w:rsid w:val="00192DF8"/>
    <w:rsid w:val="00193770"/>
    <w:rsid w:val="00194E87"/>
    <w:rsid w:val="001A0930"/>
    <w:rsid w:val="001A3EC5"/>
    <w:rsid w:val="001A7971"/>
    <w:rsid w:val="001B047D"/>
    <w:rsid w:val="001B4130"/>
    <w:rsid w:val="001B4B04"/>
    <w:rsid w:val="001B527B"/>
    <w:rsid w:val="001B6877"/>
    <w:rsid w:val="001C4ADC"/>
    <w:rsid w:val="001C6663"/>
    <w:rsid w:val="001C778C"/>
    <w:rsid w:val="001C7895"/>
    <w:rsid w:val="001D26DF"/>
    <w:rsid w:val="001D2B60"/>
    <w:rsid w:val="001D447F"/>
    <w:rsid w:val="001D5588"/>
    <w:rsid w:val="001D6FF3"/>
    <w:rsid w:val="001E2E20"/>
    <w:rsid w:val="001E5CB8"/>
    <w:rsid w:val="001E60E6"/>
    <w:rsid w:val="001F355E"/>
    <w:rsid w:val="001F3FFC"/>
    <w:rsid w:val="001F4F15"/>
    <w:rsid w:val="001F6BEC"/>
    <w:rsid w:val="001F6E4F"/>
    <w:rsid w:val="001F70AF"/>
    <w:rsid w:val="001F73EF"/>
    <w:rsid w:val="00201867"/>
    <w:rsid w:val="00201F76"/>
    <w:rsid w:val="002023FE"/>
    <w:rsid w:val="00204C78"/>
    <w:rsid w:val="00211E0B"/>
    <w:rsid w:val="0021365F"/>
    <w:rsid w:val="00214995"/>
    <w:rsid w:val="00215F84"/>
    <w:rsid w:val="00224EDB"/>
    <w:rsid w:val="002319C3"/>
    <w:rsid w:val="0023313D"/>
    <w:rsid w:val="0023382B"/>
    <w:rsid w:val="002405A7"/>
    <w:rsid w:val="00241F79"/>
    <w:rsid w:val="00250A2A"/>
    <w:rsid w:val="002561FD"/>
    <w:rsid w:val="00261036"/>
    <w:rsid w:val="002631CA"/>
    <w:rsid w:val="00263D9E"/>
    <w:rsid w:val="002658F9"/>
    <w:rsid w:val="002675BF"/>
    <w:rsid w:val="00273AC7"/>
    <w:rsid w:val="00274A90"/>
    <w:rsid w:val="00275BB2"/>
    <w:rsid w:val="00277F5E"/>
    <w:rsid w:val="00281011"/>
    <w:rsid w:val="00283E6B"/>
    <w:rsid w:val="00284514"/>
    <w:rsid w:val="002850D4"/>
    <w:rsid w:val="002872E7"/>
    <w:rsid w:val="00291F85"/>
    <w:rsid w:val="0029436F"/>
    <w:rsid w:val="00296D61"/>
    <w:rsid w:val="00297F99"/>
    <w:rsid w:val="002A2D65"/>
    <w:rsid w:val="002A7E49"/>
    <w:rsid w:val="002B008B"/>
    <w:rsid w:val="002B5AF4"/>
    <w:rsid w:val="002C3ABF"/>
    <w:rsid w:val="002C5131"/>
    <w:rsid w:val="002C5D5C"/>
    <w:rsid w:val="002C73DA"/>
    <w:rsid w:val="002D032F"/>
    <w:rsid w:val="002D2245"/>
    <w:rsid w:val="002D768F"/>
    <w:rsid w:val="002E1575"/>
    <w:rsid w:val="002E234F"/>
    <w:rsid w:val="002E38B8"/>
    <w:rsid w:val="002F13DB"/>
    <w:rsid w:val="002F25FD"/>
    <w:rsid w:val="002F45D0"/>
    <w:rsid w:val="002F7DB0"/>
    <w:rsid w:val="003002EA"/>
    <w:rsid w:val="00303F7F"/>
    <w:rsid w:val="00305F6A"/>
    <w:rsid w:val="003101FC"/>
    <w:rsid w:val="003107FA"/>
    <w:rsid w:val="003110EE"/>
    <w:rsid w:val="00316124"/>
    <w:rsid w:val="00320211"/>
    <w:rsid w:val="00320A40"/>
    <w:rsid w:val="003229D8"/>
    <w:rsid w:val="00325041"/>
    <w:rsid w:val="0032538F"/>
    <w:rsid w:val="0033094C"/>
    <w:rsid w:val="00331A0A"/>
    <w:rsid w:val="003351E6"/>
    <w:rsid w:val="0033745A"/>
    <w:rsid w:val="003431CF"/>
    <w:rsid w:val="0034445A"/>
    <w:rsid w:val="00346108"/>
    <w:rsid w:val="00346B9C"/>
    <w:rsid w:val="003512C6"/>
    <w:rsid w:val="00355C34"/>
    <w:rsid w:val="003627C8"/>
    <w:rsid w:val="00371FFA"/>
    <w:rsid w:val="00372A3C"/>
    <w:rsid w:val="00373E36"/>
    <w:rsid w:val="00373EC0"/>
    <w:rsid w:val="00375369"/>
    <w:rsid w:val="00375695"/>
    <w:rsid w:val="0038044F"/>
    <w:rsid w:val="003811F4"/>
    <w:rsid w:val="003816F8"/>
    <w:rsid w:val="003912A6"/>
    <w:rsid w:val="00391543"/>
    <w:rsid w:val="003926A5"/>
    <w:rsid w:val="0039277A"/>
    <w:rsid w:val="00393572"/>
    <w:rsid w:val="003972E0"/>
    <w:rsid w:val="003A02F5"/>
    <w:rsid w:val="003A0E48"/>
    <w:rsid w:val="003B0524"/>
    <w:rsid w:val="003B45CD"/>
    <w:rsid w:val="003C2CC4"/>
    <w:rsid w:val="003C3936"/>
    <w:rsid w:val="003C6187"/>
    <w:rsid w:val="003D0ED4"/>
    <w:rsid w:val="003D1966"/>
    <w:rsid w:val="003D4B23"/>
    <w:rsid w:val="003D599D"/>
    <w:rsid w:val="003E1877"/>
    <w:rsid w:val="003E494D"/>
    <w:rsid w:val="003E60EE"/>
    <w:rsid w:val="003E6629"/>
    <w:rsid w:val="003E7A24"/>
    <w:rsid w:val="003F176A"/>
    <w:rsid w:val="003F1ED3"/>
    <w:rsid w:val="003F3294"/>
    <w:rsid w:val="00401900"/>
    <w:rsid w:val="00403EC7"/>
    <w:rsid w:val="00413086"/>
    <w:rsid w:val="0041386E"/>
    <w:rsid w:val="004145FF"/>
    <w:rsid w:val="00421788"/>
    <w:rsid w:val="00426A47"/>
    <w:rsid w:val="004325CB"/>
    <w:rsid w:val="004327D0"/>
    <w:rsid w:val="00433A96"/>
    <w:rsid w:val="00442E4B"/>
    <w:rsid w:val="00446DE4"/>
    <w:rsid w:val="004521FD"/>
    <w:rsid w:val="0045367B"/>
    <w:rsid w:val="00456349"/>
    <w:rsid w:val="00456963"/>
    <w:rsid w:val="00457435"/>
    <w:rsid w:val="004651C2"/>
    <w:rsid w:val="0047553E"/>
    <w:rsid w:val="004755B9"/>
    <w:rsid w:val="00475E38"/>
    <w:rsid w:val="00477401"/>
    <w:rsid w:val="004810B2"/>
    <w:rsid w:val="00483738"/>
    <w:rsid w:val="00483A26"/>
    <w:rsid w:val="00490854"/>
    <w:rsid w:val="00491873"/>
    <w:rsid w:val="00495C3B"/>
    <w:rsid w:val="004A41CA"/>
    <w:rsid w:val="004A75B2"/>
    <w:rsid w:val="004B006B"/>
    <w:rsid w:val="004B12DA"/>
    <w:rsid w:val="004B4D9C"/>
    <w:rsid w:val="004B4DD6"/>
    <w:rsid w:val="004C18D3"/>
    <w:rsid w:val="004C4A59"/>
    <w:rsid w:val="004E0AFC"/>
    <w:rsid w:val="004E2EE6"/>
    <w:rsid w:val="004E4048"/>
    <w:rsid w:val="004E45AA"/>
    <w:rsid w:val="004E5812"/>
    <w:rsid w:val="00501E23"/>
    <w:rsid w:val="0050307C"/>
    <w:rsid w:val="00503228"/>
    <w:rsid w:val="00505384"/>
    <w:rsid w:val="00513FAB"/>
    <w:rsid w:val="0051789B"/>
    <w:rsid w:val="0051794D"/>
    <w:rsid w:val="00521890"/>
    <w:rsid w:val="00524471"/>
    <w:rsid w:val="005303C8"/>
    <w:rsid w:val="00532A62"/>
    <w:rsid w:val="00534D52"/>
    <w:rsid w:val="0053677D"/>
    <w:rsid w:val="005420F2"/>
    <w:rsid w:val="00545F4E"/>
    <w:rsid w:val="005475AC"/>
    <w:rsid w:val="00550066"/>
    <w:rsid w:val="00550E46"/>
    <w:rsid w:val="00555E43"/>
    <w:rsid w:val="00561162"/>
    <w:rsid w:val="00561DF0"/>
    <w:rsid w:val="00564A83"/>
    <w:rsid w:val="00566117"/>
    <w:rsid w:val="005679DD"/>
    <w:rsid w:val="00567FD8"/>
    <w:rsid w:val="00574B2D"/>
    <w:rsid w:val="00581062"/>
    <w:rsid w:val="005830BE"/>
    <w:rsid w:val="005851DD"/>
    <w:rsid w:val="00585EAF"/>
    <w:rsid w:val="00586140"/>
    <w:rsid w:val="00593035"/>
    <w:rsid w:val="005966BB"/>
    <w:rsid w:val="005969DF"/>
    <w:rsid w:val="00596EF3"/>
    <w:rsid w:val="00597FDE"/>
    <w:rsid w:val="005A0828"/>
    <w:rsid w:val="005A08B1"/>
    <w:rsid w:val="005A47FD"/>
    <w:rsid w:val="005B3DB3"/>
    <w:rsid w:val="005B4BCA"/>
    <w:rsid w:val="005C241C"/>
    <w:rsid w:val="005C3A8D"/>
    <w:rsid w:val="005C4893"/>
    <w:rsid w:val="005C51F5"/>
    <w:rsid w:val="005D3462"/>
    <w:rsid w:val="005D37A5"/>
    <w:rsid w:val="005D539A"/>
    <w:rsid w:val="005D5A5C"/>
    <w:rsid w:val="005E0799"/>
    <w:rsid w:val="005E379A"/>
    <w:rsid w:val="005F147B"/>
    <w:rsid w:val="005F4B43"/>
    <w:rsid w:val="006033E3"/>
    <w:rsid w:val="00611FC4"/>
    <w:rsid w:val="00613360"/>
    <w:rsid w:val="006166A6"/>
    <w:rsid w:val="006176FB"/>
    <w:rsid w:val="00626D7D"/>
    <w:rsid w:val="0062701B"/>
    <w:rsid w:val="00627ED0"/>
    <w:rsid w:val="00635509"/>
    <w:rsid w:val="00636125"/>
    <w:rsid w:val="00636C2C"/>
    <w:rsid w:val="00637071"/>
    <w:rsid w:val="00637AE3"/>
    <w:rsid w:val="00640299"/>
    <w:rsid w:val="00640B26"/>
    <w:rsid w:val="00645135"/>
    <w:rsid w:val="00647C7C"/>
    <w:rsid w:val="00647CB7"/>
    <w:rsid w:val="006510ED"/>
    <w:rsid w:val="00652744"/>
    <w:rsid w:val="00654296"/>
    <w:rsid w:val="00654AA3"/>
    <w:rsid w:val="00665595"/>
    <w:rsid w:val="00670FFB"/>
    <w:rsid w:val="00681A38"/>
    <w:rsid w:val="00682E2A"/>
    <w:rsid w:val="0068440B"/>
    <w:rsid w:val="00684708"/>
    <w:rsid w:val="00685456"/>
    <w:rsid w:val="00687912"/>
    <w:rsid w:val="006879BD"/>
    <w:rsid w:val="00693CFA"/>
    <w:rsid w:val="006960CA"/>
    <w:rsid w:val="006A605D"/>
    <w:rsid w:val="006A7392"/>
    <w:rsid w:val="006A7BBE"/>
    <w:rsid w:val="006B386B"/>
    <w:rsid w:val="006C1E3A"/>
    <w:rsid w:val="006C382E"/>
    <w:rsid w:val="006C5C7C"/>
    <w:rsid w:val="006D528F"/>
    <w:rsid w:val="006D7230"/>
    <w:rsid w:val="006D75CB"/>
    <w:rsid w:val="006D7A08"/>
    <w:rsid w:val="006E2A4E"/>
    <w:rsid w:val="006E564B"/>
    <w:rsid w:val="006F15E4"/>
    <w:rsid w:val="006F3447"/>
    <w:rsid w:val="006F5231"/>
    <w:rsid w:val="006F65A0"/>
    <w:rsid w:val="00707F3B"/>
    <w:rsid w:val="00714693"/>
    <w:rsid w:val="00714B7B"/>
    <w:rsid w:val="00714E3D"/>
    <w:rsid w:val="00715C57"/>
    <w:rsid w:val="00715F3C"/>
    <w:rsid w:val="0072267F"/>
    <w:rsid w:val="00722C17"/>
    <w:rsid w:val="00724E98"/>
    <w:rsid w:val="0072545D"/>
    <w:rsid w:val="00725BD5"/>
    <w:rsid w:val="0072632A"/>
    <w:rsid w:val="00743CD6"/>
    <w:rsid w:val="00743FBF"/>
    <w:rsid w:val="00745859"/>
    <w:rsid w:val="00745E8B"/>
    <w:rsid w:val="00751DAB"/>
    <w:rsid w:val="0075222B"/>
    <w:rsid w:val="0075732A"/>
    <w:rsid w:val="00762615"/>
    <w:rsid w:val="00763E90"/>
    <w:rsid w:val="007646FD"/>
    <w:rsid w:val="00764AC4"/>
    <w:rsid w:val="00771786"/>
    <w:rsid w:val="00773D8A"/>
    <w:rsid w:val="007753F5"/>
    <w:rsid w:val="00776949"/>
    <w:rsid w:val="0078038E"/>
    <w:rsid w:val="00780AD0"/>
    <w:rsid w:val="0078533B"/>
    <w:rsid w:val="00785792"/>
    <w:rsid w:val="00786F3F"/>
    <w:rsid w:val="00793AC8"/>
    <w:rsid w:val="007960ED"/>
    <w:rsid w:val="007A1BE4"/>
    <w:rsid w:val="007A3925"/>
    <w:rsid w:val="007A538B"/>
    <w:rsid w:val="007B3D2F"/>
    <w:rsid w:val="007B5A78"/>
    <w:rsid w:val="007B6BA5"/>
    <w:rsid w:val="007B784B"/>
    <w:rsid w:val="007C3390"/>
    <w:rsid w:val="007C3F98"/>
    <w:rsid w:val="007C4F4B"/>
    <w:rsid w:val="007C7A8E"/>
    <w:rsid w:val="007D339A"/>
    <w:rsid w:val="007D3448"/>
    <w:rsid w:val="007D34AA"/>
    <w:rsid w:val="007D4C12"/>
    <w:rsid w:val="007D5334"/>
    <w:rsid w:val="007D72C4"/>
    <w:rsid w:val="007D7B9E"/>
    <w:rsid w:val="007E03AB"/>
    <w:rsid w:val="007E15D8"/>
    <w:rsid w:val="007E19A4"/>
    <w:rsid w:val="007F0309"/>
    <w:rsid w:val="007F0B83"/>
    <w:rsid w:val="007F4061"/>
    <w:rsid w:val="007F6120"/>
    <w:rsid w:val="007F6611"/>
    <w:rsid w:val="007F6853"/>
    <w:rsid w:val="007F72AB"/>
    <w:rsid w:val="008053EF"/>
    <w:rsid w:val="00812862"/>
    <w:rsid w:val="00813E8C"/>
    <w:rsid w:val="00816500"/>
    <w:rsid w:val="008167B4"/>
    <w:rsid w:val="008174B8"/>
    <w:rsid w:val="008175E9"/>
    <w:rsid w:val="008223A4"/>
    <w:rsid w:val="00823130"/>
    <w:rsid w:val="00823671"/>
    <w:rsid w:val="008242D7"/>
    <w:rsid w:val="00825FCC"/>
    <w:rsid w:val="0082649F"/>
    <w:rsid w:val="008267D8"/>
    <w:rsid w:val="00827E05"/>
    <w:rsid w:val="0083086F"/>
    <w:rsid w:val="00831195"/>
    <w:rsid w:val="008311A3"/>
    <w:rsid w:val="00833960"/>
    <w:rsid w:val="0083757A"/>
    <w:rsid w:val="00837838"/>
    <w:rsid w:val="00841F52"/>
    <w:rsid w:val="00846DEA"/>
    <w:rsid w:val="008477DA"/>
    <w:rsid w:val="008479B2"/>
    <w:rsid w:val="00847D79"/>
    <w:rsid w:val="00850A8A"/>
    <w:rsid w:val="00856839"/>
    <w:rsid w:val="00857A71"/>
    <w:rsid w:val="00857BB1"/>
    <w:rsid w:val="00860447"/>
    <w:rsid w:val="00860C2B"/>
    <w:rsid w:val="0086280D"/>
    <w:rsid w:val="00864EFB"/>
    <w:rsid w:val="0086690D"/>
    <w:rsid w:val="00871FD5"/>
    <w:rsid w:val="00872DBC"/>
    <w:rsid w:val="008758C3"/>
    <w:rsid w:val="00880D5F"/>
    <w:rsid w:val="0088261C"/>
    <w:rsid w:val="00883AF3"/>
    <w:rsid w:val="008876C1"/>
    <w:rsid w:val="00892CE1"/>
    <w:rsid w:val="008979B1"/>
    <w:rsid w:val="008A2718"/>
    <w:rsid w:val="008A6B25"/>
    <w:rsid w:val="008A6C4F"/>
    <w:rsid w:val="008B0479"/>
    <w:rsid w:val="008B06E0"/>
    <w:rsid w:val="008B1D0A"/>
    <w:rsid w:val="008B60F8"/>
    <w:rsid w:val="008C479E"/>
    <w:rsid w:val="008C6764"/>
    <w:rsid w:val="008C7BBE"/>
    <w:rsid w:val="008D3C20"/>
    <w:rsid w:val="008D53FF"/>
    <w:rsid w:val="008D5D32"/>
    <w:rsid w:val="008D7C57"/>
    <w:rsid w:val="008E0E46"/>
    <w:rsid w:val="008E5814"/>
    <w:rsid w:val="008E65FF"/>
    <w:rsid w:val="008E759B"/>
    <w:rsid w:val="008E7C7F"/>
    <w:rsid w:val="008F16B2"/>
    <w:rsid w:val="008F3017"/>
    <w:rsid w:val="009012BE"/>
    <w:rsid w:val="00902E74"/>
    <w:rsid w:val="009040D2"/>
    <w:rsid w:val="0090439E"/>
    <w:rsid w:val="00907AD2"/>
    <w:rsid w:val="009100A4"/>
    <w:rsid w:val="00915FDA"/>
    <w:rsid w:val="00917B4C"/>
    <w:rsid w:val="009201E8"/>
    <w:rsid w:val="009205B1"/>
    <w:rsid w:val="009214B5"/>
    <w:rsid w:val="0093157C"/>
    <w:rsid w:val="0093720C"/>
    <w:rsid w:val="00940EBA"/>
    <w:rsid w:val="00941CCB"/>
    <w:rsid w:val="00943419"/>
    <w:rsid w:val="00943863"/>
    <w:rsid w:val="00944F41"/>
    <w:rsid w:val="00945C3A"/>
    <w:rsid w:val="009469C4"/>
    <w:rsid w:val="009528FB"/>
    <w:rsid w:val="0095393B"/>
    <w:rsid w:val="00963CBA"/>
    <w:rsid w:val="00963E0A"/>
    <w:rsid w:val="00963EE7"/>
    <w:rsid w:val="00972A0E"/>
    <w:rsid w:val="00974A8D"/>
    <w:rsid w:val="009755F6"/>
    <w:rsid w:val="009811A1"/>
    <w:rsid w:val="00983622"/>
    <w:rsid w:val="00991261"/>
    <w:rsid w:val="0099413E"/>
    <w:rsid w:val="00997730"/>
    <w:rsid w:val="0099775F"/>
    <w:rsid w:val="009A1174"/>
    <w:rsid w:val="009A6080"/>
    <w:rsid w:val="009A64F5"/>
    <w:rsid w:val="009B152C"/>
    <w:rsid w:val="009B1DB5"/>
    <w:rsid w:val="009B54B3"/>
    <w:rsid w:val="009C25E2"/>
    <w:rsid w:val="009C7107"/>
    <w:rsid w:val="009D43A6"/>
    <w:rsid w:val="009D5084"/>
    <w:rsid w:val="009D564B"/>
    <w:rsid w:val="009E26F9"/>
    <w:rsid w:val="009F1EED"/>
    <w:rsid w:val="009F20A8"/>
    <w:rsid w:val="009F3A17"/>
    <w:rsid w:val="009F4EDC"/>
    <w:rsid w:val="009F618D"/>
    <w:rsid w:val="00A041C4"/>
    <w:rsid w:val="00A0458C"/>
    <w:rsid w:val="00A051F1"/>
    <w:rsid w:val="00A05311"/>
    <w:rsid w:val="00A055BA"/>
    <w:rsid w:val="00A10C86"/>
    <w:rsid w:val="00A11836"/>
    <w:rsid w:val="00A127D9"/>
    <w:rsid w:val="00A1427D"/>
    <w:rsid w:val="00A15D4C"/>
    <w:rsid w:val="00A16F5E"/>
    <w:rsid w:val="00A21A8D"/>
    <w:rsid w:val="00A23397"/>
    <w:rsid w:val="00A24712"/>
    <w:rsid w:val="00A24DDE"/>
    <w:rsid w:val="00A262D2"/>
    <w:rsid w:val="00A32A3F"/>
    <w:rsid w:val="00A33BB3"/>
    <w:rsid w:val="00A36416"/>
    <w:rsid w:val="00A40580"/>
    <w:rsid w:val="00A43EE8"/>
    <w:rsid w:val="00A44123"/>
    <w:rsid w:val="00A44E5A"/>
    <w:rsid w:val="00A44F21"/>
    <w:rsid w:val="00A45695"/>
    <w:rsid w:val="00A5133E"/>
    <w:rsid w:val="00A51391"/>
    <w:rsid w:val="00A567DB"/>
    <w:rsid w:val="00A6172C"/>
    <w:rsid w:val="00A63554"/>
    <w:rsid w:val="00A72F22"/>
    <w:rsid w:val="00A733FA"/>
    <w:rsid w:val="00A748A6"/>
    <w:rsid w:val="00A74DA3"/>
    <w:rsid w:val="00A84B37"/>
    <w:rsid w:val="00A85956"/>
    <w:rsid w:val="00A85CC8"/>
    <w:rsid w:val="00A869A1"/>
    <w:rsid w:val="00A879A4"/>
    <w:rsid w:val="00A9145C"/>
    <w:rsid w:val="00A93F3A"/>
    <w:rsid w:val="00A94EDC"/>
    <w:rsid w:val="00A95344"/>
    <w:rsid w:val="00AA2DCD"/>
    <w:rsid w:val="00AA388B"/>
    <w:rsid w:val="00AB06E3"/>
    <w:rsid w:val="00AB4C8A"/>
    <w:rsid w:val="00AB65FF"/>
    <w:rsid w:val="00AB7545"/>
    <w:rsid w:val="00AB7587"/>
    <w:rsid w:val="00AB7DF1"/>
    <w:rsid w:val="00AC0A6B"/>
    <w:rsid w:val="00AC2690"/>
    <w:rsid w:val="00AC36B9"/>
    <w:rsid w:val="00AD1CBB"/>
    <w:rsid w:val="00AD61EA"/>
    <w:rsid w:val="00AE482C"/>
    <w:rsid w:val="00AE5568"/>
    <w:rsid w:val="00AF0921"/>
    <w:rsid w:val="00AF178B"/>
    <w:rsid w:val="00AF5972"/>
    <w:rsid w:val="00B02048"/>
    <w:rsid w:val="00B0277B"/>
    <w:rsid w:val="00B07E08"/>
    <w:rsid w:val="00B123C0"/>
    <w:rsid w:val="00B15152"/>
    <w:rsid w:val="00B168E7"/>
    <w:rsid w:val="00B16D86"/>
    <w:rsid w:val="00B20114"/>
    <w:rsid w:val="00B21352"/>
    <w:rsid w:val="00B23166"/>
    <w:rsid w:val="00B30179"/>
    <w:rsid w:val="00B3020D"/>
    <w:rsid w:val="00B33EC0"/>
    <w:rsid w:val="00B377C9"/>
    <w:rsid w:val="00B429AF"/>
    <w:rsid w:val="00B44DAA"/>
    <w:rsid w:val="00B53A8A"/>
    <w:rsid w:val="00B54707"/>
    <w:rsid w:val="00B60BE5"/>
    <w:rsid w:val="00B61253"/>
    <w:rsid w:val="00B6180D"/>
    <w:rsid w:val="00B647A5"/>
    <w:rsid w:val="00B65632"/>
    <w:rsid w:val="00B76A49"/>
    <w:rsid w:val="00B77470"/>
    <w:rsid w:val="00B81CED"/>
    <w:rsid w:val="00B81E12"/>
    <w:rsid w:val="00B96C8D"/>
    <w:rsid w:val="00BA25C1"/>
    <w:rsid w:val="00BB0816"/>
    <w:rsid w:val="00BB0A54"/>
    <w:rsid w:val="00BC0A72"/>
    <w:rsid w:val="00BC3995"/>
    <w:rsid w:val="00BC3A75"/>
    <w:rsid w:val="00BC40F4"/>
    <w:rsid w:val="00BC4C4E"/>
    <w:rsid w:val="00BC4DC8"/>
    <w:rsid w:val="00BC5C85"/>
    <w:rsid w:val="00BC6354"/>
    <w:rsid w:val="00BC74E9"/>
    <w:rsid w:val="00BD2146"/>
    <w:rsid w:val="00BD24B4"/>
    <w:rsid w:val="00BD250F"/>
    <w:rsid w:val="00BE17A1"/>
    <w:rsid w:val="00BE4398"/>
    <w:rsid w:val="00BE4F74"/>
    <w:rsid w:val="00BE585A"/>
    <w:rsid w:val="00BE618E"/>
    <w:rsid w:val="00BF0FC1"/>
    <w:rsid w:val="00BF25C2"/>
    <w:rsid w:val="00C01524"/>
    <w:rsid w:val="00C016C4"/>
    <w:rsid w:val="00C01788"/>
    <w:rsid w:val="00C05767"/>
    <w:rsid w:val="00C12D6D"/>
    <w:rsid w:val="00C17699"/>
    <w:rsid w:val="00C21492"/>
    <w:rsid w:val="00C26587"/>
    <w:rsid w:val="00C26FCA"/>
    <w:rsid w:val="00C3569B"/>
    <w:rsid w:val="00C3609B"/>
    <w:rsid w:val="00C40899"/>
    <w:rsid w:val="00C41A28"/>
    <w:rsid w:val="00C42AE2"/>
    <w:rsid w:val="00C463DD"/>
    <w:rsid w:val="00C46E30"/>
    <w:rsid w:val="00C46E97"/>
    <w:rsid w:val="00C54BA4"/>
    <w:rsid w:val="00C6000F"/>
    <w:rsid w:val="00C60536"/>
    <w:rsid w:val="00C64DE8"/>
    <w:rsid w:val="00C745C3"/>
    <w:rsid w:val="00C751B6"/>
    <w:rsid w:val="00C77B68"/>
    <w:rsid w:val="00C80F76"/>
    <w:rsid w:val="00C85227"/>
    <w:rsid w:val="00C878D3"/>
    <w:rsid w:val="00C920DF"/>
    <w:rsid w:val="00C97D45"/>
    <w:rsid w:val="00CA0DDF"/>
    <w:rsid w:val="00CA17C1"/>
    <w:rsid w:val="00CA219E"/>
    <w:rsid w:val="00CA6281"/>
    <w:rsid w:val="00CB1462"/>
    <w:rsid w:val="00CB1489"/>
    <w:rsid w:val="00CB272A"/>
    <w:rsid w:val="00CB4509"/>
    <w:rsid w:val="00CD0F21"/>
    <w:rsid w:val="00CD1036"/>
    <w:rsid w:val="00CD40EE"/>
    <w:rsid w:val="00CD42D9"/>
    <w:rsid w:val="00CE36FA"/>
    <w:rsid w:val="00CE3E49"/>
    <w:rsid w:val="00CE4A8F"/>
    <w:rsid w:val="00CE589D"/>
    <w:rsid w:val="00CE759C"/>
    <w:rsid w:val="00CF530F"/>
    <w:rsid w:val="00D00181"/>
    <w:rsid w:val="00D0460B"/>
    <w:rsid w:val="00D112EA"/>
    <w:rsid w:val="00D12106"/>
    <w:rsid w:val="00D1796E"/>
    <w:rsid w:val="00D2031B"/>
    <w:rsid w:val="00D234FB"/>
    <w:rsid w:val="00D25FE2"/>
    <w:rsid w:val="00D2624E"/>
    <w:rsid w:val="00D317BB"/>
    <w:rsid w:val="00D31B11"/>
    <w:rsid w:val="00D33BCF"/>
    <w:rsid w:val="00D35C87"/>
    <w:rsid w:val="00D372E2"/>
    <w:rsid w:val="00D42936"/>
    <w:rsid w:val="00D43252"/>
    <w:rsid w:val="00D44D57"/>
    <w:rsid w:val="00D50794"/>
    <w:rsid w:val="00D50C32"/>
    <w:rsid w:val="00D51B43"/>
    <w:rsid w:val="00D53235"/>
    <w:rsid w:val="00D56CBC"/>
    <w:rsid w:val="00D616C4"/>
    <w:rsid w:val="00D73D34"/>
    <w:rsid w:val="00D74259"/>
    <w:rsid w:val="00D7769B"/>
    <w:rsid w:val="00D82288"/>
    <w:rsid w:val="00D851FA"/>
    <w:rsid w:val="00D85583"/>
    <w:rsid w:val="00D85F12"/>
    <w:rsid w:val="00D86737"/>
    <w:rsid w:val="00D87897"/>
    <w:rsid w:val="00D94573"/>
    <w:rsid w:val="00D95D45"/>
    <w:rsid w:val="00D9681E"/>
    <w:rsid w:val="00D9757C"/>
    <w:rsid w:val="00D978C6"/>
    <w:rsid w:val="00DA67AD"/>
    <w:rsid w:val="00DA7F49"/>
    <w:rsid w:val="00DB0578"/>
    <w:rsid w:val="00DB1C65"/>
    <w:rsid w:val="00DB279C"/>
    <w:rsid w:val="00DB3C55"/>
    <w:rsid w:val="00DB5D0F"/>
    <w:rsid w:val="00DB71F1"/>
    <w:rsid w:val="00DC3A3A"/>
    <w:rsid w:val="00DD0F62"/>
    <w:rsid w:val="00DD6691"/>
    <w:rsid w:val="00DD7D97"/>
    <w:rsid w:val="00DE1255"/>
    <w:rsid w:val="00DE2B26"/>
    <w:rsid w:val="00DE3411"/>
    <w:rsid w:val="00DF1036"/>
    <w:rsid w:val="00DF12F7"/>
    <w:rsid w:val="00DF25B2"/>
    <w:rsid w:val="00DF4653"/>
    <w:rsid w:val="00DF79B4"/>
    <w:rsid w:val="00E004DB"/>
    <w:rsid w:val="00E02C81"/>
    <w:rsid w:val="00E053D3"/>
    <w:rsid w:val="00E06049"/>
    <w:rsid w:val="00E10D7E"/>
    <w:rsid w:val="00E11804"/>
    <w:rsid w:val="00E11E36"/>
    <w:rsid w:val="00E12CB2"/>
    <w:rsid w:val="00E130AB"/>
    <w:rsid w:val="00E161B6"/>
    <w:rsid w:val="00E20E53"/>
    <w:rsid w:val="00E32036"/>
    <w:rsid w:val="00E33504"/>
    <w:rsid w:val="00E341F9"/>
    <w:rsid w:val="00E35A68"/>
    <w:rsid w:val="00E36F4D"/>
    <w:rsid w:val="00E434C9"/>
    <w:rsid w:val="00E43AA9"/>
    <w:rsid w:val="00E4522D"/>
    <w:rsid w:val="00E46E41"/>
    <w:rsid w:val="00E47336"/>
    <w:rsid w:val="00E50EA8"/>
    <w:rsid w:val="00E55BE7"/>
    <w:rsid w:val="00E61742"/>
    <w:rsid w:val="00E666E1"/>
    <w:rsid w:val="00E7260F"/>
    <w:rsid w:val="00E74D41"/>
    <w:rsid w:val="00E82FD2"/>
    <w:rsid w:val="00E834E5"/>
    <w:rsid w:val="00E85C79"/>
    <w:rsid w:val="00E86246"/>
    <w:rsid w:val="00E87921"/>
    <w:rsid w:val="00E9207D"/>
    <w:rsid w:val="00E94621"/>
    <w:rsid w:val="00E94668"/>
    <w:rsid w:val="00E96630"/>
    <w:rsid w:val="00E967A7"/>
    <w:rsid w:val="00EA264E"/>
    <w:rsid w:val="00EA3BD3"/>
    <w:rsid w:val="00EA72E0"/>
    <w:rsid w:val="00EB0E8B"/>
    <w:rsid w:val="00EB0F7E"/>
    <w:rsid w:val="00EB6E60"/>
    <w:rsid w:val="00EB7916"/>
    <w:rsid w:val="00EC1EDD"/>
    <w:rsid w:val="00ED18EB"/>
    <w:rsid w:val="00ED4719"/>
    <w:rsid w:val="00ED7A2A"/>
    <w:rsid w:val="00ED7C01"/>
    <w:rsid w:val="00EE0E6D"/>
    <w:rsid w:val="00EE2DE5"/>
    <w:rsid w:val="00EE3B56"/>
    <w:rsid w:val="00EE47D2"/>
    <w:rsid w:val="00EE520C"/>
    <w:rsid w:val="00EF1CA5"/>
    <w:rsid w:val="00EF1D7F"/>
    <w:rsid w:val="00EF574D"/>
    <w:rsid w:val="00F00206"/>
    <w:rsid w:val="00F01F0B"/>
    <w:rsid w:val="00F0358C"/>
    <w:rsid w:val="00F041EC"/>
    <w:rsid w:val="00F046B9"/>
    <w:rsid w:val="00F10605"/>
    <w:rsid w:val="00F1653C"/>
    <w:rsid w:val="00F16B1F"/>
    <w:rsid w:val="00F178DD"/>
    <w:rsid w:val="00F21FFF"/>
    <w:rsid w:val="00F22D86"/>
    <w:rsid w:val="00F23815"/>
    <w:rsid w:val="00F24425"/>
    <w:rsid w:val="00F2480E"/>
    <w:rsid w:val="00F24A5B"/>
    <w:rsid w:val="00F277A7"/>
    <w:rsid w:val="00F304EA"/>
    <w:rsid w:val="00F32CB8"/>
    <w:rsid w:val="00F33150"/>
    <w:rsid w:val="00F335E9"/>
    <w:rsid w:val="00F37BDC"/>
    <w:rsid w:val="00F426F5"/>
    <w:rsid w:val="00F42E6B"/>
    <w:rsid w:val="00F43489"/>
    <w:rsid w:val="00F51BD7"/>
    <w:rsid w:val="00F5372B"/>
    <w:rsid w:val="00F53EDA"/>
    <w:rsid w:val="00F54286"/>
    <w:rsid w:val="00F56385"/>
    <w:rsid w:val="00F60067"/>
    <w:rsid w:val="00F61C55"/>
    <w:rsid w:val="00F64824"/>
    <w:rsid w:val="00F64BD1"/>
    <w:rsid w:val="00F64C54"/>
    <w:rsid w:val="00F65DAA"/>
    <w:rsid w:val="00F676EC"/>
    <w:rsid w:val="00F67A9E"/>
    <w:rsid w:val="00F71AB1"/>
    <w:rsid w:val="00F731A4"/>
    <w:rsid w:val="00F760AB"/>
    <w:rsid w:val="00F76C1D"/>
    <w:rsid w:val="00F7753D"/>
    <w:rsid w:val="00F85F34"/>
    <w:rsid w:val="00F86B45"/>
    <w:rsid w:val="00F90D44"/>
    <w:rsid w:val="00F90E62"/>
    <w:rsid w:val="00F949C0"/>
    <w:rsid w:val="00F94C74"/>
    <w:rsid w:val="00F94DE2"/>
    <w:rsid w:val="00F94E18"/>
    <w:rsid w:val="00F97049"/>
    <w:rsid w:val="00FA06F7"/>
    <w:rsid w:val="00FA47C4"/>
    <w:rsid w:val="00FA6BA7"/>
    <w:rsid w:val="00FA6EEB"/>
    <w:rsid w:val="00FB041F"/>
    <w:rsid w:val="00FB0FD6"/>
    <w:rsid w:val="00FB171A"/>
    <w:rsid w:val="00FB17EB"/>
    <w:rsid w:val="00FB2DC4"/>
    <w:rsid w:val="00FB4E21"/>
    <w:rsid w:val="00FB6A09"/>
    <w:rsid w:val="00FC68B7"/>
    <w:rsid w:val="00FD10CD"/>
    <w:rsid w:val="00FD3195"/>
    <w:rsid w:val="00FD6488"/>
    <w:rsid w:val="00FD7BF6"/>
    <w:rsid w:val="00FE3317"/>
    <w:rsid w:val="00FE3D6B"/>
    <w:rsid w:val="00FE6358"/>
    <w:rsid w:val="00FF2B81"/>
    <w:rsid w:val="00FF3D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docId w15:val="{7A2CACC7-A140-4489-A8F1-374CA56D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32A"/>
    <w:rPr>
      <w:sz w:val="24"/>
      <w:lang w:val="fr-FR"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5"/>
      </w:numPr>
      <w:suppressAutoHyphens/>
      <w:outlineLvl w:val="1"/>
    </w:pPr>
    <w:rPr>
      <w:rFonts w:eastAsia="Times New Roman"/>
      <w:sz w:val="20"/>
      <w:lang w:val="en-GB"/>
    </w:rPr>
  </w:style>
  <w:style w:type="paragraph" w:styleId="Heading3">
    <w:name w:val="heading 3"/>
    <w:basedOn w:val="Normal"/>
    <w:next w:val="Normal"/>
    <w:qFormat/>
    <w:rsid w:val="00503228"/>
    <w:pPr>
      <w:numPr>
        <w:ilvl w:val="2"/>
        <w:numId w:val="5"/>
      </w:numPr>
      <w:suppressAutoHyphens/>
      <w:outlineLvl w:val="2"/>
    </w:pPr>
    <w:rPr>
      <w:rFonts w:eastAsia="Times New Roman"/>
      <w:sz w:val="20"/>
      <w:lang w:val="en-GB"/>
    </w:rPr>
  </w:style>
  <w:style w:type="paragraph" w:styleId="Heading4">
    <w:name w:val="heading 4"/>
    <w:basedOn w:val="Normal"/>
    <w:next w:val="Normal"/>
    <w:qFormat/>
    <w:rsid w:val="00503228"/>
    <w:pPr>
      <w:numPr>
        <w:ilvl w:val="3"/>
        <w:numId w:val="5"/>
      </w:numPr>
      <w:suppressAutoHyphens/>
      <w:outlineLvl w:val="3"/>
    </w:pPr>
    <w:rPr>
      <w:rFonts w:eastAsia="Times New Roman"/>
      <w:sz w:val="20"/>
      <w:lang w:val="en-GB"/>
    </w:rPr>
  </w:style>
  <w:style w:type="paragraph" w:styleId="Heading5">
    <w:name w:val="heading 5"/>
    <w:basedOn w:val="Normal"/>
    <w:next w:val="Normal"/>
    <w:qFormat/>
    <w:rsid w:val="00503228"/>
    <w:pPr>
      <w:numPr>
        <w:ilvl w:val="4"/>
        <w:numId w:val="5"/>
      </w:numPr>
      <w:suppressAutoHyphens/>
      <w:outlineLvl w:val="4"/>
    </w:pPr>
    <w:rPr>
      <w:rFonts w:eastAsia="Times New Roman"/>
      <w:sz w:val="20"/>
      <w:lang w:val="en-GB"/>
    </w:rPr>
  </w:style>
  <w:style w:type="paragraph" w:styleId="Heading6">
    <w:name w:val="heading 6"/>
    <w:basedOn w:val="Normal"/>
    <w:next w:val="Normal"/>
    <w:qFormat/>
    <w:rsid w:val="00503228"/>
    <w:pPr>
      <w:numPr>
        <w:ilvl w:val="5"/>
        <w:numId w:val="5"/>
      </w:numPr>
      <w:suppressAutoHyphens/>
      <w:outlineLvl w:val="5"/>
    </w:pPr>
    <w:rPr>
      <w:rFonts w:eastAsia="Times New Roman"/>
      <w:sz w:val="20"/>
      <w:lang w:val="en-GB"/>
    </w:rPr>
  </w:style>
  <w:style w:type="paragraph" w:styleId="Heading7">
    <w:name w:val="heading 7"/>
    <w:basedOn w:val="Normal"/>
    <w:next w:val="Normal"/>
    <w:qFormat/>
    <w:rsid w:val="00503228"/>
    <w:pPr>
      <w:numPr>
        <w:ilvl w:val="6"/>
        <w:numId w:val="5"/>
      </w:numPr>
      <w:suppressAutoHyphens/>
      <w:outlineLvl w:val="6"/>
    </w:pPr>
    <w:rPr>
      <w:rFonts w:eastAsia="Times New Roman"/>
      <w:sz w:val="20"/>
      <w:lang w:val="en-GB"/>
    </w:rPr>
  </w:style>
  <w:style w:type="paragraph" w:styleId="Heading8">
    <w:name w:val="heading 8"/>
    <w:basedOn w:val="Normal"/>
    <w:next w:val="Normal"/>
    <w:qFormat/>
    <w:rsid w:val="00503228"/>
    <w:pPr>
      <w:numPr>
        <w:ilvl w:val="7"/>
        <w:numId w:val="5"/>
      </w:numPr>
      <w:suppressAutoHyphens/>
      <w:outlineLvl w:val="7"/>
    </w:pPr>
    <w:rPr>
      <w:rFonts w:eastAsia="Times New Roman"/>
      <w:sz w:val="20"/>
      <w:lang w:val="en-GB"/>
    </w:rPr>
  </w:style>
  <w:style w:type="paragraph" w:styleId="Heading9">
    <w:name w:val="heading 9"/>
    <w:basedOn w:val="Normal"/>
    <w:next w:val="Normal"/>
    <w:qFormat/>
    <w:rsid w:val="00503228"/>
    <w:pPr>
      <w:numPr>
        <w:ilvl w:val="8"/>
        <w:numId w:val="5"/>
      </w:numPr>
      <w:suppressAutoHyphens/>
      <w:outlineLvl w:val="8"/>
    </w:pPr>
    <w:rPr>
      <w:rFonts w:eastAsia="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uppressAutoHyphens/>
      <w:spacing w:after="120" w:line="240" w:lineRule="atLeast"/>
      <w:ind w:left="1134" w:right="1134"/>
      <w:jc w:val="both"/>
    </w:pPr>
    <w:rPr>
      <w:rFonts w:eastAsia="Times New Roman"/>
      <w:sz w:val="20"/>
      <w:lang w:val="en-GB"/>
    </w:rPr>
  </w:style>
  <w:style w:type="paragraph" w:customStyle="1" w:styleId="HMG">
    <w:name w:val="_ H __M_G"/>
    <w:basedOn w:val="Normal"/>
    <w:next w:val="Normal"/>
    <w:rsid w:val="00503228"/>
    <w:pPr>
      <w:keepNext/>
      <w:keepLines/>
      <w:tabs>
        <w:tab w:val="right" w:pos="851"/>
      </w:tabs>
      <w:suppressAutoHyphens/>
      <w:spacing w:before="240" w:after="240" w:line="360" w:lineRule="exact"/>
      <w:ind w:left="1134" w:right="1134" w:hanging="1134"/>
    </w:pPr>
    <w:rPr>
      <w:rFonts w:eastAsia="Times New Roman"/>
      <w:b/>
      <w:sz w:val="34"/>
      <w:lang w:val="en-GB"/>
    </w:rPr>
  </w:style>
  <w:style w:type="paragraph" w:customStyle="1" w:styleId="HChG">
    <w:name w:val="_ H _Ch_G"/>
    <w:basedOn w:val="Normal"/>
    <w:next w:val="Normal"/>
    <w:rsid w:val="00503228"/>
    <w:pPr>
      <w:keepNext/>
      <w:keepLines/>
      <w:tabs>
        <w:tab w:val="right" w:pos="851"/>
      </w:tabs>
      <w:suppressAutoHyphens/>
      <w:spacing w:before="360" w:after="240" w:line="300" w:lineRule="exact"/>
      <w:ind w:left="1134" w:right="1134" w:hanging="1134"/>
    </w:pPr>
    <w:rPr>
      <w:rFonts w:eastAsia="Times New Roman"/>
      <w:b/>
      <w:sz w:val="28"/>
      <w:lang w:val="en-GB"/>
    </w:rPr>
  </w:style>
  <w:style w:type="character" w:styleId="FootnoteReference">
    <w:name w:val="footnote reference"/>
    <w:aliases w:val="4_G,-E Fußnotenzeichen,(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uppressAutoHyphens/>
    </w:pPr>
    <w:rPr>
      <w:rFonts w:eastAsia="Times New Roman"/>
      <w:b/>
      <w:sz w:val="18"/>
      <w:lang w:val="en-GB"/>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uppressAutoHyphens/>
      <w:spacing w:before="240" w:after="240" w:line="420" w:lineRule="exact"/>
      <w:ind w:left="1134" w:right="1134"/>
    </w:pPr>
    <w:rPr>
      <w:rFonts w:eastAsia="Times New Roman"/>
      <w:b/>
      <w:sz w:val="40"/>
      <w:lang w:val="en-GB"/>
    </w:rPr>
  </w:style>
  <w:style w:type="paragraph" w:customStyle="1" w:styleId="SLG">
    <w:name w:val="__S_L_G"/>
    <w:basedOn w:val="Normal"/>
    <w:next w:val="Normal"/>
    <w:rsid w:val="00503228"/>
    <w:pPr>
      <w:keepNext/>
      <w:keepLines/>
      <w:suppressAutoHyphens/>
      <w:spacing w:before="240" w:after="240" w:line="580" w:lineRule="exact"/>
      <w:ind w:left="1134" w:right="1134"/>
    </w:pPr>
    <w:rPr>
      <w:rFonts w:eastAsia="Times New Roman"/>
      <w:b/>
      <w:sz w:val="56"/>
      <w:lang w:val="en-GB"/>
    </w:rPr>
  </w:style>
  <w:style w:type="paragraph" w:customStyle="1" w:styleId="SSG">
    <w:name w:val="__S_S_G"/>
    <w:basedOn w:val="Normal"/>
    <w:next w:val="Normal"/>
    <w:rsid w:val="00503228"/>
    <w:pPr>
      <w:keepNext/>
      <w:keepLines/>
      <w:suppressAutoHyphens/>
      <w:spacing w:before="240" w:after="240" w:line="300" w:lineRule="exact"/>
      <w:ind w:left="1134" w:right="1134"/>
    </w:pPr>
    <w:rPr>
      <w:rFonts w:eastAsia="Times New Roman"/>
      <w:b/>
      <w:sz w:val="28"/>
      <w:lang w:val="en-GB"/>
    </w:rPr>
  </w:style>
  <w:style w:type="paragraph" w:styleId="FootnoteText">
    <w:name w:val="footnote text"/>
    <w:aliases w:val="5_G"/>
    <w:basedOn w:val="Normal"/>
    <w:link w:val="FootnoteTextChar"/>
    <w:rsid w:val="00503228"/>
    <w:pPr>
      <w:tabs>
        <w:tab w:val="right" w:pos="1021"/>
      </w:tabs>
      <w:suppressAutoHyphens/>
      <w:spacing w:line="220" w:lineRule="exact"/>
      <w:ind w:left="1134" w:right="1134" w:hanging="1134"/>
    </w:pPr>
    <w:rPr>
      <w:rFonts w:eastAsia="Times New Roman"/>
      <w:sz w:val="18"/>
      <w:lang w:val="en-GB"/>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uppressAutoHyphens/>
      <w:spacing w:before="240" w:after="240" w:line="420" w:lineRule="exact"/>
      <w:ind w:left="1134" w:right="1134"/>
    </w:pPr>
    <w:rPr>
      <w:rFonts w:eastAsia="Times New Roman"/>
      <w:b/>
      <w:sz w:val="40"/>
      <w:lang w:val="en-GB"/>
    </w:rPr>
  </w:style>
  <w:style w:type="paragraph" w:customStyle="1" w:styleId="Bullet1G">
    <w:name w:val="_Bullet 1_G"/>
    <w:basedOn w:val="Normal"/>
    <w:rsid w:val="00503228"/>
    <w:pPr>
      <w:numPr>
        <w:numId w:val="1"/>
      </w:numPr>
      <w:suppressAutoHyphens/>
      <w:spacing w:after="120" w:line="240" w:lineRule="atLeast"/>
      <w:ind w:right="1134"/>
      <w:jc w:val="both"/>
    </w:pPr>
    <w:rPr>
      <w:rFonts w:eastAsia="Times New Roman"/>
      <w:sz w:val="20"/>
      <w:lang w:val="en-GB"/>
    </w:rPr>
  </w:style>
  <w:style w:type="paragraph" w:styleId="Footer">
    <w:name w:val="footer"/>
    <w:aliases w:val="3_G"/>
    <w:basedOn w:val="Normal"/>
    <w:link w:val="FooterChar"/>
    <w:uiPriority w:val="99"/>
    <w:rsid w:val="00503228"/>
    <w:pPr>
      <w:suppressAutoHyphens/>
    </w:pPr>
    <w:rPr>
      <w:rFonts w:eastAsia="Times New Roman"/>
      <w:sz w:val="16"/>
      <w:lang w:val="en-GB"/>
    </w:rPr>
  </w:style>
  <w:style w:type="paragraph" w:customStyle="1" w:styleId="Bullet2G">
    <w:name w:val="_Bullet 2_G"/>
    <w:basedOn w:val="Normal"/>
    <w:rsid w:val="00503228"/>
    <w:pPr>
      <w:numPr>
        <w:numId w:val="2"/>
      </w:numPr>
      <w:suppressAutoHyphens/>
      <w:spacing w:after="120" w:line="240" w:lineRule="atLeast"/>
      <w:ind w:right="1134"/>
      <w:jc w:val="both"/>
    </w:pPr>
    <w:rPr>
      <w:rFonts w:eastAsia="Times New Roman"/>
      <w:sz w:val="20"/>
      <w:lang w:val="en-GB"/>
    </w:rPr>
  </w:style>
  <w:style w:type="paragraph" w:customStyle="1" w:styleId="H1G">
    <w:name w:val="_ H_1_G"/>
    <w:basedOn w:val="Normal"/>
    <w:next w:val="Normal"/>
    <w:rsid w:val="00503228"/>
    <w:pPr>
      <w:keepNext/>
      <w:keepLines/>
      <w:tabs>
        <w:tab w:val="right" w:pos="851"/>
      </w:tabs>
      <w:suppressAutoHyphens/>
      <w:spacing w:before="360" w:after="240" w:line="270" w:lineRule="exact"/>
      <w:ind w:left="1134" w:right="1134" w:hanging="1134"/>
    </w:pPr>
    <w:rPr>
      <w:rFonts w:eastAsia="Times New Roman"/>
      <w:b/>
      <w:lang w:val="en-GB"/>
    </w:rPr>
  </w:style>
  <w:style w:type="paragraph" w:customStyle="1" w:styleId="H23G">
    <w:name w:val="_ H_2/3_G"/>
    <w:basedOn w:val="Normal"/>
    <w:next w:val="Normal"/>
    <w:link w:val="H23GChar"/>
    <w:rsid w:val="00503228"/>
    <w:pPr>
      <w:keepNext/>
      <w:keepLines/>
      <w:tabs>
        <w:tab w:val="right" w:pos="851"/>
      </w:tabs>
      <w:suppressAutoHyphens/>
      <w:spacing w:before="240" w:after="120" w:line="240" w:lineRule="exact"/>
      <w:ind w:left="1134" w:right="1134" w:hanging="1134"/>
    </w:pPr>
    <w:rPr>
      <w:rFonts w:eastAsia="Times New Roman"/>
      <w:b/>
      <w:sz w:val="20"/>
      <w:lang w:val="en-GB"/>
    </w:rPr>
  </w:style>
  <w:style w:type="paragraph" w:customStyle="1" w:styleId="H4G">
    <w:name w:val="_ H_4_G"/>
    <w:basedOn w:val="Normal"/>
    <w:next w:val="Normal"/>
    <w:rsid w:val="00503228"/>
    <w:pPr>
      <w:keepNext/>
      <w:keepLines/>
      <w:tabs>
        <w:tab w:val="right" w:pos="851"/>
      </w:tabs>
      <w:suppressAutoHyphens/>
      <w:spacing w:before="240" w:after="120" w:line="240" w:lineRule="exact"/>
      <w:ind w:left="1134" w:right="1134" w:hanging="1134"/>
    </w:pPr>
    <w:rPr>
      <w:rFonts w:eastAsia="Times New Roman"/>
      <w:i/>
      <w:sz w:val="20"/>
      <w:lang w:val="en-GB"/>
    </w:rPr>
  </w:style>
  <w:style w:type="paragraph" w:customStyle="1" w:styleId="H56G">
    <w:name w:val="_ H_5/6_G"/>
    <w:basedOn w:val="Normal"/>
    <w:next w:val="Normal"/>
    <w:rsid w:val="00503228"/>
    <w:pPr>
      <w:keepNext/>
      <w:keepLines/>
      <w:tabs>
        <w:tab w:val="right" w:pos="851"/>
      </w:tabs>
      <w:suppressAutoHyphens/>
      <w:spacing w:before="240" w:after="120" w:line="240" w:lineRule="exact"/>
      <w:ind w:left="1134" w:right="1134" w:hanging="1134"/>
    </w:pPr>
    <w:rPr>
      <w:rFonts w:eastAsia="Times New Roman"/>
      <w:sz w:val="20"/>
      <w:lang w:val="en-GB"/>
    </w:rPr>
  </w:style>
  <w:style w:type="paragraph" w:styleId="BodyTextIndent">
    <w:name w:val="Body Text Indent"/>
    <w:basedOn w:val="Normal"/>
    <w:link w:val="BodyTextIndentChar"/>
    <w:rsid w:val="00F10605"/>
    <w:pPr>
      <w:tabs>
        <w:tab w:val="left" w:pos="0"/>
      </w:tabs>
      <w:spacing w:after="240"/>
      <w:ind w:left="1134" w:hanging="1134"/>
    </w:pPr>
  </w:style>
  <w:style w:type="character" w:customStyle="1" w:styleId="BodyTextIndentChar">
    <w:name w:val="Body Text Indent Char"/>
    <w:link w:val="BodyTextIndent"/>
    <w:rsid w:val="00F10605"/>
    <w:rPr>
      <w:rFonts w:eastAsia="MS Mincho"/>
      <w:sz w:val="24"/>
      <w:lang w:val="fr-FR" w:eastAsia="en-US"/>
    </w:rPr>
  </w:style>
  <w:style w:type="paragraph" w:styleId="Title">
    <w:name w:val="Title"/>
    <w:basedOn w:val="Normal"/>
    <w:link w:val="TitleChar"/>
    <w:qFormat/>
    <w:rsid w:val="00F10605"/>
    <w:pPr>
      <w:jc w:val="center"/>
    </w:pPr>
    <w:rPr>
      <w:rFonts w:ascii="Courier New" w:hAnsi="Courier New"/>
      <w:sz w:val="20"/>
      <w:u w:val="single"/>
      <w:lang w:val="en-GB"/>
    </w:rPr>
  </w:style>
  <w:style w:type="character" w:customStyle="1" w:styleId="TitleChar">
    <w:name w:val="Title Char"/>
    <w:link w:val="Title"/>
    <w:rsid w:val="00F10605"/>
    <w:rPr>
      <w:rFonts w:ascii="Courier New" w:eastAsia="MS Mincho" w:hAnsi="Courier New"/>
      <w:u w:val="single"/>
      <w:lang w:eastAsia="en-US"/>
    </w:rPr>
  </w:style>
  <w:style w:type="character" w:customStyle="1" w:styleId="FooterChar">
    <w:name w:val="Footer Char"/>
    <w:aliases w:val="3_G Char"/>
    <w:link w:val="Footer"/>
    <w:uiPriority w:val="99"/>
    <w:rsid w:val="00193770"/>
    <w:rPr>
      <w:sz w:val="16"/>
      <w:lang w:eastAsia="en-US"/>
    </w:rPr>
  </w:style>
  <w:style w:type="paragraph" w:customStyle="1" w:styleId="para">
    <w:name w:val="para"/>
    <w:basedOn w:val="Normal"/>
    <w:qFormat/>
    <w:rsid w:val="00033BE9"/>
    <w:pPr>
      <w:spacing w:after="120" w:line="240" w:lineRule="exact"/>
      <w:ind w:left="2268" w:right="1134" w:hanging="1134"/>
      <w:jc w:val="both"/>
    </w:pPr>
    <w:rPr>
      <w:snapToGrid w:val="0"/>
      <w:sz w:val="20"/>
      <w:lang w:val="en-GB" w:eastAsia="ja-JP"/>
    </w:rPr>
  </w:style>
  <w:style w:type="paragraph" w:customStyle="1" w:styleId="a">
    <w:name w:val="(a)"/>
    <w:basedOn w:val="SingleTxtG"/>
    <w:qFormat/>
    <w:rsid w:val="004C4A59"/>
    <w:pPr>
      <w:ind w:left="2835" w:hanging="567"/>
    </w:pPr>
  </w:style>
  <w:style w:type="character" w:customStyle="1" w:styleId="SingleTxtGChar">
    <w:name w:val="_ Single Txt_G Char"/>
    <w:link w:val="SingleTxtG"/>
    <w:rsid w:val="00B647A5"/>
    <w:rPr>
      <w:lang w:eastAsia="en-US"/>
    </w:rPr>
  </w:style>
  <w:style w:type="paragraph" w:styleId="PlainText">
    <w:name w:val="Plain Text"/>
    <w:basedOn w:val="Normal"/>
    <w:link w:val="PlainTextChar"/>
    <w:uiPriority w:val="99"/>
    <w:rsid w:val="00B647A5"/>
    <w:pPr>
      <w:suppressAutoHyphens/>
      <w:spacing w:line="240" w:lineRule="atLeast"/>
    </w:pPr>
    <w:rPr>
      <w:rFonts w:eastAsia="Times New Roman" w:cs="Courier New"/>
      <w:sz w:val="20"/>
      <w:lang w:val="en-GB"/>
    </w:rPr>
  </w:style>
  <w:style w:type="character" w:customStyle="1" w:styleId="PlainTextChar">
    <w:name w:val="Plain Text Char"/>
    <w:link w:val="PlainText"/>
    <w:uiPriority w:val="99"/>
    <w:rsid w:val="00B647A5"/>
    <w:rPr>
      <w:rFonts w:cs="Courier New"/>
      <w:lang w:eastAsia="en-US"/>
    </w:rPr>
  </w:style>
  <w:style w:type="paragraph" w:styleId="BodyText">
    <w:name w:val="Body Text"/>
    <w:basedOn w:val="Normal"/>
    <w:next w:val="Normal"/>
    <w:link w:val="BodyTextChar"/>
    <w:rsid w:val="00B647A5"/>
    <w:pPr>
      <w:suppressAutoHyphens/>
      <w:spacing w:line="240" w:lineRule="atLeast"/>
    </w:pPr>
    <w:rPr>
      <w:rFonts w:eastAsia="Times New Roman"/>
      <w:sz w:val="20"/>
      <w:lang w:val="en-GB"/>
    </w:rPr>
  </w:style>
  <w:style w:type="character" w:customStyle="1" w:styleId="BodyTextChar">
    <w:name w:val="Body Text Char"/>
    <w:link w:val="BodyText"/>
    <w:rsid w:val="00B647A5"/>
    <w:rPr>
      <w:lang w:eastAsia="en-US"/>
    </w:rPr>
  </w:style>
  <w:style w:type="paragraph" w:styleId="BlockText">
    <w:name w:val="Block Text"/>
    <w:basedOn w:val="Normal"/>
    <w:rsid w:val="00B647A5"/>
    <w:pPr>
      <w:suppressAutoHyphens/>
      <w:spacing w:line="240" w:lineRule="atLeast"/>
      <w:ind w:left="1440" w:right="1440"/>
    </w:pPr>
    <w:rPr>
      <w:rFonts w:eastAsia="Times New Roman"/>
      <w:sz w:val="20"/>
      <w:lang w:val="en-GB"/>
    </w:rPr>
  </w:style>
  <w:style w:type="character" w:styleId="CommentReference">
    <w:name w:val="annotation reference"/>
    <w:uiPriority w:val="99"/>
    <w:rsid w:val="00B647A5"/>
    <w:rPr>
      <w:sz w:val="6"/>
    </w:rPr>
  </w:style>
  <w:style w:type="paragraph" w:styleId="CommentText">
    <w:name w:val="annotation text"/>
    <w:basedOn w:val="Normal"/>
    <w:link w:val="CommentTextChar"/>
    <w:uiPriority w:val="99"/>
    <w:rsid w:val="00B647A5"/>
    <w:pPr>
      <w:suppressAutoHyphens/>
      <w:spacing w:line="240" w:lineRule="atLeast"/>
    </w:pPr>
    <w:rPr>
      <w:rFonts w:eastAsia="Times New Roman"/>
      <w:sz w:val="20"/>
      <w:lang w:val="en-GB"/>
    </w:rPr>
  </w:style>
  <w:style w:type="character" w:customStyle="1" w:styleId="CommentTextChar">
    <w:name w:val="Comment Text Char"/>
    <w:link w:val="CommentText"/>
    <w:uiPriority w:val="99"/>
    <w:rsid w:val="00B647A5"/>
    <w:rPr>
      <w:lang w:eastAsia="en-US"/>
    </w:rPr>
  </w:style>
  <w:style w:type="character" w:styleId="LineNumber">
    <w:name w:val="line number"/>
    <w:rsid w:val="00B647A5"/>
    <w:rPr>
      <w:sz w:val="14"/>
    </w:rPr>
  </w:style>
  <w:style w:type="numbering" w:styleId="111111">
    <w:name w:val="Outline List 2"/>
    <w:basedOn w:val="NoList"/>
    <w:rsid w:val="00B647A5"/>
    <w:pPr>
      <w:numPr>
        <w:numId w:val="13"/>
      </w:numPr>
    </w:pPr>
  </w:style>
  <w:style w:type="numbering" w:styleId="1ai">
    <w:name w:val="Outline List 1"/>
    <w:basedOn w:val="NoList"/>
    <w:rsid w:val="00B647A5"/>
    <w:pPr>
      <w:numPr>
        <w:numId w:val="14"/>
      </w:numPr>
    </w:pPr>
  </w:style>
  <w:style w:type="numbering" w:styleId="ArticleSection">
    <w:name w:val="Outline List 3"/>
    <w:basedOn w:val="NoList"/>
    <w:rsid w:val="00B647A5"/>
    <w:pPr>
      <w:numPr>
        <w:numId w:val="15"/>
      </w:numPr>
    </w:pPr>
  </w:style>
  <w:style w:type="paragraph" w:styleId="BodyText2">
    <w:name w:val="Body Text 2"/>
    <w:basedOn w:val="Normal"/>
    <w:link w:val="BodyText2Char"/>
    <w:rsid w:val="00B647A5"/>
    <w:pPr>
      <w:suppressAutoHyphens/>
      <w:spacing w:after="120" w:line="480" w:lineRule="auto"/>
    </w:pPr>
    <w:rPr>
      <w:rFonts w:eastAsia="Times New Roman"/>
      <w:sz w:val="20"/>
      <w:lang w:val="en-GB"/>
    </w:rPr>
  </w:style>
  <w:style w:type="character" w:customStyle="1" w:styleId="BodyText2Char">
    <w:name w:val="Body Text 2 Char"/>
    <w:link w:val="BodyText2"/>
    <w:rsid w:val="00B647A5"/>
    <w:rPr>
      <w:lang w:eastAsia="en-US"/>
    </w:rPr>
  </w:style>
  <w:style w:type="paragraph" w:styleId="BodyText3">
    <w:name w:val="Body Text 3"/>
    <w:basedOn w:val="Normal"/>
    <w:link w:val="BodyText3Char"/>
    <w:rsid w:val="00B647A5"/>
    <w:pPr>
      <w:suppressAutoHyphens/>
      <w:spacing w:after="120" w:line="240" w:lineRule="atLeast"/>
    </w:pPr>
    <w:rPr>
      <w:rFonts w:eastAsia="Times New Roman"/>
      <w:sz w:val="16"/>
      <w:szCs w:val="16"/>
      <w:lang w:val="en-GB"/>
    </w:rPr>
  </w:style>
  <w:style w:type="character" w:customStyle="1" w:styleId="BodyText3Char">
    <w:name w:val="Body Text 3 Char"/>
    <w:link w:val="BodyText3"/>
    <w:rsid w:val="00B647A5"/>
    <w:rPr>
      <w:sz w:val="16"/>
      <w:szCs w:val="16"/>
      <w:lang w:eastAsia="en-US"/>
    </w:rPr>
  </w:style>
  <w:style w:type="paragraph" w:styleId="BodyTextFirstIndent">
    <w:name w:val="Body Text First Indent"/>
    <w:basedOn w:val="BodyText"/>
    <w:link w:val="BodyTextFirstIndentChar"/>
    <w:rsid w:val="00B647A5"/>
    <w:pPr>
      <w:spacing w:after="120"/>
      <w:ind w:firstLine="210"/>
    </w:pPr>
  </w:style>
  <w:style w:type="character" w:customStyle="1" w:styleId="BodyTextFirstIndentChar">
    <w:name w:val="Body Text First Indent Char"/>
    <w:basedOn w:val="BodyTextChar"/>
    <w:link w:val="BodyTextFirstIndent"/>
    <w:rsid w:val="00B647A5"/>
    <w:rPr>
      <w:lang w:eastAsia="en-US"/>
    </w:rPr>
  </w:style>
  <w:style w:type="paragraph" w:styleId="BodyTextFirstIndent2">
    <w:name w:val="Body Text First Indent 2"/>
    <w:basedOn w:val="BodyTextIndent"/>
    <w:link w:val="BodyTextFirstIndent2Char"/>
    <w:rsid w:val="00B647A5"/>
    <w:pPr>
      <w:tabs>
        <w:tab w:val="clear" w:pos="0"/>
      </w:tabs>
      <w:suppressAutoHyphens/>
      <w:spacing w:after="120" w:line="240" w:lineRule="atLeast"/>
      <w:ind w:left="283" w:firstLine="210"/>
    </w:pPr>
    <w:rPr>
      <w:rFonts w:eastAsia="Times New Roman"/>
      <w:sz w:val="20"/>
      <w:lang w:val="en-GB"/>
    </w:rPr>
  </w:style>
  <w:style w:type="character" w:customStyle="1" w:styleId="BodyTextFirstIndent2Char">
    <w:name w:val="Body Text First Indent 2 Char"/>
    <w:basedOn w:val="BodyTextIndentChar"/>
    <w:link w:val="BodyTextFirstIndent2"/>
    <w:rsid w:val="00B647A5"/>
    <w:rPr>
      <w:rFonts w:eastAsia="MS Mincho"/>
      <w:sz w:val="24"/>
      <w:lang w:val="fr-FR" w:eastAsia="en-US"/>
    </w:rPr>
  </w:style>
  <w:style w:type="paragraph" w:styleId="BodyTextIndent2">
    <w:name w:val="Body Text Indent 2"/>
    <w:basedOn w:val="Normal"/>
    <w:link w:val="BodyTextIndent2Char"/>
    <w:rsid w:val="00B647A5"/>
    <w:pPr>
      <w:suppressAutoHyphens/>
      <w:spacing w:after="120" w:line="480" w:lineRule="auto"/>
      <w:ind w:left="283"/>
    </w:pPr>
    <w:rPr>
      <w:rFonts w:eastAsia="Times New Roman"/>
      <w:sz w:val="20"/>
      <w:lang w:val="en-GB"/>
    </w:rPr>
  </w:style>
  <w:style w:type="character" w:customStyle="1" w:styleId="BodyTextIndent2Char">
    <w:name w:val="Body Text Indent 2 Char"/>
    <w:link w:val="BodyTextIndent2"/>
    <w:rsid w:val="00B647A5"/>
    <w:rPr>
      <w:lang w:eastAsia="en-US"/>
    </w:rPr>
  </w:style>
  <w:style w:type="paragraph" w:styleId="BodyTextIndent3">
    <w:name w:val="Body Text Indent 3"/>
    <w:basedOn w:val="Normal"/>
    <w:link w:val="BodyTextIndent3Char"/>
    <w:rsid w:val="00B647A5"/>
    <w:pPr>
      <w:suppressAutoHyphens/>
      <w:spacing w:after="120" w:line="240" w:lineRule="atLeast"/>
      <w:ind w:left="283"/>
    </w:pPr>
    <w:rPr>
      <w:rFonts w:eastAsia="Times New Roman"/>
      <w:sz w:val="16"/>
      <w:szCs w:val="16"/>
      <w:lang w:val="en-GB"/>
    </w:rPr>
  </w:style>
  <w:style w:type="character" w:customStyle="1" w:styleId="BodyTextIndent3Char">
    <w:name w:val="Body Text Indent 3 Char"/>
    <w:link w:val="BodyTextIndent3"/>
    <w:rsid w:val="00B647A5"/>
    <w:rPr>
      <w:sz w:val="16"/>
      <w:szCs w:val="16"/>
      <w:lang w:eastAsia="en-US"/>
    </w:rPr>
  </w:style>
  <w:style w:type="paragraph" w:styleId="Closing">
    <w:name w:val="Closing"/>
    <w:basedOn w:val="Normal"/>
    <w:link w:val="ClosingChar"/>
    <w:rsid w:val="00B647A5"/>
    <w:pPr>
      <w:suppressAutoHyphens/>
      <w:spacing w:line="240" w:lineRule="atLeast"/>
      <w:ind w:left="4252"/>
    </w:pPr>
    <w:rPr>
      <w:rFonts w:eastAsia="Times New Roman"/>
      <w:sz w:val="20"/>
      <w:lang w:val="en-GB"/>
    </w:rPr>
  </w:style>
  <w:style w:type="character" w:customStyle="1" w:styleId="ClosingChar">
    <w:name w:val="Closing Char"/>
    <w:link w:val="Closing"/>
    <w:rsid w:val="00B647A5"/>
    <w:rPr>
      <w:lang w:eastAsia="en-US"/>
    </w:rPr>
  </w:style>
  <w:style w:type="paragraph" w:styleId="Date">
    <w:name w:val="Date"/>
    <w:basedOn w:val="Normal"/>
    <w:next w:val="Normal"/>
    <w:link w:val="DateChar"/>
    <w:rsid w:val="00B647A5"/>
    <w:pPr>
      <w:suppressAutoHyphens/>
      <w:spacing w:line="240" w:lineRule="atLeast"/>
    </w:pPr>
    <w:rPr>
      <w:rFonts w:eastAsia="Times New Roman"/>
      <w:sz w:val="20"/>
      <w:lang w:val="en-GB"/>
    </w:rPr>
  </w:style>
  <w:style w:type="character" w:customStyle="1" w:styleId="DateChar">
    <w:name w:val="Date Char"/>
    <w:link w:val="Date"/>
    <w:rsid w:val="00B647A5"/>
    <w:rPr>
      <w:lang w:eastAsia="en-US"/>
    </w:rPr>
  </w:style>
  <w:style w:type="paragraph" w:styleId="E-mailSignature">
    <w:name w:val="E-mail Signature"/>
    <w:basedOn w:val="Normal"/>
    <w:link w:val="E-mailSignatureChar"/>
    <w:rsid w:val="00B647A5"/>
    <w:pPr>
      <w:suppressAutoHyphens/>
      <w:spacing w:line="240" w:lineRule="atLeast"/>
    </w:pPr>
    <w:rPr>
      <w:rFonts w:eastAsia="Times New Roman"/>
      <w:sz w:val="20"/>
      <w:lang w:val="en-GB"/>
    </w:rPr>
  </w:style>
  <w:style w:type="character" w:customStyle="1" w:styleId="E-mailSignatureChar">
    <w:name w:val="E-mail Signature Char"/>
    <w:link w:val="E-mailSignature"/>
    <w:rsid w:val="00B647A5"/>
    <w:rPr>
      <w:lang w:eastAsia="en-US"/>
    </w:rPr>
  </w:style>
  <w:style w:type="character" w:styleId="Emphasis">
    <w:name w:val="Emphasis"/>
    <w:qFormat/>
    <w:rsid w:val="00B647A5"/>
    <w:rPr>
      <w:i/>
      <w:iCs/>
    </w:rPr>
  </w:style>
  <w:style w:type="paragraph" w:styleId="EnvelopeReturn">
    <w:name w:val="envelope return"/>
    <w:basedOn w:val="Normal"/>
    <w:rsid w:val="00B647A5"/>
    <w:pPr>
      <w:suppressAutoHyphens/>
      <w:spacing w:line="240" w:lineRule="atLeast"/>
    </w:pPr>
    <w:rPr>
      <w:rFonts w:ascii="Arial" w:eastAsia="Times New Roman" w:hAnsi="Arial" w:cs="Arial"/>
      <w:sz w:val="20"/>
      <w:lang w:val="en-GB"/>
    </w:rPr>
  </w:style>
  <w:style w:type="character" w:styleId="HTMLAcronym">
    <w:name w:val="HTML Acronym"/>
    <w:basedOn w:val="DefaultParagraphFont"/>
    <w:rsid w:val="00B647A5"/>
  </w:style>
  <w:style w:type="paragraph" w:styleId="HTMLAddress">
    <w:name w:val="HTML Address"/>
    <w:basedOn w:val="Normal"/>
    <w:link w:val="HTMLAddressChar"/>
    <w:rsid w:val="00B647A5"/>
    <w:pPr>
      <w:suppressAutoHyphens/>
      <w:spacing w:line="240" w:lineRule="atLeast"/>
    </w:pPr>
    <w:rPr>
      <w:rFonts w:eastAsia="Times New Roman"/>
      <w:i/>
      <w:iCs/>
      <w:sz w:val="20"/>
      <w:lang w:val="en-GB"/>
    </w:rPr>
  </w:style>
  <w:style w:type="character" w:customStyle="1" w:styleId="HTMLAddressChar">
    <w:name w:val="HTML Address Char"/>
    <w:link w:val="HTMLAddress"/>
    <w:rsid w:val="00B647A5"/>
    <w:rPr>
      <w:i/>
      <w:iCs/>
      <w:lang w:eastAsia="en-US"/>
    </w:rPr>
  </w:style>
  <w:style w:type="character" w:styleId="HTMLCite">
    <w:name w:val="HTML Cite"/>
    <w:rsid w:val="00B647A5"/>
    <w:rPr>
      <w:i/>
      <w:iCs/>
    </w:rPr>
  </w:style>
  <w:style w:type="character" w:styleId="HTMLCode">
    <w:name w:val="HTML Code"/>
    <w:rsid w:val="00B647A5"/>
    <w:rPr>
      <w:rFonts w:ascii="Courier New" w:hAnsi="Courier New" w:cs="Courier New"/>
      <w:sz w:val="20"/>
      <w:szCs w:val="20"/>
    </w:rPr>
  </w:style>
  <w:style w:type="character" w:styleId="HTMLDefinition">
    <w:name w:val="HTML Definition"/>
    <w:rsid w:val="00B647A5"/>
    <w:rPr>
      <w:i/>
      <w:iCs/>
    </w:rPr>
  </w:style>
  <w:style w:type="character" w:styleId="HTMLKeyboard">
    <w:name w:val="HTML Keyboard"/>
    <w:rsid w:val="00B647A5"/>
    <w:rPr>
      <w:rFonts w:ascii="Courier New" w:hAnsi="Courier New" w:cs="Courier New"/>
      <w:sz w:val="20"/>
      <w:szCs w:val="20"/>
    </w:rPr>
  </w:style>
  <w:style w:type="paragraph" w:styleId="HTMLPreformatted">
    <w:name w:val="HTML Preformatted"/>
    <w:basedOn w:val="Normal"/>
    <w:link w:val="HTMLPreformattedChar"/>
    <w:rsid w:val="00B647A5"/>
    <w:pPr>
      <w:suppressAutoHyphens/>
      <w:spacing w:line="240" w:lineRule="atLeast"/>
    </w:pPr>
    <w:rPr>
      <w:rFonts w:ascii="Courier New" w:eastAsia="Times New Roman" w:hAnsi="Courier New" w:cs="Courier New"/>
      <w:sz w:val="20"/>
      <w:lang w:val="en-GB"/>
    </w:rPr>
  </w:style>
  <w:style w:type="character" w:customStyle="1" w:styleId="HTMLPreformattedChar">
    <w:name w:val="HTML Preformatted Char"/>
    <w:link w:val="HTMLPreformatted"/>
    <w:rsid w:val="00B647A5"/>
    <w:rPr>
      <w:rFonts w:ascii="Courier New" w:hAnsi="Courier New" w:cs="Courier New"/>
      <w:lang w:eastAsia="en-US"/>
    </w:rPr>
  </w:style>
  <w:style w:type="character" w:styleId="HTMLSample">
    <w:name w:val="HTML Sample"/>
    <w:rsid w:val="00B647A5"/>
    <w:rPr>
      <w:rFonts w:ascii="Courier New" w:hAnsi="Courier New" w:cs="Courier New"/>
    </w:rPr>
  </w:style>
  <w:style w:type="character" w:styleId="HTMLTypewriter">
    <w:name w:val="HTML Typewriter"/>
    <w:rsid w:val="00B647A5"/>
    <w:rPr>
      <w:rFonts w:ascii="Courier New" w:hAnsi="Courier New" w:cs="Courier New"/>
      <w:sz w:val="20"/>
      <w:szCs w:val="20"/>
    </w:rPr>
  </w:style>
  <w:style w:type="character" w:styleId="HTMLVariable">
    <w:name w:val="HTML Variable"/>
    <w:rsid w:val="00B647A5"/>
    <w:rPr>
      <w:i/>
      <w:iCs/>
    </w:rPr>
  </w:style>
  <w:style w:type="paragraph" w:styleId="List">
    <w:name w:val="List"/>
    <w:basedOn w:val="Normal"/>
    <w:rsid w:val="00B647A5"/>
    <w:pPr>
      <w:suppressAutoHyphens/>
      <w:spacing w:line="240" w:lineRule="atLeast"/>
      <w:ind w:left="283" w:hanging="283"/>
    </w:pPr>
    <w:rPr>
      <w:rFonts w:eastAsia="Times New Roman"/>
      <w:sz w:val="20"/>
      <w:lang w:val="en-GB"/>
    </w:rPr>
  </w:style>
  <w:style w:type="paragraph" w:styleId="List2">
    <w:name w:val="List 2"/>
    <w:basedOn w:val="Normal"/>
    <w:rsid w:val="00B647A5"/>
    <w:pPr>
      <w:suppressAutoHyphens/>
      <w:spacing w:line="240" w:lineRule="atLeast"/>
      <w:ind w:left="566" w:hanging="283"/>
    </w:pPr>
    <w:rPr>
      <w:rFonts w:eastAsia="Times New Roman"/>
      <w:sz w:val="20"/>
      <w:lang w:val="en-GB"/>
    </w:rPr>
  </w:style>
  <w:style w:type="paragraph" w:styleId="List3">
    <w:name w:val="List 3"/>
    <w:basedOn w:val="Normal"/>
    <w:rsid w:val="00B647A5"/>
    <w:pPr>
      <w:suppressAutoHyphens/>
      <w:spacing w:line="240" w:lineRule="atLeast"/>
      <w:ind w:left="849" w:hanging="283"/>
    </w:pPr>
    <w:rPr>
      <w:rFonts w:eastAsia="Times New Roman"/>
      <w:sz w:val="20"/>
      <w:lang w:val="en-GB"/>
    </w:rPr>
  </w:style>
  <w:style w:type="paragraph" w:styleId="List4">
    <w:name w:val="List 4"/>
    <w:basedOn w:val="Normal"/>
    <w:rsid w:val="00B647A5"/>
    <w:pPr>
      <w:suppressAutoHyphens/>
      <w:spacing w:line="240" w:lineRule="atLeast"/>
      <w:ind w:left="1132" w:hanging="283"/>
    </w:pPr>
    <w:rPr>
      <w:rFonts w:eastAsia="Times New Roman"/>
      <w:sz w:val="20"/>
      <w:lang w:val="en-GB"/>
    </w:rPr>
  </w:style>
  <w:style w:type="paragraph" w:styleId="List5">
    <w:name w:val="List 5"/>
    <w:basedOn w:val="Normal"/>
    <w:rsid w:val="00B647A5"/>
    <w:pPr>
      <w:suppressAutoHyphens/>
      <w:spacing w:line="240" w:lineRule="atLeast"/>
      <w:ind w:left="1415" w:hanging="283"/>
    </w:pPr>
    <w:rPr>
      <w:rFonts w:eastAsia="Times New Roman"/>
      <w:sz w:val="20"/>
      <w:lang w:val="en-GB"/>
    </w:rPr>
  </w:style>
  <w:style w:type="paragraph" w:styleId="ListBullet">
    <w:name w:val="List Bullet"/>
    <w:basedOn w:val="Normal"/>
    <w:rsid w:val="00B647A5"/>
    <w:pPr>
      <w:numPr>
        <w:numId w:val="8"/>
      </w:numPr>
      <w:suppressAutoHyphens/>
      <w:spacing w:line="240" w:lineRule="atLeast"/>
    </w:pPr>
    <w:rPr>
      <w:rFonts w:eastAsia="Times New Roman"/>
      <w:sz w:val="20"/>
      <w:lang w:val="en-GB"/>
    </w:rPr>
  </w:style>
  <w:style w:type="paragraph" w:styleId="ListBullet2">
    <w:name w:val="List Bullet 2"/>
    <w:basedOn w:val="Normal"/>
    <w:rsid w:val="00B647A5"/>
    <w:pPr>
      <w:numPr>
        <w:numId w:val="9"/>
      </w:numPr>
      <w:suppressAutoHyphens/>
      <w:spacing w:line="240" w:lineRule="atLeast"/>
    </w:pPr>
    <w:rPr>
      <w:rFonts w:eastAsia="Times New Roman"/>
      <w:sz w:val="20"/>
      <w:lang w:val="en-GB"/>
    </w:rPr>
  </w:style>
  <w:style w:type="paragraph" w:styleId="ListBullet3">
    <w:name w:val="List Bullet 3"/>
    <w:basedOn w:val="Normal"/>
    <w:rsid w:val="00B647A5"/>
    <w:pPr>
      <w:numPr>
        <w:numId w:val="10"/>
      </w:numPr>
      <w:suppressAutoHyphens/>
      <w:spacing w:line="240" w:lineRule="atLeast"/>
    </w:pPr>
    <w:rPr>
      <w:rFonts w:eastAsia="Times New Roman"/>
      <w:sz w:val="20"/>
      <w:lang w:val="en-GB"/>
    </w:rPr>
  </w:style>
  <w:style w:type="paragraph" w:styleId="ListBullet4">
    <w:name w:val="List Bullet 4"/>
    <w:basedOn w:val="Normal"/>
    <w:rsid w:val="00B647A5"/>
    <w:pPr>
      <w:numPr>
        <w:numId w:val="11"/>
      </w:numPr>
      <w:suppressAutoHyphens/>
      <w:spacing w:line="240" w:lineRule="atLeast"/>
    </w:pPr>
    <w:rPr>
      <w:rFonts w:eastAsia="Times New Roman"/>
      <w:sz w:val="20"/>
      <w:lang w:val="en-GB"/>
    </w:rPr>
  </w:style>
  <w:style w:type="paragraph" w:styleId="ListBullet5">
    <w:name w:val="List Bullet 5"/>
    <w:basedOn w:val="Normal"/>
    <w:rsid w:val="00B647A5"/>
    <w:pPr>
      <w:numPr>
        <w:numId w:val="12"/>
      </w:numPr>
      <w:suppressAutoHyphens/>
      <w:spacing w:line="240" w:lineRule="atLeast"/>
    </w:pPr>
    <w:rPr>
      <w:rFonts w:eastAsia="Times New Roman"/>
      <w:sz w:val="20"/>
      <w:lang w:val="en-GB"/>
    </w:rPr>
  </w:style>
  <w:style w:type="paragraph" w:styleId="ListContinue">
    <w:name w:val="List Continue"/>
    <w:basedOn w:val="Normal"/>
    <w:rsid w:val="00B647A5"/>
    <w:pPr>
      <w:suppressAutoHyphens/>
      <w:spacing w:after="120" w:line="240" w:lineRule="atLeast"/>
      <w:ind w:left="283"/>
    </w:pPr>
    <w:rPr>
      <w:rFonts w:eastAsia="Times New Roman"/>
      <w:sz w:val="20"/>
      <w:lang w:val="en-GB"/>
    </w:rPr>
  </w:style>
  <w:style w:type="paragraph" w:styleId="ListContinue2">
    <w:name w:val="List Continue 2"/>
    <w:basedOn w:val="Normal"/>
    <w:rsid w:val="00B647A5"/>
    <w:pPr>
      <w:suppressAutoHyphens/>
      <w:spacing w:after="120" w:line="240" w:lineRule="atLeast"/>
      <w:ind w:left="566"/>
    </w:pPr>
    <w:rPr>
      <w:rFonts w:eastAsia="Times New Roman"/>
      <w:sz w:val="20"/>
      <w:lang w:val="en-GB"/>
    </w:rPr>
  </w:style>
  <w:style w:type="paragraph" w:styleId="ListContinue3">
    <w:name w:val="List Continue 3"/>
    <w:basedOn w:val="Normal"/>
    <w:rsid w:val="00B647A5"/>
    <w:pPr>
      <w:suppressAutoHyphens/>
      <w:spacing w:after="120" w:line="240" w:lineRule="atLeast"/>
      <w:ind w:left="849"/>
    </w:pPr>
    <w:rPr>
      <w:rFonts w:eastAsia="Times New Roman"/>
      <w:sz w:val="20"/>
      <w:lang w:val="en-GB"/>
    </w:rPr>
  </w:style>
  <w:style w:type="paragraph" w:styleId="ListContinue4">
    <w:name w:val="List Continue 4"/>
    <w:basedOn w:val="Normal"/>
    <w:rsid w:val="00B647A5"/>
    <w:pPr>
      <w:suppressAutoHyphens/>
      <w:spacing w:after="120" w:line="240" w:lineRule="atLeast"/>
      <w:ind w:left="1132"/>
    </w:pPr>
    <w:rPr>
      <w:rFonts w:eastAsia="Times New Roman"/>
      <w:sz w:val="20"/>
      <w:lang w:val="en-GB"/>
    </w:rPr>
  </w:style>
  <w:style w:type="paragraph" w:styleId="ListContinue5">
    <w:name w:val="List Continue 5"/>
    <w:basedOn w:val="Normal"/>
    <w:rsid w:val="00B647A5"/>
    <w:pPr>
      <w:suppressAutoHyphens/>
      <w:spacing w:after="120" w:line="240" w:lineRule="atLeast"/>
      <w:ind w:left="1415"/>
    </w:pPr>
    <w:rPr>
      <w:rFonts w:eastAsia="Times New Roman"/>
      <w:sz w:val="20"/>
      <w:lang w:val="en-GB"/>
    </w:rPr>
  </w:style>
  <w:style w:type="paragraph" w:styleId="ListNumber">
    <w:name w:val="List Number"/>
    <w:basedOn w:val="Normal"/>
    <w:rsid w:val="00B647A5"/>
    <w:pPr>
      <w:numPr>
        <w:numId w:val="7"/>
      </w:numPr>
      <w:suppressAutoHyphens/>
      <w:spacing w:line="240" w:lineRule="atLeast"/>
    </w:pPr>
    <w:rPr>
      <w:rFonts w:eastAsia="Times New Roman"/>
      <w:sz w:val="20"/>
      <w:lang w:val="en-GB"/>
    </w:rPr>
  </w:style>
  <w:style w:type="paragraph" w:styleId="ListNumber2">
    <w:name w:val="List Number 2"/>
    <w:basedOn w:val="Normal"/>
    <w:rsid w:val="00B647A5"/>
    <w:pPr>
      <w:numPr>
        <w:numId w:val="6"/>
      </w:numPr>
      <w:suppressAutoHyphens/>
      <w:spacing w:line="240" w:lineRule="atLeast"/>
    </w:pPr>
    <w:rPr>
      <w:rFonts w:eastAsia="Times New Roman"/>
      <w:sz w:val="20"/>
      <w:lang w:val="en-GB"/>
    </w:rPr>
  </w:style>
  <w:style w:type="paragraph" w:styleId="ListNumber3">
    <w:name w:val="List Number 3"/>
    <w:basedOn w:val="Normal"/>
    <w:rsid w:val="00B647A5"/>
    <w:pPr>
      <w:tabs>
        <w:tab w:val="num" w:pos="926"/>
      </w:tabs>
      <w:suppressAutoHyphens/>
      <w:spacing w:line="240" w:lineRule="atLeast"/>
      <w:ind w:left="926" w:hanging="360"/>
    </w:pPr>
    <w:rPr>
      <w:rFonts w:eastAsia="Times New Roman"/>
      <w:sz w:val="20"/>
      <w:lang w:val="en-GB"/>
    </w:rPr>
  </w:style>
  <w:style w:type="paragraph" w:styleId="ListNumber4">
    <w:name w:val="List Number 4"/>
    <w:basedOn w:val="Normal"/>
    <w:rsid w:val="00B647A5"/>
    <w:pPr>
      <w:numPr>
        <w:numId w:val="3"/>
      </w:numPr>
      <w:suppressAutoHyphens/>
      <w:spacing w:line="240" w:lineRule="atLeast"/>
    </w:pPr>
    <w:rPr>
      <w:rFonts w:eastAsia="Times New Roman"/>
      <w:sz w:val="20"/>
      <w:lang w:val="en-GB"/>
    </w:rPr>
  </w:style>
  <w:style w:type="paragraph" w:styleId="ListNumber5">
    <w:name w:val="List Number 5"/>
    <w:basedOn w:val="Normal"/>
    <w:rsid w:val="00B647A5"/>
    <w:pPr>
      <w:numPr>
        <w:numId w:val="4"/>
      </w:numPr>
      <w:suppressAutoHyphens/>
      <w:spacing w:line="240" w:lineRule="atLeast"/>
    </w:pPr>
    <w:rPr>
      <w:rFonts w:eastAsia="Times New Roman"/>
      <w:sz w:val="20"/>
      <w:lang w:val="en-GB"/>
    </w:rPr>
  </w:style>
  <w:style w:type="paragraph" w:styleId="MessageHeader">
    <w:name w:val="Message Header"/>
    <w:basedOn w:val="Normal"/>
    <w:link w:val="MessageHeaderChar"/>
    <w:rsid w:val="00B647A5"/>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zCs w:val="24"/>
      <w:lang w:val="en-GB"/>
    </w:rPr>
  </w:style>
  <w:style w:type="character" w:customStyle="1" w:styleId="MessageHeaderChar">
    <w:name w:val="Message Header Char"/>
    <w:link w:val="MessageHeader"/>
    <w:rsid w:val="00B647A5"/>
    <w:rPr>
      <w:rFonts w:ascii="Arial" w:hAnsi="Arial" w:cs="Arial"/>
      <w:sz w:val="24"/>
      <w:szCs w:val="24"/>
      <w:shd w:val="pct20" w:color="auto" w:fill="auto"/>
      <w:lang w:eastAsia="en-US"/>
    </w:rPr>
  </w:style>
  <w:style w:type="paragraph" w:styleId="NormalWeb">
    <w:name w:val="Normal (Web)"/>
    <w:basedOn w:val="Normal"/>
    <w:uiPriority w:val="99"/>
    <w:rsid w:val="00B647A5"/>
    <w:pPr>
      <w:suppressAutoHyphens/>
      <w:spacing w:line="240" w:lineRule="atLeast"/>
    </w:pPr>
    <w:rPr>
      <w:rFonts w:eastAsia="Times New Roman"/>
      <w:szCs w:val="24"/>
      <w:lang w:val="en-GB"/>
    </w:rPr>
  </w:style>
  <w:style w:type="paragraph" w:styleId="NormalIndent">
    <w:name w:val="Normal Indent"/>
    <w:basedOn w:val="Normal"/>
    <w:rsid w:val="00B647A5"/>
    <w:pPr>
      <w:suppressAutoHyphens/>
      <w:spacing w:line="240" w:lineRule="atLeast"/>
      <w:ind w:left="567"/>
    </w:pPr>
    <w:rPr>
      <w:rFonts w:eastAsia="Times New Roman"/>
      <w:sz w:val="20"/>
      <w:lang w:val="en-GB"/>
    </w:rPr>
  </w:style>
  <w:style w:type="paragraph" w:styleId="NoteHeading">
    <w:name w:val="Note Heading"/>
    <w:basedOn w:val="Normal"/>
    <w:next w:val="Normal"/>
    <w:link w:val="NoteHeadingChar"/>
    <w:rsid w:val="00B647A5"/>
    <w:pPr>
      <w:suppressAutoHyphens/>
      <w:spacing w:line="240" w:lineRule="atLeast"/>
    </w:pPr>
    <w:rPr>
      <w:rFonts w:eastAsia="Times New Roman"/>
      <w:sz w:val="20"/>
      <w:lang w:val="en-GB"/>
    </w:rPr>
  </w:style>
  <w:style w:type="character" w:customStyle="1" w:styleId="NoteHeadingChar">
    <w:name w:val="Note Heading Char"/>
    <w:link w:val="NoteHeading"/>
    <w:rsid w:val="00B647A5"/>
    <w:rPr>
      <w:lang w:eastAsia="en-US"/>
    </w:rPr>
  </w:style>
  <w:style w:type="paragraph" w:styleId="Salutation">
    <w:name w:val="Salutation"/>
    <w:basedOn w:val="Normal"/>
    <w:next w:val="Normal"/>
    <w:link w:val="SalutationChar"/>
    <w:rsid w:val="00B647A5"/>
    <w:pPr>
      <w:suppressAutoHyphens/>
      <w:spacing w:line="240" w:lineRule="atLeast"/>
    </w:pPr>
    <w:rPr>
      <w:rFonts w:eastAsia="Times New Roman"/>
      <w:sz w:val="20"/>
      <w:lang w:val="en-GB"/>
    </w:rPr>
  </w:style>
  <w:style w:type="character" w:customStyle="1" w:styleId="SalutationChar">
    <w:name w:val="Salutation Char"/>
    <w:link w:val="Salutation"/>
    <w:rsid w:val="00B647A5"/>
    <w:rPr>
      <w:lang w:eastAsia="en-US"/>
    </w:rPr>
  </w:style>
  <w:style w:type="paragraph" w:styleId="Signature">
    <w:name w:val="Signature"/>
    <w:basedOn w:val="Normal"/>
    <w:link w:val="SignatureChar"/>
    <w:rsid w:val="00B647A5"/>
    <w:pPr>
      <w:suppressAutoHyphens/>
      <w:spacing w:line="240" w:lineRule="atLeast"/>
      <w:ind w:left="4252"/>
    </w:pPr>
    <w:rPr>
      <w:rFonts w:eastAsia="Times New Roman"/>
      <w:sz w:val="20"/>
      <w:lang w:val="en-GB"/>
    </w:rPr>
  </w:style>
  <w:style w:type="character" w:customStyle="1" w:styleId="SignatureChar">
    <w:name w:val="Signature Char"/>
    <w:link w:val="Signature"/>
    <w:rsid w:val="00B647A5"/>
    <w:rPr>
      <w:lang w:eastAsia="en-US"/>
    </w:rPr>
  </w:style>
  <w:style w:type="character" w:styleId="Strong">
    <w:name w:val="Strong"/>
    <w:qFormat/>
    <w:rsid w:val="00B647A5"/>
    <w:rPr>
      <w:b/>
      <w:bCs/>
    </w:rPr>
  </w:style>
  <w:style w:type="paragraph" w:styleId="Subtitle">
    <w:name w:val="Subtitle"/>
    <w:basedOn w:val="Normal"/>
    <w:link w:val="SubtitleChar"/>
    <w:qFormat/>
    <w:rsid w:val="00B647A5"/>
    <w:pPr>
      <w:suppressAutoHyphens/>
      <w:spacing w:after="60" w:line="240" w:lineRule="atLeast"/>
      <w:jc w:val="center"/>
      <w:outlineLvl w:val="1"/>
    </w:pPr>
    <w:rPr>
      <w:rFonts w:ascii="Arial" w:eastAsia="Times New Roman" w:hAnsi="Arial" w:cs="Arial"/>
      <w:szCs w:val="24"/>
      <w:lang w:val="en-GB"/>
    </w:rPr>
  </w:style>
  <w:style w:type="character" w:customStyle="1" w:styleId="SubtitleChar">
    <w:name w:val="Subtitle Char"/>
    <w:link w:val="Subtitle"/>
    <w:rsid w:val="00B647A5"/>
    <w:rPr>
      <w:rFonts w:ascii="Arial" w:hAnsi="Arial" w:cs="Arial"/>
      <w:sz w:val="24"/>
      <w:szCs w:val="24"/>
      <w:lang w:eastAsia="en-US"/>
    </w:rPr>
  </w:style>
  <w:style w:type="table" w:styleId="Table3Deffects1">
    <w:name w:val="Table 3D effects 1"/>
    <w:basedOn w:val="TableNormal"/>
    <w:rsid w:val="00B647A5"/>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647A5"/>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647A5"/>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647A5"/>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647A5"/>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647A5"/>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647A5"/>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647A5"/>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647A5"/>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647A5"/>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647A5"/>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647A5"/>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647A5"/>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647A5"/>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647A5"/>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647A5"/>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647A5"/>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647A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647A5"/>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647A5"/>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647A5"/>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647A5"/>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647A5"/>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647A5"/>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647A5"/>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647A5"/>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647A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647A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647A5"/>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647A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647A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647A5"/>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647A5"/>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647A5"/>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647A5"/>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647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647A5"/>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647A5"/>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647A5"/>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B647A5"/>
    <w:pPr>
      <w:framePr w:w="7920" w:h="1980" w:hRule="exact" w:hSpace="180" w:wrap="auto" w:hAnchor="page" w:xAlign="center" w:yAlign="bottom"/>
      <w:suppressAutoHyphens/>
      <w:spacing w:line="240" w:lineRule="atLeast"/>
      <w:ind w:left="2880"/>
    </w:pPr>
    <w:rPr>
      <w:rFonts w:ascii="Arial" w:eastAsia="Times New Roman" w:hAnsi="Arial" w:cs="Arial"/>
      <w:szCs w:val="24"/>
      <w:lang w:val="en-GB"/>
    </w:rPr>
  </w:style>
  <w:style w:type="character" w:customStyle="1" w:styleId="FootnoteTextChar">
    <w:name w:val="Footnote Text Char"/>
    <w:aliases w:val="5_G Char"/>
    <w:link w:val="FootnoteText"/>
    <w:rsid w:val="00B647A5"/>
    <w:rPr>
      <w:sz w:val="18"/>
      <w:lang w:eastAsia="en-US"/>
    </w:rPr>
  </w:style>
  <w:style w:type="paragraph" w:styleId="CommentSubject">
    <w:name w:val="annotation subject"/>
    <w:basedOn w:val="CommentText"/>
    <w:next w:val="CommentText"/>
    <w:link w:val="CommentSubjectChar"/>
    <w:rsid w:val="00B647A5"/>
    <w:rPr>
      <w:b/>
      <w:bCs/>
    </w:rPr>
  </w:style>
  <w:style w:type="character" w:customStyle="1" w:styleId="CommentSubjectChar">
    <w:name w:val="Comment Subject Char"/>
    <w:link w:val="CommentSubject"/>
    <w:rsid w:val="00B647A5"/>
    <w:rPr>
      <w:b/>
      <w:bCs/>
      <w:lang w:eastAsia="en-US"/>
    </w:rPr>
  </w:style>
  <w:style w:type="paragraph" w:styleId="BalloonText">
    <w:name w:val="Balloon Text"/>
    <w:basedOn w:val="Normal"/>
    <w:link w:val="BalloonTextChar"/>
    <w:rsid w:val="004C4A59"/>
    <w:pPr>
      <w:suppressAutoHyphens/>
      <w:spacing w:line="240" w:lineRule="atLeast"/>
    </w:pPr>
    <w:rPr>
      <w:rFonts w:ascii="Tahoma" w:eastAsia="Times New Roman" w:hAnsi="Tahoma" w:cs="Tahoma"/>
      <w:sz w:val="22"/>
      <w:szCs w:val="16"/>
      <w:lang w:val="en-GB"/>
    </w:rPr>
  </w:style>
  <w:style w:type="character" w:customStyle="1" w:styleId="BalloonTextChar">
    <w:name w:val="Balloon Text Char"/>
    <w:link w:val="BalloonText"/>
    <w:rsid w:val="004C4A59"/>
    <w:rPr>
      <w:rFonts w:ascii="Tahoma" w:hAnsi="Tahoma" w:cs="Tahoma"/>
      <w:sz w:val="22"/>
      <w:szCs w:val="16"/>
      <w:lang w:eastAsia="en-US"/>
    </w:rPr>
  </w:style>
  <w:style w:type="character" w:customStyle="1" w:styleId="HeaderChar">
    <w:name w:val="Header Char"/>
    <w:aliases w:val="6_G Char"/>
    <w:link w:val="Header"/>
    <w:uiPriority w:val="99"/>
    <w:rsid w:val="00B647A5"/>
    <w:rPr>
      <w:b/>
      <w:sz w:val="18"/>
      <w:lang w:eastAsia="en-US"/>
    </w:rPr>
  </w:style>
  <w:style w:type="character" w:customStyle="1" w:styleId="WW-">
    <w:name w:val="WW-Основной шрифт абзаца"/>
    <w:rsid w:val="00B647A5"/>
  </w:style>
  <w:style w:type="paragraph" w:styleId="Revision">
    <w:name w:val="Revision"/>
    <w:hidden/>
    <w:uiPriority w:val="99"/>
    <w:semiHidden/>
    <w:rsid w:val="001E60E6"/>
    <w:rPr>
      <w:sz w:val="24"/>
      <w:lang w:val="fr-FR" w:eastAsia="en-US"/>
    </w:rPr>
  </w:style>
  <w:style w:type="paragraph" w:styleId="ListParagraph">
    <w:name w:val="List Paragraph"/>
    <w:basedOn w:val="Normal"/>
    <w:uiPriority w:val="34"/>
    <w:qFormat/>
    <w:rsid w:val="009100A4"/>
    <w:pPr>
      <w:ind w:left="720"/>
      <w:contextualSpacing/>
    </w:pPr>
    <w:rPr>
      <w:rFonts w:eastAsia="Times New Roman"/>
      <w:szCs w:val="24"/>
      <w:lang w:val="en-GB" w:eastAsia="en-GB"/>
    </w:rPr>
  </w:style>
  <w:style w:type="character" w:customStyle="1" w:styleId="HeaderChar1">
    <w:name w:val="Header Char1"/>
    <w:aliases w:val="6_G Char1"/>
    <w:uiPriority w:val="99"/>
    <w:rsid w:val="00F56385"/>
    <w:rPr>
      <w:b/>
      <w:sz w:val="18"/>
      <w:lang w:eastAsia="en-US"/>
    </w:rPr>
  </w:style>
  <w:style w:type="character" w:customStyle="1" w:styleId="H23GChar">
    <w:name w:val="_ H_2/3_G Char"/>
    <w:link w:val="H23G"/>
    <w:locked/>
    <w:rsid w:val="00F56385"/>
    <w:rPr>
      <w:rFonts w:eastAsia="Times New Roman"/>
      <w:b/>
      <w:lang w:eastAsia="en-US"/>
    </w:rPr>
  </w:style>
  <w:style w:type="paragraph" w:customStyle="1" w:styleId="Default">
    <w:name w:val="Default"/>
    <w:rsid w:val="00F56385"/>
    <w:pPr>
      <w:suppressAutoHyphens/>
      <w:autoSpaceDE w:val="0"/>
      <w:autoSpaceDN w:val="0"/>
      <w:textAlignment w:val="baseline"/>
    </w:pPr>
    <w:rPr>
      <w:rFonts w:ascii="Calibri" w:eastAsia="Calibri" w:hAnsi="Calibri" w:cs="Calibri"/>
      <w:color w:val="000000"/>
      <w:sz w:val="24"/>
      <w:szCs w:val="24"/>
      <w:lang w:val="fr-CH" w:eastAsia="en-US"/>
    </w:rPr>
  </w:style>
  <w:style w:type="paragraph" w:customStyle="1" w:styleId="En-tte1">
    <w:name w:val="En-tête1"/>
    <w:basedOn w:val="Normal"/>
    <w:qFormat/>
    <w:rsid w:val="0045367B"/>
    <w:pPr>
      <w:tabs>
        <w:tab w:val="center" w:pos="4677"/>
        <w:tab w:val="right" w:pos="9355"/>
      </w:tabs>
      <w:suppressAutoHyphens/>
    </w:pPr>
    <w:rPr>
      <w:rFonts w:eastAsia="Times New Roman"/>
      <w:color w:val="00000A"/>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8557">
      <w:bodyDiv w:val="1"/>
      <w:marLeft w:val="0"/>
      <w:marRight w:val="0"/>
      <w:marTop w:val="0"/>
      <w:marBottom w:val="0"/>
      <w:divBdr>
        <w:top w:val="none" w:sz="0" w:space="0" w:color="auto"/>
        <w:left w:val="none" w:sz="0" w:space="0" w:color="auto"/>
        <w:bottom w:val="none" w:sz="0" w:space="0" w:color="auto"/>
        <w:right w:val="none" w:sz="0" w:space="0" w:color="auto"/>
      </w:divBdr>
      <w:divsChild>
        <w:div w:id="1365709653">
          <w:marLeft w:val="0"/>
          <w:marRight w:val="0"/>
          <w:marTop w:val="0"/>
          <w:marBottom w:val="0"/>
          <w:divBdr>
            <w:top w:val="none" w:sz="0" w:space="0" w:color="auto"/>
            <w:left w:val="none" w:sz="0" w:space="0" w:color="auto"/>
            <w:bottom w:val="none" w:sz="0" w:space="0" w:color="auto"/>
            <w:right w:val="none" w:sz="0" w:space="0" w:color="auto"/>
          </w:divBdr>
        </w:div>
        <w:div w:id="1107651301">
          <w:marLeft w:val="0"/>
          <w:marRight w:val="0"/>
          <w:marTop w:val="0"/>
          <w:marBottom w:val="0"/>
          <w:divBdr>
            <w:top w:val="none" w:sz="0" w:space="0" w:color="auto"/>
            <w:left w:val="none" w:sz="0" w:space="0" w:color="auto"/>
            <w:bottom w:val="none" w:sz="0" w:space="0" w:color="auto"/>
            <w:right w:val="none" w:sz="0" w:space="0" w:color="auto"/>
          </w:divBdr>
        </w:div>
        <w:div w:id="1920014095">
          <w:marLeft w:val="0"/>
          <w:marRight w:val="0"/>
          <w:marTop w:val="0"/>
          <w:marBottom w:val="0"/>
          <w:divBdr>
            <w:top w:val="none" w:sz="0" w:space="0" w:color="auto"/>
            <w:left w:val="none" w:sz="0" w:space="0" w:color="auto"/>
            <w:bottom w:val="none" w:sz="0" w:space="0" w:color="auto"/>
            <w:right w:val="none" w:sz="0" w:space="0" w:color="auto"/>
          </w:divBdr>
        </w:div>
        <w:div w:id="958990529">
          <w:marLeft w:val="0"/>
          <w:marRight w:val="0"/>
          <w:marTop w:val="0"/>
          <w:marBottom w:val="0"/>
          <w:divBdr>
            <w:top w:val="none" w:sz="0" w:space="0" w:color="auto"/>
            <w:left w:val="none" w:sz="0" w:space="0" w:color="auto"/>
            <w:bottom w:val="none" w:sz="0" w:space="0" w:color="auto"/>
            <w:right w:val="none" w:sz="0" w:space="0" w:color="auto"/>
          </w:divBdr>
        </w:div>
        <w:div w:id="1841847736">
          <w:marLeft w:val="0"/>
          <w:marRight w:val="0"/>
          <w:marTop w:val="0"/>
          <w:marBottom w:val="0"/>
          <w:divBdr>
            <w:top w:val="none" w:sz="0" w:space="0" w:color="auto"/>
            <w:left w:val="none" w:sz="0" w:space="0" w:color="auto"/>
            <w:bottom w:val="none" w:sz="0" w:space="0" w:color="auto"/>
            <w:right w:val="none" w:sz="0" w:space="0" w:color="auto"/>
          </w:divBdr>
        </w:div>
        <w:div w:id="272053243">
          <w:marLeft w:val="0"/>
          <w:marRight w:val="0"/>
          <w:marTop w:val="0"/>
          <w:marBottom w:val="0"/>
          <w:divBdr>
            <w:top w:val="none" w:sz="0" w:space="0" w:color="auto"/>
            <w:left w:val="none" w:sz="0" w:space="0" w:color="auto"/>
            <w:bottom w:val="none" w:sz="0" w:space="0" w:color="auto"/>
            <w:right w:val="none" w:sz="0" w:space="0" w:color="auto"/>
          </w:divBdr>
        </w:div>
        <w:div w:id="1201550800">
          <w:marLeft w:val="0"/>
          <w:marRight w:val="0"/>
          <w:marTop w:val="0"/>
          <w:marBottom w:val="0"/>
          <w:divBdr>
            <w:top w:val="none" w:sz="0" w:space="0" w:color="auto"/>
            <w:left w:val="none" w:sz="0" w:space="0" w:color="auto"/>
            <w:bottom w:val="none" w:sz="0" w:space="0" w:color="auto"/>
            <w:right w:val="none" w:sz="0" w:space="0" w:color="auto"/>
          </w:divBdr>
        </w:div>
      </w:divsChild>
    </w:div>
    <w:div w:id="128743951">
      <w:bodyDiv w:val="1"/>
      <w:marLeft w:val="0"/>
      <w:marRight w:val="0"/>
      <w:marTop w:val="0"/>
      <w:marBottom w:val="0"/>
      <w:divBdr>
        <w:top w:val="none" w:sz="0" w:space="0" w:color="auto"/>
        <w:left w:val="none" w:sz="0" w:space="0" w:color="auto"/>
        <w:bottom w:val="none" w:sz="0" w:space="0" w:color="auto"/>
        <w:right w:val="none" w:sz="0" w:space="0" w:color="auto"/>
      </w:divBdr>
    </w:div>
    <w:div w:id="236672969">
      <w:bodyDiv w:val="1"/>
      <w:marLeft w:val="0"/>
      <w:marRight w:val="0"/>
      <w:marTop w:val="0"/>
      <w:marBottom w:val="0"/>
      <w:divBdr>
        <w:top w:val="none" w:sz="0" w:space="0" w:color="auto"/>
        <w:left w:val="none" w:sz="0" w:space="0" w:color="auto"/>
        <w:bottom w:val="none" w:sz="0" w:space="0" w:color="auto"/>
        <w:right w:val="none" w:sz="0" w:space="0" w:color="auto"/>
      </w:divBdr>
      <w:divsChild>
        <w:div w:id="2083065453">
          <w:marLeft w:val="0"/>
          <w:marRight w:val="0"/>
          <w:marTop w:val="0"/>
          <w:marBottom w:val="0"/>
          <w:divBdr>
            <w:top w:val="none" w:sz="0" w:space="0" w:color="auto"/>
            <w:left w:val="none" w:sz="0" w:space="0" w:color="auto"/>
            <w:bottom w:val="none" w:sz="0" w:space="0" w:color="auto"/>
            <w:right w:val="none" w:sz="0" w:space="0" w:color="auto"/>
          </w:divBdr>
        </w:div>
        <w:div w:id="1769807953">
          <w:marLeft w:val="0"/>
          <w:marRight w:val="0"/>
          <w:marTop w:val="0"/>
          <w:marBottom w:val="0"/>
          <w:divBdr>
            <w:top w:val="none" w:sz="0" w:space="0" w:color="auto"/>
            <w:left w:val="none" w:sz="0" w:space="0" w:color="auto"/>
            <w:bottom w:val="none" w:sz="0" w:space="0" w:color="auto"/>
            <w:right w:val="none" w:sz="0" w:space="0" w:color="auto"/>
          </w:divBdr>
        </w:div>
        <w:div w:id="1430391714">
          <w:marLeft w:val="0"/>
          <w:marRight w:val="0"/>
          <w:marTop w:val="0"/>
          <w:marBottom w:val="0"/>
          <w:divBdr>
            <w:top w:val="none" w:sz="0" w:space="0" w:color="auto"/>
            <w:left w:val="none" w:sz="0" w:space="0" w:color="auto"/>
            <w:bottom w:val="none" w:sz="0" w:space="0" w:color="auto"/>
            <w:right w:val="none" w:sz="0" w:space="0" w:color="auto"/>
          </w:divBdr>
        </w:div>
        <w:div w:id="1625691939">
          <w:marLeft w:val="0"/>
          <w:marRight w:val="0"/>
          <w:marTop w:val="0"/>
          <w:marBottom w:val="0"/>
          <w:divBdr>
            <w:top w:val="none" w:sz="0" w:space="0" w:color="auto"/>
            <w:left w:val="none" w:sz="0" w:space="0" w:color="auto"/>
            <w:bottom w:val="none" w:sz="0" w:space="0" w:color="auto"/>
            <w:right w:val="none" w:sz="0" w:space="0" w:color="auto"/>
          </w:divBdr>
        </w:div>
        <w:div w:id="528296505">
          <w:marLeft w:val="0"/>
          <w:marRight w:val="0"/>
          <w:marTop w:val="0"/>
          <w:marBottom w:val="0"/>
          <w:divBdr>
            <w:top w:val="none" w:sz="0" w:space="0" w:color="auto"/>
            <w:left w:val="none" w:sz="0" w:space="0" w:color="auto"/>
            <w:bottom w:val="none" w:sz="0" w:space="0" w:color="auto"/>
            <w:right w:val="none" w:sz="0" w:space="0" w:color="auto"/>
          </w:divBdr>
        </w:div>
        <w:div w:id="1647516774">
          <w:marLeft w:val="0"/>
          <w:marRight w:val="0"/>
          <w:marTop w:val="0"/>
          <w:marBottom w:val="0"/>
          <w:divBdr>
            <w:top w:val="none" w:sz="0" w:space="0" w:color="auto"/>
            <w:left w:val="none" w:sz="0" w:space="0" w:color="auto"/>
            <w:bottom w:val="none" w:sz="0" w:space="0" w:color="auto"/>
            <w:right w:val="none" w:sz="0" w:space="0" w:color="auto"/>
          </w:divBdr>
        </w:div>
      </w:divsChild>
    </w:div>
    <w:div w:id="329874369">
      <w:bodyDiv w:val="1"/>
      <w:marLeft w:val="0"/>
      <w:marRight w:val="0"/>
      <w:marTop w:val="0"/>
      <w:marBottom w:val="0"/>
      <w:divBdr>
        <w:top w:val="none" w:sz="0" w:space="0" w:color="auto"/>
        <w:left w:val="none" w:sz="0" w:space="0" w:color="auto"/>
        <w:bottom w:val="none" w:sz="0" w:space="0" w:color="auto"/>
        <w:right w:val="none" w:sz="0" w:space="0" w:color="auto"/>
      </w:divBdr>
    </w:div>
    <w:div w:id="350684428">
      <w:bodyDiv w:val="1"/>
      <w:marLeft w:val="0"/>
      <w:marRight w:val="0"/>
      <w:marTop w:val="0"/>
      <w:marBottom w:val="0"/>
      <w:divBdr>
        <w:top w:val="none" w:sz="0" w:space="0" w:color="auto"/>
        <w:left w:val="none" w:sz="0" w:space="0" w:color="auto"/>
        <w:bottom w:val="none" w:sz="0" w:space="0" w:color="auto"/>
        <w:right w:val="none" w:sz="0" w:space="0" w:color="auto"/>
      </w:divBdr>
    </w:div>
    <w:div w:id="526916854">
      <w:bodyDiv w:val="1"/>
      <w:marLeft w:val="0"/>
      <w:marRight w:val="0"/>
      <w:marTop w:val="0"/>
      <w:marBottom w:val="0"/>
      <w:divBdr>
        <w:top w:val="none" w:sz="0" w:space="0" w:color="auto"/>
        <w:left w:val="none" w:sz="0" w:space="0" w:color="auto"/>
        <w:bottom w:val="none" w:sz="0" w:space="0" w:color="auto"/>
        <w:right w:val="none" w:sz="0" w:space="0" w:color="auto"/>
      </w:divBdr>
    </w:div>
    <w:div w:id="782843537">
      <w:bodyDiv w:val="1"/>
      <w:marLeft w:val="0"/>
      <w:marRight w:val="0"/>
      <w:marTop w:val="0"/>
      <w:marBottom w:val="0"/>
      <w:divBdr>
        <w:top w:val="none" w:sz="0" w:space="0" w:color="auto"/>
        <w:left w:val="none" w:sz="0" w:space="0" w:color="auto"/>
        <w:bottom w:val="none" w:sz="0" w:space="0" w:color="auto"/>
        <w:right w:val="none" w:sz="0" w:space="0" w:color="auto"/>
      </w:divBdr>
    </w:div>
    <w:div w:id="895160437">
      <w:bodyDiv w:val="1"/>
      <w:marLeft w:val="0"/>
      <w:marRight w:val="0"/>
      <w:marTop w:val="0"/>
      <w:marBottom w:val="0"/>
      <w:divBdr>
        <w:top w:val="none" w:sz="0" w:space="0" w:color="auto"/>
        <w:left w:val="none" w:sz="0" w:space="0" w:color="auto"/>
        <w:bottom w:val="none" w:sz="0" w:space="0" w:color="auto"/>
        <w:right w:val="none" w:sz="0" w:space="0" w:color="auto"/>
      </w:divBdr>
    </w:div>
    <w:div w:id="1104154611">
      <w:bodyDiv w:val="1"/>
      <w:marLeft w:val="0"/>
      <w:marRight w:val="0"/>
      <w:marTop w:val="0"/>
      <w:marBottom w:val="0"/>
      <w:divBdr>
        <w:top w:val="none" w:sz="0" w:space="0" w:color="auto"/>
        <w:left w:val="none" w:sz="0" w:space="0" w:color="auto"/>
        <w:bottom w:val="none" w:sz="0" w:space="0" w:color="auto"/>
        <w:right w:val="none" w:sz="0" w:space="0" w:color="auto"/>
      </w:divBdr>
    </w:div>
    <w:div w:id="1212303708">
      <w:bodyDiv w:val="1"/>
      <w:marLeft w:val="0"/>
      <w:marRight w:val="0"/>
      <w:marTop w:val="0"/>
      <w:marBottom w:val="0"/>
      <w:divBdr>
        <w:top w:val="none" w:sz="0" w:space="0" w:color="auto"/>
        <w:left w:val="none" w:sz="0" w:space="0" w:color="auto"/>
        <w:bottom w:val="none" w:sz="0" w:space="0" w:color="auto"/>
        <w:right w:val="none" w:sz="0" w:space="0" w:color="auto"/>
      </w:divBdr>
    </w:div>
    <w:div w:id="1214002449">
      <w:bodyDiv w:val="1"/>
      <w:marLeft w:val="0"/>
      <w:marRight w:val="0"/>
      <w:marTop w:val="0"/>
      <w:marBottom w:val="0"/>
      <w:divBdr>
        <w:top w:val="none" w:sz="0" w:space="0" w:color="auto"/>
        <w:left w:val="none" w:sz="0" w:space="0" w:color="auto"/>
        <w:bottom w:val="none" w:sz="0" w:space="0" w:color="auto"/>
        <w:right w:val="none" w:sz="0" w:space="0" w:color="auto"/>
      </w:divBdr>
    </w:div>
    <w:div w:id="1255628098">
      <w:bodyDiv w:val="1"/>
      <w:marLeft w:val="0"/>
      <w:marRight w:val="0"/>
      <w:marTop w:val="0"/>
      <w:marBottom w:val="0"/>
      <w:divBdr>
        <w:top w:val="none" w:sz="0" w:space="0" w:color="auto"/>
        <w:left w:val="none" w:sz="0" w:space="0" w:color="auto"/>
        <w:bottom w:val="none" w:sz="0" w:space="0" w:color="auto"/>
        <w:right w:val="none" w:sz="0" w:space="0" w:color="auto"/>
      </w:divBdr>
    </w:div>
    <w:div w:id="1381320570">
      <w:bodyDiv w:val="1"/>
      <w:marLeft w:val="0"/>
      <w:marRight w:val="0"/>
      <w:marTop w:val="0"/>
      <w:marBottom w:val="0"/>
      <w:divBdr>
        <w:top w:val="none" w:sz="0" w:space="0" w:color="auto"/>
        <w:left w:val="none" w:sz="0" w:space="0" w:color="auto"/>
        <w:bottom w:val="none" w:sz="0" w:space="0" w:color="auto"/>
        <w:right w:val="none" w:sz="0" w:space="0" w:color="auto"/>
      </w:divBdr>
    </w:div>
    <w:div w:id="1457408944">
      <w:bodyDiv w:val="1"/>
      <w:marLeft w:val="0"/>
      <w:marRight w:val="0"/>
      <w:marTop w:val="0"/>
      <w:marBottom w:val="0"/>
      <w:divBdr>
        <w:top w:val="none" w:sz="0" w:space="0" w:color="auto"/>
        <w:left w:val="none" w:sz="0" w:space="0" w:color="auto"/>
        <w:bottom w:val="none" w:sz="0" w:space="0" w:color="auto"/>
        <w:right w:val="none" w:sz="0" w:space="0" w:color="auto"/>
      </w:divBdr>
      <w:divsChild>
        <w:div w:id="1065254386">
          <w:marLeft w:val="547"/>
          <w:marRight w:val="0"/>
          <w:marTop w:val="86"/>
          <w:marBottom w:val="0"/>
          <w:divBdr>
            <w:top w:val="none" w:sz="0" w:space="0" w:color="auto"/>
            <w:left w:val="none" w:sz="0" w:space="0" w:color="auto"/>
            <w:bottom w:val="none" w:sz="0" w:space="0" w:color="auto"/>
            <w:right w:val="none" w:sz="0" w:space="0" w:color="auto"/>
          </w:divBdr>
        </w:div>
        <w:div w:id="1187448197">
          <w:marLeft w:val="1123"/>
          <w:marRight w:val="0"/>
          <w:marTop w:val="86"/>
          <w:marBottom w:val="0"/>
          <w:divBdr>
            <w:top w:val="none" w:sz="0" w:space="0" w:color="auto"/>
            <w:left w:val="none" w:sz="0" w:space="0" w:color="auto"/>
            <w:bottom w:val="none" w:sz="0" w:space="0" w:color="auto"/>
            <w:right w:val="none" w:sz="0" w:space="0" w:color="auto"/>
          </w:divBdr>
        </w:div>
        <w:div w:id="1499341360">
          <w:marLeft w:val="1123"/>
          <w:marRight w:val="0"/>
          <w:marTop w:val="86"/>
          <w:marBottom w:val="0"/>
          <w:divBdr>
            <w:top w:val="none" w:sz="0" w:space="0" w:color="auto"/>
            <w:left w:val="none" w:sz="0" w:space="0" w:color="auto"/>
            <w:bottom w:val="none" w:sz="0" w:space="0" w:color="auto"/>
            <w:right w:val="none" w:sz="0" w:space="0" w:color="auto"/>
          </w:divBdr>
        </w:div>
        <w:div w:id="1580171123">
          <w:marLeft w:val="1123"/>
          <w:marRight w:val="0"/>
          <w:marTop w:val="86"/>
          <w:marBottom w:val="0"/>
          <w:divBdr>
            <w:top w:val="none" w:sz="0" w:space="0" w:color="auto"/>
            <w:left w:val="none" w:sz="0" w:space="0" w:color="auto"/>
            <w:bottom w:val="none" w:sz="0" w:space="0" w:color="auto"/>
            <w:right w:val="none" w:sz="0" w:space="0" w:color="auto"/>
          </w:divBdr>
        </w:div>
      </w:divsChild>
    </w:div>
    <w:div w:id="1821264483">
      <w:bodyDiv w:val="1"/>
      <w:marLeft w:val="0"/>
      <w:marRight w:val="0"/>
      <w:marTop w:val="0"/>
      <w:marBottom w:val="0"/>
      <w:divBdr>
        <w:top w:val="none" w:sz="0" w:space="0" w:color="auto"/>
        <w:left w:val="none" w:sz="0" w:space="0" w:color="auto"/>
        <w:bottom w:val="none" w:sz="0" w:space="0" w:color="auto"/>
        <w:right w:val="none" w:sz="0" w:space="0" w:color="auto"/>
      </w:divBdr>
      <w:divsChild>
        <w:div w:id="1111166617">
          <w:marLeft w:val="0"/>
          <w:marRight w:val="0"/>
          <w:marTop w:val="0"/>
          <w:marBottom w:val="0"/>
          <w:divBdr>
            <w:top w:val="none" w:sz="0" w:space="0" w:color="auto"/>
            <w:left w:val="none" w:sz="0" w:space="0" w:color="auto"/>
            <w:bottom w:val="none" w:sz="0" w:space="0" w:color="auto"/>
            <w:right w:val="none" w:sz="0" w:space="0" w:color="auto"/>
          </w:divBdr>
        </w:div>
        <w:div w:id="380516819">
          <w:marLeft w:val="0"/>
          <w:marRight w:val="0"/>
          <w:marTop w:val="0"/>
          <w:marBottom w:val="0"/>
          <w:divBdr>
            <w:top w:val="none" w:sz="0" w:space="0" w:color="auto"/>
            <w:left w:val="none" w:sz="0" w:space="0" w:color="auto"/>
            <w:bottom w:val="none" w:sz="0" w:space="0" w:color="auto"/>
            <w:right w:val="none" w:sz="0" w:space="0" w:color="auto"/>
          </w:divBdr>
        </w:div>
        <w:div w:id="2020740176">
          <w:marLeft w:val="0"/>
          <w:marRight w:val="0"/>
          <w:marTop w:val="0"/>
          <w:marBottom w:val="0"/>
          <w:divBdr>
            <w:top w:val="none" w:sz="0" w:space="0" w:color="auto"/>
            <w:left w:val="none" w:sz="0" w:space="0" w:color="auto"/>
            <w:bottom w:val="none" w:sz="0" w:space="0" w:color="auto"/>
            <w:right w:val="none" w:sz="0" w:space="0" w:color="auto"/>
          </w:divBdr>
        </w:div>
      </w:divsChild>
    </w:div>
    <w:div w:id="1898123068">
      <w:bodyDiv w:val="1"/>
      <w:marLeft w:val="0"/>
      <w:marRight w:val="0"/>
      <w:marTop w:val="0"/>
      <w:marBottom w:val="0"/>
      <w:divBdr>
        <w:top w:val="none" w:sz="0" w:space="0" w:color="auto"/>
        <w:left w:val="none" w:sz="0" w:space="0" w:color="auto"/>
        <w:bottom w:val="none" w:sz="0" w:space="0" w:color="auto"/>
        <w:right w:val="none" w:sz="0" w:space="0" w:color="auto"/>
      </w:divBdr>
    </w:div>
    <w:div w:id="20094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glob_stts.html" TargetMode="External"/><Relationship Id="rId1" Type="http://schemas.openxmlformats.org/officeDocument/2006/relationships/hyperlink" Target="http://www.unece.org/trans/main/wp29/wp29wgs/wp29gen/wp29fdocst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07DA6-A854-4124-9C53-EA716AF1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1567</Words>
  <Characters>8934</Characters>
  <Application>Microsoft Office Word</Application>
  <DocSecurity>4</DocSecurity>
  <Lines>74</Lines>
  <Paragraphs>20</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Loredana Bachelard</dc:creator>
  <cp:lastModifiedBy>Marie-Claude Collet</cp:lastModifiedBy>
  <cp:revision>2</cp:revision>
  <cp:lastPrinted>2017-05-05T13:10:00Z</cp:lastPrinted>
  <dcterms:created xsi:type="dcterms:W3CDTF">2017-06-20T08:36:00Z</dcterms:created>
  <dcterms:modified xsi:type="dcterms:W3CDTF">2017-06-20T08:36:00Z</dcterms:modified>
</cp:coreProperties>
</file>