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00"/>
        <w:gridCol w:w="1820"/>
        <w:gridCol w:w="2819"/>
      </w:tblGrid>
      <w:tr w:rsidR="00A2454C" w:rsidRPr="00635870" w:rsidTr="00A2454C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2454C" w:rsidRPr="00635870" w:rsidRDefault="00A2454C" w:rsidP="00A2454C">
            <w:pPr>
              <w:spacing w:after="80" w:line="300" w:lineRule="exact"/>
              <w:rPr>
                <w:sz w:val="28"/>
                <w:lang w:val="en-GB"/>
              </w:rPr>
            </w:pPr>
            <w:bookmarkStart w:id="0" w:name="_GoBack"/>
            <w:bookmarkEnd w:id="0"/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A2454C" w:rsidRPr="00A360A2" w:rsidRDefault="00A2454C" w:rsidP="00A2454C">
            <w:pPr>
              <w:jc w:val="right"/>
              <w:rPr>
                <w:lang w:val="en-GB"/>
              </w:rPr>
            </w:pPr>
          </w:p>
        </w:tc>
        <w:tc>
          <w:tcPr>
            <w:tcW w:w="4639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2454C" w:rsidRPr="00A360A2" w:rsidRDefault="003F1154" w:rsidP="003F1154">
            <w:pPr>
              <w:jc w:val="right"/>
              <w:rPr>
                <w:lang w:val="en-GB"/>
              </w:rPr>
            </w:pPr>
            <w:r w:rsidRPr="003F1154">
              <w:rPr>
                <w:sz w:val="40"/>
                <w:lang w:val="en-GB"/>
              </w:rPr>
              <w:t>ECE</w:t>
            </w:r>
            <w:r>
              <w:rPr>
                <w:lang w:val="en-GB"/>
              </w:rPr>
              <w:t>/TRANS/WP.11/2017/22</w:t>
            </w:r>
          </w:p>
        </w:tc>
      </w:tr>
      <w:tr w:rsidR="00A2454C" w:rsidRPr="00635870" w:rsidTr="00A2454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2454C" w:rsidRPr="00635870" w:rsidRDefault="00993668" w:rsidP="00A2454C">
            <w:pPr>
              <w:spacing w:before="120"/>
              <w:jc w:val="center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B1D156E" wp14:editId="55CC146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2454C" w:rsidRPr="003B1275" w:rsidRDefault="00A2454C" w:rsidP="00A2454C">
            <w:pPr>
              <w:spacing w:before="120" w:line="460" w:lineRule="exact"/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2454C" w:rsidRDefault="003F1154" w:rsidP="003F1154">
            <w:pPr>
              <w:spacing w:before="240" w:line="240" w:lineRule="exact"/>
              <w:rPr>
                <w:lang w:val="en-GB"/>
              </w:rPr>
            </w:pPr>
            <w:r>
              <w:rPr>
                <w:lang w:val="en-GB"/>
              </w:rPr>
              <w:t>Distr.: General</w:t>
            </w:r>
          </w:p>
          <w:p w:rsidR="003F1154" w:rsidRDefault="0023224F" w:rsidP="003F115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28</w:t>
            </w:r>
            <w:r w:rsidR="003F1154">
              <w:rPr>
                <w:lang w:val="en-GB"/>
              </w:rPr>
              <w:t xml:space="preserve"> July 2017</w:t>
            </w:r>
          </w:p>
          <w:p w:rsidR="003F1154" w:rsidRDefault="003F1154" w:rsidP="003F1154">
            <w:pPr>
              <w:spacing w:line="240" w:lineRule="exact"/>
              <w:rPr>
                <w:lang w:val="en-GB"/>
              </w:rPr>
            </w:pPr>
          </w:p>
          <w:p w:rsidR="003F1154" w:rsidRPr="00635870" w:rsidRDefault="005439F8" w:rsidP="003F115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Original: Russian</w:t>
            </w:r>
          </w:p>
        </w:tc>
      </w:tr>
    </w:tbl>
    <w:p w:rsidR="00256618" w:rsidRPr="00690BC7" w:rsidRDefault="00256618" w:rsidP="0023224F">
      <w:pPr>
        <w:keepNext/>
        <w:keepLines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before="120" w:line="300" w:lineRule="exact"/>
        <w:outlineLvl w:val="0"/>
        <w:rPr>
          <w:rFonts w:eastAsiaTheme="minorEastAsia"/>
          <w:b/>
          <w:spacing w:val="-2"/>
          <w:sz w:val="28"/>
          <w:szCs w:val="22"/>
          <w:lang w:eastAsia="zh-CN"/>
        </w:rPr>
      </w:pPr>
      <w:r w:rsidRPr="00690BC7">
        <w:rPr>
          <w:rFonts w:eastAsiaTheme="minorEastAsia"/>
          <w:b/>
          <w:spacing w:val="-2"/>
          <w:sz w:val="28"/>
          <w:szCs w:val="22"/>
          <w:lang w:eastAsia="zh-CN"/>
        </w:rPr>
        <w:t>Европейская экономическая комиссия</w:t>
      </w:r>
      <w:smartTag w:uri="urn:schemas-microsoft-com:office:smarttags" w:element="City"/>
    </w:p>
    <w:p w:rsidR="00256618" w:rsidRPr="00690BC7" w:rsidRDefault="00256618" w:rsidP="00256618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rFonts w:eastAsiaTheme="minorEastAsia"/>
          <w:sz w:val="10"/>
          <w:szCs w:val="22"/>
          <w:lang w:eastAsia="zh-CN"/>
        </w:rPr>
      </w:pPr>
    </w:p>
    <w:p w:rsidR="00256618" w:rsidRPr="00690BC7" w:rsidRDefault="00256618" w:rsidP="00256618">
      <w:pPr>
        <w:keepNext/>
        <w:keepLines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300" w:lineRule="exact"/>
        <w:outlineLvl w:val="0"/>
        <w:rPr>
          <w:rFonts w:eastAsiaTheme="minorEastAsia"/>
          <w:bCs/>
          <w:spacing w:val="-2"/>
          <w:sz w:val="28"/>
          <w:szCs w:val="22"/>
          <w:lang w:eastAsia="zh-CN"/>
        </w:rPr>
      </w:pPr>
      <w:r w:rsidRPr="00690BC7">
        <w:rPr>
          <w:rFonts w:eastAsiaTheme="minorEastAsia"/>
          <w:bCs/>
          <w:spacing w:val="-2"/>
          <w:sz w:val="28"/>
          <w:szCs w:val="22"/>
          <w:lang w:eastAsia="zh-CN"/>
        </w:rPr>
        <w:t>Комитет по внутреннему транспорту</w:t>
      </w:r>
    </w:p>
    <w:p w:rsidR="00256618" w:rsidRPr="00690BC7" w:rsidRDefault="00256618" w:rsidP="00256618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rFonts w:eastAsiaTheme="minorEastAsia"/>
          <w:sz w:val="10"/>
          <w:szCs w:val="22"/>
          <w:lang w:eastAsia="zh-CN"/>
        </w:rPr>
      </w:pPr>
    </w:p>
    <w:p w:rsidR="00256618" w:rsidRPr="00690BC7" w:rsidRDefault="00256618" w:rsidP="00256618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70" w:lineRule="exact"/>
        <w:outlineLvl w:val="0"/>
        <w:rPr>
          <w:rFonts w:eastAsiaTheme="minorEastAsia"/>
          <w:b/>
          <w:sz w:val="24"/>
          <w:szCs w:val="22"/>
          <w:lang w:eastAsia="zh-CN"/>
        </w:rPr>
      </w:pPr>
      <w:r w:rsidRPr="00690BC7">
        <w:rPr>
          <w:rFonts w:eastAsiaTheme="minorEastAsia"/>
          <w:b/>
          <w:sz w:val="24"/>
          <w:szCs w:val="22"/>
          <w:lang w:eastAsia="zh-CN"/>
        </w:rPr>
        <w:t xml:space="preserve">Рабочая группа по перевозкам скоропортящихся </w:t>
      </w:r>
      <w:r w:rsidRPr="00690BC7">
        <w:rPr>
          <w:rFonts w:eastAsiaTheme="minorEastAsia"/>
          <w:b/>
          <w:sz w:val="24"/>
          <w:szCs w:val="22"/>
          <w:lang w:eastAsia="zh-CN"/>
        </w:rPr>
        <w:br/>
        <w:t>пищевых продуктов</w:t>
      </w:r>
    </w:p>
    <w:p w:rsidR="00256618" w:rsidRPr="00690BC7" w:rsidRDefault="00256618" w:rsidP="00256618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rFonts w:eastAsiaTheme="minorEastAsia"/>
          <w:sz w:val="10"/>
          <w:szCs w:val="22"/>
          <w:lang w:eastAsia="zh-CN"/>
        </w:rPr>
      </w:pPr>
    </w:p>
    <w:p w:rsidR="00256618" w:rsidRPr="00256618" w:rsidRDefault="00256618" w:rsidP="00256618">
      <w:pPr>
        <w:keepNext/>
        <w:keepLines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exact"/>
        <w:outlineLvl w:val="1"/>
        <w:rPr>
          <w:rFonts w:eastAsiaTheme="minorEastAsia"/>
          <w:b/>
          <w:spacing w:val="2"/>
          <w:szCs w:val="22"/>
          <w:lang w:eastAsia="zh-CN"/>
        </w:rPr>
      </w:pPr>
      <w:r w:rsidRPr="00256618">
        <w:rPr>
          <w:rFonts w:eastAsiaTheme="minorEastAsia"/>
          <w:b/>
          <w:spacing w:val="2"/>
          <w:szCs w:val="22"/>
          <w:lang w:eastAsia="zh-CN"/>
        </w:rPr>
        <w:t xml:space="preserve">Семьдесят </w:t>
      </w:r>
      <w:r w:rsidR="0023224F">
        <w:rPr>
          <w:b/>
          <w:color w:val="212121"/>
        </w:rPr>
        <w:t>треть</w:t>
      </w:r>
      <w:r w:rsidRPr="00256618">
        <w:rPr>
          <w:rFonts w:eastAsiaTheme="minorEastAsia"/>
          <w:b/>
          <w:spacing w:val="2"/>
          <w:szCs w:val="22"/>
          <w:lang w:eastAsia="zh-CN"/>
        </w:rPr>
        <w:t xml:space="preserve"> сессия</w:t>
      </w:r>
    </w:p>
    <w:p w:rsidR="00256618" w:rsidRPr="00690BC7" w:rsidRDefault="00256618" w:rsidP="00256618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exact"/>
        <w:rPr>
          <w:rFonts w:eastAsiaTheme="minorEastAsia"/>
          <w:szCs w:val="22"/>
          <w:lang w:eastAsia="zh-CN"/>
        </w:rPr>
      </w:pPr>
      <w:r>
        <w:rPr>
          <w:rFonts w:eastAsiaTheme="minorEastAsia"/>
          <w:szCs w:val="22"/>
          <w:lang w:eastAsia="zh-CN"/>
        </w:rPr>
        <w:t xml:space="preserve">Женева, </w:t>
      </w:r>
      <w:r>
        <w:rPr>
          <w:rFonts w:eastAsiaTheme="minorEastAsia"/>
          <w:szCs w:val="22"/>
          <w:lang w:val="fr-CH" w:eastAsia="zh-CN"/>
        </w:rPr>
        <w:t>10</w:t>
      </w:r>
      <w:r>
        <w:rPr>
          <w:rFonts w:eastAsiaTheme="minorEastAsia"/>
          <w:szCs w:val="22"/>
          <w:lang w:eastAsia="zh-CN"/>
        </w:rPr>
        <w:t>–</w:t>
      </w:r>
      <w:r>
        <w:rPr>
          <w:rFonts w:eastAsiaTheme="minorEastAsia"/>
          <w:szCs w:val="22"/>
          <w:lang w:val="fr-CH" w:eastAsia="zh-CN"/>
        </w:rPr>
        <w:t>13</w:t>
      </w:r>
      <w:r>
        <w:rPr>
          <w:rFonts w:eastAsiaTheme="minorEastAsia"/>
          <w:szCs w:val="22"/>
          <w:lang w:eastAsia="zh-CN"/>
        </w:rPr>
        <w:t xml:space="preserve"> октября 201</w:t>
      </w:r>
      <w:r>
        <w:rPr>
          <w:rFonts w:eastAsiaTheme="minorEastAsia"/>
          <w:szCs w:val="22"/>
          <w:lang w:val="fr-CH" w:eastAsia="zh-CN"/>
        </w:rPr>
        <w:t>7</w:t>
      </w:r>
      <w:r w:rsidRPr="00690BC7">
        <w:rPr>
          <w:rFonts w:eastAsiaTheme="minorEastAsia"/>
          <w:szCs w:val="22"/>
          <w:lang w:eastAsia="zh-CN"/>
        </w:rPr>
        <w:t xml:space="preserve"> года</w:t>
      </w:r>
    </w:p>
    <w:p w:rsidR="00256618" w:rsidRPr="00D26353" w:rsidRDefault="00256618" w:rsidP="00256618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exact"/>
        <w:rPr>
          <w:rFonts w:eastAsiaTheme="minorEastAsia"/>
          <w:szCs w:val="22"/>
          <w:lang w:eastAsia="zh-CN"/>
        </w:rPr>
      </w:pPr>
      <w:r w:rsidRPr="00D26353">
        <w:rPr>
          <w:rFonts w:eastAsiaTheme="minorEastAsia"/>
          <w:szCs w:val="22"/>
          <w:lang w:eastAsia="zh-CN"/>
        </w:rPr>
        <w:t>Пункт 5 b) предварительной повестки дня</w:t>
      </w:r>
    </w:p>
    <w:p w:rsidR="00256618" w:rsidRPr="0023224F" w:rsidRDefault="00256618" w:rsidP="00256618">
      <w:pPr>
        <w:spacing w:line="240" w:lineRule="auto"/>
        <w:rPr>
          <w:rFonts w:eastAsiaTheme="minorEastAsia"/>
          <w:b/>
          <w:szCs w:val="22"/>
          <w:lang w:eastAsia="zh-CN"/>
        </w:rPr>
      </w:pPr>
      <w:r w:rsidRPr="0023224F">
        <w:rPr>
          <w:rFonts w:eastAsiaTheme="minorEastAsia"/>
          <w:b/>
          <w:szCs w:val="22"/>
          <w:lang w:eastAsia="zh-CN"/>
        </w:rPr>
        <w:t xml:space="preserve">Предложение по поправкам к СПС: </w:t>
      </w:r>
    </w:p>
    <w:p w:rsidR="0031437F" w:rsidRPr="00F5542C" w:rsidRDefault="00256618" w:rsidP="00256618">
      <w:r w:rsidRPr="0023224F">
        <w:rPr>
          <w:rFonts w:eastAsiaTheme="minorEastAsia"/>
          <w:b/>
          <w:szCs w:val="22"/>
          <w:lang w:eastAsia="zh-CN"/>
        </w:rPr>
        <w:t>новые предложения</w:t>
      </w:r>
    </w:p>
    <w:p w:rsidR="00F03FD7" w:rsidRDefault="00F03FD7" w:rsidP="00F03FD7">
      <w:pPr>
        <w:pStyle w:val="HChGR"/>
      </w:pPr>
      <w:r>
        <w:tab/>
      </w:r>
      <w:r>
        <w:tab/>
        <w:t>Дополнение СПС положением, касающимся заключения о присвоении класса транспортному средству – леднику, транспортному средству-рефрижератору, отапливаемому транспортному средству и транспортному средству-рефрижератору и отапливаемому при допущении новых транспортных средств</w:t>
      </w:r>
    </w:p>
    <w:p w:rsidR="00F03FD7" w:rsidRDefault="00F03FD7" w:rsidP="00F03FD7">
      <w:pPr>
        <w:pStyle w:val="H1GR"/>
      </w:pPr>
      <w:r>
        <w:tab/>
      </w:r>
      <w:r>
        <w:tab/>
        <w:t>Представлено Российской Федерацией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663"/>
      </w:tblGrid>
      <w:tr w:rsidR="00F03FD7" w:rsidTr="003F1154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3FD7" w:rsidRPr="00F03FD7" w:rsidRDefault="00F03FD7" w:rsidP="0023224F">
            <w:pPr>
              <w:pStyle w:val="SingleTxtGR"/>
              <w:spacing w:before="240"/>
              <w:ind w:left="142"/>
              <w:rPr>
                <w:i/>
              </w:rPr>
            </w:pPr>
            <w:r w:rsidRPr="00F03FD7">
              <w:rPr>
                <w:i/>
              </w:rPr>
              <w:t>Резюме</w:t>
            </w:r>
          </w:p>
        </w:tc>
      </w:tr>
      <w:tr w:rsidR="00F03FD7" w:rsidTr="003F1154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3FD7" w:rsidRDefault="0023224F" w:rsidP="00F03FD7">
            <w:pPr>
              <w:pStyle w:val="SingleTxtGR"/>
              <w:ind w:left="142"/>
            </w:pPr>
            <w:r>
              <w:rPr>
                <w:b/>
              </w:rPr>
              <w:t>Существо</w:t>
            </w:r>
            <w:r w:rsidR="00F03FD7">
              <w:rPr>
                <w:b/>
              </w:rPr>
              <w:br/>
            </w:r>
            <w:r w:rsidR="00F03FD7" w:rsidRPr="00F03FD7">
              <w:rPr>
                <w:b/>
              </w:rPr>
              <w:t>предложения</w:t>
            </w:r>
            <w:r w:rsidR="00F03FD7">
              <w:t>: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FD7" w:rsidRDefault="00F03FD7" w:rsidP="00F03FD7">
            <w:pPr>
              <w:pStyle w:val="SingleTxtGR"/>
              <w:ind w:left="15" w:right="571"/>
            </w:pPr>
            <w:r>
              <w:t>В СПС отсутствуют положения, касающиеся заключения о присвоении</w:t>
            </w:r>
            <w:r w:rsidR="0023224F">
              <w:t xml:space="preserve"> класса транспортному средству –</w:t>
            </w:r>
            <w:r>
              <w:t xml:space="preserve"> леднику, транспортному средству-рефрижератору, отапливаемому транспортному средству и транспортному средству-рефрижератору и отапливаемому (далее – специальное транспортное средство с термическим оборудованием) при допущении новых транспортных средств.</w:t>
            </w:r>
          </w:p>
          <w:p w:rsidR="00F03FD7" w:rsidRDefault="00F03FD7" w:rsidP="003F1154">
            <w:pPr>
              <w:pStyle w:val="SingleTxtGR"/>
              <w:spacing w:line="240" w:lineRule="auto"/>
              <w:ind w:left="17" w:right="573"/>
              <w:rPr>
                <w:bCs/>
                <w:spacing w:val="6"/>
              </w:rPr>
            </w:pPr>
            <w:r>
              <w:t>Вместе с тем является очевидным, что для в</w:t>
            </w:r>
            <w:r>
              <w:rPr>
                <w:bCs/>
                <w:spacing w:val="6"/>
              </w:rPr>
              <w:t xml:space="preserve">ыбора транспортных средств и температурных условий, которые должны соблюдаться при перевозке скоропортящихся пищевых продуктов, необходимо знать класс </w:t>
            </w:r>
            <w:r>
              <w:t>специального транспортного средства с термическим оборудованием</w:t>
            </w:r>
            <w:r>
              <w:rPr>
                <w:bCs/>
                <w:spacing w:val="6"/>
              </w:rPr>
              <w:t>.</w:t>
            </w:r>
          </w:p>
          <w:p w:rsidR="00F03FD7" w:rsidRDefault="00F03FD7" w:rsidP="00F03FD7">
            <w:pPr>
              <w:pStyle w:val="SingleTxtGR"/>
              <w:ind w:left="15" w:right="571"/>
            </w:pPr>
          </w:p>
        </w:tc>
      </w:tr>
      <w:tr w:rsidR="00F03FD7" w:rsidTr="003F115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03FD7" w:rsidRDefault="00F03FD7" w:rsidP="00256618">
            <w:pPr>
              <w:pStyle w:val="SingleTxtGR"/>
              <w:pageBreakBefore/>
              <w:ind w:left="142"/>
            </w:pPr>
            <w:r w:rsidRPr="00F03FD7">
              <w:rPr>
                <w:b/>
              </w:rPr>
              <w:lastRenderedPageBreak/>
              <w:t>Предлагаемое решение</w:t>
            </w:r>
            <w:r>
              <w:t>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03FD7" w:rsidRDefault="00F03FD7" w:rsidP="00F03FD7">
            <w:pPr>
              <w:pStyle w:val="SingleTxtGR"/>
              <w:ind w:left="15" w:right="571"/>
            </w:pPr>
            <w:r>
              <w:t xml:space="preserve">Добавить в конец приложения 1 к СПС абзац, в котором </w:t>
            </w:r>
            <w:r w:rsidRPr="00F03FD7">
              <w:rPr>
                <w:bCs/>
                <w:spacing w:val="6"/>
              </w:rPr>
              <w:t>будет</w:t>
            </w:r>
            <w:r>
              <w:t xml:space="preserve"> содержаться положение о  выдаче заключения о классе нового специально транспортного средства с термическим оборудованием.</w:t>
            </w:r>
          </w:p>
        </w:tc>
      </w:tr>
      <w:tr w:rsidR="00F03FD7" w:rsidTr="00F03FD7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3FD7" w:rsidRDefault="00F03FD7" w:rsidP="00F03FD7">
            <w:pPr>
              <w:pStyle w:val="SingleTxtGR"/>
              <w:ind w:left="142"/>
            </w:pPr>
            <w:r w:rsidRPr="00F03FD7">
              <w:rPr>
                <w:b/>
              </w:rPr>
              <w:t>Справочная</w:t>
            </w:r>
            <w:r>
              <w:t xml:space="preserve"> </w:t>
            </w:r>
            <w:r w:rsidRPr="00F03FD7">
              <w:rPr>
                <w:b/>
              </w:rPr>
              <w:t>информация</w:t>
            </w:r>
            <w:r>
              <w:t>: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FD7" w:rsidRDefault="00F03FD7" w:rsidP="00F03FD7">
            <w:pPr>
              <w:pStyle w:val="SingleTxtGR"/>
              <w:ind w:left="15" w:right="571"/>
            </w:pPr>
            <w:r>
              <w:t>Отсутствует.</w:t>
            </w:r>
          </w:p>
        </w:tc>
      </w:tr>
    </w:tbl>
    <w:p w:rsidR="00F03FD7" w:rsidRDefault="00F03FD7" w:rsidP="00F03FD7">
      <w:pPr>
        <w:pStyle w:val="H1GR"/>
      </w:pPr>
      <w:bookmarkStart w:id="1" w:name="OLE_LINK2"/>
      <w:bookmarkStart w:id="2" w:name="OLE_LINK1"/>
      <w:r>
        <w:tab/>
      </w:r>
      <w:r>
        <w:tab/>
        <w:t>Введение</w:t>
      </w:r>
    </w:p>
    <w:bookmarkEnd w:id="1"/>
    <w:bookmarkEnd w:id="2"/>
    <w:p w:rsidR="00F03FD7" w:rsidRDefault="00F03FD7" w:rsidP="00F03FD7">
      <w:pPr>
        <w:pStyle w:val="SingleTxtGR"/>
      </w:pPr>
      <w:r>
        <w:t>1.</w:t>
      </w:r>
      <w:r>
        <w:tab/>
        <w:t>В Приложении 1 к СПС приведены определения и нормы для специальных транспортных средств для перевозки скоропортящихся пищевых продуктов с указанием классов специальных транспортных средств.</w:t>
      </w:r>
    </w:p>
    <w:p w:rsidR="00F03FD7" w:rsidRDefault="00F03FD7" w:rsidP="00F03FD7">
      <w:pPr>
        <w:pStyle w:val="SingleTxtGR"/>
      </w:pPr>
      <w:r>
        <w:t>2.</w:t>
      </w:r>
      <w:r>
        <w:tab/>
        <w:t>В пункте 6 добавления 1 к Приложению 1 к СПС описана процедура допущения новых транспортных средств, производимых серийно в соответствии с определенным типом, которое осуществляется путем проведения испытаний на образце данного типа.</w:t>
      </w:r>
    </w:p>
    <w:p w:rsidR="00F03FD7" w:rsidRDefault="00F03FD7" w:rsidP="00F03FD7">
      <w:pPr>
        <w:pStyle w:val="SingleTxtGR"/>
      </w:pPr>
      <w:r>
        <w:rPr>
          <w:spacing w:val="5"/>
          <w:w w:val="102"/>
        </w:rPr>
        <w:t>3.</w:t>
      </w:r>
      <w:r>
        <w:rPr>
          <w:spacing w:val="5"/>
          <w:w w:val="102"/>
        </w:rPr>
        <w:tab/>
        <w:t>По результатам ис</w:t>
      </w:r>
      <w:r w:rsidR="0023224F">
        <w:rPr>
          <w:spacing w:val="5"/>
          <w:w w:val="102"/>
        </w:rPr>
        <w:t>пытаний транспортного средства –</w:t>
      </w:r>
      <w:r>
        <w:rPr>
          <w:spacing w:val="5"/>
          <w:w w:val="102"/>
        </w:rPr>
        <w:t xml:space="preserve"> образца, указанным в подпункте с</w:t>
      </w:r>
      <w:proofErr w:type="spellStart"/>
      <w:r>
        <w:rPr>
          <w:spacing w:val="5"/>
          <w:w w:val="102"/>
          <w:lang w:val="en-US"/>
        </w:rPr>
        <w:t>i</w:t>
      </w:r>
      <w:proofErr w:type="spellEnd"/>
      <w:r>
        <w:rPr>
          <w:spacing w:val="5"/>
          <w:w w:val="102"/>
        </w:rPr>
        <w:t xml:space="preserve">) пункта 6 </w:t>
      </w:r>
      <w:r>
        <w:t xml:space="preserve">добавления 1 к Приложению 1 к СПС, определяется категория изотермического транспортного средства </w:t>
      </w:r>
      <w:r>
        <w:rPr>
          <w:lang w:val="en-US"/>
        </w:rPr>
        <w:t>IR</w:t>
      </w:r>
      <w:r>
        <w:t xml:space="preserve"> (с усиленной изоляцией) либо </w:t>
      </w:r>
      <w:r>
        <w:rPr>
          <w:lang w:val="en-US"/>
        </w:rPr>
        <w:t>IN</w:t>
      </w:r>
      <w:r>
        <w:t xml:space="preserve"> (с нормальной изоляцией).</w:t>
      </w:r>
    </w:p>
    <w:p w:rsidR="00F03FD7" w:rsidRDefault="00F03FD7" w:rsidP="00F03FD7">
      <w:pPr>
        <w:pStyle w:val="SingleTxtGR"/>
      </w:pPr>
      <w:r>
        <w:t>4.</w:t>
      </w:r>
      <w:r>
        <w:tab/>
        <w:t>У ряда Договаривающихся сторон существует практика выдачи итогового документа (суммарный отчет, заключение) на транспортное средство, которое является полностью комплектным, однако, в СПС не описаны положения о присвоении</w:t>
      </w:r>
      <w:r w:rsidR="0023224F">
        <w:t xml:space="preserve"> класса транспортному средству –</w:t>
      </w:r>
      <w:r>
        <w:t xml:space="preserve"> рефрижератору.</w:t>
      </w:r>
    </w:p>
    <w:p w:rsidR="00F03FD7" w:rsidRDefault="00256618" w:rsidP="00F03FD7">
      <w:pPr>
        <w:pStyle w:val="SingleTxtGR"/>
      </w:pPr>
      <w:r>
        <w:rPr>
          <w:lang w:val="fr-CH"/>
        </w:rPr>
        <w:t>5.</w:t>
      </w:r>
      <w:r>
        <w:rPr>
          <w:lang w:val="fr-CH"/>
        </w:rPr>
        <w:tab/>
      </w:r>
      <w:r w:rsidR="00F03FD7">
        <w:t xml:space="preserve">В связи с вышеизложенным Российская Федерация подготовила официальный документ по данному вопросу, который выносит на обсуждение 73-й сессии </w:t>
      </w:r>
      <w:r w:rsidR="00F03FD7">
        <w:rPr>
          <w:lang w:val="en-US"/>
        </w:rPr>
        <w:t>WP</w:t>
      </w:r>
      <w:r w:rsidR="00F03FD7">
        <w:t>.11.</w:t>
      </w:r>
    </w:p>
    <w:p w:rsidR="00F03FD7" w:rsidRDefault="00F03FD7" w:rsidP="00F03FD7">
      <w:pPr>
        <w:pStyle w:val="H1GR"/>
      </w:pPr>
      <w:r>
        <w:tab/>
      </w:r>
      <w:r w:rsidR="004D611C">
        <w:rPr>
          <w:lang w:val="fr-CH"/>
        </w:rPr>
        <w:t>I.</w:t>
      </w:r>
      <w:r>
        <w:tab/>
        <w:t>Предложение для голосования</w:t>
      </w:r>
    </w:p>
    <w:p w:rsidR="00F03FD7" w:rsidRDefault="00256618" w:rsidP="00F03FD7">
      <w:pPr>
        <w:pStyle w:val="SingleTxtGR"/>
      </w:pPr>
      <w:r>
        <w:rPr>
          <w:lang w:val="fr-CH"/>
        </w:rPr>
        <w:t>6</w:t>
      </w:r>
      <w:r w:rsidR="00F03FD7">
        <w:t>.</w:t>
      </w:r>
      <w:r w:rsidR="00F03FD7">
        <w:tab/>
        <w:t>Добавить в конец приложения 1 к С</w:t>
      </w:r>
      <w:r w:rsidR="00E6428C">
        <w:t>ПС абзац следующего содержания:</w:t>
      </w:r>
    </w:p>
    <w:p w:rsidR="00F03FD7" w:rsidRDefault="00F03FD7" w:rsidP="00E534AC">
      <w:pPr>
        <w:pStyle w:val="Bullet1GR"/>
        <w:rPr>
          <w:u w:val="single"/>
        </w:rPr>
      </w:pPr>
      <w:r>
        <w:t xml:space="preserve">заключение о классе транспортного средства – ледника, транспортного средства-рефрижератора, отапливаемого транспортного средства и транспортного средства </w:t>
      </w:r>
      <w:r w:rsidR="0023224F">
        <w:t>–</w:t>
      </w:r>
      <w:r>
        <w:t xml:space="preserve"> рефрижератора и отапливаемого выдает испытательная станция либо эксперт, назначенные компетентными органами Договаривающихся сторон. </w:t>
      </w:r>
    </w:p>
    <w:p w:rsidR="00F03FD7" w:rsidRDefault="00E534AC" w:rsidP="00E534AC">
      <w:pPr>
        <w:pStyle w:val="H1GR"/>
      </w:pPr>
      <w:r>
        <w:tab/>
      </w:r>
      <w:r w:rsidR="004D611C">
        <w:rPr>
          <w:lang w:val="fr-CH"/>
        </w:rPr>
        <w:t>II.</w:t>
      </w:r>
      <w:r>
        <w:tab/>
      </w:r>
      <w:r w:rsidR="00F03FD7">
        <w:t>Издержки</w:t>
      </w:r>
    </w:p>
    <w:p w:rsidR="00F03FD7" w:rsidRDefault="00256618" w:rsidP="00E534AC">
      <w:pPr>
        <w:pStyle w:val="SingleTxtGR"/>
      </w:pPr>
      <w:r>
        <w:rPr>
          <w:lang w:val="fr-CH"/>
        </w:rPr>
        <w:t>7</w:t>
      </w:r>
      <w:r w:rsidR="00E534AC">
        <w:t>.</w:t>
      </w:r>
      <w:r w:rsidR="00E534AC">
        <w:tab/>
      </w:r>
      <w:r w:rsidR="00F03FD7">
        <w:t>Допол</w:t>
      </w:r>
      <w:r w:rsidR="00E6428C">
        <w:t>нительные издержки отсутствуют.</w:t>
      </w:r>
    </w:p>
    <w:p w:rsidR="00F03FD7" w:rsidRDefault="003F1154" w:rsidP="00E534AC">
      <w:pPr>
        <w:pStyle w:val="H1GR"/>
      </w:pPr>
      <w:r>
        <w:tab/>
      </w:r>
      <w:r w:rsidR="004D611C">
        <w:rPr>
          <w:lang w:val="fr-CH"/>
        </w:rPr>
        <w:t>III.</w:t>
      </w:r>
      <w:r>
        <w:tab/>
      </w:r>
      <w:r w:rsidR="00F03FD7">
        <w:t>Практическая осуществимость</w:t>
      </w:r>
    </w:p>
    <w:p w:rsidR="00F03FD7" w:rsidRDefault="00256618" w:rsidP="00E534AC">
      <w:pPr>
        <w:pStyle w:val="SingleTxtGR"/>
        <w:rPr>
          <w:u w:val="single"/>
        </w:rPr>
      </w:pPr>
      <w:r>
        <w:rPr>
          <w:lang w:val="fr-CH"/>
        </w:rPr>
        <w:t>8</w:t>
      </w:r>
      <w:r w:rsidR="00E534AC">
        <w:t>.</w:t>
      </w:r>
      <w:r w:rsidR="00E534AC">
        <w:tab/>
      </w:r>
      <w:r w:rsidR="00F03FD7">
        <w:t>Не предвидится никаких проблем с реализацией данного предложения.</w:t>
      </w:r>
    </w:p>
    <w:p w:rsidR="003F1154" w:rsidRDefault="00E534AC" w:rsidP="00E534AC">
      <w:pPr>
        <w:suppressAutoHyphens/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F1154" w:rsidSect="003F115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FD7" w:rsidRDefault="00F03FD7">
      <w:r>
        <w:rPr>
          <w:lang w:val="en-US"/>
        </w:rPr>
        <w:tab/>
      </w:r>
      <w:r>
        <w:separator/>
      </w:r>
    </w:p>
  </w:endnote>
  <w:endnote w:type="continuationSeparator" w:id="0">
    <w:p w:rsidR="00F03FD7" w:rsidRDefault="00F0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0370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1154" w:rsidRDefault="003F1154">
        <w:pPr>
          <w:pStyle w:val="Footer"/>
        </w:pPr>
        <w: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54" w:rsidRPr="003F1154" w:rsidRDefault="003F1154">
    <w:pPr>
      <w:pStyle w:val="Footer"/>
      <w:rPr>
        <w:sz w:val="18"/>
      </w:rPr>
    </w:pPr>
    <w:r w:rsidRPr="003F1154">
      <w:rPr>
        <w:b/>
        <w:sz w:val="18"/>
      </w:rPr>
      <w:fldChar w:fldCharType="begin"/>
    </w:r>
    <w:r w:rsidRPr="003F1154">
      <w:rPr>
        <w:b/>
        <w:sz w:val="18"/>
      </w:rPr>
      <w:instrText xml:space="preserve"> PAGE  \* MERGEFORMAT </w:instrText>
    </w:r>
    <w:r w:rsidRPr="003F1154">
      <w:rPr>
        <w:b/>
        <w:sz w:val="18"/>
      </w:rPr>
      <w:fldChar w:fldCharType="separate"/>
    </w:r>
    <w:r w:rsidR="0023224F">
      <w:rPr>
        <w:b/>
        <w:noProof/>
        <w:sz w:val="18"/>
      </w:rPr>
      <w:t>3</w:t>
    </w:r>
    <w:r w:rsidRPr="003F1154">
      <w:rPr>
        <w:b/>
        <w:sz w:val="18"/>
      </w:rPr>
      <w:fldChar w:fldCharType="end"/>
    </w:r>
    <w:r>
      <w:rPr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E81" w:rsidRPr="00081485" w:rsidRDefault="00266E81" w:rsidP="000A2596">
    <w:pPr>
      <w:pStyle w:val="Footer"/>
      <w:tabs>
        <w:tab w:val="clear" w:pos="9639"/>
        <w:tab w:val="right" w:pos="9617"/>
      </w:tabs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FD7" w:rsidRPr="00F5542C" w:rsidRDefault="00F03FD7" w:rsidP="00F5542C">
      <w:pPr>
        <w:tabs>
          <w:tab w:val="left" w:pos="2155"/>
        </w:tabs>
        <w:spacing w:after="80"/>
        <w:ind w:left="680"/>
        <w:rPr>
          <w:u w:val="single"/>
          <w:lang w:val="en-US"/>
        </w:rPr>
      </w:pPr>
      <w:r w:rsidRPr="00F5542C">
        <w:rPr>
          <w:u w:val="single"/>
          <w:lang w:val="en-US"/>
        </w:rPr>
        <w:tab/>
      </w:r>
    </w:p>
  </w:footnote>
  <w:footnote w:type="continuationSeparator" w:id="0">
    <w:p w:rsidR="00F03FD7" w:rsidRPr="00C960A3" w:rsidRDefault="00F03FD7" w:rsidP="00C960A3">
      <w:pPr>
        <w:tabs>
          <w:tab w:val="left" w:pos="2155"/>
        </w:tabs>
        <w:spacing w:after="80"/>
        <w:ind w:left="680"/>
        <w:rPr>
          <w:u w:val="single"/>
        </w:rPr>
      </w:pPr>
      <w:r w:rsidRPr="00C960A3">
        <w:rPr>
          <w:u w:val="single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54" w:rsidRPr="003F1154" w:rsidRDefault="003F1154" w:rsidP="005439F8">
    <w:pPr>
      <w:pStyle w:val="Header"/>
      <w:rPr>
        <w:lang w:val="fr-CH"/>
      </w:rPr>
    </w:pPr>
    <w:r>
      <w:rPr>
        <w:lang w:val="fr-CH"/>
      </w:rPr>
      <w:t>ECE/TRANS/WP.11/2017/22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54" w:rsidRPr="003F1154" w:rsidRDefault="003F1154">
    <w:pPr>
      <w:pStyle w:val="Header"/>
    </w:pPr>
    <w:r>
      <w:t>ECE/TRANS/WP.11/2017/22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A2F2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366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E73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ACCA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2A49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F62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EAD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2C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0CB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6A4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F1AE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7F2469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BE345D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  <w:num w:numId="18">
    <w:abstractNumId w:val="12"/>
  </w:num>
  <w:num w:numId="19">
    <w:abstractNumId w:val="13"/>
  </w:num>
  <w:num w:numId="20">
    <w:abstractNumId w:val="10"/>
  </w:num>
  <w:num w:numId="21">
    <w:abstractNumId w:val="1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4"/>
  </w:num>
  <w:num w:numId="33">
    <w:abstractNumId w:val="15"/>
  </w:num>
  <w:num w:numId="34">
    <w:abstractNumId w:val="12"/>
  </w:num>
  <w:num w:numId="35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D7"/>
    <w:rsid w:val="00005C1C"/>
    <w:rsid w:val="000233B3"/>
    <w:rsid w:val="00023DD0"/>
    <w:rsid w:val="0004010A"/>
    <w:rsid w:val="00043D88"/>
    <w:rsid w:val="0006401A"/>
    <w:rsid w:val="000748C1"/>
    <w:rsid w:val="00081485"/>
    <w:rsid w:val="000847BD"/>
    <w:rsid w:val="00085128"/>
    <w:rsid w:val="00090891"/>
    <w:rsid w:val="00097975"/>
    <w:rsid w:val="000A2596"/>
    <w:rsid w:val="000F5A53"/>
    <w:rsid w:val="001102B6"/>
    <w:rsid w:val="00117AEE"/>
    <w:rsid w:val="0012767C"/>
    <w:rsid w:val="0015769C"/>
    <w:rsid w:val="00190231"/>
    <w:rsid w:val="00192175"/>
    <w:rsid w:val="001A7D40"/>
    <w:rsid w:val="001B6807"/>
    <w:rsid w:val="001D07F7"/>
    <w:rsid w:val="001E60B9"/>
    <w:rsid w:val="001E65D9"/>
    <w:rsid w:val="002019BD"/>
    <w:rsid w:val="0023224F"/>
    <w:rsid w:val="00256618"/>
    <w:rsid w:val="00266E81"/>
    <w:rsid w:val="0027199D"/>
    <w:rsid w:val="002739FB"/>
    <w:rsid w:val="00284644"/>
    <w:rsid w:val="0028492B"/>
    <w:rsid w:val="002A1D1D"/>
    <w:rsid w:val="002B329F"/>
    <w:rsid w:val="002C6A71"/>
    <w:rsid w:val="002D15EA"/>
    <w:rsid w:val="002E0CE6"/>
    <w:rsid w:val="00313F7D"/>
    <w:rsid w:val="0031437F"/>
    <w:rsid w:val="00332891"/>
    <w:rsid w:val="00360477"/>
    <w:rsid w:val="003951D3"/>
    <w:rsid w:val="003978C6"/>
    <w:rsid w:val="003B40A9"/>
    <w:rsid w:val="003C016E"/>
    <w:rsid w:val="003F1154"/>
    <w:rsid w:val="004019C3"/>
    <w:rsid w:val="00403234"/>
    <w:rsid w:val="00446DCB"/>
    <w:rsid w:val="004525F5"/>
    <w:rsid w:val="0048244D"/>
    <w:rsid w:val="004878DB"/>
    <w:rsid w:val="004A0DE8"/>
    <w:rsid w:val="004B7723"/>
    <w:rsid w:val="004D0734"/>
    <w:rsid w:val="004D611C"/>
    <w:rsid w:val="004E6729"/>
    <w:rsid w:val="0051339C"/>
    <w:rsid w:val="0051412F"/>
    <w:rsid w:val="00515D05"/>
    <w:rsid w:val="005276AD"/>
    <w:rsid w:val="00530007"/>
    <w:rsid w:val="005439F8"/>
    <w:rsid w:val="00584828"/>
    <w:rsid w:val="005B1B28"/>
    <w:rsid w:val="005C678A"/>
    <w:rsid w:val="005F3E04"/>
    <w:rsid w:val="006115AA"/>
    <w:rsid w:val="00611AFA"/>
    <w:rsid w:val="00632B65"/>
    <w:rsid w:val="00635E86"/>
    <w:rsid w:val="0065427C"/>
    <w:rsid w:val="00694C37"/>
    <w:rsid w:val="006C2F45"/>
    <w:rsid w:val="006E7183"/>
    <w:rsid w:val="006F1996"/>
    <w:rsid w:val="00735BA8"/>
    <w:rsid w:val="007442BE"/>
    <w:rsid w:val="0074530B"/>
    <w:rsid w:val="0075279B"/>
    <w:rsid w:val="00753748"/>
    <w:rsid w:val="007D493D"/>
    <w:rsid w:val="007E38C3"/>
    <w:rsid w:val="007E549E"/>
    <w:rsid w:val="007E71C9"/>
    <w:rsid w:val="0082208A"/>
    <w:rsid w:val="008305D7"/>
    <w:rsid w:val="008727A1"/>
    <w:rsid w:val="00891C08"/>
    <w:rsid w:val="008A5FA8"/>
    <w:rsid w:val="008A7E23"/>
    <w:rsid w:val="008F1E55"/>
    <w:rsid w:val="00962CAE"/>
    <w:rsid w:val="00964EEA"/>
    <w:rsid w:val="00966A00"/>
    <w:rsid w:val="00993668"/>
    <w:rsid w:val="009A1446"/>
    <w:rsid w:val="009C30BB"/>
    <w:rsid w:val="009F00A6"/>
    <w:rsid w:val="00A05D51"/>
    <w:rsid w:val="00A2446A"/>
    <w:rsid w:val="00A2454C"/>
    <w:rsid w:val="00A820BB"/>
    <w:rsid w:val="00AB5BF0"/>
    <w:rsid w:val="00AD52F7"/>
    <w:rsid w:val="00B14EF2"/>
    <w:rsid w:val="00B15891"/>
    <w:rsid w:val="00B55EEF"/>
    <w:rsid w:val="00B614FD"/>
    <w:rsid w:val="00BB1AF9"/>
    <w:rsid w:val="00BB55D7"/>
    <w:rsid w:val="00BD3CAE"/>
    <w:rsid w:val="00C037E9"/>
    <w:rsid w:val="00C03CA2"/>
    <w:rsid w:val="00C065D3"/>
    <w:rsid w:val="00C20D2F"/>
    <w:rsid w:val="00C27435"/>
    <w:rsid w:val="00C373B1"/>
    <w:rsid w:val="00C41BBC"/>
    <w:rsid w:val="00C67731"/>
    <w:rsid w:val="00C75CB2"/>
    <w:rsid w:val="00C807EC"/>
    <w:rsid w:val="00C92A84"/>
    <w:rsid w:val="00C960A3"/>
    <w:rsid w:val="00CA609E"/>
    <w:rsid w:val="00CC7ED4"/>
    <w:rsid w:val="00CE3D6F"/>
    <w:rsid w:val="00CF320B"/>
    <w:rsid w:val="00D01358"/>
    <w:rsid w:val="00D02797"/>
    <w:rsid w:val="00D800D0"/>
    <w:rsid w:val="00D802E3"/>
    <w:rsid w:val="00DA5686"/>
    <w:rsid w:val="00DF18FA"/>
    <w:rsid w:val="00DF49CA"/>
    <w:rsid w:val="00E007F3"/>
    <w:rsid w:val="00E03C1F"/>
    <w:rsid w:val="00E051CA"/>
    <w:rsid w:val="00E11679"/>
    <w:rsid w:val="00E37BFE"/>
    <w:rsid w:val="00E46A04"/>
    <w:rsid w:val="00E517EB"/>
    <w:rsid w:val="00E534AC"/>
    <w:rsid w:val="00E6428C"/>
    <w:rsid w:val="00EC6B9F"/>
    <w:rsid w:val="00F03FD7"/>
    <w:rsid w:val="00F12C64"/>
    <w:rsid w:val="00F2792C"/>
    <w:rsid w:val="00F5542C"/>
    <w:rsid w:val="00F71F63"/>
    <w:rsid w:val="00F87506"/>
    <w:rsid w:val="00FB2B35"/>
    <w:rsid w:val="00FD78A3"/>
    <w:rsid w:val="00FE79D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87D87155-0772-4524-A714-92932586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44"/>
    <w:pPr>
      <w:spacing w:line="240" w:lineRule="atLeast"/>
    </w:pPr>
    <w:rPr>
      <w:spacing w:val="4"/>
      <w:w w:val="103"/>
      <w:kern w:val="14"/>
      <w:szCs w:val="2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BB55D7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2846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846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846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846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846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84644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284644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2846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BB55D7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BB55D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BB55D7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55D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55D7"/>
    <w:pPr>
      <w:numPr>
        <w:numId w:val="33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55D7"/>
    <w:pPr>
      <w:numPr>
        <w:numId w:val="34"/>
      </w:numPr>
      <w:spacing w:after="120"/>
      <w:ind w:right="1134"/>
      <w:jc w:val="both"/>
    </w:pPr>
    <w:rPr>
      <w:lang w:eastAsia="ru-RU"/>
    </w:rPr>
  </w:style>
  <w:style w:type="paragraph" w:styleId="Header">
    <w:name w:val="header"/>
    <w:aliases w:val="6_GR"/>
    <w:basedOn w:val="Normal"/>
    <w:next w:val="Normal"/>
    <w:rsid w:val="00BB55D7"/>
    <w:pPr>
      <w:pBdr>
        <w:bottom w:val="single" w:sz="4" w:space="4" w:color="auto"/>
      </w:pBdr>
      <w:tabs>
        <w:tab w:val="right" w:pos="9639"/>
      </w:tabs>
      <w:spacing w:line="240" w:lineRule="auto"/>
    </w:pPr>
    <w:rPr>
      <w:b/>
      <w:sz w:val="18"/>
      <w:lang w:eastAsia="ru-RU"/>
    </w:rPr>
  </w:style>
  <w:style w:type="character" w:styleId="EndnoteReference">
    <w:name w:val="endnote reference"/>
    <w:aliases w:val="1_GR"/>
    <w:basedOn w:val="FootnoteReference"/>
    <w:rsid w:val="00BB55D7"/>
    <w:rPr>
      <w:rFonts w:ascii="Times New Roman" w:hAnsi="Times New Roman"/>
      <w:b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rsid w:val="00BB55D7"/>
    <w:rPr>
      <w:rFonts w:ascii="Times New Roman" w:hAnsi="Times New Roman"/>
      <w:b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uiPriority w:val="99"/>
    <w:rsid w:val="00BB55D7"/>
    <w:pPr>
      <w:tabs>
        <w:tab w:val="right" w:pos="9639"/>
      </w:tabs>
      <w:spacing w:line="240" w:lineRule="auto"/>
    </w:pPr>
    <w:rPr>
      <w:sz w:val="16"/>
      <w:lang w:eastAsia="ru-RU"/>
    </w:rPr>
  </w:style>
  <w:style w:type="character" w:styleId="PageNumber">
    <w:name w:val="page number"/>
    <w:aliases w:val="7_GR"/>
    <w:basedOn w:val="DefaultParagraphFont"/>
    <w:rsid w:val="00BB55D7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BB55D7"/>
  </w:style>
  <w:style w:type="paragraph" w:styleId="FootnoteText">
    <w:name w:val="footnote text"/>
    <w:aliases w:val="5_GR"/>
    <w:basedOn w:val="Normal"/>
    <w:rsid w:val="00BB55D7"/>
    <w:pPr>
      <w:tabs>
        <w:tab w:val="right" w:pos="1021"/>
      </w:tabs>
      <w:spacing w:line="220" w:lineRule="exact"/>
      <w:ind w:left="1134" w:right="1134" w:hanging="1134"/>
    </w:pPr>
    <w:rPr>
      <w:sz w:val="18"/>
      <w:szCs w:val="20"/>
      <w:lang w:eastAsia="ru-RU"/>
    </w:rPr>
  </w:style>
  <w:style w:type="paragraph" w:customStyle="1" w:styleId="H1GR">
    <w:name w:val="_ H_1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HChGR">
    <w:name w:val="_ H _Ch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SingleTxtGR">
    <w:name w:val="_ Single Txt_GR"/>
    <w:basedOn w:val="Normal"/>
    <w:rsid w:val="00085128"/>
    <w:pPr>
      <w:spacing w:after="120"/>
      <w:ind w:left="1134" w:right="1134"/>
      <w:jc w:val="both"/>
    </w:pPr>
    <w:rPr>
      <w:lang w:eastAsia="ru-RU"/>
    </w:rPr>
  </w:style>
  <w:style w:type="table" w:styleId="TableGrid">
    <w:name w:val="Table Grid"/>
    <w:basedOn w:val="TableNormal"/>
    <w:semiHidden/>
    <w:rsid w:val="008A7E2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6F1996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6F1996"/>
    <w:rPr>
      <w:color w:val="auto"/>
      <w:u w:val="none"/>
    </w:rPr>
  </w:style>
  <w:style w:type="paragraph" w:customStyle="1" w:styleId="a">
    <w:name w:val="Название документа"/>
    <w:basedOn w:val="Normal"/>
    <w:qFormat/>
    <w:rsid w:val="00F03FD7"/>
    <w:pPr>
      <w:spacing w:after="120" w:line="240" w:lineRule="auto"/>
      <w:jc w:val="center"/>
    </w:pPr>
    <w:rPr>
      <w:rFonts w:eastAsia="Calibri"/>
      <w:b/>
      <w:spacing w:val="0"/>
      <w:w w:val="100"/>
      <w:kern w:val="0"/>
      <w:sz w:val="28"/>
      <w:szCs w:val="22"/>
    </w:rPr>
  </w:style>
  <w:style w:type="paragraph" w:customStyle="1" w:styleId="a0">
    <w:name w:val="Представлено кем"/>
    <w:basedOn w:val="Normal"/>
    <w:qFormat/>
    <w:rsid w:val="00F03FD7"/>
    <w:pPr>
      <w:spacing w:after="120" w:line="240" w:lineRule="auto"/>
      <w:jc w:val="center"/>
    </w:pPr>
    <w:rPr>
      <w:rFonts w:eastAsia="Calibri"/>
      <w:b/>
      <w:spacing w:val="0"/>
      <w:w w:val="100"/>
      <w:kern w:val="0"/>
      <w:sz w:val="28"/>
      <w:szCs w:val="22"/>
    </w:rPr>
  </w:style>
  <w:style w:type="paragraph" w:customStyle="1" w:styleId="a1">
    <w:name w:val="Резюме"/>
    <w:basedOn w:val="Normal"/>
    <w:qFormat/>
    <w:rsid w:val="00F03FD7"/>
    <w:pPr>
      <w:spacing w:line="240" w:lineRule="auto"/>
      <w:jc w:val="center"/>
    </w:pPr>
    <w:rPr>
      <w:b/>
      <w:caps/>
      <w:spacing w:val="0"/>
      <w:w w:val="100"/>
      <w:kern w:val="0"/>
      <w:sz w:val="24"/>
    </w:rPr>
  </w:style>
  <w:style w:type="paragraph" w:customStyle="1" w:styleId="a2">
    <w:name w:val="Резюме: разделы"/>
    <w:basedOn w:val="Normal"/>
    <w:qFormat/>
    <w:rsid w:val="00F03FD7"/>
    <w:pPr>
      <w:spacing w:line="240" w:lineRule="auto"/>
    </w:pPr>
    <w:rPr>
      <w:b/>
      <w:spacing w:val="0"/>
      <w:w w:val="100"/>
      <w:kern w:val="0"/>
      <w:sz w:val="24"/>
    </w:rPr>
  </w:style>
  <w:style w:type="paragraph" w:customStyle="1" w:styleId="a3">
    <w:name w:val="Раздел"/>
    <w:basedOn w:val="Normal"/>
    <w:qFormat/>
    <w:rsid w:val="00F03FD7"/>
    <w:pPr>
      <w:spacing w:after="120" w:line="240" w:lineRule="auto"/>
    </w:pPr>
    <w:rPr>
      <w:rFonts w:eastAsia="Calibri"/>
      <w:b/>
      <w:spacing w:val="0"/>
      <w:w w:val="100"/>
      <w:kern w:val="0"/>
      <w:sz w:val="24"/>
    </w:rPr>
  </w:style>
  <w:style w:type="character" w:customStyle="1" w:styleId="FooterChar">
    <w:name w:val="Footer Char"/>
    <w:aliases w:val="3_GR Char"/>
    <w:basedOn w:val="DefaultParagraphFont"/>
    <w:link w:val="Footer"/>
    <w:uiPriority w:val="99"/>
    <w:rsid w:val="003F1154"/>
    <w:rPr>
      <w:spacing w:val="4"/>
      <w:w w:val="103"/>
      <w:kern w:val="14"/>
      <w:sz w:val="16"/>
      <w:szCs w:val="24"/>
      <w:lang w:val="ru-RU" w:eastAsia="ru-RU"/>
    </w:rPr>
  </w:style>
  <w:style w:type="paragraph" w:styleId="BalloonText">
    <w:name w:val="Balloon Text"/>
    <w:basedOn w:val="Normal"/>
    <w:link w:val="BalloonTextChar"/>
    <w:semiHidden/>
    <w:unhideWhenUsed/>
    <w:rsid w:val="002566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6618"/>
    <w:rPr>
      <w:rFonts w:ascii="Tahoma" w:hAnsi="Tahoma" w:cs="Tahoma"/>
      <w:spacing w:val="4"/>
      <w:w w:val="103"/>
      <w:kern w:val="14"/>
      <w:sz w:val="16"/>
      <w:szCs w:val="16"/>
      <w:lang w:val="ru-RU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66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pacing w:val="0"/>
      <w:w w:val="100"/>
      <w:kern w:val="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661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et\AppData\Roaming\Microsoft\Templates\ECE+PlainPage\ECE_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FEC47-EA63-4F4F-AF8E-221EEC35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ECE_R</Template>
  <TotalTime>9</TotalTime>
  <Pages>2</Pages>
  <Words>386</Words>
  <Characters>2901</Characters>
  <Application>Microsoft Office Word</Application>
  <DocSecurity>0</DocSecurity>
  <Lines>87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Marie-Claude Collet</dc:creator>
  <cp:lastModifiedBy>Marie-Claude Collet</cp:lastModifiedBy>
  <cp:revision>6</cp:revision>
  <cp:lastPrinted>2008-10-22T13:09:00Z</cp:lastPrinted>
  <dcterms:created xsi:type="dcterms:W3CDTF">2017-07-25T13:55:00Z</dcterms:created>
  <dcterms:modified xsi:type="dcterms:W3CDTF">2017-07-28T09:11:00Z</dcterms:modified>
</cp:coreProperties>
</file>