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F3E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F3E60" w:rsidP="00BF3E60">
            <w:pPr>
              <w:jc w:val="right"/>
            </w:pPr>
            <w:r w:rsidRPr="00BF3E60">
              <w:rPr>
                <w:sz w:val="40"/>
              </w:rPr>
              <w:t>ECE</w:t>
            </w:r>
            <w:r>
              <w:t>/TRANS/WP.11/2017/13</w:t>
            </w:r>
          </w:p>
        </w:tc>
      </w:tr>
      <w:tr w:rsidR="002D5AAC" w:rsidRPr="00F402C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F3E6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F3E60" w:rsidRDefault="00BF3E60" w:rsidP="00BF3E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July 2017</w:t>
            </w:r>
          </w:p>
          <w:p w:rsidR="00BF3E60" w:rsidRDefault="00BF3E60" w:rsidP="00BF3E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F3E60" w:rsidRPr="008D53B6" w:rsidRDefault="00BF3E60" w:rsidP="00BF3E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F3E60" w:rsidRPr="00BF3E60" w:rsidRDefault="00BF3E60" w:rsidP="00BF3E60">
      <w:pPr>
        <w:spacing w:before="120"/>
        <w:rPr>
          <w:sz w:val="28"/>
          <w:szCs w:val="28"/>
        </w:rPr>
      </w:pPr>
      <w:r w:rsidRPr="00BF3E60">
        <w:rPr>
          <w:sz w:val="28"/>
          <w:szCs w:val="28"/>
        </w:rPr>
        <w:t>Комитет по внутреннему транспорту</w:t>
      </w:r>
    </w:p>
    <w:p w:rsidR="00BF3E60" w:rsidRPr="00BF3E60" w:rsidRDefault="00BF3E60" w:rsidP="00BF3E60">
      <w:pPr>
        <w:spacing w:before="120"/>
        <w:rPr>
          <w:b/>
          <w:sz w:val="24"/>
          <w:szCs w:val="24"/>
        </w:rPr>
      </w:pPr>
      <w:r w:rsidRPr="00BF3E60">
        <w:rPr>
          <w:b/>
          <w:sz w:val="24"/>
          <w:szCs w:val="24"/>
        </w:rPr>
        <w:t xml:space="preserve">Рабочая группа по перевозкам скоропортящихся </w:t>
      </w:r>
      <w:r w:rsidR="004C3D30">
        <w:rPr>
          <w:b/>
          <w:sz w:val="24"/>
          <w:szCs w:val="24"/>
        </w:rPr>
        <w:br/>
      </w:r>
      <w:r w:rsidRPr="00BF3E60">
        <w:rPr>
          <w:b/>
          <w:sz w:val="24"/>
          <w:szCs w:val="24"/>
        </w:rPr>
        <w:t>пищевых продуктов</w:t>
      </w:r>
    </w:p>
    <w:p w:rsidR="00BF3E60" w:rsidRPr="00BF3E60" w:rsidRDefault="00BF3E60" w:rsidP="00BF3E60">
      <w:pPr>
        <w:spacing w:before="120"/>
        <w:rPr>
          <w:b/>
        </w:rPr>
      </w:pPr>
      <w:r w:rsidRPr="00BF3E60">
        <w:rPr>
          <w:b/>
        </w:rPr>
        <w:t>Семьдесят третья сессия</w:t>
      </w:r>
    </w:p>
    <w:p w:rsidR="00BF3E60" w:rsidRPr="008D60F0" w:rsidRDefault="00BF3E60" w:rsidP="00BF3E60">
      <w:r>
        <w:t>Женева, 10</w:t>
      </w:r>
      <w:r w:rsidRPr="00BF3E60">
        <w:t>–</w:t>
      </w:r>
      <w:r>
        <w:t>13 октября 2017 года</w:t>
      </w:r>
    </w:p>
    <w:p w:rsidR="00BF3E60" w:rsidRPr="000B5F0F" w:rsidRDefault="00BF3E60" w:rsidP="00BF3E60">
      <w:r>
        <w:t>Пункт 4 е) предварительной повестки дня</w:t>
      </w:r>
    </w:p>
    <w:p w:rsidR="00E12C5F" w:rsidRPr="00BF3E60" w:rsidRDefault="00BF3E60" w:rsidP="00BF3E60">
      <w:pPr>
        <w:rPr>
          <w:b/>
        </w:rPr>
      </w:pPr>
      <w:r w:rsidRPr="00BF3E60">
        <w:rPr>
          <w:b/>
        </w:rPr>
        <w:t xml:space="preserve">Статус и осуществление Соглашения о международных </w:t>
      </w:r>
      <w:r w:rsidRPr="00BF3E60">
        <w:rPr>
          <w:b/>
        </w:rPr>
        <w:br/>
        <w:t xml:space="preserve">перевозках скоропортящихся пищевых продуктов </w:t>
      </w:r>
      <w:r w:rsidRPr="00BF3E60">
        <w:rPr>
          <w:b/>
        </w:rPr>
        <w:br/>
        <w:t xml:space="preserve">и о специальных транспортных средствах, предназначенных </w:t>
      </w:r>
      <w:r w:rsidRPr="00BF3E60">
        <w:rPr>
          <w:b/>
        </w:rPr>
        <w:br/>
        <w:t>д</w:t>
      </w:r>
      <w:r w:rsidR="003B07DE">
        <w:rPr>
          <w:b/>
        </w:rPr>
        <w:t>ля этих перевозок (СПС): обмен передовой</w:t>
      </w:r>
      <w:r w:rsidRPr="00BF3E60">
        <w:rPr>
          <w:b/>
        </w:rPr>
        <w:t xml:space="preserve"> практик</w:t>
      </w:r>
      <w:r w:rsidR="003B07DE">
        <w:rPr>
          <w:b/>
        </w:rPr>
        <w:t>ой</w:t>
      </w:r>
      <w:r w:rsidRPr="00BF3E60">
        <w:rPr>
          <w:b/>
        </w:rPr>
        <w:t xml:space="preserve"> </w:t>
      </w:r>
      <w:r w:rsidR="003B07DE">
        <w:rPr>
          <w:b/>
        </w:rPr>
        <w:br/>
      </w:r>
      <w:r w:rsidRPr="00BF3E60">
        <w:rPr>
          <w:b/>
        </w:rPr>
        <w:t>для более эффективного осуществления СПС</w:t>
      </w:r>
    </w:p>
    <w:p w:rsidR="003B07DE" w:rsidRPr="003B07DE" w:rsidRDefault="003B07DE" w:rsidP="003B07DE">
      <w:pPr>
        <w:pStyle w:val="HChGR"/>
      </w:pPr>
      <w:r w:rsidRPr="003B07DE">
        <w:tab/>
      </w:r>
      <w:r w:rsidRPr="003B07DE">
        <w:tab/>
        <w:t>Проверка объектов по производству транспортных средств СПС</w:t>
      </w:r>
    </w:p>
    <w:p w:rsidR="003B07DE" w:rsidRPr="003B07DE" w:rsidRDefault="003B07DE" w:rsidP="003B07DE">
      <w:pPr>
        <w:pStyle w:val="H1GR"/>
      </w:pPr>
      <w:r w:rsidRPr="003B07DE">
        <w:tab/>
      </w:r>
      <w:r w:rsidRPr="003B07DE">
        <w:tab/>
        <w:t>П</w:t>
      </w:r>
      <w:r w:rsidR="008B0E35">
        <w:t>е</w:t>
      </w:r>
      <w:r w:rsidRPr="003B07DE">
        <w:t>ре</w:t>
      </w:r>
      <w:r w:rsidR="008B0E35">
        <w:t>дано</w:t>
      </w:r>
      <w:r w:rsidRPr="003B07DE">
        <w:t xml:space="preserve"> федерацией </w:t>
      </w:r>
      <w:r>
        <w:t>«</w:t>
      </w:r>
      <w:proofErr w:type="spellStart"/>
      <w:r w:rsidRPr="003B07DE">
        <w:t>Трансфригорут</w:t>
      </w:r>
      <w:proofErr w:type="spellEnd"/>
      <w:r w:rsidRPr="003B07DE">
        <w:t xml:space="preserve"> </w:t>
      </w:r>
      <w:proofErr w:type="spellStart"/>
      <w:r w:rsidRPr="003B07DE">
        <w:t>интернэшнл</w:t>
      </w:r>
      <w:proofErr w:type="spellEnd"/>
      <w:r>
        <w:t>»</w:t>
      </w:r>
      <w:r w:rsidRPr="003B07DE">
        <w:t xml:space="preserve"> (ТИ)</w:t>
      </w:r>
    </w:p>
    <w:p w:rsidR="003B07DE" w:rsidRPr="003B07DE" w:rsidRDefault="008B0E35" w:rsidP="008B0E35">
      <w:pPr>
        <w:pStyle w:val="HChGR"/>
      </w:pPr>
      <w:r>
        <w:tab/>
      </w:r>
      <w:r w:rsidR="003B07DE" w:rsidRPr="003B07DE">
        <w:t>I.</w:t>
      </w:r>
      <w:r w:rsidR="003B07DE" w:rsidRPr="003B07DE">
        <w:tab/>
        <w:t>Контекст</w:t>
      </w:r>
    </w:p>
    <w:p w:rsidR="003B07DE" w:rsidRPr="003B07DE" w:rsidRDefault="003B07DE" w:rsidP="003B07DE">
      <w:pPr>
        <w:pStyle w:val="SingleTxtGR"/>
      </w:pPr>
      <w:r w:rsidRPr="003B07DE">
        <w:t>1.</w:t>
      </w:r>
      <w:r w:rsidRPr="003B07DE">
        <w:tab/>
        <w:t>Руководство по проверке изготовителей транспортных средств с регулируемым температурным режимом</w:t>
      </w:r>
    </w:p>
    <w:p w:rsidR="003B07DE" w:rsidRPr="003B07DE" w:rsidRDefault="003B07DE" w:rsidP="003B07DE">
      <w:pPr>
        <w:pStyle w:val="SingleTxtGR"/>
      </w:pPr>
      <w:r w:rsidRPr="003B07DE">
        <w:t>Некоторые компетентные органы настаивают на необходимости поездок на объект</w:t>
      </w:r>
      <w:r w:rsidR="00F402C7">
        <w:t>ы</w:t>
      </w:r>
      <w:r w:rsidRPr="003B07DE">
        <w:t xml:space="preserve"> изготовителей транспортных средств СПС. Результатом этого могут стать многочисленные посещения предприятий в течение года, что не ведет к</w:t>
      </w:r>
      <w:r w:rsidR="00F402C7">
        <w:t> </w:t>
      </w:r>
      <w:r w:rsidRPr="003B07DE">
        <w:t>повышению качества изготовляемой продукции в тех случаях, когда эти объекты уже являются сертифицированными на предмет соответствия стандарту</w:t>
      </w:r>
      <w:r w:rsidR="00F402C7">
        <w:t> </w:t>
      </w:r>
      <w:r w:rsidRPr="003B07DE">
        <w:t>ISO 9001 или более жесткому стандарту в течение многих лет.</w:t>
      </w:r>
    </w:p>
    <w:p w:rsidR="003B07DE" w:rsidRPr="003B07DE" w:rsidRDefault="008B0E35" w:rsidP="008B0E35">
      <w:pPr>
        <w:pStyle w:val="HChGR"/>
      </w:pPr>
      <w:r>
        <w:tab/>
      </w:r>
      <w:r w:rsidR="003B07DE" w:rsidRPr="003B07DE">
        <w:t>II.</w:t>
      </w:r>
      <w:r w:rsidR="003B07DE" w:rsidRPr="003B07DE">
        <w:tab/>
        <w:t>Современное положение дел</w:t>
      </w:r>
    </w:p>
    <w:p w:rsidR="003B07DE" w:rsidRPr="003B07DE" w:rsidRDefault="003B07DE" w:rsidP="003B07DE">
      <w:pPr>
        <w:pStyle w:val="SingleTxtGR"/>
        <w:rPr>
          <w:i/>
        </w:rPr>
      </w:pPr>
      <w:r w:rsidRPr="003B07DE">
        <w:t>2.</w:t>
      </w:r>
      <w:r w:rsidRPr="003B07DE">
        <w:tab/>
        <w:t>Стандартизированная практика проверок отсутствует.</w:t>
      </w:r>
    </w:p>
    <w:p w:rsidR="003B07DE" w:rsidRPr="003B07DE" w:rsidRDefault="008B0E35" w:rsidP="008B0E35">
      <w:pPr>
        <w:pStyle w:val="HChGR"/>
      </w:pPr>
      <w:r>
        <w:tab/>
      </w:r>
      <w:r w:rsidR="003B07DE" w:rsidRPr="003B07DE">
        <w:t>III.</w:t>
      </w:r>
      <w:r w:rsidR="003B07DE" w:rsidRPr="003B07DE">
        <w:tab/>
        <w:t>Технические последствия предлагаемой меры</w:t>
      </w:r>
    </w:p>
    <w:p w:rsidR="003B07DE" w:rsidRPr="003B07DE" w:rsidRDefault="003B07DE" w:rsidP="003B07DE">
      <w:pPr>
        <w:pStyle w:val="SingleTxtGR"/>
        <w:rPr>
          <w:i/>
        </w:rPr>
      </w:pPr>
      <w:r w:rsidRPr="003B07DE">
        <w:t>3.</w:t>
      </w:r>
      <w:r w:rsidRPr="003B07DE">
        <w:tab/>
        <w:t>Согласование практики проверки посредством принятия соответствующего общего руководства может способствовать взаимному техническому признанию.</w:t>
      </w:r>
    </w:p>
    <w:p w:rsidR="003B07DE" w:rsidRPr="003B07DE" w:rsidRDefault="008B0E35" w:rsidP="008B0E35">
      <w:pPr>
        <w:pStyle w:val="HChGR"/>
      </w:pPr>
      <w:r>
        <w:lastRenderedPageBreak/>
        <w:tab/>
      </w:r>
      <w:r w:rsidR="003B07DE" w:rsidRPr="003B07DE">
        <w:t>IV.</w:t>
      </w:r>
      <w:r w:rsidR="003B07DE" w:rsidRPr="003B07DE">
        <w:tab/>
        <w:t>Экономические последствия предлагаемой меры</w:t>
      </w:r>
    </w:p>
    <w:p w:rsidR="003B07DE" w:rsidRPr="003B07DE" w:rsidRDefault="003B07DE" w:rsidP="003B07DE">
      <w:pPr>
        <w:pStyle w:val="SingleTxtGR"/>
      </w:pPr>
      <w:r w:rsidRPr="003B07DE">
        <w:t>4.</w:t>
      </w:r>
      <w:r w:rsidRPr="003B07DE">
        <w:tab/>
        <w:t>Установление общих стандартов позволит сократить расходы на адаптацию.</w:t>
      </w:r>
    </w:p>
    <w:p w:rsidR="003B07DE" w:rsidRPr="003B07DE" w:rsidRDefault="008B0E35" w:rsidP="008B0E35">
      <w:pPr>
        <w:pStyle w:val="HChGR"/>
      </w:pPr>
      <w:r>
        <w:tab/>
      </w:r>
      <w:r w:rsidR="003B07DE" w:rsidRPr="003B07DE">
        <w:t>V.</w:t>
      </w:r>
      <w:r w:rsidR="003B07DE" w:rsidRPr="003B07DE">
        <w:tab/>
        <w:t>Последствия предлагаемой меры для окружающей среды</w:t>
      </w:r>
    </w:p>
    <w:p w:rsidR="003B07DE" w:rsidRPr="003B07DE" w:rsidRDefault="003B07DE" w:rsidP="003B07DE">
      <w:pPr>
        <w:pStyle w:val="SingleTxtGR"/>
      </w:pPr>
      <w:r w:rsidRPr="003B07DE">
        <w:t>5.</w:t>
      </w:r>
      <w:r w:rsidRPr="003B07DE">
        <w:tab/>
        <w:t>Последствия для окружающей среды отсутствуют.</w:t>
      </w:r>
    </w:p>
    <w:p w:rsidR="003B07DE" w:rsidRPr="003B07DE" w:rsidRDefault="008B0E35" w:rsidP="008B0E35">
      <w:pPr>
        <w:pStyle w:val="HChGR"/>
      </w:pPr>
      <w:r>
        <w:tab/>
      </w:r>
      <w:r w:rsidR="003B07DE" w:rsidRPr="003B07DE">
        <w:t>VI.</w:t>
      </w:r>
      <w:r w:rsidR="003B07DE" w:rsidRPr="003B07DE">
        <w:tab/>
        <w:t>Вывод</w:t>
      </w:r>
    </w:p>
    <w:p w:rsidR="003B07DE" w:rsidRPr="003B07DE" w:rsidRDefault="003B07DE" w:rsidP="003B07DE">
      <w:pPr>
        <w:pStyle w:val="SingleTxtGR"/>
      </w:pPr>
      <w:r w:rsidRPr="003B07DE">
        <w:t>6.</w:t>
      </w:r>
      <w:r w:rsidRPr="003B07DE">
        <w:tab/>
        <w:t>ТИ согласна с тем, что производственные объекты, уже аккредитованные в соответствии со стандартом уровня ISO 9001, должны рассматриваться местными компетентными органами в качестве изготовляющих продукцию, которая соответствует стандартам СПС.</w:t>
      </w:r>
    </w:p>
    <w:p w:rsidR="00BF3E60" w:rsidRPr="00BF3E60" w:rsidRDefault="008B0E35" w:rsidP="008B0E35">
      <w:pPr>
        <w:pStyle w:val="HChGR"/>
      </w:pPr>
      <w:r>
        <w:tab/>
      </w:r>
      <w:r w:rsidR="003B07DE" w:rsidRPr="003B07DE">
        <w:t>VII.</w:t>
      </w:r>
      <w:r w:rsidR="003B07DE" w:rsidRPr="003B07DE">
        <w:tab/>
        <w:t>Предложение по поправкам к СПС (если это применимо)</w:t>
      </w:r>
    </w:p>
    <w:p w:rsidR="00BF3E60" w:rsidRPr="008B0E35" w:rsidRDefault="008B0E35" w:rsidP="008B0E3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3E60" w:rsidRPr="008B0E35" w:rsidSect="00BF3E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C9" w:rsidRPr="00A312BC" w:rsidRDefault="009B17C9" w:rsidP="00A312BC"/>
  </w:endnote>
  <w:endnote w:type="continuationSeparator" w:id="0">
    <w:p w:rsidR="009B17C9" w:rsidRPr="00A312BC" w:rsidRDefault="009B17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60" w:rsidRPr="00BF3E60" w:rsidRDefault="00BF3E60">
    <w:pPr>
      <w:pStyle w:val="Footer"/>
    </w:pPr>
    <w:r w:rsidRPr="00BF3E60">
      <w:rPr>
        <w:b/>
        <w:sz w:val="18"/>
      </w:rPr>
      <w:fldChar w:fldCharType="begin"/>
    </w:r>
    <w:r w:rsidRPr="00BF3E60">
      <w:rPr>
        <w:b/>
        <w:sz w:val="18"/>
      </w:rPr>
      <w:instrText xml:space="preserve"> PAGE  \* MERGEFORMAT </w:instrText>
    </w:r>
    <w:r w:rsidRPr="00BF3E60">
      <w:rPr>
        <w:b/>
        <w:sz w:val="18"/>
      </w:rPr>
      <w:fldChar w:fldCharType="separate"/>
    </w:r>
    <w:r w:rsidR="00730BFC">
      <w:rPr>
        <w:b/>
        <w:noProof/>
        <w:sz w:val="18"/>
      </w:rPr>
      <w:t>2</w:t>
    </w:r>
    <w:r w:rsidRPr="00BF3E60">
      <w:rPr>
        <w:b/>
        <w:sz w:val="18"/>
      </w:rPr>
      <w:fldChar w:fldCharType="end"/>
    </w:r>
    <w:r>
      <w:rPr>
        <w:b/>
        <w:sz w:val="18"/>
      </w:rPr>
      <w:tab/>
    </w:r>
    <w:r>
      <w:t>GE.17-12433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60" w:rsidRPr="00BF3E60" w:rsidRDefault="00BF3E60" w:rsidP="00BF3E60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GE.17-12433</w:t>
    </w:r>
    <w:r>
      <w:tab/>
    </w:r>
    <w:r w:rsidRPr="00BF3E60">
      <w:rPr>
        <w:b/>
        <w:sz w:val="18"/>
      </w:rPr>
      <w:fldChar w:fldCharType="begin"/>
    </w:r>
    <w:r w:rsidRPr="00BF3E60">
      <w:rPr>
        <w:b/>
        <w:sz w:val="18"/>
      </w:rPr>
      <w:instrText xml:space="preserve"> PAGE  \* MERGEFORMAT </w:instrText>
    </w:r>
    <w:r w:rsidRPr="00BF3E6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F3E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F3E60" w:rsidRDefault="00BF3E60" w:rsidP="00BF3E60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6EECA2D" wp14:editId="11CEDE2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17-12433  (R)</w:t>
    </w:r>
    <w:r w:rsidR="008B0E35">
      <w:t xml:space="preserve">  150817  </w:t>
    </w:r>
    <w:r w:rsidR="009D1A3F">
      <w:t>23</w:t>
    </w:r>
    <w:r w:rsidR="008B0E35">
      <w:t>0817</w:t>
    </w:r>
    <w:r>
      <w:br/>
    </w:r>
    <w:r w:rsidRPr="00BF3E60">
      <w:rPr>
        <w:rFonts w:ascii="C39T30Lfz" w:hAnsi="C39T30Lfz"/>
        <w:spacing w:val="0"/>
        <w:w w:val="100"/>
        <w:sz w:val="56"/>
      </w:rPr>
      <w:t></w:t>
    </w:r>
    <w:r w:rsidRPr="00BF3E60">
      <w:rPr>
        <w:rFonts w:ascii="C39T30Lfz" w:hAnsi="C39T30Lfz"/>
        <w:spacing w:val="0"/>
        <w:w w:val="100"/>
        <w:sz w:val="56"/>
      </w:rPr>
      <w:t></w:t>
    </w:r>
    <w:r w:rsidRPr="00BF3E60">
      <w:rPr>
        <w:rFonts w:ascii="C39T30Lfz" w:hAnsi="C39T30Lfz"/>
        <w:spacing w:val="0"/>
        <w:w w:val="100"/>
        <w:sz w:val="56"/>
      </w:rPr>
      <w:t></w:t>
    </w:r>
    <w:r w:rsidRPr="00BF3E60">
      <w:rPr>
        <w:rFonts w:ascii="C39T30Lfz" w:hAnsi="C39T30Lfz"/>
        <w:spacing w:val="0"/>
        <w:w w:val="100"/>
        <w:sz w:val="56"/>
      </w:rPr>
      <w:t></w:t>
    </w:r>
    <w:r w:rsidRPr="00BF3E60">
      <w:rPr>
        <w:rFonts w:ascii="C39T30Lfz" w:hAnsi="C39T30Lfz"/>
        <w:spacing w:val="0"/>
        <w:w w:val="100"/>
        <w:sz w:val="56"/>
      </w:rPr>
      <w:t></w:t>
    </w:r>
    <w:r w:rsidRPr="00BF3E60">
      <w:rPr>
        <w:rFonts w:ascii="C39T30Lfz" w:hAnsi="C39T30Lfz"/>
        <w:spacing w:val="0"/>
        <w:w w:val="100"/>
        <w:sz w:val="56"/>
      </w:rPr>
      <w:t></w:t>
    </w:r>
    <w:r w:rsidRPr="00BF3E60">
      <w:rPr>
        <w:rFonts w:ascii="C39T30Lfz" w:hAnsi="C39T30Lfz"/>
        <w:spacing w:val="0"/>
        <w:w w:val="100"/>
        <w:sz w:val="56"/>
      </w:rPr>
      <w:t></w:t>
    </w:r>
    <w:r w:rsidRPr="00BF3E60">
      <w:rPr>
        <w:rFonts w:ascii="C39T30Lfz" w:hAnsi="C39T30Lfz"/>
        <w:spacing w:val="0"/>
        <w:w w:val="100"/>
        <w:sz w:val="56"/>
      </w:rPr>
      <w:t></w:t>
    </w:r>
    <w:r w:rsidRPr="00BF3E6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482DDC78" wp14:editId="226FD5C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1/2017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C9" w:rsidRPr="001075E9" w:rsidRDefault="009B17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B17C9" w:rsidRDefault="009B17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60" w:rsidRPr="00BF3E60" w:rsidRDefault="00730BF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60" w:rsidRPr="00BF3E60" w:rsidRDefault="00730BFC" w:rsidP="00BF3E6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C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07DE"/>
    <w:rsid w:val="00407B78"/>
    <w:rsid w:val="00424203"/>
    <w:rsid w:val="00452493"/>
    <w:rsid w:val="00453318"/>
    <w:rsid w:val="00454AF2"/>
    <w:rsid w:val="00454E07"/>
    <w:rsid w:val="00472C5C"/>
    <w:rsid w:val="004C3D30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0BFC"/>
    <w:rsid w:val="00734ACB"/>
    <w:rsid w:val="00750FC4"/>
    <w:rsid w:val="00757357"/>
    <w:rsid w:val="00792497"/>
    <w:rsid w:val="00806737"/>
    <w:rsid w:val="00825F8D"/>
    <w:rsid w:val="00834B71"/>
    <w:rsid w:val="0086445C"/>
    <w:rsid w:val="00894693"/>
    <w:rsid w:val="00894AFE"/>
    <w:rsid w:val="008A08D7"/>
    <w:rsid w:val="008A37C8"/>
    <w:rsid w:val="008B0E35"/>
    <w:rsid w:val="008B6909"/>
    <w:rsid w:val="008D53B6"/>
    <w:rsid w:val="008F7609"/>
    <w:rsid w:val="00906890"/>
    <w:rsid w:val="00911BE4"/>
    <w:rsid w:val="009262E6"/>
    <w:rsid w:val="00951972"/>
    <w:rsid w:val="009608F3"/>
    <w:rsid w:val="009A24AC"/>
    <w:rsid w:val="009B17C9"/>
    <w:rsid w:val="009C6FE6"/>
    <w:rsid w:val="009D1A3F"/>
    <w:rsid w:val="009D7E7D"/>
    <w:rsid w:val="00A14DA8"/>
    <w:rsid w:val="00A312BC"/>
    <w:rsid w:val="00A84021"/>
    <w:rsid w:val="00A84D35"/>
    <w:rsid w:val="00A91350"/>
    <w:rsid w:val="00A917B3"/>
    <w:rsid w:val="00AB4B51"/>
    <w:rsid w:val="00AC35BC"/>
    <w:rsid w:val="00B10CC7"/>
    <w:rsid w:val="00B36DF7"/>
    <w:rsid w:val="00B539E7"/>
    <w:rsid w:val="00B62458"/>
    <w:rsid w:val="00BC18B2"/>
    <w:rsid w:val="00BD33EE"/>
    <w:rsid w:val="00BE1CC7"/>
    <w:rsid w:val="00BF3E60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0196F"/>
    <w:rsid w:val="00E12C5F"/>
    <w:rsid w:val="00E57A7C"/>
    <w:rsid w:val="00E73F76"/>
    <w:rsid w:val="00EA2C9F"/>
    <w:rsid w:val="00EA420E"/>
    <w:rsid w:val="00ED0BDA"/>
    <w:rsid w:val="00EE142A"/>
    <w:rsid w:val="00EF1360"/>
    <w:rsid w:val="00EF3220"/>
    <w:rsid w:val="00F2523A"/>
    <w:rsid w:val="00F402C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0D6A96D-9CD3-42D4-90AB-D9C16E21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3B07DE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1848</Characters>
  <Application>Microsoft Office Word</Application>
  <DocSecurity>0</DocSecurity>
  <Lines>80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ECE/TRANS/WP.11/2017/13</vt:lpstr>
      <vt:lpstr>ECE/TRANS/WP.11/2017/13</vt:lpstr>
      <vt:lpstr>A/</vt:lpstr>
    </vt:vector>
  </TitlesOfParts>
  <Company>DCM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ECE/TRANS/WP.11/2017/13</dc:title>
  <dc:subject/>
  <dc:creator>Prokoudina S.</dc:creator>
  <cp:keywords/>
  <cp:lastModifiedBy>Marie-Claude Collet</cp:lastModifiedBy>
  <cp:revision>3</cp:revision>
  <cp:lastPrinted>2017-08-25T09:34:00Z</cp:lastPrinted>
  <dcterms:created xsi:type="dcterms:W3CDTF">2017-08-25T09:29:00Z</dcterms:created>
  <dcterms:modified xsi:type="dcterms:W3CDTF">2017-08-25T09:34:00Z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