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A544D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A544D" w:rsidP="00FA544D">
            <w:pPr>
              <w:jc w:val="right"/>
            </w:pPr>
            <w:r w:rsidRPr="00FA544D">
              <w:rPr>
                <w:sz w:val="40"/>
              </w:rPr>
              <w:t>ECE</w:t>
            </w:r>
            <w:r>
              <w:t>/TRANS/WP.15/238/Add.1</w:t>
            </w:r>
          </w:p>
        </w:tc>
      </w:tr>
      <w:tr w:rsidR="002D5AAC" w:rsidRPr="00976A8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A54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A544D" w:rsidRDefault="00FA544D" w:rsidP="00FA54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2017</w:t>
            </w:r>
          </w:p>
          <w:p w:rsidR="00FA544D" w:rsidRDefault="00FA544D" w:rsidP="00FA54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A544D" w:rsidRPr="008D53B6" w:rsidRDefault="00FA544D" w:rsidP="00FA54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A544D" w:rsidRPr="00FA544D" w:rsidRDefault="00FA544D" w:rsidP="00FA544D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A544D">
        <w:rPr>
          <w:sz w:val="28"/>
          <w:szCs w:val="28"/>
        </w:rPr>
        <w:t>Комитет по внутреннему транспорту</w:t>
      </w:r>
    </w:p>
    <w:p w:rsidR="00FA544D" w:rsidRPr="00FA544D" w:rsidRDefault="00FA544D" w:rsidP="00FA544D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FA544D">
        <w:rPr>
          <w:b/>
          <w:bCs/>
          <w:sz w:val="24"/>
          <w:szCs w:val="24"/>
        </w:rPr>
        <w:t>Рабочая группа по перевозкам опасных грузов</w:t>
      </w:r>
    </w:p>
    <w:p w:rsidR="00FA544D" w:rsidRPr="00FA544D" w:rsidRDefault="00FA544D" w:rsidP="00FA544D">
      <w:pPr>
        <w:pStyle w:val="SingleTxtGR"/>
        <w:spacing w:after="0"/>
        <w:ind w:left="0"/>
        <w:jc w:val="left"/>
        <w:rPr>
          <w:b/>
          <w:bCs/>
        </w:rPr>
      </w:pPr>
      <w:r w:rsidRPr="00FA544D">
        <w:rPr>
          <w:b/>
          <w:bCs/>
        </w:rPr>
        <w:t>103-я сессия</w:t>
      </w:r>
      <w:r w:rsidRPr="00FA544D">
        <w:rPr>
          <w:b/>
          <w:bCs/>
        </w:rPr>
        <w:br/>
      </w:r>
      <w:r w:rsidRPr="00FA544D">
        <w:t>Женева, 6</w:t>
      </w:r>
      <w:r w:rsidR="00756D8C" w:rsidRPr="00756D8C">
        <w:t>–</w:t>
      </w:r>
      <w:r w:rsidRPr="00FA544D">
        <w:t>10 ноября 2017 года</w:t>
      </w:r>
      <w:r w:rsidRPr="00FA544D">
        <w:br/>
        <w:t>Пункт 1 предварительной повестки дня</w:t>
      </w:r>
      <w:r w:rsidRPr="00FA544D">
        <w:br/>
      </w:r>
      <w:r w:rsidRPr="00FA544D">
        <w:rPr>
          <w:b/>
          <w:bCs/>
        </w:rPr>
        <w:t>Утверждение повестки дня</w:t>
      </w:r>
    </w:p>
    <w:p w:rsidR="00FA544D" w:rsidRPr="00FA544D" w:rsidRDefault="00FA544D" w:rsidP="00FA544D">
      <w:pPr>
        <w:pStyle w:val="HChGR"/>
      </w:pPr>
      <w:r w:rsidRPr="00FA544D">
        <w:tab/>
      </w:r>
      <w:r w:rsidRPr="00FA544D">
        <w:tab/>
        <w:t>Предварительная повестка дня 103-й сессии</w:t>
      </w:r>
    </w:p>
    <w:p w:rsidR="00FA544D" w:rsidRPr="00FA544D" w:rsidRDefault="00FA544D" w:rsidP="00FA544D">
      <w:pPr>
        <w:pStyle w:val="H23GR"/>
      </w:pPr>
      <w:r w:rsidRPr="00FA544D">
        <w:tab/>
      </w:r>
      <w:r w:rsidRPr="00FA544D">
        <w:tab/>
        <w:t>Добавление</w:t>
      </w:r>
    </w:p>
    <w:p w:rsidR="00FA544D" w:rsidRPr="00FA544D" w:rsidRDefault="00FA544D" w:rsidP="00FA544D">
      <w:pPr>
        <w:pStyle w:val="H1GR"/>
      </w:pPr>
      <w:r w:rsidRPr="00FA544D">
        <w:tab/>
      </w:r>
      <w:r w:rsidRPr="00FA544D">
        <w:tab/>
        <w:t>Аннотации и перечень документов</w:t>
      </w:r>
    </w:p>
    <w:p w:rsidR="00FA544D" w:rsidRPr="00FA544D" w:rsidRDefault="00FA544D" w:rsidP="00FA544D">
      <w:pPr>
        <w:pStyle w:val="HChGR"/>
      </w:pPr>
      <w:r w:rsidRPr="00FA544D">
        <w:tab/>
        <w:t>1.</w:t>
      </w:r>
      <w:r w:rsidRPr="00FA544D">
        <w:tab/>
        <w:t>Утверждение повестки дня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19"/>
        <w:gridCol w:w="4251"/>
      </w:tblGrid>
      <w:tr w:rsidR="00FA544D" w:rsidRPr="00FA544D" w:rsidTr="00FA544D">
        <w:tc>
          <w:tcPr>
            <w:tcW w:w="3119" w:type="dxa"/>
          </w:tcPr>
          <w:p w:rsidR="00FA544D" w:rsidRPr="00FA544D" w:rsidRDefault="00FA544D" w:rsidP="00FA544D">
            <w:r w:rsidRPr="00FA544D">
              <w:t>ECE/TRANS/WP.15/238</w:t>
            </w:r>
            <w:r w:rsidRPr="00FA544D">
              <w:br/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FA544D" w:rsidRDefault="00FA544D" w:rsidP="00FA544D">
            <w:r w:rsidRPr="00FA544D">
              <w:t>Предварительная повестка дня 103-й сессии</w:t>
            </w:r>
          </w:p>
        </w:tc>
      </w:tr>
      <w:tr w:rsidR="00FA544D" w:rsidRPr="00FA544D" w:rsidTr="00FA544D">
        <w:tc>
          <w:tcPr>
            <w:tcW w:w="3119" w:type="dxa"/>
          </w:tcPr>
          <w:p w:rsidR="00FA544D" w:rsidRPr="00FA544D" w:rsidRDefault="00FA544D" w:rsidP="00FA544D">
            <w:r w:rsidRPr="00FA544D">
              <w:t>ECE/TRANS/WP.15/238/Add.1 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FA544D" w:rsidRDefault="00FA544D" w:rsidP="00FA544D">
            <w:r w:rsidRPr="00FA544D">
              <w:t>Аннотации и перечень документов</w:t>
            </w:r>
          </w:p>
        </w:tc>
      </w:tr>
    </w:tbl>
    <w:p w:rsidR="00FA544D" w:rsidRPr="00FA544D" w:rsidRDefault="00FA544D" w:rsidP="00FA544D">
      <w:pPr>
        <w:pStyle w:val="H1GR"/>
      </w:pPr>
      <w:r w:rsidRPr="00FA544D">
        <w:tab/>
      </w:r>
      <w:r w:rsidRPr="00FA544D">
        <w:tab/>
      </w:r>
      <w:r w:rsidRPr="00FA544D">
        <w:rPr>
          <w:lang w:bidi="ru-RU"/>
        </w:rPr>
        <w:t>Справочные документы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19"/>
        <w:gridCol w:w="4251"/>
      </w:tblGrid>
      <w:tr w:rsidR="00FA544D" w:rsidRPr="00FA544D" w:rsidTr="00FA544D">
        <w:tc>
          <w:tcPr>
            <w:tcW w:w="3119" w:type="dxa"/>
          </w:tcPr>
          <w:p w:rsidR="00FA544D" w:rsidRPr="00FA544D" w:rsidRDefault="00FA544D" w:rsidP="00FA544D">
            <w:r w:rsidRPr="00FA544D">
              <w:t>ECE/TRANS/WP.15/190/Add.1 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FA544D" w:rsidRDefault="00FA544D" w:rsidP="00FA544D">
            <w:r w:rsidRPr="00FA544D">
              <w:t>Круг ведения и правила процедуры Рабочей группы</w:t>
            </w:r>
          </w:p>
        </w:tc>
      </w:tr>
      <w:tr w:rsidR="00FA544D" w:rsidRPr="00FA544D" w:rsidTr="00FA544D">
        <w:tc>
          <w:tcPr>
            <w:tcW w:w="3119" w:type="dxa"/>
          </w:tcPr>
          <w:p w:rsidR="00FA544D" w:rsidRPr="00FA544D" w:rsidRDefault="00FA544D" w:rsidP="00FA544D">
            <w:r w:rsidRPr="00FA544D">
              <w:t>ECE/TRANS/WP.15/237</w:t>
            </w:r>
            <w:r w:rsidRPr="00FA544D">
              <w:br/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FA544D" w:rsidRDefault="00FA544D" w:rsidP="00FA544D">
            <w:r w:rsidRPr="00FA544D">
              <w:t xml:space="preserve">Доклад Рабочей группы о работе ее </w:t>
            </w:r>
            <w:r w:rsidRPr="00FA544D">
              <w:br/>
              <w:t>102-й сессии (Женева, 8–11 мая 2017 года)</w:t>
            </w:r>
          </w:p>
        </w:tc>
      </w:tr>
      <w:tr w:rsidR="00FA544D" w:rsidRPr="00FA544D" w:rsidTr="00FA544D">
        <w:tc>
          <w:tcPr>
            <w:tcW w:w="3119" w:type="dxa"/>
          </w:tcPr>
          <w:p w:rsidR="00FA544D" w:rsidRPr="00FA544D" w:rsidRDefault="00FA544D" w:rsidP="00FA544D">
            <w:r w:rsidRPr="00FA544D">
              <w:t>ECE/TRANS/257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FA544D" w:rsidRDefault="00FA544D" w:rsidP="00FA544D">
            <w:r w:rsidRPr="00FA544D">
              <w:t xml:space="preserve">Издание ДОПОГ, действующее с 1 января </w:t>
            </w:r>
            <w:r w:rsidRPr="00FA544D">
              <w:br/>
              <w:t>2017 года</w:t>
            </w:r>
          </w:p>
        </w:tc>
      </w:tr>
    </w:tbl>
    <w:p w:rsidR="00FA544D" w:rsidRPr="00FA544D" w:rsidRDefault="00FA544D" w:rsidP="000143A3">
      <w:pPr>
        <w:pStyle w:val="HChGR"/>
        <w:pageBreakBefore/>
      </w:pPr>
      <w:r w:rsidRPr="00FA544D">
        <w:lastRenderedPageBreak/>
        <w:tab/>
        <w:t>2.</w:t>
      </w:r>
      <w:r w:rsidRPr="00FA544D">
        <w:tab/>
        <w:t>Семьдесят девятая сессия Комитета по внутреннему транспорту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19"/>
        <w:gridCol w:w="4251"/>
      </w:tblGrid>
      <w:tr w:rsidR="00FA544D" w:rsidRPr="00FA544D" w:rsidTr="00FA544D">
        <w:tc>
          <w:tcPr>
            <w:tcW w:w="3119" w:type="dxa"/>
          </w:tcPr>
          <w:p w:rsidR="00FA544D" w:rsidRPr="00FA544D" w:rsidRDefault="00FA544D" w:rsidP="00FA544D">
            <w:r w:rsidRPr="00FA544D">
              <w:t xml:space="preserve">ECE/TRANS/270 и Add.1 </w:t>
            </w:r>
            <w:r w:rsidR="00756D8C" w:rsidRPr="00756D8C">
              <w:br/>
            </w:r>
            <w:r w:rsidRPr="00FA544D"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FA544D" w:rsidRDefault="00FA544D" w:rsidP="00FA544D">
            <w:r w:rsidRPr="00FA544D">
              <w:t xml:space="preserve">Доклад Комитета по внутреннему транспорту о работе его семьдесят девятой сессии </w:t>
            </w:r>
            <w:r w:rsidR="00A06DED" w:rsidRPr="00A06DED">
              <w:br/>
            </w:r>
            <w:r w:rsidRPr="00FA544D">
              <w:t>(Женева, 21–24 февраля 2017 года)</w:t>
            </w:r>
          </w:p>
        </w:tc>
      </w:tr>
    </w:tbl>
    <w:p w:rsidR="00FA544D" w:rsidRPr="00FA544D" w:rsidRDefault="00FA544D" w:rsidP="00FA544D">
      <w:pPr>
        <w:pStyle w:val="HChGR"/>
      </w:pPr>
      <w:r w:rsidRPr="00FA544D">
        <w:tab/>
        <w:t>3.</w:t>
      </w:r>
      <w:r w:rsidRPr="00FA544D">
        <w:tab/>
        <w:t xml:space="preserve">Состояние Европейского соглашения </w:t>
      </w:r>
      <w:r w:rsidRPr="00FA544D">
        <w:br/>
        <w:t xml:space="preserve">о международной дорожной перевозке опасных </w:t>
      </w:r>
      <w:r w:rsidRPr="00FA544D">
        <w:br/>
        <w:t>грузов (ДОПОГ) и связанные с этим вопросы</w:t>
      </w:r>
    </w:p>
    <w:p w:rsidR="00FA544D" w:rsidRPr="00FA544D" w:rsidRDefault="00FA544D" w:rsidP="00FA544D">
      <w:pPr>
        <w:pStyle w:val="SingleTxtGR"/>
      </w:pPr>
      <w:r w:rsidRPr="00FA544D">
        <w:tab/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:rsidR="00FA544D" w:rsidRPr="00FA544D" w:rsidRDefault="00FA544D" w:rsidP="00FA544D">
      <w:pPr>
        <w:pStyle w:val="SingleTxtGR"/>
      </w:pPr>
      <w:r w:rsidRPr="00FA544D">
        <w:tab/>
        <w:t>На момент составления настоящего документа состояние ДОПОГ (49 Договаривающихся сторон) и Протокола о внесении поправок 1993 года (36 Договаривающихся сторон) со времени проведения последней сессии не изменилось.</w:t>
      </w:r>
    </w:p>
    <w:p w:rsidR="00FA544D" w:rsidRPr="00FA544D" w:rsidRDefault="00FA544D" w:rsidP="00A06DED">
      <w:pPr>
        <w:pStyle w:val="HChGR"/>
      </w:pPr>
      <w:r w:rsidRPr="00FA544D">
        <w:tab/>
        <w:t>4.</w:t>
      </w:r>
      <w:r w:rsidRPr="00FA544D">
        <w:tab/>
      </w:r>
      <w:r w:rsidRPr="00FA544D">
        <w:rPr>
          <w:lang w:bidi="ru-RU"/>
        </w:rPr>
        <w:t>Работа Совместного совещания МПОГ/ДОПОГ/ВОПОГ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50"/>
        <w:gridCol w:w="4220"/>
      </w:tblGrid>
      <w:tr w:rsidR="00FA544D" w:rsidRPr="00FA544D" w:rsidTr="00976A8F">
        <w:tc>
          <w:tcPr>
            <w:tcW w:w="3150" w:type="dxa"/>
          </w:tcPr>
          <w:p w:rsidR="00FA544D" w:rsidRPr="00FA544D" w:rsidRDefault="00FA544D" w:rsidP="00FA544D">
            <w:r w:rsidRPr="00FA544D">
              <w:t>ECE/TRANS/WP.15/AC.1/146</w:t>
            </w:r>
            <w:r w:rsidRPr="00FA544D">
              <w:br/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FA544D" w:rsidRDefault="00FA544D" w:rsidP="00FA544D">
            <w:r w:rsidRPr="00FA544D">
              <w:t xml:space="preserve">Доклад Совместного совещания о работе </w:t>
            </w:r>
            <w:r w:rsidRPr="00FA544D">
              <w:br/>
              <w:t>его осенней сессии 2016 года, приложение II</w:t>
            </w:r>
          </w:p>
        </w:tc>
      </w:tr>
      <w:tr w:rsidR="00FA544D" w:rsidRPr="00FA544D" w:rsidTr="00976A8F">
        <w:tc>
          <w:tcPr>
            <w:tcW w:w="3150" w:type="dxa"/>
          </w:tcPr>
          <w:p w:rsidR="00FA544D" w:rsidRPr="00FA544D" w:rsidRDefault="00FA544D" w:rsidP="00FA544D">
            <w:r w:rsidRPr="00FA544D">
              <w:t>ECE/TRANS/WP.15/AC.1/2017/26 и Add.1 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FA544D" w:rsidRDefault="00FA544D" w:rsidP="00976A8F">
            <w:pPr>
              <w:suppressAutoHyphens/>
            </w:pPr>
            <w:r w:rsidRPr="00FA544D">
              <w:t>Доклад Специальной рабочей группы по</w:t>
            </w:r>
            <w:r w:rsidR="00976A8F">
              <w:rPr>
                <w:lang w:val="fr-CH"/>
              </w:rPr>
              <w:t> </w:t>
            </w:r>
            <w:r w:rsidRPr="00FA544D">
              <w:t>согласованию МПОГ/</w:t>
            </w:r>
            <w:r w:rsidR="00976A8F">
              <w:t>ДОПОГ/ВОПОГ с</w:t>
            </w:r>
            <w:r w:rsidR="00976A8F">
              <w:rPr>
                <w:lang w:val="fr-CH"/>
              </w:rPr>
              <w:t> </w:t>
            </w:r>
            <w:r w:rsidRPr="00FA544D">
              <w:t>Рекомендациями Организации Объединенных Наций по перевозке опасных</w:t>
            </w:r>
            <w:r w:rsidR="00976A8F">
              <w:rPr>
                <w:lang w:val="fr-CH"/>
              </w:rPr>
              <w:t> </w:t>
            </w:r>
            <w:r w:rsidRPr="00FA544D">
              <w:t>грузов</w:t>
            </w:r>
          </w:p>
        </w:tc>
      </w:tr>
    </w:tbl>
    <w:p w:rsidR="00FA544D" w:rsidRPr="00FA544D" w:rsidRDefault="00FA544D" w:rsidP="00FA544D">
      <w:pPr>
        <w:pStyle w:val="SingleTxtGR"/>
        <w:rPr>
          <w:lang w:bidi="ru-RU"/>
        </w:rPr>
      </w:pPr>
      <w:r w:rsidRPr="00FA544D">
        <w:tab/>
      </w:r>
      <w:r w:rsidRPr="00FA544D">
        <w:rPr>
          <w:lang w:bidi="ru-RU"/>
        </w:rPr>
        <w:t>Тексты, принятые Совместным совещанием на его осенней сессии 2017</w:t>
      </w:r>
      <w:r w:rsidR="00756D8C">
        <w:rPr>
          <w:lang w:val="en-US" w:bidi="ru-RU"/>
        </w:rPr>
        <w:t> </w:t>
      </w:r>
      <w:r w:rsidRPr="00FA544D">
        <w:rPr>
          <w:lang w:bidi="ru-RU"/>
        </w:rPr>
        <w:t>года (19–29 сентября 2017 года), будут представлены Рабочей группе для утверждения.</w:t>
      </w:r>
    </w:p>
    <w:p w:rsidR="00FA544D" w:rsidRPr="00FA544D" w:rsidRDefault="00FA544D" w:rsidP="00FA544D">
      <w:pPr>
        <w:pStyle w:val="HChGR"/>
      </w:pPr>
      <w:r w:rsidRPr="00FA544D">
        <w:tab/>
        <w:t>5.</w:t>
      </w:r>
      <w:r w:rsidRPr="00FA544D">
        <w:tab/>
        <w:t>Предложения о внесении поправок в приложения А и</w:t>
      </w:r>
      <w:r w:rsidR="00A06DED">
        <w:rPr>
          <w:lang w:val="en-US"/>
        </w:rPr>
        <w:t> </w:t>
      </w:r>
      <w:r w:rsidRPr="00FA544D">
        <w:t>В к ДОПОГ</w:t>
      </w:r>
    </w:p>
    <w:p w:rsidR="00FA544D" w:rsidRPr="00FA544D" w:rsidRDefault="00FA544D" w:rsidP="00FA544D">
      <w:pPr>
        <w:pStyle w:val="H1GR"/>
      </w:pPr>
      <w:r w:rsidRPr="00FA544D">
        <w:tab/>
        <w:t>a)</w:t>
      </w:r>
      <w:r w:rsidRPr="00FA544D">
        <w:tab/>
        <w:t>Конструкция и допущение к перевозке транспортных средств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64"/>
        <w:gridCol w:w="4206"/>
      </w:tblGrid>
      <w:tr w:rsidR="00FA544D" w:rsidRPr="00A06DED" w:rsidTr="00B0714D">
        <w:tc>
          <w:tcPr>
            <w:tcW w:w="3164" w:type="dxa"/>
          </w:tcPr>
          <w:p w:rsidR="00FA544D" w:rsidRPr="00A06DED" w:rsidRDefault="00FA544D" w:rsidP="00A06DED">
            <w:r w:rsidRPr="00A06DED">
              <w:t xml:space="preserve">ECE/TRANS/WP.15/2017/11 </w:t>
            </w:r>
            <w:r w:rsidR="00B0714D" w:rsidRPr="00B0714D">
              <w:br/>
            </w:r>
            <w:r w:rsidRPr="00A06DED">
              <w:t>(Соединенное Королевство)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976A8F">
            <w:pPr>
              <w:suppressAutoHyphens/>
            </w:pPr>
            <w:r w:rsidRPr="00A06DED">
              <w:t>Освобождение от требования в отношении первого осмотра транспортных средств EX/II, EX/III, FL и AT и MEMU, тип которых официальн</w:t>
            </w:r>
            <w:r w:rsidR="00976A8F">
              <w:t>о утвержден согласно подразделу</w:t>
            </w:r>
            <w:r w:rsidR="00976A8F">
              <w:rPr>
                <w:lang w:val="fr-CH"/>
              </w:rPr>
              <w:t> </w:t>
            </w:r>
            <w:r w:rsidRPr="00A06DED">
              <w:t>9.1.2.2 и</w:t>
            </w:r>
            <w:r w:rsidR="000143A3">
              <w:rPr>
                <w:lang w:val="en-US"/>
              </w:rPr>
              <w:t> </w:t>
            </w:r>
            <w:r w:rsidR="00976A8F">
              <w:t>на которые выдана декларация о</w:t>
            </w:r>
            <w:r w:rsidR="00976A8F">
              <w:rPr>
                <w:lang w:val="fr-CH"/>
              </w:rPr>
              <w:t> </w:t>
            </w:r>
            <w:r w:rsidRPr="00A06DED">
              <w:t>соответствии требованиям главы</w:t>
            </w:r>
            <w:r w:rsidR="00976A8F">
              <w:rPr>
                <w:lang w:val="fr-CH"/>
              </w:rPr>
              <w:t> </w:t>
            </w:r>
            <w:r w:rsidRPr="00A06DED">
              <w:t>9.2</w:t>
            </w:r>
          </w:p>
        </w:tc>
      </w:tr>
      <w:tr w:rsidR="00FA544D" w:rsidRPr="00A06DED" w:rsidTr="00B0714D">
        <w:tc>
          <w:tcPr>
            <w:tcW w:w="3164" w:type="dxa"/>
          </w:tcPr>
          <w:p w:rsidR="00FA544D" w:rsidRPr="00A06DED" w:rsidRDefault="00FA544D" w:rsidP="00976A8F">
            <w:r w:rsidRPr="00A06DED">
              <w:t>ECE/TRANS/WP.15/2017/14</w:t>
            </w:r>
            <w:r w:rsidR="00976A8F">
              <w:rPr>
                <w:lang w:val="fr-CH"/>
              </w:rPr>
              <w:t xml:space="preserve"> </w:t>
            </w:r>
            <w:r w:rsidRPr="00A06DED">
              <w:t>(Швейцария)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976A8F">
            <w:pPr>
              <w:suppressAutoHyphens/>
            </w:pPr>
            <w:r w:rsidRPr="00A06DED">
              <w:t>Транспортные средства, отвечающие требованию пункта 9.2.2.2.2 в отношении дополнительной защиты</w:t>
            </w:r>
          </w:p>
        </w:tc>
      </w:tr>
      <w:tr w:rsidR="00FA544D" w:rsidRPr="00A06DED" w:rsidTr="00B0714D">
        <w:tc>
          <w:tcPr>
            <w:tcW w:w="3164" w:type="dxa"/>
          </w:tcPr>
          <w:p w:rsidR="00FA544D" w:rsidRPr="00A06DED" w:rsidRDefault="00FA544D" w:rsidP="00976A8F">
            <w:pPr>
              <w:pageBreakBefore/>
            </w:pPr>
            <w:r w:rsidRPr="00A06DED">
              <w:lastRenderedPageBreak/>
              <w:t>ECE/TRANS/WP.15/2017/15</w:t>
            </w:r>
            <w:r w:rsidR="00976A8F">
              <w:rPr>
                <w:lang w:val="fr-CH"/>
              </w:rPr>
              <w:t xml:space="preserve"> </w:t>
            </w:r>
            <w:r w:rsidRPr="00A06DED">
              <w:t>(Швейцария)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976A8F">
            <w:pPr>
              <w:pageBreakBefore/>
              <w:suppressAutoHyphens/>
            </w:pPr>
            <w:r w:rsidRPr="00A06DED">
              <w:t>Дополнение применимых положений, указан</w:t>
            </w:r>
            <w:r w:rsidR="00976A8F">
              <w:t>ных в таблице, приведенной в</w:t>
            </w:r>
            <w:r w:rsidR="00976A8F">
              <w:rPr>
                <w:lang w:val="fr-CH"/>
              </w:rPr>
              <w:t> </w:t>
            </w:r>
            <w:r w:rsidRPr="00A06DED">
              <w:t>пункте</w:t>
            </w:r>
            <w:r w:rsidR="00976A8F">
              <w:rPr>
                <w:lang w:val="fr-CH"/>
              </w:rPr>
              <w:t> </w:t>
            </w:r>
            <w:r w:rsidRPr="00A06DED">
              <w:t>9.2.1.1</w:t>
            </w:r>
          </w:p>
        </w:tc>
      </w:tr>
      <w:tr w:rsidR="00FA544D" w:rsidRPr="00A06DED" w:rsidTr="00B0714D">
        <w:tc>
          <w:tcPr>
            <w:tcW w:w="3164" w:type="dxa"/>
          </w:tcPr>
          <w:p w:rsidR="00FA544D" w:rsidRPr="00A06DED" w:rsidRDefault="00FA544D" w:rsidP="00976A8F">
            <w:r w:rsidRPr="00A06DED">
              <w:t>ECE/TRANS/WP.15/2017/19</w:t>
            </w:r>
            <w:r w:rsidR="00976A8F">
              <w:rPr>
                <w:lang w:val="fr-CH"/>
              </w:rPr>
              <w:t xml:space="preserve"> </w:t>
            </w:r>
            <w:r w:rsidRPr="00A06DED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A06DED">
            <w:r w:rsidRPr="00A06DED">
              <w:t>Пункт 9.2.2.2.1 «Кабели»</w:t>
            </w:r>
          </w:p>
        </w:tc>
      </w:tr>
      <w:tr w:rsidR="00FA544D" w:rsidRPr="00A06DED" w:rsidTr="00B0714D">
        <w:tc>
          <w:tcPr>
            <w:tcW w:w="3164" w:type="dxa"/>
          </w:tcPr>
          <w:p w:rsidR="00FA544D" w:rsidRPr="00A06DED" w:rsidRDefault="00FA544D" w:rsidP="00976A8F">
            <w:r w:rsidRPr="00A06DED">
              <w:t>ECE/TRANS/WP.15/2017/20</w:t>
            </w:r>
            <w:r w:rsidR="00976A8F">
              <w:rPr>
                <w:lang w:val="fr-CH"/>
              </w:rPr>
              <w:t xml:space="preserve"> </w:t>
            </w:r>
            <w:r w:rsidRPr="00A06DED"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B0714D">
            <w:pPr>
              <w:suppressAutoHyphens/>
            </w:pPr>
            <w:r w:rsidRPr="00A06DED">
              <w:t xml:space="preserve">Уточнение требований пункта 9.3.4.2, </w:t>
            </w:r>
            <w:r w:rsidR="00756D8C">
              <w:t>пред</w:t>
            </w:r>
            <w:r w:rsidRPr="00A06DED">
              <w:t>ъявляемых к транспортным средствам EX/II и</w:t>
            </w:r>
            <w:r w:rsidR="00B0714D" w:rsidRPr="00B0714D">
              <w:t xml:space="preserve"> </w:t>
            </w:r>
            <w:r w:rsidRPr="00A06DED">
              <w:t>EX/III</w:t>
            </w:r>
          </w:p>
        </w:tc>
      </w:tr>
      <w:tr w:rsidR="00A06DED" w:rsidRPr="00A06DED" w:rsidTr="00B0714D">
        <w:tc>
          <w:tcPr>
            <w:tcW w:w="3164" w:type="dxa"/>
          </w:tcPr>
          <w:p w:rsidR="00A06DED" w:rsidRPr="00A06DED" w:rsidRDefault="00A06DED" w:rsidP="000143A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06DED" w:rsidRPr="00C75B4B" w:rsidRDefault="00A06DED" w:rsidP="00B0714D">
            <w:pPr>
              <w:suppressAutoHyphens/>
              <w:rPr>
                <w:i/>
              </w:rPr>
            </w:pPr>
            <w:r w:rsidRPr="00C75B4B">
              <w:rPr>
                <w:i/>
              </w:rPr>
              <w:t>Примечание: В целях обеспечения присутствия соответствующих экспертов Рабочая группа приняла решение посвятить заседание в первой половине дня в среду, 8</w:t>
            </w:r>
            <w:r w:rsidR="00976A8F">
              <w:rPr>
                <w:i/>
                <w:lang w:val="fr-CH"/>
              </w:rPr>
              <w:t> </w:t>
            </w:r>
            <w:r w:rsidRPr="00C75B4B">
              <w:rPr>
                <w:i/>
              </w:rPr>
              <w:t>ноября 2017 года, обсуждению конструкции кузовов транспортных средств</w:t>
            </w:r>
            <w:r w:rsidR="00B0714D">
              <w:rPr>
                <w:i/>
                <w:lang w:val="fr-CH"/>
              </w:rPr>
              <w:t> </w:t>
            </w:r>
            <w:r w:rsidRPr="00C75B4B">
              <w:rPr>
                <w:i/>
              </w:rPr>
              <w:t>EX.</w:t>
            </w:r>
          </w:p>
        </w:tc>
      </w:tr>
    </w:tbl>
    <w:p w:rsidR="00FA544D" w:rsidRPr="00FA544D" w:rsidRDefault="00FA544D" w:rsidP="00A06DED">
      <w:pPr>
        <w:pStyle w:val="H1GR"/>
      </w:pPr>
      <w:r w:rsidRPr="00FA544D">
        <w:tab/>
        <w:t>b)</w:t>
      </w:r>
      <w:r w:rsidRPr="00FA544D">
        <w:tab/>
        <w:t>Различные предложения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64"/>
        <w:gridCol w:w="4206"/>
      </w:tblGrid>
      <w:tr w:rsidR="00FA544D" w:rsidRPr="00A06DED" w:rsidTr="00B0714D">
        <w:tc>
          <w:tcPr>
            <w:tcW w:w="3164" w:type="dxa"/>
          </w:tcPr>
          <w:p w:rsidR="00FA544D" w:rsidRPr="00A06DED" w:rsidRDefault="00FA544D" w:rsidP="00A06DED">
            <w:r w:rsidRPr="00A06DED">
              <w:t>ECE/TRANS/WP.15/237</w:t>
            </w:r>
            <w:r w:rsidRPr="00A06DED">
              <w:br/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A06DED">
            <w:r w:rsidRPr="00A06DED">
              <w:t xml:space="preserve">Доклад Рабочей группы о работе ее </w:t>
            </w:r>
            <w:r w:rsidRPr="00A06DED">
              <w:br/>
              <w:t>102-й сессии (Женева, 8–11 мая 2017 года), приложение I, 5.3.2.1.6</w:t>
            </w:r>
          </w:p>
        </w:tc>
      </w:tr>
      <w:tr w:rsidR="00FA544D" w:rsidRPr="00A06DED" w:rsidTr="00B0714D">
        <w:tc>
          <w:tcPr>
            <w:tcW w:w="3164" w:type="dxa"/>
          </w:tcPr>
          <w:p w:rsidR="00FA544D" w:rsidRPr="00A06DED" w:rsidRDefault="00FA544D" w:rsidP="00A06DED">
            <w:r w:rsidRPr="00A06DED">
              <w:t>ECE/TRANS/WP.15/2017/13</w:t>
            </w:r>
            <w:r w:rsidRPr="00A06DED">
              <w:br/>
              <w:t>(Швейцария)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A06DED">
            <w:r w:rsidRPr="00A06DED">
              <w:t>Изменение дополнительного положения CV36 раздела 7.5.11</w:t>
            </w:r>
          </w:p>
        </w:tc>
      </w:tr>
      <w:tr w:rsidR="00FA544D" w:rsidRPr="00A06DED" w:rsidTr="00B0714D">
        <w:tc>
          <w:tcPr>
            <w:tcW w:w="3164" w:type="dxa"/>
          </w:tcPr>
          <w:p w:rsidR="00FA544D" w:rsidRPr="00A06DED" w:rsidRDefault="00FA544D" w:rsidP="00A06DED">
            <w:r w:rsidRPr="00A06DED">
              <w:t>ECE/TRANS/WP.15/2017/17</w:t>
            </w:r>
            <w:r w:rsidRPr="00A06DED">
              <w:br/>
              <w:t>(Швейцария)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976A8F">
            <w:pPr>
              <w:suppressAutoHyphens/>
            </w:pPr>
            <w:r w:rsidRPr="00A06DED">
              <w:t>Онлайновая переподготовка водителей, осуществляющих перевозку опасных грузов</w:t>
            </w:r>
          </w:p>
        </w:tc>
      </w:tr>
      <w:tr w:rsidR="00FA544D" w:rsidRPr="00A06DED" w:rsidTr="00B0714D">
        <w:tc>
          <w:tcPr>
            <w:tcW w:w="3164" w:type="dxa"/>
          </w:tcPr>
          <w:p w:rsidR="00FA544D" w:rsidRPr="00A06DED" w:rsidRDefault="00FA544D" w:rsidP="00A06DED">
            <w:r w:rsidRPr="00A06DED">
              <w:t>ECE/TRANS/WP.15/2017/21</w:t>
            </w:r>
            <w:r w:rsidRPr="00A06DED">
              <w:br/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B0714D">
            <w:pPr>
              <w:suppressAutoHyphens/>
            </w:pPr>
            <w:r w:rsidRPr="00A06DED">
              <w:t>Ссылка на Кодекс практики ИМО/МОТ/ЕЭК ООН по укладке грузов в грузовые транспортные единицы (Кодекс ГТЕ)</w:t>
            </w:r>
          </w:p>
        </w:tc>
      </w:tr>
    </w:tbl>
    <w:p w:rsidR="00FA544D" w:rsidRPr="00FA544D" w:rsidRDefault="00FA544D" w:rsidP="00A06DED">
      <w:pPr>
        <w:pStyle w:val="HChGR"/>
      </w:pPr>
      <w:r w:rsidRPr="00FA544D">
        <w:tab/>
        <w:t>6.</w:t>
      </w:r>
      <w:r w:rsidRPr="00FA544D">
        <w:tab/>
        <w:t>Толкование ДОПОГ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64"/>
        <w:gridCol w:w="4206"/>
      </w:tblGrid>
      <w:tr w:rsidR="00FA544D" w:rsidRPr="00A06DED" w:rsidTr="00B0714D">
        <w:tc>
          <w:tcPr>
            <w:tcW w:w="3164" w:type="dxa"/>
          </w:tcPr>
          <w:p w:rsidR="00FA544D" w:rsidRPr="00A06DED" w:rsidRDefault="00FA544D" w:rsidP="00A06DED">
            <w:r w:rsidRPr="00A06DED">
              <w:t>ECE/TRANS/WP.15/2017/16</w:t>
            </w:r>
            <w:r w:rsidRPr="00A06DED">
              <w:br/>
              <w:t>(Швейцария)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976A8F">
            <w:pPr>
              <w:suppressAutoHyphens/>
            </w:pPr>
            <w:r w:rsidRPr="00A06DED">
              <w:t>Условия для использования транспортных средств c электродвигателями, предназначенных для перевозки опасных грузов</w:t>
            </w:r>
          </w:p>
        </w:tc>
      </w:tr>
    </w:tbl>
    <w:p w:rsidR="00FA544D" w:rsidRPr="00FA544D" w:rsidRDefault="00FA544D" w:rsidP="00A06DED">
      <w:pPr>
        <w:pStyle w:val="HChGR"/>
      </w:pPr>
      <w:r w:rsidRPr="00FA544D">
        <w:tab/>
        <w:t>7.</w:t>
      </w:r>
      <w:r w:rsidRPr="00FA544D">
        <w:tab/>
        <w:t>Программа работы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78"/>
        <w:gridCol w:w="4192"/>
      </w:tblGrid>
      <w:tr w:rsidR="00FA544D" w:rsidRPr="00A06DED" w:rsidTr="00B0714D">
        <w:tc>
          <w:tcPr>
            <w:tcW w:w="3178" w:type="dxa"/>
          </w:tcPr>
          <w:p w:rsidR="00FA544D" w:rsidRPr="00A06DED" w:rsidRDefault="00FA544D" w:rsidP="00A06DED">
            <w:r w:rsidRPr="00A06DED">
              <w:t>ECE/TRANS/WP.15/2017/22</w:t>
            </w:r>
            <w:r w:rsidRPr="00A06DED">
              <w:br/>
              <w:t>(секретариат)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A06DED">
            <w:r w:rsidRPr="00A06DED">
              <w:t>Двухгодичная оценка</w:t>
            </w:r>
          </w:p>
        </w:tc>
      </w:tr>
    </w:tbl>
    <w:p w:rsidR="00FA544D" w:rsidRPr="00FA544D" w:rsidRDefault="00FA544D" w:rsidP="00A06DED">
      <w:pPr>
        <w:pStyle w:val="HChGR"/>
      </w:pPr>
      <w:r w:rsidRPr="00FA544D">
        <w:tab/>
        <w:t>8.</w:t>
      </w:r>
      <w:r w:rsidRPr="00FA544D">
        <w:tab/>
        <w:t>Шестидесятая годовщина ДОПОГ</w:t>
      </w:r>
    </w:p>
    <w:p w:rsidR="00FA544D" w:rsidRPr="00FA544D" w:rsidRDefault="00FA544D" w:rsidP="00FA544D">
      <w:pPr>
        <w:pStyle w:val="SingleTxtGR"/>
      </w:pPr>
      <w:r w:rsidRPr="00FA544D">
        <w:tab/>
        <w:t>Во второй половине дня 6 ноября 2017 года планируется провести совещание за круглым столом по тематике перевозки опасных грузов. Программа совещания будет распространена в качестве неофициального документа.</w:t>
      </w:r>
    </w:p>
    <w:p w:rsidR="00FA544D" w:rsidRPr="00FA544D" w:rsidRDefault="00FA544D" w:rsidP="00976A8F">
      <w:pPr>
        <w:pStyle w:val="HChGR"/>
        <w:pageBreakBefore/>
      </w:pPr>
      <w:r w:rsidRPr="00FA544D">
        <w:lastRenderedPageBreak/>
        <w:tab/>
        <w:t>9.</w:t>
      </w:r>
      <w:r w:rsidRPr="00FA544D">
        <w:tab/>
        <w:t>Прочие вопросы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78"/>
        <w:gridCol w:w="4192"/>
      </w:tblGrid>
      <w:tr w:rsidR="00FA544D" w:rsidRPr="00A06DED" w:rsidTr="00B0714D">
        <w:tc>
          <w:tcPr>
            <w:tcW w:w="3178" w:type="dxa"/>
          </w:tcPr>
          <w:p w:rsidR="00FA544D" w:rsidRPr="00A06DED" w:rsidRDefault="00FA544D" w:rsidP="00A06DED">
            <w:r w:rsidRPr="00A06DED">
              <w:t>ECE/TRANS/WP.15/2017/18</w:t>
            </w:r>
            <w:r w:rsidRPr="00A06DED">
              <w:br/>
              <w:t>(Германия)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544D" w:rsidRPr="00A06DED" w:rsidRDefault="00FA544D" w:rsidP="005D3B12">
            <w:pPr>
              <w:suppressAutoHyphens/>
            </w:pPr>
            <w:r w:rsidRPr="00A06DED">
              <w:t xml:space="preserve">Пункт 8.2.2.8.6 – Примеры национальных образцов свидетельства </w:t>
            </w:r>
            <w:r w:rsidR="003B578F" w:rsidRPr="00A06DED">
              <w:t>ДОПОГ</w:t>
            </w:r>
            <w:r w:rsidR="00B0714D">
              <w:t xml:space="preserve"> о</w:t>
            </w:r>
            <w:r w:rsidR="00B0714D">
              <w:rPr>
                <w:lang w:val="fr-CH"/>
              </w:rPr>
              <w:t> </w:t>
            </w:r>
            <w:r w:rsidRPr="00A06DED">
              <w:t>подг</w:t>
            </w:r>
            <w:r w:rsidR="00B0714D">
              <w:t>отовке водителя, направленные в</w:t>
            </w:r>
            <w:r w:rsidR="00B0714D">
              <w:rPr>
                <w:lang w:val="fr-CH"/>
              </w:rPr>
              <w:t> </w:t>
            </w:r>
            <w:r w:rsidRPr="00A06DED">
              <w:t>секретариат</w:t>
            </w:r>
          </w:p>
        </w:tc>
      </w:tr>
    </w:tbl>
    <w:p w:rsidR="00FA544D" w:rsidRPr="00FA544D" w:rsidRDefault="00FA544D" w:rsidP="00976A8F">
      <w:pPr>
        <w:pStyle w:val="HChGR"/>
        <w:suppressAutoHyphens w:val="0"/>
      </w:pPr>
      <w:r w:rsidRPr="00FA544D">
        <w:tab/>
        <w:t>10.</w:t>
      </w:r>
      <w:r w:rsidRPr="00FA544D">
        <w:tab/>
        <w:t>Выборы должностных лиц на 2018 год</w:t>
      </w:r>
    </w:p>
    <w:p w:rsidR="00FA544D" w:rsidRPr="00FA544D" w:rsidRDefault="00FA544D" w:rsidP="00FA544D">
      <w:pPr>
        <w:pStyle w:val="SingleTxtGR"/>
      </w:pPr>
      <w:r w:rsidRPr="00FA544D">
        <w:tab/>
      </w:r>
      <w:r w:rsidRPr="00FA544D">
        <w:rPr>
          <w:lang w:bidi="ru-RU"/>
        </w:rPr>
        <w:t xml:space="preserve">В соответствии с главой V правил процедуры Рабочей группы, </w:t>
      </w:r>
      <w:r w:rsidR="002B2282" w:rsidRPr="00FA544D">
        <w:rPr>
          <w:lang w:bidi="ru-RU"/>
        </w:rPr>
        <w:t>содер</w:t>
      </w:r>
      <w:r w:rsidR="002B2282">
        <w:rPr>
          <w:lang w:bidi="ru-RU"/>
        </w:rPr>
        <w:t>ж</w:t>
      </w:r>
      <w:r w:rsidR="002B2282" w:rsidRPr="00FA544D">
        <w:rPr>
          <w:lang w:bidi="ru-RU"/>
        </w:rPr>
        <w:t>ащихся</w:t>
      </w:r>
      <w:r w:rsidRPr="00FA544D">
        <w:rPr>
          <w:lang w:bidi="ru-RU"/>
        </w:rPr>
        <w:t xml:space="preserve"> в документе ECE/TRANS/WP.15/190/Add.1, Рабочая группа изберет</w:t>
      </w:r>
      <w:r w:rsidR="001C2575">
        <w:rPr>
          <w:lang w:bidi="ru-RU"/>
        </w:rPr>
        <w:t xml:space="preserve"> </w:t>
      </w:r>
      <w:r w:rsidRPr="00FA544D">
        <w:rPr>
          <w:lang w:bidi="ru-RU"/>
        </w:rPr>
        <w:t>Председателя и заместителя Председателя на 2018 год.</w:t>
      </w:r>
    </w:p>
    <w:p w:rsidR="00E12C5F" w:rsidRDefault="00FA544D" w:rsidP="00A06DED">
      <w:pPr>
        <w:pStyle w:val="HChGR"/>
        <w:rPr>
          <w:lang w:val="en-US"/>
        </w:rPr>
      </w:pPr>
      <w:r w:rsidRPr="00FA544D">
        <w:tab/>
        <w:t>11.</w:t>
      </w:r>
      <w:r w:rsidRPr="00FA544D">
        <w:tab/>
        <w:t>Утверждение доклада</w:t>
      </w:r>
    </w:p>
    <w:p w:rsidR="00A06DED" w:rsidRPr="00A06DED" w:rsidRDefault="00A06DED" w:rsidP="00A06DED">
      <w:pPr>
        <w:pStyle w:val="SingleTxtGR"/>
        <w:spacing w:before="240" w:after="0"/>
        <w:jc w:val="center"/>
        <w:rPr>
          <w:u w:val="single"/>
          <w:lang w:val="en-US" w:eastAsia="ru-RU"/>
        </w:rPr>
      </w:pP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</w:p>
    <w:sectPr w:rsidR="00A06DED" w:rsidRPr="00A06DED" w:rsidSect="00FA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52" w:rsidRPr="00A312BC" w:rsidRDefault="00633052" w:rsidP="00A312BC"/>
  </w:endnote>
  <w:endnote w:type="continuationSeparator" w:id="0">
    <w:p w:rsidR="00633052" w:rsidRPr="00A312BC" w:rsidRDefault="006330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4D" w:rsidRPr="00FA544D" w:rsidRDefault="00FA544D">
    <w:pPr>
      <w:pStyle w:val="Footer"/>
    </w:pPr>
    <w:r w:rsidRPr="00FA544D">
      <w:rPr>
        <w:b/>
        <w:sz w:val="18"/>
      </w:rPr>
      <w:fldChar w:fldCharType="begin"/>
    </w:r>
    <w:r w:rsidRPr="00FA544D">
      <w:rPr>
        <w:b/>
        <w:sz w:val="18"/>
      </w:rPr>
      <w:instrText xml:space="preserve"> PAGE  \* MERGEFORMAT </w:instrText>
    </w:r>
    <w:r w:rsidRPr="00FA544D">
      <w:rPr>
        <w:b/>
        <w:sz w:val="18"/>
      </w:rPr>
      <w:fldChar w:fldCharType="separate"/>
    </w:r>
    <w:r w:rsidR="00457926">
      <w:rPr>
        <w:b/>
        <w:noProof/>
        <w:sz w:val="18"/>
      </w:rPr>
      <w:t>2</w:t>
    </w:r>
    <w:r w:rsidRPr="00FA544D">
      <w:rPr>
        <w:b/>
        <w:sz w:val="18"/>
      </w:rPr>
      <w:fldChar w:fldCharType="end"/>
    </w:r>
    <w:r>
      <w:rPr>
        <w:b/>
        <w:sz w:val="18"/>
      </w:rPr>
      <w:tab/>
    </w:r>
    <w:r>
      <w:t>GE.17-14765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4D" w:rsidRPr="00FA544D" w:rsidRDefault="00FA544D" w:rsidP="00FA544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GE.17-14765</w:t>
    </w:r>
    <w:r>
      <w:tab/>
    </w:r>
    <w:r w:rsidRPr="00FA544D">
      <w:rPr>
        <w:b/>
        <w:sz w:val="18"/>
      </w:rPr>
      <w:fldChar w:fldCharType="begin"/>
    </w:r>
    <w:r w:rsidRPr="00FA544D">
      <w:rPr>
        <w:b/>
        <w:sz w:val="18"/>
      </w:rPr>
      <w:instrText xml:space="preserve"> PAGE  \* MERGEFORMAT </w:instrText>
    </w:r>
    <w:r w:rsidRPr="00FA544D">
      <w:rPr>
        <w:b/>
        <w:sz w:val="18"/>
      </w:rPr>
      <w:fldChar w:fldCharType="separate"/>
    </w:r>
    <w:r w:rsidR="00457926">
      <w:rPr>
        <w:b/>
        <w:noProof/>
        <w:sz w:val="18"/>
      </w:rPr>
      <w:t>3</w:t>
    </w:r>
    <w:r w:rsidRPr="00FA54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A544D" w:rsidRDefault="00FA544D" w:rsidP="00FA544D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A814185" wp14:editId="2BBB63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17-14765  (R)</w:t>
    </w:r>
    <w:r>
      <w:rPr>
        <w:lang w:val="en-US"/>
      </w:rPr>
      <w:t xml:space="preserve">  120917  120917</w:t>
    </w:r>
    <w:r>
      <w:br/>
    </w:r>
    <w:r w:rsidRPr="00FA544D">
      <w:rPr>
        <w:rFonts w:ascii="C39T30Lfz" w:hAnsi="C39T30Lfz"/>
        <w:spacing w:val="0"/>
        <w:w w:val="100"/>
        <w:sz w:val="56"/>
      </w:rPr>
      <w:t></w:t>
    </w:r>
    <w:r w:rsidRPr="00FA544D">
      <w:rPr>
        <w:rFonts w:ascii="C39T30Lfz" w:hAnsi="C39T30Lfz"/>
        <w:spacing w:val="0"/>
        <w:w w:val="100"/>
        <w:sz w:val="56"/>
      </w:rPr>
      <w:t></w:t>
    </w:r>
    <w:r w:rsidRPr="00FA544D">
      <w:rPr>
        <w:rFonts w:ascii="C39T30Lfz" w:hAnsi="C39T30Lfz"/>
        <w:spacing w:val="0"/>
        <w:w w:val="100"/>
        <w:sz w:val="56"/>
      </w:rPr>
      <w:t></w:t>
    </w:r>
    <w:r w:rsidRPr="00FA544D">
      <w:rPr>
        <w:rFonts w:ascii="C39T30Lfz" w:hAnsi="C39T30Lfz"/>
        <w:spacing w:val="0"/>
        <w:w w:val="100"/>
        <w:sz w:val="56"/>
      </w:rPr>
      <w:t></w:t>
    </w:r>
    <w:r w:rsidRPr="00FA544D">
      <w:rPr>
        <w:rFonts w:ascii="C39T30Lfz" w:hAnsi="C39T30Lfz"/>
        <w:spacing w:val="0"/>
        <w:w w:val="100"/>
        <w:sz w:val="56"/>
      </w:rPr>
      <w:t></w:t>
    </w:r>
    <w:r w:rsidRPr="00FA544D">
      <w:rPr>
        <w:rFonts w:ascii="C39T30Lfz" w:hAnsi="C39T30Lfz"/>
        <w:spacing w:val="0"/>
        <w:w w:val="100"/>
        <w:sz w:val="56"/>
      </w:rPr>
      <w:t></w:t>
    </w:r>
    <w:r w:rsidRPr="00FA544D">
      <w:rPr>
        <w:rFonts w:ascii="C39T30Lfz" w:hAnsi="C39T30Lfz"/>
        <w:spacing w:val="0"/>
        <w:w w:val="100"/>
        <w:sz w:val="56"/>
      </w:rPr>
      <w:t></w:t>
    </w:r>
    <w:r w:rsidRPr="00FA544D">
      <w:rPr>
        <w:rFonts w:ascii="C39T30Lfz" w:hAnsi="C39T30Lfz"/>
        <w:spacing w:val="0"/>
        <w:w w:val="100"/>
        <w:sz w:val="56"/>
      </w:rPr>
      <w:t></w:t>
    </w:r>
    <w:r w:rsidRPr="00FA544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38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38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52" w:rsidRPr="001075E9" w:rsidRDefault="006330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33052" w:rsidRDefault="006330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4D" w:rsidRPr="00FA544D" w:rsidRDefault="00AD2AEE">
    <w:pPr>
      <w:pStyle w:val="Header"/>
    </w:pPr>
    <w:fldSimple w:instr=" TITLE  \* MERGEFORMAT ">
      <w:r>
        <w:t>ECE/TRANS/WP.15/238/Add.1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4D" w:rsidRPr="00FA544D" w:rsidRDefault="00AD2AEE" w:rsidP="00FA544D">
    <w:pPr>
      <w:pStyle w:val="Header"/>
      <w:jc w:val="right"/>
    </w:pPr>
    <w:fldSimple w:instr=" TITLE  \* MERGEFORMAT ">
      <w:r>
        <w:t>ECE/TRANS/WP.15/238/Add.1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4D" w:rsidRDefault="00FA544D" w:rsidP="00FA544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52"/>
    <w:rsid w:val="000143A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F50"/>
    <w:rsid w:val="001678AE"/>
    <w:rsid w:val="00180183"/>
    <w:rsid w:val="0018024D"/>
    <w:rsid w:val="0018649F"/>
    <w:rsid w:val="00196389"/>
    <w:rsid w:val="001B3EF6"/>
    <w:rsid w:val="001C2575"/>
    <w:rsid w:val="001C7A89"/>
    <w:rsid w:val="00255343"/>
    <w:rsid w:val="0027151D"/>
    <w:rsid w:val="002A2EFC"/>
    <w:rsid w:val="002B0106"/>
    <w:rsid w:val="002B2282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DF4"/>
    <w:rsid w:val="00317339"/>
    <w:rsid w:val="00322004"/>
    <w:rsid w:val="003402C2"/>
    <w:rsid w:val="00376D6C"/>
    <w:rsid w:val="00381C24"/>
    <w:rsid w:val="00387CD4"/>
    <w:rsid w:val="003958D0"/>
    <w:rsid w:val="003A0D43"/>
    <w:rsid w:val="003A48CE"/>
    <w:rsid w:val="003B00E5"/>
    <w:rsid w:val="003B578F"/>
    <w:rsid w:val="00407B78"/>
    <w:rsid w:val="00424203"/>
    <w:rsid w:val="00452493"/>
    <w:rsid w:val="00453318"/>
    <w:rsid w:val="00454AF2"/>
    <w:rsid w:val="00454E07"/>
    <w:rsid w:val="00457926"/>
    <w:rsid w:val="00464182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3B12"/>
    <w:rsid w:val="005D7914"/>
    <w:rsid w:val="005E2B41"/>
    <w:rsid w:val="005F0B42"/>
    <w:rsid w:val="00633052"/>
    <w:rsid w:val="006345DB"/>
    <w:rsid w:val="00640F49"/>
    <w:rsid w:val="00680D03"/>
    <w:rsid w:val="00681A10"/>
    <w:rsid w:val="006A1ED8"/>
    <w:rsid w:val="006B0D1F"/>
    <w:rsid w:val="006C2031"/>
    <w:rsid w:val="006D461A"/>
    <w:rsid w:val="006F35EE"/>
    <w:rsid w:val="007021FF"/>
    <w:rsid w:val="00703529"/>
    <w:rsid w:val="00712895"/>
    <w:rsid w:val="00734ACB"/>
    <w:rsid w:val="00756D8C"/>
    <w:rsid w:val="00757357"/>
    <w:rsid w:val="00792497"/>
    <w:rsid w:val="00806737"/>
    <w:rsid w:val="00825F8D"/>
    <w:rsid w:val="00834B71"/>
    <w:rsid w:val="008565A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6A8F"/>
    <w:rsid w:val="009A24AC"/>
    <w:rsid w:val="009C6FE6"/>
    <w:rsid w:val="009D7E7D"/>
    <w:rsid w:val="00A06DED"/>
    <w:rsid w:val="00A14DA8"/>
    <w:rsid w:val="00A312BC"/>
    <w:rsid w:val="00A84021"/>
    <w:rsid w:val="00A84D35"/>
    <w:rsid w:val="00A917B3"/>
    <w:rsid w:val="00AB4B51"/>
    <w:rsid w:val="00AD2AEE"/>
    <w:rsid w:val="00B03D1F"/>
    <w:rsid w:val="00B0714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5B4B"/>
    <w:rsid w:val="00C805C9"/>
    <w:rsid w:val="00C92939"/>
    <w:rsid w:val="00CA1679"/>
    <w:rsid w:val="00CB151C"/>
    <w:rsid w:val="00CE5A1A"/>
    <w:rsid w:val="00CF55F6"/>
    <w:rsid w:val="00D164F0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078"/>
    <w:rsid w:val="00ED0BDA"/>
    <w:rsid w:val="00EE142A"/>
    <w:rsid w:val="00EF1360"/>
    <w:rsid w:val="00EF3220"/>
    <w:rsid w:val="00F2523A"/>
    <w:rsid w:val="00F43903"/>
    <w:rsid w:val="00F94155"/>
    <w:rsid w:val="00F9783F"/>
    <w:rsid w:val="00FA544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1C42E03-6A06-4D66-9CC3-1EBCC97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ECE/TRANS/WP.15/238/Add.1</vt:lpstr>
      <vt:lpstr>ECE/TRANS/WP.15/238/Add.1</vt:lpstr>
      <vt:lpstr>A/</vt:lpstr>
    </vt:vector>
  </TitlesOfParts>
  <Company>DCM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ECE/TRANS/WP.15/238/Add.1</dc:title>
  <dc:subject/>
  <dc:creator>Ovchinnikova Olga</dc:creator>
  <cp:keywords/>
  <cp:lastModifiedBy>Christine Barrio-Champeau</cp:lastModifiedBy>
  <cp:revision>2</cp:revision>
  <cp:lastPrinted>2017-09-12T10:45:00Z</cp:lastPrinted>
  <dcterms:created xsi:type="dcterms:W3CDTF">2017-09-13T08:51:00Z</dcterms:created>
  <dcterms:modified xsi:type="dcterms:W3CDTF">2017-09-13T08:51:00Z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