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B4DC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B4DC9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B4DC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60AE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31088">
              <w:fldChar w:fldCharType="begin"/>
            </w:r>
            <w:r w:rsidR="00331088">
              <w:instrText xml:space="preserve"> FILLIN  "Введите символ после ЕCE/"  \* MERGEFORMAT </w:instrText>
            </w:r>
            <w:r w:rsidR="00331088">
              <w:fldChar w:fldCharType="separate"/>
            </w:r>
            <w:r w:rsidR="00CB6ED0">
              <w:t>TRANS/WP.29/2016/4</w:t>
            </w:r>
            <w:r w:rsidR="00960AEC">
              <w:rPr>
                <w:lang w:val="en-US"/>
              </w:rPr>
              <w:t>3</w:t>
            </w:r>
            <w:r w:rsidR="00331088">
              <w:rPr>
                <w:lang w:val="en-US"/>
              </w:rPr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EB4DC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B4DC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B4DC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B4DC9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3108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EB4DC9">
            <w:fldSimple w:instr=" FILLIN  &quot;Введите дату документа&quot; \* MERGEFORMAT ">
              <w:r w:rsidR="00CB6ED0">
                <w:t>8 April 2016</w:t>
              </w:r>
            </w:fldSimple>
          </w:p>
          <w:p w:rsidR="00A658DB" w:rsidRPr="00245892" w:rsidRDefault="00A658DB" w:rsidP="00EB4DC9">
            <w:r w:rsidRPr="00245892">
              <w:t>Russian</w:t>
            </w:r>
          </w:p>
          <w:p w:rsidR="00A658DB" w:rsidRPr="00245892" w:rsidRDefault="00A658DB" w:rsidP="00EB4DC9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3108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EB4DC9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83F4A" w:rsidRPr="00783F4A" w:rsidRDefault="00783F4A" w:rsidP="00783F4A">
      <w:pPr>
        <w:pStyle w:val="SingleTxtGR"/>
        <w:spacing w:before="120"/>
        <w:ind w:left="0"/>
        <w:rPr>
          <w:b/>
          <w:sz w:val="28"/>
          <w:szCs w:val="28"/>
        </w:rPr>
      </w:pPr>
      <w:r w:rsidRPr="00783F4A">
        <w:rPr>
          <w:sz w:val="28"/>
          <w:szCs w:val="28"/>
        </w:rPr>
        <w:t>Комитет по внутреннему транспорту</w:t>
      </w:r>
    </w:p>
    <w:p w:rsidR="00783F4A" w:rsidRPr="00783F4A" w:rsidRDefault="00783F4A" w:rsidP="00783F4A">
      <w:pPr>
        <w:spacing w:after="120"/>
        <w:rPr>
          <w:b/>
          <w:sz w:val="24"/>
          <w:szCs w:val="24"/>
        </w:rPr>
      </w:pPr>
      <w:r w:rsidRPr="00783F4A">
        <w:rPr>
          <w:b/>
          <w:sz w:val="24"/>
          <w:szCs w:val="24"/>
        </w:rPr>
        <w:t xml:space="preserve">Всемирный форум для согласования правил </w:t>
      </w:r>
      <w:r w:rsidRPr="00783F4A">
        <w:rPr>
          <w:b/>
          <w:sz w:val="24"/>
          <w:szCs w:val="24"/>
        </w:rPr>
        <w:br/>
        <w:t>в области транспортных средств</w:t>
      </w:r>
    </w:p>
    <w:p w:rsidR="00783F4A" w:rsidRPr="008F54B8" w:rsidRDefault="00783F4A" w:rsidP="00783F4A">
      <w:pPr>
        <w:rPr>
          <w:b/>
        </w:rPr>
      </w:pPr>
      <w:r w:rsidRPr="008F54B8">
        <w:rPr>
          <w:b/>
        </w:rPr>
        <w:t>16</w:t>
      </w:r>
      <w:r w:rsidRPr="00E84659">
        <w:rPr>
          <w:b/>
        </w:rPr>
        <w:t>9</w:t>
      </w:r>
      <w:r w:rsidRPr="008F54B8">
        <w:rPr>
          <w:b/>
        </w:rPr>
        <w:t>-я сессия</w:t>
      </w:r>
    </w:p>
    <w:p w:rsidR="00783F4A" w:rsidRPr="008F54B8" w:rsidRDefault="00783F4A" w:rsidP="00783F4A">
      <w:r w:rsidRPr="008F54B8">
        <w:t xml:space="preserve">Женева, </w:t>
      </w:r>
      <w:r>
        <w:t>21</w:t>
      </w:r>
      <w:r w:rsidRPr="00296407">
        <w:t>–</w:t>
      </w:r>
      <w:r>
        <w:t>24 июня</w:t>
      </w:r>
      <w:r w:rsidRPr="008F54B8">
        <w:t xml:space="preserve"> 2016 года</w:t>
      </w:r>
    </w:p>
    <w:p w:rsidR="00783F4A" w:rsidRPr="008F54B8" w:rsidRDefault="00783F4A" w:rsidP="00783F4A">
      <w:r w:rsidRPr="008F54B8">
        <w:t>Пункт 4.</w:t>
      </w:r>
      <w:r>
        <w:t>7</w:t>
      </w:r>
      <w:r w:rsidRPr="008F54B8">
        <w:t>.</w:t>
      </w:r>
      <w:r w:rsidR="00552E72">
        <w:t>4</w:t>
      </w:r>
      <w:r w:rsidRPr="008F54B8">
        <w:t xml:space="preserve"> предварительной повестки дня</w:t>
      </w:r>
    </w:p>
    <w:p w:rsidR="00783F4A" w:rsidRPr="000F6ACD" w:rsidRDefault="00783F4A" w:rsidP="00783F4A">
      <w:pPr>
        <w:rPr>
          <w:b/>
        </w:rPr>
      </w:pPr>
      <w:r w:rsidRPr="00AA6C57">
        <w:rPr>
          <w:b/>
        </w:rPr>
        <w:t>Соглашение 1958 года − Рассмотрение проектов поправок</w:t>
      </w:r>
    </w:p>
    <w:p w:rsidR="00783F4A" w:rsidRPr="008F54B8" w:rsidRDefault="00783F4A" w:rsidP="00783F4A">
      <w:pPr>
        <w:rPr>
          <w:b/>
        </w:rPr>
      </w:pPr>
      <w:r w:rsidRPr="00AA6C57">
        <w:rPr>
          <w:b/>
        </w:rPr>
        <w:t xml:space="preserve">к </w:t>
      </w:r>
      <w:r>
        <w:rPr>
          <w:b/>
        </w:rPr>
        <w:t>суще</w:t>
      </w:r>
      <w:r w:rsidRPr="00AA6C57">
        <w:rPr>
          <w:b/>
        </w:rPr>
        <w:t>ствующим правилам, представленных GR</w:t>
      </w:r>
      <w:r>
        <w:rPr>
          <w:b/>
          <w:lang w:val="en-US"/>
        </w:rPr>
        <w:t>PE</w:t>
      </w:r>
    </w:p>
    <w:p w:rsidR="00783F4A" w:rsidRPr="008F54B8" w:rsidRDefault="00783F4A" w:rsidP="00BC09D0">
      <w:pPr>
        <w:pStyle w:val="HChGR"/>
      </w:pPr>
      <w:r w:rsidRPr="008F54B8">
        <w:tab/>
      </w:r>
      <w:r w:rsidRPr="008F54B8">
        <w:tab/>
        <w:t xml:space="preserve">Предложение по дополнению </w:t>
      </w:r>
      <w:r w:rsidR="00960AEC" w:rsidRPr="00960AEC">
        <w:t>3</w:t>
      </w:r>
      <w:r w:rsidRPr="008F54B8">
        <w:t xml:space="preserve"> к поправкам серии 0</w:t>
      </w:r>
      <w:r w:rsidR="00960AEC">
        <w:t>7</w:t>
      </w:r>
      <w:r w:rsidRPr="008F54B8">
        <w:t xml:space="preserve"> к</w:t>
      </w:r>
      <w:r>
        <w:t xml:space="preserve"> </w:t>
      </w:r>
      <w:r w:rsidRPr="008F54B8">
        <w:t xml:space="preserve">Правилам № </w:t>
      </w:r>
      <w:r>
        <w:t>8</w:t>
      </w:r>
      <w:r w:rsidRPr="00783F4A">
        <w:t>3</w:t>
      </w:r>
      <w:r w:rsidRPr="008F54B8">
        <w:t xml:space="preserve"> (</w:t>
      </w:r>
      <w:r w:rsidRPr="0061679E">
        <w:t xml:space="preserve">выбросы загрязняющих веществ </w:t>
      </w:r>
      <w:r>
        <w:t>транспортными средствами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 w:rsidRPr="0061679E">
        <w:t>)</w:t>
      </w:r>
    </w:p>
    <w:p w:rsidR="00783F4A" w:rsidRPr="008F54B8" w:rsidRDefault="00783F4A" w:rsidP="00BC09D0">
      <w:pPr>
        <w:pStyle w:val="H1GR"/>
      </w:pPr>
      <w:r w:rsidRPr="008F54B8">
        <w:tab/>
      </w:r>
      <w:r w:rsidRPr="008F54B8">
        <w:tab/>
        <w:t xml:space="preserve">Представлено Рабочей группой по проблемам энергии </w:t>
      </w:r>
      <w:r w:rsidR="00BC09D0" w:rsidRPr="00BC09D0">
        <w:br/>
      </w:r>
      <w:r w:rsidRPr="008F54B8">
        <w:t>и</w:t>
      </w:r>
      <w:r>
        <w:t xml:space="preserve"> </w:t>
      </w:r>
      <w:r w:rsidRPr="008F54B8">
        <w:t>загрязнения окружающей среды</w:t>
      </w:r>
      <w:r w:rsidRPr="00F45871">
        <w:rPr>
          <w:b w:val="0"/>
          <w:sz w:val="20"/>
        </w:rPr>
        <w:footnoteReference w:customMarkFollows="1" w:id="1"/>
        <w:t>*</w:t>
      </w:r>
    </w:p>
    <w:p w:rsidR="00783F4A" w:rsidRPr="008F54B8" w:rsidRDefault="00783F4A" w:rsidP="00783F4A">
      <w:pPr>
        <w:pStyle w:val="SingleTxtGR"/>
      </w:pPr>
      <w:r w:rsidRPr="008F54B8">
        <w:tab/>
      </w:r>
      <w:r w:rsidR="00960AEC">
        <w:t xml:space="preserve">Воспроизведенный ниже текст был принят Рабочей группой </w:t>
      </w:r>
      <w:r w:rsidR="00960AEC" w:rsidRPr="008F54B8">
        <w:t>по пробл</w:t>
      </w:r>
      <w:r w:rsidR="00960AEC" w:rsidRPr="008F54B8">
        <w:t>е</w:t>
      </w:r>
      <w:r w:rsidR="00960AEC" w:rsidRPr="008F54B8">
        <w:t>мам энергии и</w:t>
      </w:r>
      <w:r w:rsidR="00960AEC">
        <w:t xml:space="preserve"> </w:t>
      </w:r>
      <w:r w:rsidR="00960AEC" w:rsidRPr="008F54B8">
        <w:t>загрязнения окружающей среды</w:t>
      </w:r>
      <w:r w:rsidR="00960AEC">
        <w:t xml:space="preserve"> (GR</w:t>
      </w:r>
      <w:r w:rsidR="00960AEC">
        <w:rPr>
          <w:lang w:val="en-US"/>
        </w:rPr>
        <w:t>PE</w:t>
      </w:r>
      <w:r w:rsidR="00960AEC">
        <w:t>) на ее семьдесят второй сессии (ECE/TRANS/WP.29/GR</w:t>
      </w:r>
      <w:r w:rsidR="00960AEC">
        <w:rPr>
          <w:lang w:val="en-US"/>
        </w:rPr>
        <w:t>PE</w:t>
      </w:r>
      <w:r w:rsidR="00960AEC">
        <w:t>/</w:t>
      </w:r>
      <w:r w:rsidR="00960AEC" w:rsidRPr="000A4AA7">
        <w:t>72</w:t>
      </w:r>
      <w:r w:rsidR="00960AEC">
        <w:t>, пункты 1</w:t>
      </w:r>
      <w:r w:rsidR="00960AEC" w:rsidRPr="000A4AA7">
        <w:t>2</w:t>
      </w:r>
      <w:r w:rsidR="00960AEC">
        <w:t xml:space="preserve"> и 13). В его основу положен документ </w:t>
      </w:r>
      <w:r w:rsidR="00960AEC" w:rsidRPr="00680D0C">
        <w:t>ECE</w:t>
      </w:r>
      <w:r w:rsidR="00960AEC" w:rsidRPr="00AB71A6">
        <w:t>/</w:t>
      </w:r>
      <w:r w:rsidR="00960AEC" w:rsidRPr="00680D0C">
        <w:t>TRANS</w:t>
      </w:r>
      <w:r w:rsidR="00960AEC" w:rsidRPr="00AB71A6">
        <w:t>/</w:t>
      </w:r>
      <w:r w:rsidR="00960AEC" w:rsidRPr="00680D0C">
        <w:t>WP</w:t>
      </w:r>
      <w:r w:rsidR="00960AEC" w:rsidRPr="00AB71A6">
        <w:t>.29/</w:t>
      </w:r>
      <w:r w:rsidR="00960AEC" w:rsidRPr="00680D0C">
        <w:t>GR</w:t>
      </w:r>
      <w:r w:rsidR="00960AEC">
        <w:rPr>
          <w:lang w:val="en-US"/>
        </w:rPr>
        <w:t>PE</w:t>
      </w:r>
      <w:r w:rsidR="00960AEC" w:rsidRPr="00AB71A6">
        <w:t>/201</w:t>
      </w:r>
      <w:r w:rsidR="00960AEC" w:rsidRPr="000A4AA7">
        <w:t>6</w:t>
      </w:r>
      <w:r w:rsidR="00960AEC" w:rsidRPr="00AB71A6">
        <w:t>/</w:t>
      </w:r>
      <w:r w:rsidR="00960AEC">
        <w:t>4 с поправками, содержащимися в пункте 12 доклада. Он представляется Всемирному форуму для согласования правил в области транспортных средств (WP.29) и Административному комит</w:t>
      </w:r>
      <w:r w:rsidR="00960AEC">
        <w:t>е</w:t>
      </w:r>
      <w:r w:rsidR="00960AEC">
        <w:t>ту АС.1 для рассмотрения</w:t>
      </w:r>
      <w:r w:rsidR="00960AEC" w:rsidRPr="000A4AA7">
        <w:t xml:space="preserve"> </w:t>
      </w:r>
      <w:r w:rsidR="00960AEC">
        <w:t>на их</w:t>
      </w:r>
      <w:r w:rsidR="00960AEC" w:rsidRPr="008F54B8">
        <w:t xml:space="preserve"> сесси</w:t>
      </w:r>
      <w:r w:rsidR="00960AEC">
        <w:t>ях</w:t>
      </w:r>
      <w:r w:rsidR="00960AEC" w:rsidRPr="008F54B8">
        <w:t xml:space="preserve"> в </w:t>
      </w:r>
      <w:r w:rsidR="00960AEC">
        <w:t>июне</w:t>
      </w:r>
      <w:r w:rsidR="00960AEC" w:rsidRPr="008F54B8">
        <w:t xml:space="preserve"> 2016 года.</w:t>
      </w:r>
    </w:p>
    <w:p w:rsidR="00783F4A" w:rsidRPr="00DA06AC" w:rsidRDefault="00783F4A" w:rsidP="00587140">
      <w:pPr>
        <w:pStyle w:val="HChGR"/>
      </w:pPr>
      <w:r w:rsidRPr="008F54B8">
        <w:br w:type="page"/>
      </w:r>
      <w:r w:rsidR="00587140" w:rsidRPr="00587140">
        <w:lastRenderedPageBreak/>
        <w:tab/>
      </w:r>
      <w:r w:rsidR="00587140" w:rsidRPr="00587140">
        <w:tab/>
      </w:r>
      <w:r w:rsidRPr="00DA06AC">
        <w:t xml:space="preserve">Дополнение </w:t>
      </w:r>
      <w:r w:rsidR="009A6C2C" w:rsidRPr="009A6C2C">
        <w:t>3</w:t>
      </w:r>
      <w:r w:rsidRPr="00E95FF5">
        <w:t xml:space="preserve"> к поправкам серии 0</w:t>
      </w:r>
      <w:r w:rsidR="009A6C2C" w:rsidRPr="009A6C2C">
        <w:t>7</w:t>
      </w:r>
      <w:r w:rsidRPr="00E95FF5">
        <w:t xml:space="preserve"> к Правилам № 83 (выбросы загрязняющих веществ транспортными средствами M</w:t>
      </w:r>
      <w:r w:rsidRPr="00E95FF5">
        <w:rPr>
          <w:vertAlign w:val="subscript"/>
        </w:rPr>
        <w:t>1</w:t>
      </w:r>
      <w:r w:rsidRPr="00E95FF5">
        <w:t xml:space="preserve"> и N</w:t>
      </w:r>
      <w:r w:rsidRPr="00E95FF5">
        <w:rPr>
          <w:vertAlign w:val="subscript"/>
        </w:rPr>
        <w:t>1</w:t>
      </w:r>
      <w:r w:rsidRPr="00E95FF5">
        <w:t>)</w:t>
      </w:r>
    </w:p>
    <w:p w:rsidR="00783F4A" w:rsidRPr="004C542E" w:rsidRDefault="00783F4A" w:rsidP="004C542E">
      <w:pPr>
        <w:pStyle w:val="SingleTxtGR"/>
        <w:rPr>
          <w:i/>
        </w:rPr>
      </w:pPr>
      <w:r w:rsidRPr="004C542E">
        <w:rPr>
          <w:i/>
        </w:rPr>
        <w:t>Приложение 4а − Добавление 7</w:t>
      </w:r>
    </w:p>
    <w:p w:rsidR="00783F4A" w:rsidRPr="007F127E" w:rsidRDefault="00783F4A" w:rsidP="004C542E">
      <w:pPr>
        <w:pStyle w:val="SingleTxtGR"/>
        <w:rPr>
          <w:iCs/>
        </w:rPr>
      </w:pPr>
      <w:r w:rsidRPr="004C542E">
        <w:rPr>
          <w:i/>
        </w:rPr>
        <w:t>Пункты 5.1.1.1−5.1.1.2.7</w:t>
      </w:r>
      <w:r w:rsidRPr="007F127E">
        <w:rPr>
          <w:iCs/>
        </w:rPr>
        <w:t xml:space="preserve"> изменить следующим образом:</w:t>
      </w:r>
    </w:p>
    <w:p w:rsidR="00783F4A" w:rsidRPr="006A65D8" w:rsidRDefault="00C32BFE" w:rsidP="004C542E">
      <w:pPr>
        <w:pStyle w:val="SingleTxtGR"/>
      </w:pPr>
      <w:r>
        <w:t>«</w:t>
      </w:r>
      <w:r w:rsidR="00783F4A" w:rsidRPr="006A65D8">
        <w:t>5.1.1.1</w:t>
      </w:r>
      <w:r w:rsidR="00783F4A" w:rsidRPr="006A65D8">
        <w:tab/>
        <w:t>Испытательное оборудование и погрешности</w:t>
      </w:r>
    </w:p>
    <w:p w:rsidR="00783F4A" w:rsidRPr="006A65D8" w:rsidRDefault="00783F4A" w:rsidP="004C542E">
      <w:pPr>
        <w:pStyle w:val="SingleTxtGR"/>
        <w:ind w:left="2268" w:hanging="567"/>
      </w:pPr>
      <w:r w:rsidRPr="006A65D8">
        <w:tab/>
        <w:t>Время измеряют с погрешностью менее ±0,1 с.</w:t>
      </w:r>
    </w:p>
    <w:p w:rsidR="00783F4A" w:rsidRPr="006A65D8" w:rsidRDefault="00783F4A" w:rsidP="004C542E">
      <w:pPr>
        <w:pStyle w:val="SingleTxtGR"/>
        <w:ind w:left="2268" w:hanging="567"/>
      </w:pPr>
      <w:r w:rsidRPr="006A65D8">
        <w:tab/>
        <w:t>Скорость измеряют с погрешностью менее ±2%.</w:t>
      </w:r>
    </w:p>
    <w:p w:rsidR="00783F4A" w:rsidRPr="006A65D8" w:rsidRDefault="00783F4A" w:rsidP="004C542E">
      <w:pPr>
        <w:pStyle w:val="SingleTxtGR"/>
        <w:ind w:left="2268" w:hanging="567"/>
      </w:pPr>
      <w:r w:rsidRPr="006A65D8">
        <w:tab/>
        <w:t>Во время испытания истекшее время и скорость транспортного средства измеряют и регистрируют с частотой не менее 1 Гц.</w:t>
      </w:r>
    </w:p>
    <w:p w:rsidR="00783F4A" w:rsidRPr="006A65D8" w:rsidRDefault="00783F4A" w:rsidP="004C542E">
      <w:pPr>
        <w:pStyle w:val="SingleTxtGR"/>
      </w:pPr>
      <w:r w:rsidRPr="006A65D8">
        <w:t>5.1.1.2</w:t>
      </w:r>
      <w:r w:rsidRPr="006A65D8">
        <w:tab/>
        <w:t>Процедура испытания</w:t>
      </w:r>
    </w:p>
    <w:p w:rsidR="00783F4A" w:rsidRPr="006A65D8" w:rsidRDefault="00783F4A" w:rsidP="004C542E">
      <w:pPr>
        <w:pStyle w:val="SingleTxtGR"/>
        <w:ind w:left="2268" w:hanging="1134"/>
      </w:pPr>
      <w:r w:rsidRPr="006A65D8">
        <w:t>5.1.1.2.1</w:t>
      </w:r>
      <w:r w:rsidRPr="006A65D8">
        <w:tab/>
        <w:t>Разогнать транспортное средство до скорости, превышающей на 10 км/ч выбранную скорость испытания V.</w:t>
      </w:r>
    </w:p>
    <w:p w:rsidR="00783F4A" w:rsidRPr="006A65D8" w:rsidRDefault="00783F4A" w:rsidP="004C542E">
      <w:pPr>
        <w:pStyle w:val="SingleTxtGR"/>
      </w:pPr>
      <w:r w:rsidRPr="006A65D8">
        <w:t>5.1.1.2.2</w:t>
      </w:r>
      <w:r w:rsidRPr="006A65D8">
        <w:tab/>
        <w:t>Установить коробку передач в нейтральное положение.</w:t>
      </w:r>
    </w:p>
    <w:p w:rsidR="00783F4A" w:rsidRPr="006A65D8" w:rsidRDefault="00783F4A" w:rsidP="004C542E">
      <w:pPr>
        <w:pStyle w:val="SingleTxtGR"/>
        <w:ind w:left="2268" w:hanging="1134"/>
      </w:pPr>
      <w:r w:rsidRPr="006A65D8">
        <w:t>5.1.1.2.3</w:t>
      </w:r>
      <w:r w:rsidRPr="006A65D8">
        <w:tab/>
        <w:t>Для каждой контрольной скорости v</w:t>
      </w:r>
      <w:r w:rsidRPr="006A65D8">
        <w:rPr>
          <w:vertAlign w:val="subscript"/>
        </w:rPr>
        <w:t>j</w:t>
      </w:r>
      <w:r w:rsidRPr="006A65D8">
        <w:t xml:space="preserve"> измерить время (ΔT</w:t>
      </w:r>
      <w:r w:rsidRPr="006A65D8">
        <w:rPr>
          <w:vertAlign w:val="subscript"/>
        </w:rPr>
        <w:t>aj</w:t>
      </w:r>
      <w:r w:rsidRPr="006A65D8">
        <w:t>) заме</w:t>
      </w:r>
      <w:r w:rsidRPr="006A65D8">
        <w:t>д</w:t>
      </w:r>
      <w:r w:rsidRPr="006A65D8">
        <w:t>ления транспортного средства со скорости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</w:r>
      <w:r w:rsidRPr="006A65D8">
        <w:rPr>
          <w:lang w:val="en-IE"/>
        </w:rPr>
        <w:t>v</w:t>
      </w:r>
      <w:r w:rsidRPr="00451A81">
        <w:rPr>
          <w:vertAlign w:val="subscript"/>
        </w:rPr>
        <w:t>2</w:t>
      </w:r>
      <w:r w:rsidRPr="006A65D8">
        <w:t xml:space="preserve"> = </w:t>
      </w:r>
      <w:r w:rsidRPr="006A65D8">
        <w:rPr>
          <w:lang w:val="en-IE"/>
        </w:rPr>
        <w:t>v</w:t>
      </w:r>
      <w:r w:rsidRPr="006A65D8">
        <w:rPr>
          <w:vertAlign w:val="subscript"/>
          <w:lang w:val="en-IE"/>
        </w:rPr>
        <w:t>j</w:t>
      </w:r>
      <w:r w:rsidRPr="006A65D8">
        <w:t xml:space="preserve"> + </w:t>
      </w:r>
      <w:r w:rsidRPr="006A65D8">
        <w:rPr>
          <w:lang w:val="en-IE"/>
        </w:rPr>
        <w:t>Δv</w:t>
      </w:r>
      <w:r w:rsidRPr="006A65D8">
        <w:t xml:space="preserve"> км/ч</w:t>
      </w:r>
      <w:r w:rsidRPr="006A65D8">
        <w:tab/>
        <w:t>до</w:t>
      </w:r>
      <w:r w:rsidRPr="006A65D8">
        <w:tab/>
      </w:r>
      <w:r w:rsidRPr="006A65D8">
        <w:rPr>
          <w:lang w:val="en-IE"/>
        </w:rPr>
        <w:t>v</w:t>
      </w:r>
      <w:r w:rsidRPr="00451A81">
        <w:rPr>
          <w:vertAlign w:val="subscript"/>
        </w:rPr>
        <w:t>1</w:t>
      </w:r>
      <w:r w:rsidRPr="006A65D8">
        <w:t xml:space="preserve"> = </w:t>
      </w:r>
      <w:r w:rsidRPr="006A65D8">
        <w:rPr>
          <w:lang w:val="en-IE"/>
        </w:rPr>
        <w:t>v</w:t>
      </w:r>
      <w:r w:rsidRPr="006A65D8">
        <w:rPr>
          <w:vertAlign w:val="subscript"/>
          <w:lang w:val="en-IE"/>
        </w:rPr>
        <w:t>j</w:t>
      </w:r>
      <w:r w:rsidRPr="006A65D8">
        <w:t xml:space="preserve"> - </w:t>
      </w:r>
      <w:r w:rsidRPr="006A65D8">
        <w:rPr>
          <w:lang w:val="en-IE"/>
        </w:rPr>
        <w:t>Δv</w:t>
      </w:r>
      <w:r w:rsidRPr="006A65D8">
        <w:t xml:space="preserve"> км/ч,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  <w:t>где: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</w:r>
      <w:r w:rsidRPr="006A65D8">
        <w:rPr>
          <w:lang w:val="en-IE"/>
        </w:rPr>
        <w:t>Δv</w:t>
      </w:r>
      <w:r w:rsidRPr="006A65D8">
        <w:tab/>
        <w:t>равно 5 км/ч</w:t>
      </w:r>
    </w:p>
    <w:p w:rsidR="00783F4A" w:rsidRPr="006A65D8" w:rsidRDefault="00783F4A" w:rsidP="004C542E">
      <w:pPr>
        <w:pStyle w:val="SingleTxtGR"/>
        <w:ind w:left="2835" w:hanging="1134"/>
      </w:pPr>
      <w:r w:rsidRPr="006A65D8">
        <w:tab/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ab/>
        <w:t xml:space="preserve">каждое из значений контрольной скорости </w:t>
      </w:r>
      <w:r w:rsidRPr="00BB0EE7">
        <w:t>[</w:t>
      </w:r>
      <w:r w:rsidRPr="006A65D8">
        <w:t>км/ч</w:t>
      </w:r>
      <w:r w:rsidRPr="00BB0EE7">
        <w:t>]</w:t>
      </w:r>
      <w:r w:rsidRPr="006A65D8">
        <w:t>, указанных в следующей таблице:</w:t>
      </w:r>
    </w:p>
    <w:p w:rsidR="00783F4A" w:rsidRPr="006A65D8" w:rsidRDefault="00783F4A" w:rsidP="00783F4A">
      <w:pPr>
        <w:pStyle w:val="SingleTxt"/>
        <w:spacing w:line="240" w:lineRule="atLeast"/>
        <w:ind w:firstLine="947"/>
      </w:pPr>
      <w:r w:rsidRPr="006A65D8">
        <w:rPr>
          <w:rFonts w:eastAsia="TimesNewRomanPSMT"/>
          <w:noProof/>
          <w:lang w:val="en-GB" w:eastAsia="en-GB"/>
        </w:rPr>
        <w:drawing>
          <wp:inline distT="0" distB="0" distL="0" distR="0" wp14:anchorId="226DC0D8" wp14:editId="678BDC48">
            <wp:extent cx="4191000" cy="2095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4A" w:rsidRPr="006A65D8" w:rsidRDefault="00783F4A" w:rsidP="004C542E">
      <w:pPr>
        <w:pStyle w:val="SingleTxtGR"/>
        <w:spacing w:before="240"/>
        <w:ind w:left="2268" w:hanging="1134"/>
      </w:pPr>
      <w:r w:rsidRPr="006A65D8">
        <w:t>5.1.1.2.4</w:t>
      </w:r>
      <w:r w:rsidRPr="006A65D8">
        <w:tab/>
        <w:t>Провести аналогичное испытание в противоположном направл</w:t>
      </w:r>
      <w:r w:rsidRPr="006A65D8">
        <w:t>е</w:t>
      </w:r>
      <w:r w:rsidRPr="006A65D8">
        <w:t>нии: ΔT</w:t>
      </w:r>
      <w:r w:rsidRPr="006A65D8">
        <w:rPr>
          <w:vertAlign w:val="subscript"/>
        </w:rPr>
        <w:t>bj</w:t>
      </w:r>
      <w:r w:rsidRPr="006A65D8">
        <w:t>.</w:t>
      </w:r>
    </w:p>
    <w:p w:rsidR="00783F4A" w:rsidRPr="006A65D8" w:rsidRDefault="00783F4A" w:rsidP="004C542E">
      <w:pPr>
        <w:pStyle w:val="SingleTxtGR"/>
        <w:ind w:left="2268" w:hanging="1134"/>
      </w:pPr>
      <w:r w:rsidRPr="006A65D8">
        <w:t>5.1.1.2.5</w:t>
      </w:r>
      <w:r w:rsidRPr="006A65D8">
        <w:tab/>
        <w:t>Эти измерения проводят в противоположных направлениях для каждой контрольной скорости v</w:t>
      </w:r>
      <w:r w:rsidRPr="006A65D8">
        <w:rPr>
          <w:vertAlign w:val="subscript"/>
        </w:rPr>
        <w:t>j</w:t>
      </w:r>
      <w:r w:rsidRPr="006A65D8">
        <w:t xml:space="preserve"> до тех пор, пока не будет получено не менее трех последовательных пар измерений со статистической погрешностью </w:t>
      </w:r>
      <w:r w:rsidRPr="006A65D8">
        <w:rPr>
          <w:iCs/>
        </w:rPr>
        <w:t>p</w:t>
      </w:r>
      <w:r w:rsidRPr="006A65D8">
        <w:rPr>
          <w:iCs/>
          <w:vertAlign w:val="subscript"/>
        </w:rPr>
        <w:t>j</w:t>
      </w:r>
      <w:r w:rsidRPr="006A65D8">
        <w:t>, в %, определенной ниже:</w:t>
      </w:r>
    </w:p>
    <w:p w:rsidR="00783F4A" w:rsidRPr="00574925" w:rsidRDefault="00331088" w:rsidP="00C32BFE">
      <w:pPr>
        <w:pStyle w:val="SingleTxtGR"/>
        <w:ind w:left="6237" w:hanging="170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√n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≤3%</m:t>
        </m:r>
      </m:oMath>
      <w:r w:rsidR="00783F4A" w:rsidRPr="006A65D8">
        <w:t xml:space="preserve">, </w:t>
      </w:r>
    </w:p>
    <w:p w:rsidR="00783F4A" w:rsidRPr="006A65D8" w:rsidRDefault="00783F4A" w:rsidP="00783F4A">
      <w:pPr>
        <w:pStyle w:val="SingleTxt"/>
        <w:tabs>
          <w:tab w:val="clear" w:pos="1742"/>
        </w:tabs>
        <w:spacing w:line="240" w:lineRule="atLeast"/>
        <w:ind w:left="2218" w:firstLine="32"/>
        <w:jc w:val="left"/>
      </w:pPr>
      <w:r w:rsidRPr="006A65D8">
        <w:t>где:</w:t>
      </w:r>
    </w:p>
    <w:p w:rsidR="00783F4A" w:rsidRPr="006A65D8" w:rsidRDefault="00331088" w:rsidP="00F61451">
      <w:pPr>
        <w:pStyle w:val="SingleTxtGR"/>
        <w:ind w:left="3402" w:hanging="118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783F4A" w:rsidRPr="006A65D8">
        <w:tab/>
        <w:t>−</w:t>
      </w:r>
      <w:r w:rsidR="00783F4A" w:rsidRPr="006A65D8">
        <w:tab/>
        <w:t xml:space="preserve">статистическая погрешность измерений, выполненных при контрольной скорости </w:t>
      </w:r>
      <w:r w:rsidR="00783F4A" w:rsidRPr="006A65D8">
        <w:rPr>
          <w:lang w:val="en-US"/>
        </w:rPr>
        <w:t>v</w:t>
      </w:r>
      <w:r w:rsidR="00783F4A" w:rsidRPr="006A65D8">
        <w:rPr>
          <w:vertAlign w:val="subscript"/>
          <w:lang w:val="en-US"/>
        </w:rPr>
        <w:t>j</w:t>
      </w:r>
      <w:r w:rsidR="00783F4A" w:rsidRPr="006A65D8">
        <w:t>;</w:t>
      </w:r>
    </w:p>
    <w:p w:rsidR="00783F4A" w:rsidRPr="006A65D8" w:rsidRDefault="00783F4A" w:rsidP="00F61451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  <w:lang w:val="en-US"/>
          </w:rPr>
          <m:t>n</m:t>
        </m:r>
      </m:oMath>
      <w:r w:rsidRPr="006A65D8">
        <w:tab/>
        <w:t>−</w:t>
      </w:r>
      <w:r w:rsidRPr="006A65D8">
        <w:tab/>
        <w:t>количество пар измерений;</w:t>
      </w:r>
    </w:p>
    <w:p w:rsidR="00783F4A" w:rsidRPr="006A65D8" w:rsidRDefault="00783F4A" w:rsidP="00F61451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Pr="006A65D8">
        <w:tab/>
        <w:t>−</w:t>
      </w:r>
      <w:r w:rsidRPr="006A65D8">
        <w:tab/>
        <w:t xml:space="preserve">среднее время выбега при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в секундах, рассчитанное по уравнению:</w:t>
      </w:r>
    </w:p>
    <w:p w:rsidR="001B0C2D" w:rsidRDefault="001B0C2D">
      <w:pPr>
        <w:spacing w:line="240" w:lineRule="auto"/>
      </w:pPr>
      <w:r>
        <w:br w:type="page"/>
      </w:r>
    </w:p>
    <w:p w:rsidR="00783F4A" w:rsidRPr="006A65D8" w:rsidRDefault="00783F4A" w:rsidP="00F61451">
      <w:pPr>
        <w:pStyle w:val="SingleTxtGR"/>
        <w:ind w:left="3402" w:hanging="1184"/>
        <w:rPr>
          <w:lang w:val="en-US"/>
        </w:rPr>
      </w:pPr>
      <w:r w:rsidRPr="006A65D8">
        <w:lastRenderedPageBreak/>
        <w:tab/>
      </w:r>
      <w:r w:rsidR="00F61451" w:rsidRPr="00602CED">
        <w:tab/>
      </w:r>
      <w:r w:rsidRPr="006A65D8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ji</m:t>
                </m:r>
              </m:sub>
            </m:sSub>
          </m:e>
        </m:nary>
        <m:r>
          <w:rPr>
            <w:rFonts w:ascii="Cambria Math" w:hAnsi="Cambria Math"/>
          </w:rPr>
          <m:t>,</m:t>
        </m:r>
      </m:oMath>
    </w:p>
    <w:p w:rsidR="00783F4A" w:rsidRPr="006A65D8" w:rsidRDefault="00783F4A" w:rsidP="00F61451">
      <w:pPr>
        <w:pStyle w:val="SingleTxtGR"/>
        <w:ind w:left="3402" w:hanging="2268"/>
      </w:pPr>
      <w:r w:rsidRPr="006A65D8">
        <w:rPr>
          <w:lang w:val="en-US"/>
        </w:rPr>
        <w:tab/>
      </w:r>
      <w:r w:rsidRPr="006A65D8">
        <w:rPr>
          <w:lang w:val="en-US"/>
        </w:rPr>
        <w:tab/>
      </w:r>
      <w:r w:rsidR="00F61451">
        <w:rPr>
          <w:lang w:val="en-US"/>
        </w:rPr>
        <w:tab/>
      </w:r>
      <w:r w:rsidR="00F61451">
        <w:rPr>
          <w:lang w:val="en-US"/>
        </w:rPr>
        <w:tab/>
      </w:r>
      <w:r w:rsidRPr="006A65D8">
        <w:t xml:space="preserve">где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ji</m:t>
            </m:r>
          </m:sub>
        </m:sSub>
      </m:oMath>
      <w:r w:rsidRPr="006A65D8">
        <w:t xml:space="preserve"> − средняя гармоническая составляющая </w:t>
      </w:r>
      <w:r w:rsidR="009A6C2C">
        <w:t>врем</w:t>
      </w:r>
      <w:r w:rsidR="009A6C2C">
        <w:t>е</w:t>
      </w:r>
      <w:r w:rsidR="009A6C2C">
        <w:t>ни</w:t>
      </w:r>
      <w:r w:rsidRPr="006A65D8">
        <w:t xml:space="preserve"> выбега для </w:t>
      </w:r>
      <w:r w:rsidRPr="006A65D8">
        <w:rPr>
          <w:lang w:val="en-US"/>
        </w:rPr>
        <w:t>i</w:t>
      </w:r>
      <w:r w:rsidRPr="006A65D8">
        <w:t xml:space="preserve">-й пары измерений при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 xml:space="preserve">, в секундах </w:t>
      </w:r>
      <w:r w:rsidRPr="00BB0EE7">
        <w:t>[</w:t>
      </w:r>
      <w:r w:rsidRPr="006A65D8">
        <w:t>с</w:t>
      </w:r>
      <w:r w:rsidRPr="00BB0EE7">
        <w:t>]</w:t>
      </w:r>
      <w:r w:rsidRPr="006A65D8">
        <w:t>, рассчитанная по уравнению:</w:t>
      </w:r>
    </w:p>
    <w:p w:rsidR="001B0C2D" w:rsidRPr="00602CED" w:rsidRDefault="001B0C2D" w:rsidP="001B0C2D">
      <w:pPr>
        <w:pStyle w:val="SingleTxtGR"/>
        <w:ind w:left="5670" w:hanging="2268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aji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bji</m:t>
                        </m:r>
                      </m:sub>
                    </m:sSub>
                  </m:den>
                </m:f>
              </m:e>
            </m:d>
          </m:den>
        </m:f>
      </m:oMath>
      <w:r w:rsidR="00783F4A" w:rsidRPr="001B0C2D">
        <w:t>,</w:t>
      </w:r>
    </w:p>
    <w:p w:rsidR="00783F4A" w:rsidRPr="006A65D8" w:rsidRDefault="00783F4A" w:rsidP="001B0C2D">
      <w:pPr>
        <w:pStyle w:val="SingleTxtGR"/>
        <w:ind w:left="3402"/>
      </w:pPr>
      <w:r w:rsidRPr="006A65D8">
        <w:t xml:space="preserve">где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aji</m:t>
            </m:r>
          </m:sub>
        </m:sSub>
      </m:oMath>
      <w:r w:rsidRPr="006A65D8">
        <w:t xml:space="preserve"> 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bji</m:t>
            </m:r>
          </m:sub>
        </m:sSub>
      </m:oMath>
      <w:r w:rsidRPr="006A65D8">
        <w:t xml:space="preserve"> − значения среднего времени выбега для </w:t>
      </w:r>
      <w:r w:rsidRPr="006A65D8">
        <w:rPr>
          <w:lang w:val="en-US"/>
        </w:rPr>
        <w:t>i</w:t>
      </w:r>
      <w:r w:rsidRPr="006A65D8">
        <w:t xml:space="preserve">-го измерения при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в с</w:t>
      </w:r>
      <w:r w:rsidRPr="006A65D8">
        <w:t>е</w:t>
      </w:r>
      <w:r w:rsidRPr="006A65D8">
        <w:t>кундах</w:t>
      </w:r>
      <w:r w:rsidRPr="0077511D">
        <w:t xml:space="preserve"> [</w:t>
      </w:r>
      <w:r w:rsidRPr="006A65D8">
        <w:t>с</w:t>
      </w:r>
      <w:r w:rsidRPr="0077511D">
        <w:t>]</w:t>
      </w:r>
      <w:r w:rsidRPr="006A65D8">
        <w:t xml:space="preserve">, в противоположных направлениях </w:t>
      </w:r>
      <w:r w:rsidRPr="006A65D8">
        <w:rPr>
          <w:lang w:val="en-US"/>
        </w:rPr>
        <w:t>a</w:t>
      </w:r>
      <w:r w:rsidRPr="006A65D8">
        <w:t xml:space="preserve"> и </w:t>
      </w:r>
      <w:r w:rsidRPr="006A65D8">
        <w:rPr>
          <w:lang w:val="en-US"/>
        </w:rPr>
        <w:t>b</w:t>
      </w:r>
      <w:r w:rsidRPr="006A65D8">
        <w:t xml:space="preserve"> с</w:t>
      </w:r>
      <w:r w:rsidRPr="006A65D8">
        <w:t>о</w:t>
      </w:r>
      <w:r w:rsidRPr="006A65D8">
        <w:t>ответственно;</w:t>
      </w:r>
    </w:p>
    <w:p w:rsidR="00783F4A" w:rsidRPr="006A65D8" w:rsidRDefault="00331088" w:rsidP="00BB63B9">
      <w:pPr>
        <w:pStyle w:val="SingleTxtGR"/>
        <w:ind w:left="3402" w:hanging="567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BB63B9" w:rsidRPr="00BB63B9">
        <w:t xml:space="preserve"> </w:t>
      </w:r>
      <w:r w:rsidR="00BB63B9">
        <w:t xml:space="preserve">– </w:t>
      </w:r>
      <w:r w:rsidR="00783F4A" w:rsidRPr="006A65D8">
        <w:tab/>
        <w:t>стан</w:t>
      </w:r>
      <w:r w:rsidR="00783F4A">
        <w:t xml:space="preserve">дартное отклонение, в секундах </w:t>
      </w:r>
      <w:r w:rsidR="00783F4A" w:rsidRPr="0077511D">
        <w:t>[</w:t>
      </w:r>
      <w:r w:rsidR="00783F4A" w:rsidRPr="006A65D8">
        <w:t>с</w:t>
      </w:r>
      <w:r w:rsidR="00783F4A" w:rsidRPr="0077511D">
        <w:t>]</w:t>
      </w:r>
      <w:r w:rsidR="00783F4A" w:rsidRPr="006A65D8">
        <w:t>, определенное по формуле:</w:t>
      </w:r>
    </w:p>
    <w:p w:rsidR="00BB63B9" w:rsidRPr="00041452" w:rsidRDefault="00BB63B9" w:rsidP="00BB63B9">
      <w:pPr>
        <w:tabs>
          <w:tab w:val="left" w:pos="567"/>
          <w:tab w:val="left" w:pos="1134"/>
          <w:tab w:val="left" w:pos="1701"/>
          <w:tab w:val="left" w:pos="2268"/>
        </w:tabs>
        <w:rPr>
          <w:iCs/>
          <w:lang w:val="nl-NL"/>
        </w:rPr>
      </w:pPr>
      <w:r w:rsidRPr="00041452">
        <w:tab/>
      </w:r>
      <w:r w:rsidRPr="00041452">
        <w:tab/>
      </w:r>
      <w:r w:rsidRPr="00BB63B9">
        <w:tab/>
      </w:r>
      <w:r>
        <w:tab/>
      </w:r>
      <w:r>
        <w:tab/>
      </w:r>
      <w:r w:rsidRPr="00BB63B9">
        <w:tab/>
      </w:r>
      <w:r w:rsidRPr="00041452">
        <w:tab/>
      </w:r>
      <w:r w:rsidRPr="00041452">
        <w:rPr>
          <w:lang w:val="nl-NL"/>
        </w:rPr>
        <w:t>s</w:t>
      </w:r>
      <w:r w:rsidRPr="00041452">
        <w:rPr>
          <w:vertAlign w:val="subscript"/>
          <w:lang w:val="nl-NL"/>
        </w:rPr>
        <w:t>j</w:t>
      </w:r>
      <m:oMath>
        <m:r>
          <m:rPr>
            <m:sty m:val="p"/>
          </m:rPr>
          <w:rPr>
            <w:rFonts w:ascii="Cambria Math" w:hAnsi="Cambria Math"/>
            <w:lang w:val="nl-NL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Cs/>
                <w:lang w:val="fr-C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  <w:lang w:val="fr-C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Cs/>
                    <w:lang w:val="fr-C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 xml:space="preserve">)² </m:t>
                </m:r>
              </m:e>
            </m:nary>
          </m:e>
        </m:rad>
      </m:oMath>
    </w:p>
    <w:p w:rsidR="00783F4A" w:rsidRPr="006A65D8" w:rsidRDefault="00783F4A" w:rsidP="001B1EF5">
      <w:pPr>
        <w:pStyle w:val="SingleTxtGR"/>
        <w:spacing w:before="120"/>
      </w:pPr>
      <w:r w:rsidRPr="006A65D8">
        <w:tab/>
      </w:r>
      <w:r w:rsidR="00D302C7">
        <w:tab/>
      </w:r>
      <w:r w:rsidR="00D302C7"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t</m:t>
        </m:r>
      </m:oMath>
      <w:r w:rsidR="00D302C7">
        <w:rPr>
          <w:iCs/>
        </w:rPr>
        <w:t xml:space="preserve"> </w:t>
      </w:r>
      <w:r w:rsidRPr="006A65D8">
        <w:t>−</w:t>
      </w:r>
      <w:r w:rsidRPr="006A65D8">
        <w:tab/>
        <w:t>коэффициент, указанный в следующей таблице:</w:t>
      </w:r>
    </w:p>
    <w:p w:rsidR="00783F4A" w:rsidRPr="00D302C7" w:rsidRDefault="00783F4A" w:rsidP="00D302C7">
      <w:pPr>
        <w:pStyle w:val="SingleTxtGR"/>
        <w:spacing w:after="240"/>
      </w:pPr>
      <w:r w:rsidRPr="006A65D8">
        <w:t>Коэффициент</w:t>
      </w:r>
      <w:r w:rsidRPr="00D302C7">
        <w:t xml:space="preserve"> </w:t>
      </w:r>
      <w:r w:rsidRPr="006A65D8">
        <w:rPr>
          <w:lang w:val="en-US"/>
        </w:rPr>
        <w:t>t</w:t>
      </w:r>
      <w:r w:rsidRPr="00D302C7">
        <w:t xml:space="preserve"> </w:t>
      </w:r>
      <w:r w:rsidRPr="006A65D8">
        <w:t>как функция</w:t>
      </w:r>
      <w:r w:rsidRPr="00D302C7">
        <w:t xml:space="preserve"> </w:t>
      </w:r>
      <w:r w:rsidRPr="006A65D8">
        <w:rPr>
          <w:lang w:val="en-US"/>
        </w:rPr>
        <w:t>n</w:t>
      </w:r>
    </w:p>
    <w:tbl>
      <w:tblPr>
        <w:tblW w:w="747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</w:tblGrid>
      <w:tr w:rsidR="00783F4A" w:rsidRPr="006A65D8" w:rsidTr="009065B7">
        <w:trPr>
          <w:trHeight w:val="232"/>
          <w:tblHeader/>
        </w:trPr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783F4A" w:rsidRPr="006A65D8" w:rsidTr="009065B7"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4,3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2,48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0,73</w:t>
            </w:r>
          </w:p>
        </w:tc>
      </w:tr>
      <w:tr w:rsidR="00783F4A" w:rsidRPr="006A65D8" w:rsidTr="009065B7"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3,2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1,60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0,66</w:t>
            </w:r>
          </w:p>
        </w:tc>
      </w:tr>
      <w:tr w:rsidR="00783F4A" w:rsidRPr="006A65D8" w:rsidTr="009065B7"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1,25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0,64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1,06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0,61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0,94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0,59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0,85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0,57</w:t>
            </w:r>
          </w:p>
        </w:tc>
      </w:tr>
      <w:tr w:rsidR="00783F4A" w:rsidRPr="006A65D8" w:rsidTr="009065B7">
        <w:trPr>
          <w:trHeight w:val="74"/>
        </w:trPr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9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2,3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0,77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3F4A" w:rsidRPr="006A65D8" w:rsidRDefault="00783F4A" w:rsidP="00EB4D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</w:tr>
    </w:tbl>
    <w:p w:rsidR="00783F4A" w:rsidRPr="006A65D8" w:rsidRDefault="00783F4A" w:rsidP="009065B7">
      <w:pPr>
        <w:pStyle w:val="SingleTxtGR"/>
        <w:spacing w:before="240"/>
        <w:ind w:left="2268" w:hanging="1134"/>
      </w:pPr>
      <w:r w:rsidRPr="006A65D8">
        <w:t>5.1.1.2.6</w:t>
      </w:r>
      <w:r w:rsidRPr="006A65D8">
        <w:tab/>
        <w:t>В случае воздействия какого-либо внешнего фактора или действия водителя, которые могут повлиять на ход испытания на измерение дорожной нагрузки, во время измерения при движении в одном из направлений результаты этого измерения и результаты соотве</w:t>
      </w:r>
      <w:r w:rsidRPr="006A65D8">
        <w:t>т</w:t>
      </w:r>
      <w:r w:rsidRPr="006A65D8">
        <w:t>ствующего измерения при движении в противоположном направл</w:t>
      </w:r>
      <w:r w:rsidRPr="006A65D8">
        <w:t>е</w:t>
      </w:r>
      <w:r w:rsidRPr="006A65D8">
        <w:t>нии в расчет не принимаются.</w:t>
      </w:r>
    </w:p>
    <w:p w:rsidR="00783F4A" w:rsidRPr="006A65D8" w:rsidRDefault="00783F4A" w:rsidP="009065B7">
      <w:pPr>
        <w:pStyle w:val="SingleTxtGR"/>
        <w:ind w:left="2268" w:hanging="1134"/>
      </w:pPr>
      <w:r w:rsidRPr="006A65D8">
        <w:t>5.1.1.2.7</w:t>
      </w:r>
      <w:r w:rsidRPr="006A65D8">
        <w:tab/>
        <w:t xml:space="preserve">Суммарные значения сопротивления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ja</m:t>
            </m:r>
          </m:sub>
        </m:sSub>
      </m:oMath>
      <w:r w:rsidRPr="006A65D8"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jb</m:t>
            </m:r>
          </m:sub>
        </m:sSub>
      </m:oMath>
      <w:r w:rsidRPr="006A65D8">
        <w:t xml:space="preserve"> при контрольной ск</w:t>
      </w:r>
      <w:r w:rsidRPr="006A65D8">
        <w:t>о</w:t>
      </w:r>
      <w:r w:rsidRPr="006A65D8">
        <w:t xml:space="preserve">рости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6A65D8">
        <w:t xml:space="preserve"> в направлениях а и b рассчитывают по следующим уравн</w:t>
      </w:r>
      <w:r w:rsidRPr="006A65D8">
        <w:t>е</w:t>
      </w:r>
      <w:r w:rsidRPr="006A65D8">
        <w:t>ниям:</w:t>
      </w:r>
    </w:p>
    <w:p w:rsidR="00783F4A" w:rsidRPr="009065B7" w:rsidRDefault="00331088" w:rsidP="009065B7">
      <w:pPr>
        <w:pStyle w:val="SingleTxtG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×M×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2×∆v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aj</m:t>
                  </m:r>
                </m:sub>
              </m:sSub>
            </m:den>
          </m:f>
        </m:oMath>
      </m:oMathPara>
    </w:p>
    <w:p w:rsidR="00783F4A" w:rsidRPr="006A65D8" w:rsidRDefault="00783F4A" w:rsidP="009065B7">
      <w:pPr>
        <w:pStyle w:val="SingleTxtGR"/>
      </w:pPr>
      <w:r w:rsidRPr="006A65D8">
        <w:tab/>
      </w:r>
      <w:r w:rsidRPr="006A65D8">
        <w:tab/>
        <w:t>и</w:t>
      </w:r>
    </w:p>
    <w:p w:rsidR="00783F4A" w:rsidRPr="006A65D8" w:rsidRDefault="00331088" w:rsidP="00783F4A">
      <w:pPr>
        <w:pStyle w:val="SingleTxt"/>
        <w:spacing w:line="240" w:lineRule="atLeast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lang w:val="fr-C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bj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CH"/>
            </w:rPr>
            <m:t>=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CH"/>
            </w:rPr>
            <m:t>×M×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2×∆v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bj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783F4A" w:rsidRPr="006A65D8" w:rsidRDefault="009065B7" w:rsidP="009065B7">
      <w:pPr>
        <w:pStyle w:val="SingleTxtGR"/>
      </w:pPr>
      <w:r>
        <w:tab/>
      </w:r>
      <w:r>
        <w:tab/>
      </w:r>
      <w:r w:rsidR="00783F4A" w:rsidRPr="006A65D8">
        <w:t>где:</w:t>
      </w:r>
    </w:p>
    <w:p w:rsidR="00783F4A" w:rsidRPr="006A65D8" w:rsidRDefault="00331088" w:rsidP="001B1EF5">
      <w:pPr>
        <w:pStyle w:val="SingleTxtGR"/>
        <w:ind w:left="3402" w:hanging="118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</m:oMath>
      <w:r w:rsidR="00783F4A" w:rsidRPr="006A65D8">
        <w:rPr>
          <w:iCs/>
        </w:rPr>
        <w:tab/>
      </w:r>
      <w:r w:rsidR="00783F4A" w:rsidRPr="006A65D8">
        <w:t>–</w:t>
      </w:r>
      <w:r w:rsidR="00783F4A" w:rsidRPr="006A65D8">
        <w:tab/>
        <w:t>общее сопротивление при контрольной скорости</w:t>
      </w:r>
      <w:r w:rsidR="009065B7">
        <w:t> </w:t>
      </w:r>
      <w:r w:rsidR="00783F4A" w:rsidRPr="006A65D8">
        <w:t>(</w:t>
      </w:r>
      <w:r w:rsidR="00783F4A" w:rsidRPr="006A65D8">
        <w:rPr>
          <w:lang w:val="fr-CH"/>
        </w:rPr>
        <w:t>j</w:t>
      </w:r>
      <w:r w:rsidR="00783F4A" w:rsidRPr="006A65D8">
        <w:t>) в направлении а, измеряемое в ньютонах</w:t>
      </w:r>
      <w:r w:rsidR="009A688A">
        <w:t> </w:t>
      </w:r>
      <w:r w:rsidR="00783F4A" w:rsidRPr="0077511D">
        <w:t>[</w:t>
      </w:r>
      <w:r w:rsidR="00783F4A" w:rsidRPr="006A65D8">
        <w:t>Н</w:t>
      </w:r>
      <w:r w:rsidR="00783F4A" w:rsidRPr="00696A96">
        <w:t>]</w:t>
      </w:r>
      <w:r w:rsidR="00783F4A" w:rsidRPr="006A65D8">
        <w:rPr>
          <w:iCs/>
        </w:rPr>
        <w:t>;</w:t>
      </w:r>
    </w:p>
    <w:p w:rsidR="00783F4A" w:rsidRPr="006A65D8" w:rsidRDefault="00331088" w:rsidP="009A688A">
      <w:pPr>
        <w:pStyle w:val="SingleTxtGR"/>
        <w:ind w:left="3402" w:hanging="118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</m:oMath>
      <w:r w:rsidR="00783F4A" w:rsidRPr="006A65D8">
        <w:rPr>
          <w:iCs/>
        </w:rPr>
        <w:tab/>
      </w:r>
      <w:r w:rsidR="00783F4A" w:rsidRPr="006A65D8">
        <w:t xml:space="preserve">– </w:t>
      </w:r>
      <w:r w:rsidR="00783F4A" w:rsidRPr="006A65D8">
        <w:tab/>
        <w:t>общее сопротивление при контрольной скорости (</w:t>
      </w:r>
      <w:r w:rsidR="00783F4A" w:rsidRPr="006A65D8">
        <w:rPr>
          <w:lang w:val="fr-CH"/>
        </w:rPr>
        <w:t>j</w:t>
      </w:r>
      <w:r w:rsidR="00783F4A" w:rsidRPr="006A65D8">
        <w:t xml:space="preserve">) в направлении </w:t>
      </w:r>
      <w:r w:rsidR="00783F4A" w:rsidRPr="006A65D8">
        <w:rPr>
          <w:lang w:val="fr-CH"/>
        </w:rPr>
        <w:t>b</w:t>
      </w:r>
      <w:r w:rsidR="00783F4A" w:rsidRPr="006A65D8">
        <w:t xml:space="preserve">, измеряемое в ньютонах </w:t>
      </w:r>
      <w:r w:rsidR="00783F4A" w:rsidRPr="00696A96">
        <w:t>[</w:t>
      </w:r>
      <w:r w:rsidR="00783F4A" w:rsidRPr="006A65D8">
        <w:t>Н</w:t>
      </w:r>
      <w:r w:rsidR="00783F4A" w:rsidRPr="00696A96">
        <w:t>]</w:t>
      </w:r>
      <w:r w:rsidR="00783F4A" w:rsidRPr="006A65D8">
        <w:rPr>
          <w:iCs/>
        </w:rPr>
        <w:t>;</w:t>
      </w:r>
    </w:p>
    <w:p w:rsidR="00783F4A" w:rsidRPr="006A65D8" w:rsidRDefault="00783F4A" w:rsidP="009A688A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Pr="006A65D8">
        <w:tab/>
        <w:t>−</w:t>
      </w:r>
      <w:r w:rsidRPr="006A65D8">
        <w:tab/>
        <w:t xml:space="preserve">контрольная масса </w:t>
      </w:r>
      <w:r w:rsidRPr="00574925">
        <w:t>[</w:t>
      </w:r>
      <w:r w:rsidRPr="006A65D8">
        <w:t>кг</w:t>
      </w:r>
      <w:r w:rsidRPr="00574925">
        <w:t>]</w:t>
      </w:r>
      <w:r w:rsidRPr="006A65D8">
        <w:t>;</w:t>
      </w:r>
    </w:p>
    <w:p w:rsidR="00783F4A" w:rsidRPr="006A65D8" w:rsidRDefault="00783F4A" w:rsidP="009A688A">
      <w:pPr>
        <w:pStyle w:val="SingleTxtGR"/>
        <w:ind w:left="3402" w:hanging="1184"/>
      </w:pPr>
      <w:r w:rsidRPr="006A65D8">
        <w:rPr>
          <w:lang w:val="fr-CH"/>
        </w:rPr>
        <w:t>Δ</w:t>
      </w:r>
      <w:r w:rsidRPr="006A65D8">
        <w:rPr>
          <w:lang w:val="en-US"/>
        </w:rPr>
        <w:t>v</w:t>
      </w:r>
      <w:r w:rsidRPr="006A65D8">
        <w:tab/>
        <w:t>−</w:t>
      </w:r>
      <w:r w:rsidRPr="006A65D8">
        <w:tab/>
        <w:t xml:space="preserve">коэффициент дельта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рассчитанный в соо</w:t>
      </w:r>
      <w:r w:rsidRPr="006A65D8">
        <w:t>т</w:t>
      </w:r>
      <w:r w:rsidRPr="006A65D8">
        <w:t>ветствии с пунктом 5.1.1.2.3;</w:t>
      </w:r>
    </w:p>
    <w:p w:rsidR="00783F4A" w:rsidRPr="006A65D8" w:rsidRDefault="00331088" w:rsidP="009A688A">
      <w:pPr>
        <w:pStyle w:val="SingleTxtGR"/>
        <w:ind w:left="3402" w:hanging="118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</m:oMath>
      <w:r w:rsidR="00783F4A" w:rsidRPr="006A65D8">
        <w:t xml:space="preserve"> 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</m:oMath>
      <w:r w:rsidR="009A688A">
        <w:t xml:space="preserve"> </w:t>
      </w:r>
      <w:r w:rsidR="00783F4A" w:rsidRPr="006A65D8">
        <w:t xml:space="preserve">− значения среднего времени выбега в направлениях </w:t>
      </w:r>
      <w:r w:rsidR="00783F4A" w:rsidRPr="006A65D8">
        <w:rPr>
          <w:lang w:val="en-US"/>
        </w:rPr>
        <w:t>a</w:t>
      </w:r>
      <w:r w:rsidR="00783F4A" w:rsidRPr="006A65D8">
        <w:t xml:space="preserve"> и</w:t>
      </w:r>
      <w:r w:rsidR="001B1EF5">
        <w:t> </w:t>
      </w:r>
      <w:r w:rsidR="00783F4A" w:rsidRPr="006A65D8">
        <w:rPr>
          <w:lang w:val="en-US"/>
        </w:rPr>
        <w:t>b</w:t>
      </w:r>
      <w:r w:rsidR="00783F4A" w:rsidRPr="006A65D8">
        <w:t xml:space="preserve"> соответственно при контрольной скорости </w:t>
      </w:r>
      <w:r w:rsidR="00783F4A" w:rsidRPr="006A65D8">
        <w:rPr>
          <w:lang w:val="en-US"/>
        </w:rPr>
        <w:t>v</w:t>
      </w:r>
      <w:r w:rsidR="00783F4A" w:rsidRPr="006A65D8">
        <w:rPr>
          <w:vertAlign w:val="subscript"/>
          <w:lang w:val="en-US"/>
        </w:rPr>
        <w:t>j</w:t>
      </w:r>
      <w:r w:rsidR="00783F4A" w:rsidRPr="006A65D8">
        <w:t>, в с</w:t>
      </w:r>
      <w:r w:rsidR="00783F4A" w:rsidRPr="006A65D8">
        <w:t>е</w:t>
      </w:r>
      <w:r w:rsidR="00783F4A" w:rsidRPr="006A65D8">
        <w:t xml:space="preserve">кундах </w:t>
      </w:r>
      <w:r w:rsidR="00783F4A" w:rsidRPr="00696A96">
        <w:t>[</w:t>
      </w:r>
      <w:r w:rsidR="00783F4A" w:rsidRPr="006A65D8">
        <w:t>с</w:t>
      </w:r>
      <w:r w:rsidR="00783F4A" w:rsidRPr="00A40A5D">
        <w:t>]</w:t>
      </w:r>
      <w:r w:rsidR="00783F4A" w:rsidRPr="006A65D8">
        <w:t>, рассчитанные по следующим уравнениям:</w:t>
      </w:r>
    </w:p>
    <w:p w:rsidR="001B1EF5" w:rsidRDefault="00783F4A" w:rsidP="001B1EF5">
      <w:pPr>
        <w:pStyle w:val="SingleTxtGR"/>
        <w:spacing w:before="120"/>
      </w:pPr>
      <w:r w:rsidRPr="006A65D8">
        <w:tab/>
      </w:r>
      <w:r w:rsidRPr="006A65D8">
        <w:tab/>
      </w:r>
      <w:r w:rsidRPr="006A65D8">
        <w:tab/>
      </w:r>
      <w:r w:rsidR="009A688A">
        <w:tab/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aji</m:t>
                </m:r>
              </m:sub>
            </m:sSub>
          </m:e>
        </m:nary>
      </m:oMath>
    </w:p>
    <w:p w:rsidR="00783F4A" w:rsidRPr="006A65D8" w:rsidRDefault="009A688A" w:rsidP="001B1EF5">
      <w:pPr>
        <w:pStyle w:val="SingleTxtGR"/>
        <w:spacing w:before="120"/>
      </w:pPr>
      <w:r>
        <w:tab/>
      </w:r>
      <w:r>
        <w:tab/>
      </w:r>
      <w:r>
        <w:tab/>
      </w:r>
      <w:r>
        <w:tab/>
      </w:r>
      <w:r w:rsidR="00783F4A" w:rsidRPr="006A65D8">
        <w:t xml:space="preserve">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bji</m:t>
                </m:r>
              </m:sub>
            </m:sSub>
          </m:e>
        </m:nary>
      </m:oMath>
      <w:r w:rsidR="00783F4A" w:rsidRPr="006A65D8">
        <w:t>.</w:t>
      </w:r>
    </w:p>
    <w:p w:rsidR="00783F4A" w:rsidRDefault="00783F4A" w:rsidP="009A688A">
      <w:pPr>
        <w:pStyle w:val="SingleTxtGR"/>
        <w:ind w:left="2268" w:hanging="1134"/>
      </w:pPr>
      <w:r w:rsidRPr="006A65D8">
        <w:t>5.1.1.2.8</w:t>
      </w:r>
      <w:r w:rsidRPr="006A65D8">
        <w:tab/>
        <w:t>Среднее общее сопротивление вычисляют по следующему уравн</w:t>
      </w:r>
      <w:r w:rsidRPr="006A65D8">
        <w:t>е</w:t>
      </w:r>
      <w:r w:rsidRPr="006A65D8">
        <w:t>нию:</w:t>
      </w:r>
    </w:p>
    <w:p w:rsidR="00EB4DC9" w:rsidRPr="00EB4DC9" w:rsidRDefault="00331088" w:rsidP="00EB4DC9">
      <w:pPr>
        <w:pStyle w:val="SingleTxtGR"/>
        <w:ind w:left="2268" w:hanging="1134"/>
        <w:rPr>
          <w:rFonts w:ascii="Cambria Math" w:hAnsi="Cambria Math"/>
          <w:lang w:val="fr-C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C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CH"/>
            </w:rPr>
            <m:t xml:space="preserve">=  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aj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bj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CH"/>
            </w:rPr>
            <m:t>.</m:t>
          </m:r>
        </m:oMath>
      </m:oMathPara>
    </w:p>
    <w:p w:rsidR="00783F4A" w:rsidRPr="006A65D8" w:rsidRDefault="00783F4A" w:rsidP="009A688A">
      <w:pPr>
        <w:pStyle w:val="SingleTxtGR"/>
        <w:ind w:left="2268" w:hanging="1134"/>
      </w:pPr>
      <w:r w:rsidRPr="006A65D8">
        <w:t>5.1.1.2.9</w:t>
      </w:r>
      <w:r w:rsidRPr="006A65D8">
        <w:tab/>
        <w:t xml:space="preserve">Для каждой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 xml:space="preserve"> рассчитывают мощность (</w:t>
      </w:r>
      <w:r w:rsidRPr="006A65D8">
        <w:rPr>
          <w:lang w:val="en-US"/>
        </w:rPr>
        <w:t>P</w:t>
      </w:r>
      <w:r w:rsidRPr="006A65D8">
        <w:rPr>
          <w:vertAlign w:val="subscript"/>
          <w:lang w:val="en-US"/>
        </w:rPr>
        <w:t>j</w:t>
      </w:r>
      <w:r w:rsidRPr="006A65D8">
        <w:t xml:space="preserve">) </w:t>
      </w:r>
      <w:r w:rsidRPr="00403381">
        <w:t>[</w:t>
      </w:r>
      <w:r w:rsidRPr="006A65D8">
        <w:t>кВт</w:t>
      </w:r>
      <w:r w:rsidRPr="00403381">
        <w:t>]</w:t>
      </w:r>
      <w:r w:rsidRPr="006A65D8">
        <w:t xml:space="preserve"> по формуле:</w:t>
      </w:r>
    </w:p>
    <w:p w:rsidR="00783F4A" w:rsidRPr="006A65D8" w:rsidRDefault="00331088" w:rsidP="00E43016">
      <w:pPr>
        <w:pStyle w:val="SingleTxtGR"/>
        <w:ind w:left="3402" w:hanging="113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)/1 000</m:t>
        </m:r>
      </m:oMath>
      <w:r w:rsidR="00783F4A" w:rsidRPr="006A65D8">
        <w:t>,</w:t>
      </w:r>
    </w:p>
    <w:p w:rsidR="00783F4A" w:rsidRPr="006A65D8" w:rsidRDefault="00783F4A" w:rsidP="00E43016">
      <w:pPr>
        <w:pStyle w:val="SingleTxtGR"/>
        <w:ind w:left="3402" w:hanging="1134"/>
      </w:pPr>
      <w:r w:rsidRPr="006A65D8">
        <w:t>где:</w:t>
      </w:r>
    </w:p>
    <w:p w:rsidR="00783F4A" w:rsidRPr="006A65D8" w:rsidRDefault="00331088" w:rsidP="00E43016">
      <w:pPr>
        <w:pStyle w:val="SingleTxtGR"/>
        <w:ind w:left="3402" w:hanging="113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783F4A" w:rsidRPr="006A65D8">
        <w:rPr>
          <w:iCs/>
        </w:rPr>
        <w:tab/>
        <w:t>–</w:t>
      </w:r>
      <w:r w:rsidR="00783F4A" w:rsidRPr="006A65D8">
        <w:rPr>
          <w:iCs/>
        </w:rPr>
        <w:tab/>
        <w:t>среднее сопротивление при контрольной скорости</w:t>
      </w:r>
      <w:r w:rsidR="00783F4A" w:rsidRPr="004B556D">
        <w:rPr>
          <w:iCs/>
        </w:rPr>
        <w:t xml:space="preserve"> (</w:t>
      </w:r>
      <w:r w:rsidR="00783F4A" w:rsidRPr="006A65D8">
        <w:rPr>
          <w:iCs/>
          <w:lang w:val="en-US"/>
        </w:rPr>
        <w:t>j</w:t>
      </w:r>
      <w:r w:rsidR="00783F4A" w:rsidRPr="004B556D">
        <w:rPr>
          <w:iCs/>
        </w:rPr>
        <w:t>)</w:t>
      </w:r>
      <w:r w:rsidR="00783F4A" w:rsidRPr="006A65D8">
        <w:rPr>
          <w:iCs/>
        </w:rPr>
        <w:t xml:space="preserve"> </w:t>
      </w:r>
      <w:r w:rsidR="00783F4A" w:rsidRPr="00403381">
        <w:rPr>
          <w:iCs/>
        </w:rPr>
        <w:t>[</w:t>
      </w:r>
      <w:r w:rsidR="00783F4A" w:rsidRPr="006A65D8">
        <w:rPr>
          <w:iCs/>
        </w:rPr>
        <w:t>Н</w:t>
      </w:r>
      <w:r w:rsidR="00783F4A" w:rsidRPr="00403381">
        <w:rPr>
          <w:iCs/>
        </w:rPr>
        <w:t>]</w:t>
      </w:r>
      <w:r w:rsidR="00783F4A" w:rsidRPr="006A65D8">
        <w:rPr>
          <w:iCs/>
        </w:rPr>
        <w:t>;</w:t>
      </w:r>
    </w:p>
    <w:p w:rsidR="00783F4A" w:rsidRPr="006A65D8" w:rsidRDefault="00331088" w:rsidP="00E43016">
      <w:pPr>
        <w:pStyle w:val="SingleTxtGR"/>
        <w:ind w:left="3402" w:hanging="113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783F4A" w:rsidRPr="006A65D8">
        <w:rPr>
          <w:iCs/>
        </w:rPr>
        <w:tab/>
        <w:t>–</w:t>
      </w:r>
      <w:r w:rsidR="00783F4A" w:rsidRPr="006A65D8">
        <w:rPr>
          <w:iCs/>
        </w:rPr>
        <w:tab/>
        <w:t>контрольная скорость (</w:t>
      </w:r>
      <w:r w:rsidR="00783F4A" w:rsidRPr="006A65D8">
        <w:rPr>
          <w:iCs/>
          <w:lang w:val="en-US"/>
        </w:rPr>
        <w:t>j</w:t>
      </w:r>
      <w:r w:rsidR="00783F4A" w:rsidRPr="006A65D8">
        <w:rPr>
          <w:iCs/>
        </w:rPr>
        <w:t xml:space="preserve">) </w:t>
      </w:r>
      <w:r w:rsidR="00783F4A" w:rsidRPr="004B556D">
        <w:rPr>
          <w:iCs/>
        </w:rPr>
        <w:t>[</w:t>
      </w:r>
      <w:r w:rsidR="00783F4A" w:rsidRPr="006A65D8">
        <w:rPr>
          <w:iCs/>
        </w:rPr>
        <w:t>м/с</w:t>
      </w:r>
      <w:r w:rsidR="00783F4A" w:rsidRPr="004B556D">
        <w:rPr>
          <w:iCs/>
        </w:rPr>
        <w:t>]</w:t>
      </w:r>
      <w:r w:rsidR="00783F4A" w:rsidRPr="006A65D8">
        <w:rPr>
          <w:iCs/>
        </w:rPr>
        <w:t>, определенная в пун</w:t>
      </w:r>
      <w:r w:rsidR="00783F4A" w:rsidRPr="006A65D8">
        <w:rPr>
          <w:iCs/>
        </w:rPr>
        <w:t>к</w:t>
      </w:r>
      <w:r w:rsidR="00783F4A" w:rsidRPr="006A65D8">
        <w:rPr>
          <w:iCs/>
        </w:rPr>
        <w:t>те 5.1.1.2.3.</w:t>
      </w:r>
    </w:p>
    <w:p w:rsidR="00783F4A" w:rsidRPr="007F127E" w:rsidRDefault="00783F4A" w:rsidP="00E43016">
      <w:pPr>
        <w:pStyle w:val="SingleTxtGR"/>
        <w:ind w:left="2268" w:hanging="1134"/>
        <w:rPr>
          <w:b/>
          <w:bCs/>
        </w:rPr>
      </w:pPr>
      <w:r w:rsidRPr="006A65D8">
        <w:t>5.1.1.2.10</w:t>
      </w:r>
      <w:r w:rsidRPr="006A65D8">
        <w:tab/>
        <w:t>Полную кривую мощности (</w:t>
      </w:r>
      <w:r w:rsidRPr="006A65D8">
        <w:rPr>
          <w:lang w:val="en-GB"/>
        </w:rPr>
        <w:t>P</w:t>
      </w:r>
      <w:r w:rsidRPr="006A65D8">
        <w:t xml:space="preserve">) </w:t>
      </w:r>
      <w:r w:rsidRPr="004B556D">
        <w:t>[</w:t>
      </w:r>
      <w:r w:rsidRPr="006A65D8">
        <w:t>кВт</w:t>
      </w:r>
      <w:r w:rsidRPr="004B556D">
        <w:t>]</w:t>
      </w:r>
      <w:r w:rsidRPr="006A65D8">
        <w:t xml:space="preserve"> как функцию скорости </w:t>
      </w:r>
      <w:r w:rsidRPr="004B556D">
        <w:t>[</w:t>
      </w:r>
      <w:r w:rsidRPr="006A65D8">
        <w:t>км/ч</w:t>
      </w:r>
      <w:r w:rsidRPr="002A50C4">
        <w:t>]</w:t>
      </w:r>
      <w:r w:rsidRPr="006A65D8">
        <w:t xml:space="preserve"> рассчитывают с помощью регрессионного анализа методом наи</w:t>
      </w:r>
      <w:r w:rsidR="00EB4DC9">
        <w:t>-</w:t>
      </w:r>
      <w:r w:rsidRPr="006A65D8">
        <w:t>меньших квадратов».</w:t>
      </w:r>
    </w:p>
    <w:p w:rsidR="00783F4A" w:rsidRPr="007F127E" w:rsidRDefault="00783F4A" w:rsidP="009A688A">
      <w:pPr>
        <w:pStyle w:val="SingleTxtGR"/>
      </w:pPr>
      <w:r w:rsidRPr="007F127E">
        <w:rPr>
          <w:i/>
          <w:iCs/>
        </w:rPr>
        <w:t>Пункт 5.1.1.2.8 (прежний),</w:t>
      </w:r>
      <w:r w:rsidRPr="007F127E">
        <w:t xml:space="preserve"> изменить нумерацию на пункт 5.1.1.2.11.</w:t>
      </w:r>
    </w:p>
    <w:p w:rsidR="00783F4A" w:rsidRPr="007F127E" w:rsidRDefault="00783F4A" w:rsidP="009A688A">
      <w:pPr>
        <w:pStyle w:val="SingleTxtGR"/>
        <w:rPr>
          <w:iCs/>
        </w:rPr>
      </w:pPr>
      <w:r w:rsidRPr="007F127E">
        <w:rPr>
          <w:i/>
        </w:rPr>
        <w:t>Пункты 5.1.2.2.5−5.1.2.2.7</w:t>
      </w:r>
      <w:r w:rsidRPr="007F127E">
        <w:rPr>
          <w:iCs/>
        </w:rPr>
        <w:t xml:space="preserve"> изменить следующим образом:</w:t>
      </w:r>
    </w:p>
    <w:p w:rsidR="00783F4A" w:rsidRPr="007F127E" w:rsidRDefault="00783F4A" w:rsidP="00E43016">
      <w:pPr>
        <w:pStyle w:val="SingleTxtGR"/>
        <w:ind w:left="2268" w:hanging="1134"/>
      </w:pPr>
      <w:r w:rsidRPr="007F127E">
        <w:t>«5.1.2.2.5</w:t>
      </w:r>
      <w:r w:rsidRPr="007F127E">
        <w:tab/>
        <w:t>Выполнить операции, указанные в пункте 5.1.1.2 настоящего д</w:t>
      </w:r>
      <w:r w:rsidRPr="007F127E">
        <w:t>о</w:t>
      </w:r>
      <w:r w:rsidRPr="007F127E">
        <w:t>бавления (за исключением пункт</w:t>
      </w:r>
      <w:r w:rsidRPr="006A65D8">
        <w:t>а</w:t>
      </w:r>
      <w:r w:rsidRPr="007F127E">
        <w:t xml:space="preserve"> 5.1.1.2.4 настоящего добавл</w:t>
      </w:r>
      <w:r w:rsidRPr="007F127E">
        <w:t>е</w:t>
      </w:r>
      <w:r w:rsidRPr="007F127E">
        <w:t xml:space="preserve">ния), заменив при этом М на I </w:t>
      </w:r>
      <w:r>
        <w:t>в формуле, приведенной в пун</w:t>
      </w:r>
      <w:r>
        <w:t>к</w:t>
      </w:r>
      <w:r>
        <w:t>те</w:t>
      </w:r>
      <w:r>
        <w:rPr>
          <w:lang w:val="en-US"/>
        </w:rPr>
        <w:t> </w:t>
      </w:r>
      <w:r w:rsidRPr="007F127E">
        <w:t>5.1.1.2.7 настоящего добавления.</w:t>
      </w:r>
    </w:p>
    <w:p w:rsidR="00783F4A" w:rsidRDefault="00783F4A" w:rsidP="00E43016">
      <w:pPr>
        <w:pStyle w:val="SingleTxtGR"/>
        <w:ind w:left="2268" w:hanging="1134"/>
      </w:pPr>
      <w:r w:rsidRPr="007F127E">
        <w:t>5.1.2.2.6</w:t>
      </w:r>
      <w:r w:rsidRPr="007F127E">
        <w:tab/>
        <w:t>Отрегулировать тормоз таким образом, чтобы можно было воспр</w:t>
      </w:r>
      <w:r w:rsidRPr="007F127E">
        <w:t>о</w:t>
      </w:r>
      <w:r w:rsidRPr="007F127E">
        <w:t>извести скорректированную мощность (пункт 5.1.1.2.</w:t>
      </w:r>
      <w:r w:rsidRPr="006A65D8">
        <w:t>11</w:t>
      </w:r>
      <w:r w:rsidRPr="007F127E">
        <w:t xml:space="preserve"> настоящего добавления) с учетом разницы массы транспортного средства (М) на треке и используемой массы, эквивалентной инерции испыт</w:t>
      </w:r>
      <w:r w:rsidRPr="007F127E">
        <w:t>а</w:t>
      </w:r>
      <w:r w:rsidRPr="007F127E">
        <w:t>ния</w:t>
      </w:r>
      <w:r w:rsidR="00EB4DC9">
        <w:t> </w:t>
      </w:r>
      <w:r w:rsidRPr="007F127E">
        <w:t>(I). Для этого можно рассчитать среднее скорректированное время движения накатом со скорости V</w:t>
      </w:r>
      <w:r w:rsidRPr="00166C0B">
        <w:rPr>
          <w:vertAlign w:val="subscript"/>
        </w:rPr>
        <w:t>2</w:t>
      </w:r>
      <w:r w:rsidRPr="007F127E">
        <w:t xml:space="preserve"> до V</w:t>
      </w:r>
      <w:r w:rsidRPr="00166C0B">
        <w:rPr>
          <w:vertAlign w:val="subscript"/>
        </w:rPr>
        <w:t>1</w:t>
      </w:r>
      <w:r w:rsidRPr="007F127E">
        <w:t xml:space="preserve"> на дороге по прив</w:t>
      </w:r>
      <w:r w:rsidRPr="007F127E">
        <w:t>е</w:t>
      </w:r>
      <w:r w:rsidRPr="007F127E">
        <w:t>денной ниже формуле и воспроизвести это время на динамометре:</w:t>
      </w:r>
    </w:p>
    <w:p w:rsidR="00783F4A" w:rsidRPr="007F127E" w:rsidRDefault="00E43016" w:rsidP="009A688A">
      <w:pPr>
        <w:pStyle w:val="SingleTxtGR"/>
      </w:pPr>
      <w:r>
        <w:tab/>
      </w:r>
      <w:r w:rsidR="00783F4A">
        <w:tab/>
      </w:r>
      <w:r w:rsidR="00783F4A">
        <w:rPr>
          <w:noProof/>
          <w:position w:val="-22"/>
          <w:lang w:val="en-GB" w:eastAsia="en-GB"/>
        </w:rPr>
        <w:drawing>
          <wp:inline distT="0" distB="0" distL="0" distR="0" wp14:anchorId="2BE4C8DB" wp14:editId="02FA4697">
            <wp:extent cx="1630045" cy="370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F4A">
        <w:t>,</w:t>
      </w:r>
    </w:p>
    <w:p w:rsidR="00783F4A" w:rsidRPr="007F127E" w:rsidRDefault="00E43016" w:rsidP="009A688A">
      <w:pPr>
        <w:pStyle w:val="SingleTxtGR"/>
      </w:pPr>
      <w:r>
        <w:tab/>
      </w:r>
      <w:r w:rsidR="00783F4A">
        <w:tab/>
      </w:r>
      <w:r w:rsidR="00783F4A" w:rsidRPr="007F127E">
        <w:t>где К</w:t>
      </w:r>
      <w:r w:rsidR="00602CED" w:rsidRPr="00602CED">
        <w:t xml:space="preserve"> </w:t>
      </w:r>
      <w:r w:rsidR="00783F4A" w:rsidRPr="007F127E">
        <w:t xml:space="preserve"> − </w:t>
      </w:r>
      <w:r w:rsidR="00602CED" w:rsidRPr="00602CED">
        <w:tab/>
      </w:r>
      <w:r w:rsidR="00783F4A" w:rsidRPr="007F127E">
        <w:t>значение, указанное в пункте 5.1.1.2.</w:t>
      </w:r>
      <w:r w:rsidR="00783F4A" w:rsidRPr="006A65D8">
        <w:t>11</w:t>
      </w:r>
      <w:r w:rsidR="00783F4A" w:rsidRPr="007F127E">
        <w:t xml:space="preserve"> выше.</w:t>
      </w:r>
    </w:p>
    <w:p w:rsidR="00783F4A" w:rsidRPr="007F127E" w:rsidRDefault="00783F4A" w:rsidP="00E43016">
      <w:pPr>
        <w:pStyle w:val="SingleTxtGR"/>
        <w:ind w:left="2268" w:hanging="1134"/>
      </w:pPr>
      <w:r w:rsidRPr="007F127E">
        <w:lastRenderedPageBreak/>
        <w:t>5.1.2.2.7</w:t>
      </w:r>
      <w:r w:rsidRPr="007F127E">
        <w:tab/>
        <w:t>Определить мощность Р</w:t>
      </w:r>
      <w:r w:rsidRPr="00166C0B">
        <w:rPr>
          <w:vertAlign w:val="subscript"/>
        </w:rPr>
        <w:t>а</w:t>
      </w:r>
      <w:r w:rsidRPr="007F127E">
        <w:t>, которая должна поглощаться динамоме</w:t>
      </w:r>
      <w:r w:rsidRPr="007F127E">
        <w:t>т</w:t>
      </w:r>
      <w:r w:rsidRPr="007F127E">
        <w:t xml:space="preserve">ром, для того чтобы воспроизвести такую же мощность </w:t>
      </w:r>
      <w:r w:rsidR="00E75EAC">
        <w:br/>
      </w:r>
      <w:r w:rsidRPr="007F127E">
        <w:t>(пункт 5.1.1.2.</w:t>
      </w:r>
      <w:r w:rsidRPr="006A65D8">
        <w:t>11</w:t>
      </w:r>
      <w:r w:rsidRPr="007F127E">
        <w:t xml:space="preserve"> настоящего добавления) для одного и того же транспортного средства в другие дни».</w:t>
      </w:r>
    </w:p>
    <w:p w:rsidR="00783F4A" w:rsidRPr="007F127E" w:rsidRDefault="00783F4A" w:rsidP="009A688A">
      <w:pPr>
        <w:pStyle w:val="SingleTxtGR"/>
        <w:rPr>
          <w:iCs/>
        </w:rPr>
      </w:pPr>
      <w:r w:rsidRPr="007F127E">
        <w:rPr>
          <w:i/>
        </w:rPr>
        <w:t>Пункт 5.2.1.2.7</w:t>
      </w:r>
      <w:r w:rsidRPr="007F127E">
        <w:rPr>
          <w:iCs/>
        </w:rPr>
        <w:t xml:space="preserve"> изменить следующим образом:</w:t>
      </w:r>
    </w:p>
    <w:p w:rsidR="00783F4A" w:rsidRDefault="00783F4A" w:rsidP="00E43016">
      <w:pPr>
        <w:pStyle w:val="SingleTxtGR"/>
        <w:ind w:left="2268" w:hanging="1134"/>
      </w:pPr>
      <w:r w:rsidRPr="007F127E">
        <w:t>«5.2.1.2.7</w:t>
      </w:r>
      <w:r w:rsidRPr="007F127E">
        <w:tab/>
        <w:t>Средний крутящий момент C</w:t>
      </w:r>
      <w:r w:rsidRPr="007F127E">
        <w:rPr>
          <w:vertAlign w:val="subscript"/>
        </w:rPr>
        <w:t>T</w:t>
      </w:r>
      <w:r w:rsidRPr="007F127E">
        <w:t>, определенный на треке, коррект</w:t>
      </w:r>
      <w:r w:rsidRPr="007F127E">
        <w:t>и</w:t>
      </w:r>
      <w:r w:rsidRPr="007F127E">
        <w:t>руют с учетом исходных условий окружающей среды следующим образом:</w:t>
      </w:r>
    </w:p>
    <w:p w:rsidR="00783F4A" w:rsidRPr="00BB2E8C" w:rsidRDefault="00E43016" w:rsidP="009A688A">
      <w:pPr>
        <w:pStyle w:val="SingleTxtGR"/>
      </w:pPr>
      <w:r>
        <w:tab/>
      </w:r>
      <w:r>
        <w:tab/>
      </w:r>
      <w:r w:rsidR="00783F4A" w:rsidRPr="00BB2E8C">
        <w:rPr>
          <w:lang w:val="en-US"/>
        </w:rPr>
        <w:t>C</w:t>
      </w:r>
      <w:r w:rsidR="00783F4A" w:rsidRPr="00BB2E8C">
        <w:rPr>
          <w:vertAlign w:val="subscript"/>
          <w:lang w:val="en-US"/>
        </w:rPr>
        <w:t>Tcorrected</w:t>
      </w:r>
      <w:r w:rsidR="00783F4A" w:rsidRPr="001B1D7E">
        <w:t xml:space="preserve"> = </w:t>
      </w:r>
      <w:r w:rsidR="00783F4A" w:rsidRPr="00BB2E8C">
        <w:rPr>
          <w:lang w:val="en-US"/>
        </w:rPr>
        <w:t>K</w:t>
      </w:r>
      <w:r w:rsidR="00783F4A" w:rsidRPr="00574925">
        <w:t xml:space="preserve"> </w:t>
      </w:r>
      <w:r w:rsidR="00783F4A" w:rsidRPr="001B1D7E">
        <w:t xml:space="preserve"> </w:t>
      </w:r>
      <w:r w:rsidR="00783F4A" w:rsidRPr="00574925">
        <w:t xml:space="preserve"> </w:t>
      </w:r>
      <w:r w:rsidR="00783F4A" w:rsidRPr="00BB2E8C">
        <w:rPr>
          <w:lang w:val="en-US"/>
        </w:rPr>
        <w:t>C</w:t>
      </w:r>
      <w:r w:rsidR="00783F4A" w:rsidRPr="00BB2E8C">
        <w:rPr>
          <w:vertAlign w:val="subscript"/>
          <w:lang w:val="en-US"/>
        </w:rPr>
        <w:t>Tmeasured</w:t>
      </w:r>
      <w:r w:rsidR="00783F4A" w:rsidRPr="00BB2E8C">
        <w:t>,</w:t>
      </w:r>
    </w:p>
    <w:p w:rsidR="00783F4A" w:rsidRPr="00783F4A" w:rsidRDefault="00783F4A" w:rsidP="00E43016">
      <w:pPr>
        <w:pStyle w:val="SingleTxtGR"/>
        <w:ind w:left="3402" w:hanging="2268"/>
      </w:pPr>
      <w:r>
        <w:tab/>
      </w:r>
      <w:r w:rsidR="00E43016">
        <w:tab/>
      </w:r>
      <w:r>
        <w:t xml:space="preserve">где К </w:t>
      </w:r>
      <w:r w:rsidRPr="00166C0B">
        <w:t xml:space="preserve"> </w:t>
      </w:r>
      <w:r w:rsidRPr="007F127E">
        <w:t xml:space="preserve">− </w:t>
      </w:r>
      <w:r>
        <w:tab/>
      </w:r>
      <w:r w:rsidRPr="007F127E">
        <w:t>значение, указанное в пункте 5.1.1.2.</w:t>
      </w:r>
      <w:r w:rsidRPr="00DD4415">
        <w:t>11</w:t>
      </w:r>
      <w:r w:rsidRPr="007F127E">
        <w:t xml:space="preserve"> настоящего д</w:t>
      </w:r>
      <w:r w:rsidRPr="007F127E">
        <w:t>о</w:t>
      </w:r>
      <w:r w:rsidRPr="007F127E">
        <w:t>бавления».</w:t>
      </w:r>
    </w:p>
    <w:p w:rsidR="00783F4A" w:rsidRPr="00E43016" w:rsidRDefault="00E43016" w:rsidP="00E4301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3F4A" w:rsidRPr="00E43016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C9" w:rsidRDefault="00EB4DC9" w:rsidP="00B471C5">
      <w:r>
        <w:separator/>
      </w:r>
    </w:p>
  </w:endnote>
  <w:endnote w:type="continuationSeparator" w:id="0">
    <w:p w:rsidR="00EB4DC9" w:rsidRDefault="00EB4DC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9A6F4A" w:rsidRDefault="00EB4DC9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3108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GE.16-057</w:t>
    </w:r>
    <w:r w:rsidR="00116A89">
      <w:rPr>
        <w:lang w:val="en-US"/>
      </w:rPr>
      <w:t>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9A6F4A" w:rsidRDefault="00EB4DC9" w:rsidP="007005EE">
    <w:pPr>
      <w:pStyle w:val="Footer"/>
      <w:rPr>
        <w:lang w:val="en-US"/>
      </w:rPr>
    </w:pPr>
    <w:r>
      <w:rPr>
        <w:lang w:val="en-US"/>
      </w:rPr>
      <w:t>GE.16-057</w:t>
    </w:r>
    <w:r w:rsidR="00116A89">
      <w:rPr>
        <w:lang w:val="en-US"/>
      </w:rPr>
      <w:t>90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31088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B4DC9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B4DC9" w:rsidRPr="001C3ABC" w:rsidRDefault="00EB4DC9" w:rsidP="00960AE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057</w:t>
          </w:r>
          <w:r w:rsidR="00960AEC">
            <w:t>90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210416  220416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B4DC9" w:rsidRDefault="00EB4DC9" w:rsidP="00EB4DC9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B4DC9" w:rsidRDefault="00960AEC" w:rsidP="00EB4DC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29/2016/4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29/2016/4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4DC9" w:rsidRPr="00797A78" w:rsidTr="00EB4DC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B4DC9" w:rsidRPr="00960AEC" w:rsidRDefault="00960AEC" w:rsidP="00EB4DC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60AE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B4DC9" w:rsidRDefault="00EB4DC9" w:rsidP="00EB4DC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B4DC9" w:rsidRDefault="00EB4DC9" w:rsidP="00EB4DC9"/>
      </w:tc>
    </w:tr>
  </w:tbl>
  <w:p w:rsidR="00EB4DC9" w:rsidRPr="007005EE" w:rsidRDefault="00EB4DC9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C9" w:rsidRPr="009141DC" w:rsidRDefault="00EB4DC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B4DC9" w:rsidRPr="00D1261C" w:rsidRDefault="00EB4DC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B4DC9" w:rsidRPr="00BC09D0" w:rsidRDefault="00EB4DC9" w:rsidP="005C4260">
      <w:pPr>
        <w:pStyle w:val="FootnoteText"/>
        <w:rPr>
          <w:lang w:val="ru-RU"/>
        </w:rPr>
      </w:pPr>
      <w:r>
        <w:rPr>
          <w:lang w:val="en-US"/>
        </w:rPr>
        <w:tab/>
      </w:r>
      <w:r w:rsidRPr="00783F4A">
        <w:rPr>
          <w:lang w:val="ru-RU"/>
        </w:rPr>
        <w:t>*</w:t>
      </w:r>
      <w:r w:rsidRPr="005C4260">
        <w:rPr>
          <w:lang w:val="ru-RU"/>
        </w:rPr>
        <w:tab/>
      </w:r>
      <w:r w:rsidRPr="00783F4A">
        <w:rPr>
          <w:lang w:val="ru-RU"/>
        </w:rPr>
        <w:t xml:space="preserve">В соответствии с программой работы Комитета по внутреннему транспорту на </w:t>
      </w:r>
      <w:r w:rsidRPr="005C4260">
        <w:rPr>
          <w:lang w:val="ru-RU"/>
        </w:rPr>
        <w:br/>
      </w:r>
      <w:r w:rsidRPr="00783F4A">
        <w:rPr>
          <w:lang w:val="ru-RU"/>
        </w:rPr>
        <w:t>2016–2017 годы (</w:t>
      </w:r>
      <w:r>
        <w:t>ECE</w:t>
      </w:r>
      <w:r w:rsidRPr="00783F4A">
        <w:rPr>
          <w:lang w:val="ru-RU"/>
        </w:rPr>
        <w:t>/</w:t>
      </w:r>
      <w:r>
        <w:t>TRANS</w:t>
      </w:r>
      <w:r w:rsidRPr="00783F4A">
        <w:rPr>
          <w:lang w:val="ru-RU"/>
        </w:rPr>
        <w:t xml:space="preserve">/254, пункт 159, и </w:t>
      </w:r>
      <w:r>
        <w:t>ECE</w:t>
      </w:r>
      <w:r w:rsidRPr="00783F4A">
        <w:rPr>
          <w:lang w:val="ru-RU"/>
        </w:rPr>
        <w:t>/</w:t>
      </w:r>
      <w:r>
        <w:t>TRANS</w:t>
      </w:r>
      <w:r w:rsidRPr="00783F4A">
        <w:rPr>
          <w:lang w:val="ru-RU"/>
        </w:rPr>
        <w:t>/2016/28/</w:t>
      </w:r>
      <w:r>
        <w:t>Add</w:t>
      </w:r>
      <w:r w:rsidRPr="00783F4A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BC09D0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7005EE" w:rsidRDefault="00EB4DC9">
    <w:pPr>
      <w:pStyle w:val="Header"/>
      <w:rPr>
        <w:lang w:val="en-US"/>
      </w:rPr>
    </w:pPr>
    <w:r>
      <w:rPr>
        <w:lang w:val="en-US"/>
      </w:rPr>
      <w:t>ECE/TRANS/WP.29/2016/4</w:t>
    </w:r>
    <w:r w:rsidR="00960AEC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C9" w:rsidRPr="004D639B" w:rsidRDefault="00EB4DC9" w:rsidP="007005EE">
    <w:pPr>
      <w:pStyle w:val="Header"/>
      <w:jc w:val="right"/>
      <w:rPr>
        <w:lang w:val="en-US"/>
      </w:rPr>
    </w:pPr>
    <w:r>
      <w:rPr>
        <w:lang w:val="en-US"/>
      </w:rPr>
      <w:t>ECE/TRANS/WP.29/2016/4</w:t>
    </w:r>
    <w:r w:rsidR="00116A89"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D0"/>
    <w:rsid w:val="000450D1"/>
    <w:rsid w:val="000B1FD5"/>
    <w:rsid w:val="000F2A4F"/>
    <w:rsid w:val="00116A89"/>
    <w:rsid w:val="001409ED"/>
    <w:rsid w:val="001B0C2D"/>
    <w:rsid w:val="001B1EF5"/>
    <w:rsid w:val="00203F84"/>
    <w:rsid w:val="00275188"/>
    <w:rsid w:val="0028687D"/>
    <w:rsid w:val="002B091C"/>
    <w:rsid w:val="002B3D40"/>
    <w:rsid w:val="002D0CCB"/>
    <w:rsid w:val="00331088"/>
    <w:rsid w:val="00345C79"/>
    <w:rsid w:val="0036046C"/>
    <w:rsid w:val="00366A39"/>
    <w:rsid w:val="003D47B1"/>
    <w:rsid w:val="00451A81"/>
    <w:rsid w:val="0048005C"/>
    <w:rsid w:val="004C542E"/>
    <w:rsid w:val="004D639B"/>
    <w:rsid w:val="004E242B"/>
    <w:rsid w:val="00544379"/>
    <w:rsid w:val="00552E72"/>
    <w:rsid w:val="00566944"/>
    <w:rsid w:val="00587140"/>
    <w:rsid w:val="00592A9E"/>
    <w:rsid w:val="005C4260"/>
    <w:rsid w:val="005D56BF"/>
    <w:rsid w:val="00602CED"/>
    <w:rsid w:val="0062027E"/>
    <w:rsid w:val="00643644"/>
    <w:rsid w:val="00665D8D"/>
    <w:rsid w:val="006A7A3B"/>
    <w:rsid w:val="006B6B57"/>
    <w:rsid w:val="006E32D9"/>
    <w:rsid w:val="006F49F1"/>
    <w:rsid w:val="007005EE"/>
    <w:rsid w:val="00705394"/>
    <w:rsid w:val="00743F62"/>
    <w:rsid w:val="00760D3A"/>
    <w:rsid w:val="00773BA8"/>
    <w:rsid w:val="00783F4A"/>
    <w:rsid w:val="007A1F42"/>
    <w:rsid w:val="007D76DD"/>
    <w:rsid w:val="00832FA6"/>
    <w:rsid w:val="008717E8"/>
    <w:rsid w:val="008D01AE"/>
    <w:rsid w:val="008E0423"/>
    <w:rsid w:val="009065B7"/>
    <w:rsid w:val="009141DC"/>
    <w:rsid w:val="009174A1"/>
    <w:rsid w:val="00960AEC"/>
    <w:rsid w:val="0098674D"/>
    <w:rsid w:val="00997ACA"/>
    <w:rsid w:val="009A688A"/>
    <w:rsid w:val="009A6C2C"/>
    <w:rsid w:val="00A03FB7"/>
    <w:rsid w:val="00A10272"/>
    <w:rsid w:val="00A55C56"/>
    <w:rsid w:val="00A658DB"/>
    <w:rsid w:val="00A75A11"/>
    <w:rsid w:val="00A9606E"/>
    <w:rsid w:val="00AD7EAD"/>
    <w:rsid w:val="00B05AD6"/>
    <w:rsid w:val="00B35A32"/>
    <w:rsid w:val="00B432C6"/>
    <w:rsid w:val="00B471C5"/>
    <w:rsid w:val="00B6474A"/>
    <w:rsid w:val="00B82065"/>
    <w:rsid w:val="00BB63B9"/>
    <w:rsid w:val="00BC09D0"/>
    <w:rsid w:val="00BE1742"/>
    <w:rsid w:val="00C32BFE"/>
    <w:rsid w:val="00CB6ED0"/>
    <w:rsid w:val="00D1261C"/>
    <w:rsid w:val="00D26030"/>
    <w:rsid w:val="00D302C7"/>
    <w:rsid w:val="00D75DCE"/>
    <w:rsid w:val="00DD35AC"/>
    <w:rsid w:val="00DD479F"/>
    <w:rsid w:val="00E15E48"/>
    <w:rsid w:val="00E43016"/>
    <w:rsid w:val="00E75EAC"/>
    <w:rsid w:val="00EB0723"/>
    <w:rsid w:val="00EB2957"/>
    <w:rsid w:val="00EB4DC9"/>
    <w:rsid w:val="00EE6F37"/>
    <w:rsid w:val="00F1599F"/>
    <w:rsid w:val="00F31EF2"/>
    <w:rsid w:val="00F45871"/>
    <w:rsid w:val="00F61451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Normal"/>
    <w:next w:val="SingleTxt"/>
    <w:qFormat/>
    <w:rsid w:val="00783F4A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HCh">
    <w:name w:val="_ H _Ch"/>
    <w:basedOn w:val="H1"/>
    <w:next w:val="SingleTxt"/>
    <w:qFormat/>
    <w:rsid w:val="00783F4A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783F4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783F4A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783F4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Normal"/>
    <w:next w:val="SingleTxt"/>
    <w:qFormat/>
    <w:rsid w:val="00783F4A"/>
    <w:pPr>
      <w:suppressAutoHyphens/>
      <w:spacing w:line="270" w:lineRule="exact"/>
      <w:outlineLvl w:val="0"/>
    </w:pPr>
    <w:rPr>
      <w:rFonts w:eastAsiaTheme="minorEastAsia"/>
      <w:b/>
      <w:sz w:val="24"/>
      <w:szCs w:val="22"/>
      <w:lang w:eastAsia="zh-CN"/>
    </w:rPr>
  </w:style>
  <w:style w:type="paragraph" w:customStyle="1" w:styleId="HCh">
    <w:name w:val="_ H _Ch"/>
    <w:basedOn w:val="H1"/>
    <w:next w:val="SingleTxt"/>
    <w:qFormat/>
    <w:rsid w:val="00783F4A"/>
    <w:pPr>
      <w:keepNext/>
      <w:keepLines/>
      <w:spacing w:line="300" w:lineRule="exact"/>
    </w:pPr>
    <w:rPr>
      <w:spacing w:val="-2"/>
      <w:sz w:val="28"/>
    </w:rPr>
  </w:style>
  <w:style w:type="paragraph" w:customStyle="1" w:styleId="SingleTxt">
    <w:name w:val="__Single Txt"/>
    <w:basedOn w:val="Normal"/>
    <w:qFormat/>
    <w:rsid w:val="00783F4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783F4A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783F4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8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54FD-DE63-47FB-B302-4362C0AA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5628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cp:lastPrinted>2016-04-22T08:21:00Z</cp:lastPrinted>
  <dcterms:created xsi:type="dcterms:W3CDTF">2016-05-06T05:55:00Z</dcterms:created>
  <dcterms:modified xsi:type="dcterms:W3CDTF">2016-05-06T05:55:00Z</dcterms:modified>
</cp:coreProperties>
</file>