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7F20FA">
        <w:trPr>
          <w:trHeight w:hRule="exact" w:val="851"/>
        </w:trPr>
        <w:tc>
          <w:tcPr>
            <w:tcW w:w="1276" w:type="dxa"/>
            <w:tcBorders>
              <w:bottom w:val="single" w:sz="4" w:space="0" w:color="auto"/>
            </w:tcBorders>
          </w:tcPr>
          <w:p w:rsidR="00F35BAF" w:rsidRPr="00DB58B5" w:rsidRDefault="00F35BAF" w:rsidP="004C318D">
            <w:bookmarkStart w:id="0" w:name="_GoBack"/>
            <w:bookmarkEnd w:id="0"/>
          </w:p>
        </w:tc>
        <w:tc>
          <w:tcPr>
            <w:tcW w:w="2268" w:type="dxa"/>
            <w:tcBorders>
              <w:bottom w:val="single" w:sz="4" w:space="0" w:color="auto"/>
            </w:tcBorders>
            <w:vAlign w:val="bottom"/>
          </w:tcPr>
          <w:p w:rsidR="00F35BAF" w:rsidRPr="00DB58B5" w:rsidRDefault="00F35BAF" w:rsidP="00892A2F">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4C318D" w:rsidP="004C318D">
            <w:pPr>
              <w:jc w:val="right"/>
            </w:pPr>
            <w:r w:rsidRPr="004C318D">
              <w:rPr>
                <w:sz w:val="40"/>
              </w:rPr>
              <w:t>ECE</w:t>
            </w:r>
            <w:r>
              <w:t>/TRANS/WP.11/2016/7</w:t>
            </w:r>
          </w:p>
        </w:tc>
      </w:tr>
      <w:tr w:rsidR="00F35BAF" w:rsidRPr="00DB58B5" w:rsidTr="00892A2F">
        <w:trPr>
          <w:trHeight w:hRule="exact" w:val="2835"/>
        </w:trPr>
        <w:tc>
          <w:tcPr>
            <w:tcW w:w="1276" w:type="dxa"/>
            <w:tcBorders>
              <w:top w:val="single" w:sz="4" w:space="0" w:color="auto"/>
              <w:bottom w:val="single" w:sz="12" w:space="0" w:color="auto"/>
            </w:tcBorders>
          </w:tcPr>
          <w:p w:rsidR="00F35BAF" w:rsidRPr="00DB58B5" w:rsidRDefault="00F35BAF" w:rsidP="00892A2F">
            <w:pPr>
              <w:spacing w:before="120"/>
              <w:jc w:val="center"/>
            </w:pPr>
            <w:r>
              <w:rPr>
                <w:noProof/>
                <w:lang w:val="en-US"/>
              </w:rPr>
              <w:drawing>
                <wp:inline distT="0" distB="0" distL="0" distR="0" wp14:anchorId="036B1E73" wp14:editId="3F7BE30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892A2F">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4C318D" w:rsidP="00892A2F">
            <w:pPr>
              <w:spacing w:before="240"/>
            </w:pPr>
            <w:r>
              <w:t>Distr. générale</w:t>
            </w:r>
          </w:p>
          <w:p w:rsidR="004C318D" w:rsidRDefault="004C318D" w:rsidP="004C318D">
            <w:pPr>
              <w:spacing w:line="240" w:lineRule="exact"/>
            </w:pPr>
            <w:r>
              <w:t>19 juillet 2016</w:t>
            </w:r>
          </w:p>
          <w:p w:rsidR="004C318D" w:rsidRDefault="004C318D" w:rsidP="004C318D">
            <w:pPr>
              <w:spacing w:line="240" w:lineRule="exact"/>
            </w:pPr>
            <w:r>
              <w:t>Français</w:t>
            </w:r>
          </w:p>
          <w:p w:rsidR="004C318D" w:rsidRPr="00DB58B5" w:rsidRDefault="004C318D" w:rsidP="00E55813">
            <w:pPr>
              <w:spacing w:line="240" w:lineRule="exact"/>
            </w:pPr>
            <w:r>
              <w:t xml:space="preserve">Original : </w:t>
            </w:r>
            <w:r w:rsidR="00E55813">
              <w:t>russe</w:t>
            </w:r>
          </w:p>
        </w:tc>
      </w:tr>
    </w:tbl>
    <w:p w:rsidR="007F20FA" w:rsidRPr="000312C0" w:rsidRDefault="007F20FA" w:rsidP="007F20FA">
      <w:pPr>
        <w:spacing w:before="120"/>
        <w:rPr>
          <w:b/>
          <w:sz w:val="28"/>
          <w:szCs w:val="28"/>
        </w:rPr>
      </w:pPr>
      <w:r w:rsidRPr="000312C0">
        <w:rPr>
          <w:b/>
          <w:sz w:val="28"/>
          <w:szCs w:val="28"/>
        </w:rPr>
        <w:t>Commission économique pour l</w:t>
      </w:r>
      <w:r w:rsidR="00010489">
        <w:rPr>
          <w:b/>
          <w:sz w:val="28"/>
          <w:szCs w:val="28"/>
        </w:rPr>
        <w:t>’</w:t>
      </w:r>
      <w:r w:rsidRPr="000312C0">
        <w:rPr>
          <w:b/>
          <w:sz w:val="28"/>
          <w:szCs w:val="28"/>
        </w:rPr>
        <w:t>Europe</w:t>
      </w:r>
    </w:p>
    <w:p w:rsidR="007F20FA" w:rsidRDefault="007F20FA" w:rsidP="007F20FA">
      <w:pPr>
        <w:spacing w:before="120"/>
        <w:rPr>
          <w:sz w:val="28"/>
          <w:szCs w:val="28"/>
        </w:rPr>
      </w:pPr>
      <w:r w:rsidRPr="00685843">
        <w:rPr>
          <w:sz w:val="28"/>
          <w:szCs w:val="28"/>
        </w:rPr>
        <w:t>Comité des transports intérieurs</w:t>
      </w:r>
    </w:p>
    <w:p w:rsidR="00157B1A" w:rsidRPr="00685843" w:rsidRDefault="00157B1A" w:rsidP="00305801">
      <w:pPr>
        <w:spacing w:before="120"/>
        <w:rPr>
          <w:b/>
          <w:sz w:val="24"/>
          <w:szCs w:val="24"/>
        </w:rPr>
      </w:pPr>
      <w:r>
        <w:rPr>
          <w:b/>
          <w:sz w:val="24"/>
          <w:szCs w:val="24"/>
        </w:rPr>
        <w:t>Groupe de travail du transport des denrées périssables</w:t>
      </w:r>
    </w:p>
    <w:p w:rsidR="00157B1A" w:rsidRPr="00F30D47" w:rsidRDefault="00B47E33" w:rsidP="00305801">
      <w:pPr>
        <w:spacing w:before="120"/>
        <w:rPr>
          <w:b/>
        </w:rPr>
      </w:pPr>
      <w:r w:rsidRPr="00591B31">
        <w:rPr>
          <w:b/>
        </w:rPr>
        <w:t xml:space="preserve">Soixante-douzième </w:t>
      </w:r>
      <w:r w:rsidR="00157B1A" w:rsidRPr="00F30D47">
        <w:rPr>
          <w:b/>
        </w:rPr>
        <w:t>session</w:t>
      </w:r>
    </w:p>
    <w:p w:rsidR="00157B1A" w:rsidRDefault="00157B1A" w:rsidP="00305801">
      <w:r>
        <w:t xml:space="preserve">Genève, </w:t>
      </w:r>
      <w:r w:rsidR="00B47E33">
        <w:t>4-7 octobre 2016</w:t>
      </w:r>
    </w:p>
    <w:p w:rsidR="00157B1A" w:rsidRDefault="00B47E33" w:rsidP="00305801">
      <w:r>
        <w:t xml:space="preserve">Point 5 b) </w:t>
      </w:r>
      <w:r w:rsidR="00157B1A">
        <w:t>de l</w:t>
      </w:r>
      <w:r w:rsidR="00010489">
        <w:t>’</w:t>
      </w:r>
      <w:r w:rsidR="00157B1A">
        <w:t>ordre du jour provisoire</w:t>
      </w:r>
    </w:p>
    <w:p w:rsidR="00157B1A" w:rsidRPr="00EE78D2" w:rsidRDefault="00157B1A" w:rsidP="00157B1A">
      <w:pPr>
        <w:rPr>
          <w:b/>
        </w:rPr>
      </w:pPr>
      <w:r w:rsidRPr="00EE78D2">
        <w:rPr>
          <w:b/>
        </w:rPr>
        <w:t>Propositions d</w:t>
      </w:r>
      <w:r w:rsidR="00010489">
        <w:rPr>
          <w:b/>
        </w:rPr>
        <w:t>’</w:t>
      </w:r>
      <w:r w:rsidRPr="00EE78D2">
        <w:rPr>
          <w:b/>
        </w:rPr>
        <w:t>amendements à l</w:t>
      </w:r>
      <w:r w:rsidR="00010489">
        <w:rPr>
          <w:b/>
        </w:rPr>
        <w:t>’</w:t>
      </w:r>
      <w:r w:rsidRPr="00EE78D2">
        <w:rPr>
          <w:b/>
        </w:rPr>
        <w:t>ATP</w:t>
      </w:r>
      <w:r w:rsidR="00B47E33">
        <w:rPr>
          <w:b/>
        </w:rPr>
        <w:t> :</w:t>
      </w:r>
    </w:p>
    <w:p w:rsidR="00157B1A" w:rsidRPr="00EE78D2" w:rsidRDefault="00157B1A" w:rsidP="00157B1A">
      <w:pPr>
        <w:rPr>
          <w:b/>
        </w:rPr>
      </w:pPr>
      <w:r w:rsidRPr="00EE78D2">
        <w:rPr>
          <w:b/>
        </w:rPr>
        <w:t>Nouvelles propositions</w:t>
      </w:r>
    </w:p>
    <w:p w:rsidR="00157B1A" w:rsidRDefault="00B47E33" w:rsidP="00B47E33">
      <w:pPr>
        <w:pStyle w:val="HChG"/>
      </w:pPr>
      <w:r>
        <w:tab/>
      </w:r>
      <w:r>
        <w:tab/>
      </w:r>
      <w:r w:rsidR="00157B1A" w:rsidRPr="0053164F">
        <w:t>Compléments à l</w:t>
      </w:r>
      <w:r w:rsidR="00010489">
        <w:t>’</w:t>
      </w:r>
      <w:r w:rsidR="00157B1A" w:rsidRPr="0053164F">
        <w:t>annexe 3 de l</w:t>
      </w:r>
      <w:r w:rsidR="00010489">
        <w:t>’</w:t>
      </w:r>
      <w:r w:rsidR="00157B1A" w:rsidRPr="0053164F">
        <w:t xml:space="preserve">ATP portant </w:t>
      </w:r>
      <w:r>
        <w:br/>
      </w:r>
      <w:r w:rsidR="00157B1A" w:rsidRPr="0053164F">
        <w:t xml:space="preserve">sur les conditions de température et le contrôle </w:t>
      </w:r>
      <w:r>
        <w:br/>
      </w:r>
      <w:r w:rsidR="00157B1A" w:rsidRPr="0053164F">
        <w:t xml:space="preserve">de la température ambiante lors du transport </w:t>
      </w:r>
      <w:r>
        <w:br/>
      </w:r>
      <w:r w:rsidR="00157B1A" w:rsidRPr="0053164F">
        <w:t>de denrées périssables réfrigérées</w:t>
      </w:r>
    </w:p>
    <w:p w:rsidR="00157B1A" w:rsidRDefault="00B47E33" w:rsidP="00B47E33">
      <w:pPr>
        <w:pStyle w:val="H1G"/>
      </w:pPr>
      <w:r>
        <w:tab/>
      </w:r>
      <w:r>
        <w:tab/>
      </w:r>
      <w:r w:rsidR="00157B1A">
        <w:t>Communication de la Fédération de Russie</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B47E33" w:rsidTr="00E55813">
        <w:trPr>
          <w:jc w:val="center"/>
        </w:trPr>
        <w:tc>
          <w:tcPr>
            <w:tcW w:w="9637" w:type="dxa"/>
            <w:tcBorders>
              <w:bottom w:val="nil"/>
            </w:tcBorders>
            <w:shd w:val="clear" w:color="auto" w:fill="auto"/>
          </w:tcPr>
          <w:p w:rsidR="00B47E33" w:rsidRPr="000001E7" w:rsidRDefault="00B47E33" w:rsidP="00216E0F">
            <w:pPr>
              <w:spacing w:before="240" w:after="120"/>
              <w:ind w:left="255"/>
              <w:rPr>
                <w:i/>
                <w:sz w:val="24"/>
              </w:rPr>
            </w:pPr>
            <w:r w:rsidRPr="000001E7">
              <w:rPr>
                <w:i/>
                <w:sz w:val="24"/>
              </w:rPr>
              <w:t>Résumé</w:t>
            </w:r>
          </w:p>
        </w:tc>
      </w:tr>
      <w:tr w:rsidR="00B47E33" w:rsidTr="00E55813">
        <w:trPr>
          <w:jc w:val="center"/>
        </w:trPr>
        <w:tc>
          <w:tcPr>
            <w:tcW w:w="9637" w:type="dxa"/>
            <w:tcBorders>
              <w:top w:val="nil"/>
              <w:bottom w:val="nil"/>
            </w:tcBorders>
            <w:shd w:val="clear" w:color="auto" w:fill="auto"/>
          </w:tcPr>
          <w:p w:rsidR="00B47E33" w:rsidRPr="006D7FAE" w:rsidRDefault="00B47E33" w:rsidP="00B47E33">
            <w:pPr>
              <w:pStyle w:val="SingleTxtG"/>
              <w:kinsoku/>
              <w:overflowPunct/>
              <w:autoSpaceDE/>
              <w:autoSpaceDN/>
              <w:adjustRightInd/>
              <w:snapToGrid/>
              <w:ind w:left="2836" w:hanging="2552"/>
              <w:rPr>
                <w:rStyle w:val="apple-converted-space"/>
                <w:color w:val="000000"/>
              </w:rPr>
            </w:pPr>
            <w:r>
              <w:rPr>
                <w:b/>
              </w:rPr>
              <w:t>Résumé analytique :</w:t>
            </w:r>
            <w:r>
              <w:rPr>
                <w:b/>
              </w:rPr>
              <w:tab/>
            </w:r>
            <w:r>
              <w:t xml:space="preserve">Le choix des </w:t>
            </w:r>
            <w:r w:rsidRPr="00C043EC">
              <w:rPr>
                <w:color w:val="000000"/>
                <w:szCs w:val="24"/>
              </w:rPr>
              <w:t xml:space="preserve">équipements spéciaux et </w:t>
            </w:r>
            <w:r>
              <w:rPr>
                <w:color w:val="000000"/>
                <w:szCs w:val="24"/>
              </w:rPr>
              <w:t>des</w:t>
            </w:r>
            <w:r w:rsidRPr="00C043EC">
              <w:rPr>
                <w:color w:val="000000"/>
                <w:szCs w:val="24"/>
              </w:rPr>
              <w:t xml:space="preserve"> conditions de température</w:t>
            </w:r>
            <w:r>
              <w:rPr>
                <w:rStyle w:val="apple-converted-space"/>
                <w:color w:val="000000"/>
                <w:szCs w:val="24"/>
              </w:rPr>
              <w:t xml:space="preserve"> </w:t>
            </w:r>
            <w:r w:rsidRPr="00C043EC">
              <w:rPr>
                <w:rStyle w:val="apple-converted-space"/>
                <w:color w:val="000000"/>
                <w:szCs w:val="24"/>
              </w:rPr>
              <w:t xml:space="preserve">pour le transport des denrées </w:t>
            </w:r>
            <w:r w:rsidRPr="00B47E33">
              <w:rPr>
                <w:rStyle w:val="apple-converted-space"/>
                <w:color w:val="000000"/>
              </w:rPr>
              <w:t>réfrigérées fait l</w:t>
            </w:r>
            <w:r w:rsidR="00010489">
              <w:rPr>
                <w:rStyle w:val="apple-converted-space"/>
                <w:color w:val="000000"/>
              </w:rPr>
              <w:t>’</w:t>
            </w:r>
            <w:r w:rsidRPr="00B47E33">
              <w:rPr>
                <w:rStyle w:val="apple-converted-space"/>
                <w:color w:val="000000"/>
              </w:rPr>
              <w:t>objet de l</w:t>
            </w:r>
            <w:r w:rsidR="00010489">
              <w:rPr>
                <w:rStyle w:val="apple-converted-space"/>
                <w:color w:val="000000"/>
              </w:rPr>
              <w:t>’</w:t>
            </w:r>
            <w:r w:rsidRPr="00B47E33">
              <w:rPr>
                <w:rStyle w:val="apple-converted-space"/>
                <w:color w:val="000000"/>
              </w:rPr>
              <w:t>annexe</w:t>
            </w:r>
            <w:r>
              <w:rPr>
                <w:rStyle w:val="apple-converted-space"/>
                <w:color w:val="000000"/>
                <w:szCs w:val="24"/>
              </w:rPr>
              <w:t> </w:t>
            </w:r>
            <w:r w:rsidRPr="00C043EC">
              <w:rPr>
                <w:rStyle w:val="apple-converted-space"/>
                <w:color w:val="000000"/>
                <w:szCs w:val="24"/>
              </w:rPr>
              <w:t>3 de l</w:t>
            </w:r>
            <w:r w:rsidR="00010489">
              <w:rPr>
                <w:rStyle w:val="apple-converted-space"/>
                <w:color w:val="000000"/>
                <w:szCs w:val="24"/>
              </w:rPr>
              <w:t>’</w:t>
            </w:r>
            <w:r w:rsidRPr="00C043EC">
              <w:rPr>
                <w:rStyle w:val="apple-converted-space"/>
                <w:color w:val="000000"/>
                <w:szCs w:val="24"/>
              </w:rPr>
              <w:t>ATP</w:t>
            </w:r>
            <w:r w:rsidRPr="006D7FAE">
              <w:rPr>
                <w:rStyle w:val="apple-converted-space"/>
                <w:color w:val="000000"/>
              </w:rPr>
              <w:t>.</w:t>
            </w:r>
          </w:p>
          <w:p w:rsidR="00B47E33" w:rsidRDefault="00B47E33" w:rsidP="006D7FAE">
            <w:pPr>
              <w:pStyle w:val="SingleTxtG"/>
              <w:kinsoku/>
              <w:overflowPunct/>
              <w:autoSpaceDE/>
              <w:autoSpaceDN/>
              <w:adjustRightInd/>
              <w:snapToGrid/>
              <w:ind w:left="2835"/>
              <w:rPr>
                <w:rStyle w:val="apple-converted-space"/>
                <w:color w:val="000000"/>
                <w:szCs w:val="24"/>
              </w:rPr>
            </w:pPr>
            <w:r>
              <w:rPr>
                <w:rStyle w:val="apple-converted-space"/>
                <w:color w:val="000000"/>
                <w:szCs w:val="24"/>
              </w:rPr>
              <w:t>Le texte actuel de l</w:t>
            </w:r>
            <w:r w:rsidR="00010489">
              <w:rPr>
                <w:rStyle w:val="apple-converted-space"/>
                <w:color w:val="000000"/>
                <w:szCs w:val="24"/>
              </w:rPr>
              <w:t>’</w:t>
            </w:r>
            <w:r>
              <w:rPr>
                <w:rStyle w:val="apple-converted-space"/>
                <w:color w:val="000000"/>
                <w:szCs w:val="24"/>
              </w:rPr>
              <w:t>annexe 3 de l</w:t>
            </w:r>
            <w:r w:rsidR="00010489">
              <w:rPr>
                <w:rStyle w:val="apple-converted-space"/>
                <w:color w:val="000000"/>
                <w:szCs w:val="24"/>
              </w:rPr>
              <w:t>’</w:t>
            </w:r>
            <w:r>
              <w:rPr>
                <w:rStyle w:val="apple-converted-space"/>
                <w:color w:val="000000"/>
                <w:szCs w:val="24"/>
              </w:rPr>
              <w:t>ATP n</w:t>
            </w:r>
            <w:r w:rsidR="00010489">
              <w:rPr>
                <w:rStyle w:val="apple-converted-space"/>
                <w:color w:val="000000"/>
                <w:szCs w:val="24"/>
              </w:rPr>
              <w:t>’</w:t>
            </w:r>
            <w:r>
              <w:rPr>
                <w:rStyle w:val="apple-converted-space"/>
                <w:color w:val="000000"/>
                <w:szCs w:val="24"/>
              </w:rPr>
              <w:t>indique que l</w:t>
            </w:r>
            <w:r w:rsidRPr="00DC7805">
              <w:rPr>
                <w:rStyle w:val="apple-converted-space"/>
                <w:color w:val="000000"/>
                <w:szCs w:val="24"/>
              </w:rPr>
              <w:t xml:space="preserve">es températures maximales des denrées réfrigérées à ne dépasser en aucun point de la cargaison pendant le chargement, le transport et </w:t>
            </w:r>
            <w:r w:rsidRPr="00B47E33">
              <w:rPr>
                <w:lang w:val="ru-RU"/>
              </w:rPr>
              <w:t>le</w:t>
            </w:r>
            <w:r w:rsidRPr="00DC7805">
              <w:rPr>
                <w:rStyle w:val="apple-converted-space"/>
                <w:color w:val="000000"/>
                <w:szCs w:val="24"/>
              </w:rPr>
              <w:t xml:space="preserve"> déchargement.</w:t>
            </w:r>
          </w:p>
          <w:p w:rsidR="00B47E33" w:rsidRDefault="00B47E33" w:rsidP="006D7FAE">
            <w:pPr>
              <w:pStyle w:val="SingleTxtG"/>
              <w:kinsoku/>
              <w:overflowPunct/>
              <w:autoSpaceDE/>
              <w:autoSpaceDN/>
              <w:adjustRightInd/>
              <w:snapToGrid/>
              <w:ind w:left="2835"/>
              <w:rPr>
                <w:szCs w:val="24"/>
              </w:rPr>
            </w:pPr>
            <w:r w:rsidRPr="005572BE">
              <w:rPr>
                <w:szCs w:val="24"/>
              </w:rPr>
              <w:t xml:space="preserve">Or, </w:t>
            </w:r>
            <w:r>
              <w:rPr>
                <w:szCs w:val="24"/>
              </w:rPr>
              <w:t xml:space="preserve">il est extrêmement important de fixer également </w:t>
            </w:r>
            <w:r w:rsidRPr="00023B06">
              <w:rPr>
                <w:szCs w:val="24"/>
              </w:rPr>
              <w:t xml:space="preserve">une </w:t>
            </w:r>
            <w:r w:rsidRPr="00B47E33">
              <w:rPr>
                <w:rStyle w:val="apple-converted-space"/>
                <w:color w:val="000000"/>
              </w:rPr>
              <w:t>limite</w:t>
            </w:r>
            <w:r w:rsidRPr="00023B06">
              <w:rPr>
                <w:szCs w:val="24"/>
              </w:rPr>
              <w:t xml:space="preserve"> </w:t>
            </w:r>
            <w:r>
              <w:rPr>
                <w:szCs w:val="24"/>
              </w:rPr>
              <w:t xml:space="preserve">à respecter </w:t>
            </w:r>
            <w:r w:rsidRPr="00023B06">
              <w:rPr>
                <w:szCs w:val="24"/>
              </w:rPr>
              <w:t>pour les températures minimales</w:t>
            </w:r>
            <w:r>
              <w:rPr>
                <w:szCs w:val="24"/>
              </w:rPr>
              <w:t xml:space="preserve"> </w:t>
            </w:r>
            <w:r w:rsidRPr="005572BE">
              <w:rPr>
                <w:szCs w:val="24"/>
              </w:rPr>
              <w:t>des denrées réfrigérées</w:t>
            </w:r>
            <w:r>
              <w:rPr>
                <w:szCs w:val="24"/>
              </w:rPr>
              <w:t xml:space="preserve"> </w:t>
            </w:r>
            <w:r w:rsidRPr="005572BE">
              <w:rPr>
                <w:szCs w:val="24"/>
              </w:rPr>
              <w:t>aussi bien pendant l</w:t>
            </w:r>
            <w:r w:rsidR="00010489">
              <w:rPr>
                <w:szCs w:val="24"/>
              </w:rPr>
              <w:t>’</w:t>
            </w:r>
            <w:r w:rsidRPr="005572BE">
              <w:rPr>
                <w:szCs w:val="24"/>
              </w:rPr>
              <w:t>entreposage q</w:t>
            </w:r>
            <w:r>
              <w:rPr>
                <w:szCs w:val="24"/>
              </w:rPr>
              <w:t>ue pendant le transport.</w:t>
            </w:r>
          </w:p>
          <w:p w:rsidR="00B47E33" w:rsidRDefault="00B47E33" w:rsidP="006D7FAE">
            <w:pPr>
              <w:pStyle w:val="SingleTxtG"/>
              <w:kinsoku/>
              <w:overflowPunct/>
              <w:autoSpaceDE/>
              <w:autoSpaceDN/>
              <w:adjustRightInd/>
              <w:snapToGrid/>
              <w:ind w:left="2835"/>
              <w:rPr>
                <w:szCs w:val="24"/>
              </w:rPr>
            </w:pPr>
            <w:r>
              <w:rPr>
                <w:szCs w:val="24"/>
              </w:rPr>
              <w:t xml:space="preserve">Pendant le transport, il est indispensable que la </w:t>
            </w:r>
            <w:r w:rsidRPr="00B47E33">
              <w:rPr>
                <w:rStyle w:val="apple-converted-space"/>
                <w:color w:val="000000"/>
              </w:rPr>
              <w:t>température</w:t>
            </w:r>
            <w:r>
              <w:rPr>
                <w:szCs w:val="24"/>
              </w:rPr>
              <w:t xml:space="preserve"> des denrées réfrigérées se </w:t>
            </w:r>
            <w:r w:rsidR="00476394">
              <w:rPr>
                <w:szCs w:val="24"/>
              </w:rPr>
              <w:t>situe</w:t>
            </w:r>
            <w:r>
              <w:rPr>
                <w:szCs w:val="24"/>
              </w:rPr>
              <w:t xml:space="preserve"> dans une </w:t>
            </w:r>
            <w:r w:rsidRPr="00E55813">
              <w:rPr>
                <w:szCs w:val="24"/>
              </w:rPr>
              <w:t xml:space="preserve">fourchette </w:t>
            </w:r>
            <w:r w:rsidRPr="00225458">
              <w:rPr>
                <w:szCs w:val="24"/>
              </w:rPr>
              <w:t>de températures admissibles</w:t>
            </w:r>
            <w:r>
              <w:rPr>
                <w:szCs w:val="24"/>
              </w:rPr>
              <w:t xml:space="preserve"> qui garantissent </w:t>
            </w:r>
            <w:r w:rsidRPr="00F21F50">
              <w:rPr>
                <w:szCs w:val="24"/>
              </w:rPr>
              <w:t>l</w:t>
            </w:r>
            <w:r>
              <w:rPr>
                <w:szCs w:val="24"/>
              </w:rPr>
              <w:t xml:space="preserve">eur </w:t>
            </w:r>
            <w:r w:rsidRPr="00F21F50">
              <w:rPr>
                <w:szCs w:val="24"/>
              </w:rPr>
              <w:t>sécurité</w:t>
            </w:r>
            <w:r>
              <w:rPr>
                <w:szCs w:val="24"/>
              </w:rPr>
              <w:t xml:space="preserve"> et la préservation de leur qualité.</w:t>
            </w:r>
          </w:p>
          <w:p w:rsidR="00B47E33" w:rsidRDefault="00B47E33" w:rsidP="006D7FAE">
            <w:pPr>
              <w:pStyle w:val="SingleTxtG"/>
              <w:kinsoku/>
              <w:overflowPunct/>
              <w:autoSpaceDE/>
              <w:autoSpaceDN/>
              <w:adjustRightInd/>
              <w:snapToGrid/>
              <w:ind w:left="2835"/>
              <w:rPr>
                <w:szCs w:val="24"/>
              </w:rPr>
            </w:pPr>
            <w:r>
              <w:rPr>
                <w:szCs w:val="24"/>
              </w:rPr>
              <w:t>De plus, l</w:t>
            </w:r>
            <w:r w:rsidR="00010489">
              <w:rPr>
                <w:szCs w:val="24"/>
              </w:rPr>
              <w:t>’</w:t>
            </w:r>
            <w:r w:rsidR="006D7FAE">
              <w:rPr>
                <w:szCs w:val="24"/>
              </w:rPr>
              <w:t>annexe </w:t>
            </w:r>
            <w:r>
              <w:rPr>
                <w:szCs w:val="24"/>
              </w:rPr>
              <w:t>3 de l</w:t>
            </w:r>
            <w:r w:rsidR="00010489">
              <w:rPr>
                <w:szCs w:val="24"/>
              </w:rPr>
              <w:t>’</w:t>
            </w:r>
            <w:r>
              <w:rPr>
                <w:szCs w:val="24"/>
              </w:rPr>
              <w:t>ATP ne prévoit pas d</w:t>
            </w:r>
            <w:r w:rsidR="00010489">
              <w:rPr>
                <w:szCs w:val="24"/>
              </w:rPr>
              <w:t>’</w:t>
            </w:r>
            <w:r>
              <w:rPr>
                <w:szCs w:val="24"/>
              </w:rPr>
              <w:t xml:space="preserve">impératifs de contrôle de la température ambiante pendant le transport des denrées </w:t>
            </w:r>
            <w:r>
              <w:rPr>
                <w:szCs w:val="24"/>
              </w:rPr>
              <w:lastRenderedPageBreak/>
              <w:t>réfrigérées, alors qu</w:t>
            </w:r>
            <w:r w:rsidR="00010489">
              <w:rPr>
                <w:szCs w:val="24"/>
              </w:rPr>
              <w:t>’</w:t>
            </w:r>
            <w:r>
              <w:rPr>
                <w:szCs w:val="24"/>
              </w:rPr>
              <w:t>à l</w:t>
            </w:r>
            <w:r w:rsidR="00010489">
              <w:rPr>
                <w:szCs w:val="24"/>
              </w:rPr>
              <w:t>’</w:t>
            </w:r>
            <w:r>
              <w:rPr>
                <w:szCs w:val="24"/>
              </w:rPr>
              <w:t>appendice 1 de l</w:t>
            </w:r>
            <w:r w:rsidR="00010489">
              <w:rPr>
                <w:szCs w:val="24"/>
              </w:rPr>
              <w:t>’</w:t>
            </w:r>
            <w:r>
              <w:rPr>
                <w:szCs w:val="24"/>
              </w:rPr>
              <w:t>annexe </w:t>
            </w:r>
            <w:r w:rsidRPr="00AB71D0">
              <w:rPr>
                <w:szCs w:val="24"/>
              </w:rPr>
              <w:t>2 de l</w:t>
            </w:r>
            <w:r w:rsidR="00010489">
              <w:rPr>
                <w:szCs w:val="24"/>
              </w:rPr>
              <w:t>’</w:t>
            </w:r>
            <w:r w:rsidRPr="00AB71D0">
              <w:rPr>
                <w:szCs w:val="24"/>
              </w:rPr>
              <w:t>ATP, un</w:t>
            </w:r>
            <w:r>
              <w:rPr>
                <w:szCs w:val="24"/>
              </w:rPr>
              <w:t>e</w:t>
            </w:r>
            <w:r w:rsidRPr="00AB71D0">
              <w:rPr>
                <w:szCs w:val="24"/>
              </w:rPr>
              <w:t xml:space="preserve"> tel</w:t>
            </w:r>
            <w:r>
              <w:rPr>
                <w:szCs w:val="24"/>
              </w:rPr>
              <w:t xml:space="preserve">le procédure </w:t>
            </w:r>
            <w:r w:rsidRPr="00AB71D0">
              <w:rPr>
                <w:szCs w:val="24"/>
              </w:rPr>
              <w:t>est prévu</w:t>
            </w:r>
            <w:r>
              <w:rPr>
                <w:szCs w:val="24"/>
              </w:rPr>
              <w:t>e</w:t>
            </w:r>
            <w:r w:rsidRPr="00AB71D0">
              <w:rPr>
                <w:szCs w:val="24"/>
              </w:rPr>
              <w:t xml:space="preserve"> pour le transport de</w:t>
            </w:r>
            <w:r>
              <w:rPr>
                <w:szCs w:val="24"/>
              </w:rPr>
              <w:t>s</w:t>
            </w:r>
            <w:r w:rsidRPr="00AB71D0">
              <w:rPr>
                <w:szCs w:val="24"/>
              </w:rPr>
              <w:t xml:space="preserve"> denrées </w:t>
            </w:r>
            <w:r>
              <w:rPr>
                <w:szCs w:val="24"/>
              </w:rPr>
              <w:t xml:space="preserve">périssables </w:t>
            </w:r>
            <w:r w:rsidRPr="00AB71D0">
              <w:rPr>
                <w:szCs w:val="24"/>
              </w:rPr>
              <w:t>surgelées.</w:t>
            </w:r>
          </w:p>
          <w:p w:rsidR="00B47E33" w:rsidRDefault="00B47E33" w:rsidP="006D7FAE">
            <w:pPr>
              <w:pStyle w:val="SingleTxtG"/>
              <w:kinsoku/>
              <w:overflowPunct/>
              <w:autoSpaceDE/>
              <w:autoSpaceDN/>
              <w:adjustRightInd/>
              <w:snapToGrid/>
              <w:ind w:left="2835"/>
            </w:pPr>
            <w:r>
              <w:rPr>
                <w:szCs w:val="24"/>
              </w:rPr>
              <w:t xml:space="preserve">Les spécialistes de la Fédération de Russie estiment que le contrôle de la température ambiante </w:t>
            </w:r>
            <w:r w:rsidRPr="00771B0E">
              <w:rPr>
                <w:szCs w:val="24"/>
              </w:rPr>
              <w:t>dans l</w:t>
            </w:r>
            <w:r w:rsidR="00010489">
              <w:rPr>
                <w:szCs w:val="24"/>
              </w:rPr>
              <w:t>’</w:t>
            </w:r>
            <w:r w:rsidRPr="00771B0E">
              <w:rPr>
                <w:szCs w:val="24"/>
              </w:rPr>
              <w:t xml:space="preserve">engin de transport </w:t>
            </w:r>
            <w:r>
              <w:rPr>
                <w:szCs w:val="24"/>
              </w:rPr>
              <w:t xml:space="preserve">spécial </w:t>
            </w:r>
            <w:r w:rsidRPr="00771B0E">
              <w:rPr>
                <w:szCs w:val="24"/>
              </w:rPr>
              <w:t>est impératif pour le transport non seulement des denrées surgelées mais</w:t>
            </w:r>
            <w:r>
              <w:rPr>
                <w:szCs w:val="24"/>
              </w:rPr>
              <w:t xml:space="preserve"> aussi des denrées réfrigérées.</w:t>
            </w:r>
          </w:p>
        </w:tc>
      </w:tr>
      <w:tr w:rsidR="00B47E33" w:rsidTr="00E55813">
        <w:trPr>
          <w:jc w:val="center"/>
        </w:trPr>
        <w:tc>
          <w:tcPr>
            <w:tcW w:w="9637" w:type="dxa"/>
            <w:tcBorders>
              <w:top w:val="nil"/>
            </w:tcBorders>
            <w:shd w:val="clear" w:color="auto" w:fill="auto"/>
          </w:tcPr>
          <w:p w:rsidR="00B47E33" w:rsidRDefault="00B47E33" w:rsidP="006D7FAE">
            <w:pPr>
              <w:pStyle w:val="SingleTxtG"/>
              <w:kinsoku/>
              <w:overflowPunct/>
              <w:autoSpaceDE/>
              <w:autoSpaceDN/>
              <w:adjustRightInd/>
              <w:snapToGrid/>
              <w:ind w:left="2836" w:hanging="2552"/>
              <w:rPr>
                <w:szCs w:val="24"/>
              </w:rPr>
            </w:pPr>
            <w:r w:rsidRPr="00982D86">
              <w:rPr>
                <w:b/>
                <w:szCs w:val="24"/>
              </w:rPr>
              <w:lastRenderedPageBreak/>
              <w:t>Mesure à prendre</w:t>
            </w:r>
            <w:r w:rsidR="006D7FAE">
              <w:rPr>
                <w:b/>
                <w:szCs w:val="24"/>
              </w:rPr>
              <w:t> </w:t>
            </w:r>
            <w:r w:rsidR="006D7FAE" w:rsidRPr="006D7FAE">
              <w:rPr>
                <w:b/>
                <w:szCs w:val="24"/>
              </w:rPr>
              <w:t>:</w:t>
            </w:r>
            <w:r w:rsidR="006D7FAE">
              <w:rPr>
                <w:szCs w:val="24"/>
              </w:rPr>
              <w:tab/>
            </w:r>
            <w:r>
              <w:rPr>
                <w:szCs w:val="24"/>
              </w:rPr>
              <w:t>Compléter l</w:t>
            </w:r>
            <w:r w:rsidR="00010489">
              <w:rPr>
                <w:szCs w:val="24"/>
              </w:rPr>
              <w:t>’</w:t>
            </w:r>
            <w:r w:rsidR="006D7FAE">
              <w:rPr>
                <w:szCs w:val="24"/>
              </w:rPr>
              <w:t>annexe </w:t>
            </w:r>
            <w:r>
              <w:rPr>
                <w:szCs w:val="24"/>
              </w:rPr>
              <w:t>3 de l</w:t>
            </w:r>
            <w:r w:rsidR="00010489">
              <w:rPr>
                <w:szCs w:val="24"/>
              </w:rPr>
              <w:t>’</w:t>
            </w:r>
            <w:r>
              <w:rPr>
                <w:szCs w:val="24"/>
              </w:rPr>
              <w:t>ATP par l</w:t>
            </w:r>
            <w:r w:rsidR="00010489">
              <w:rPr>
                <w:szCs w:val="24"/>
              </w:rPr>
              <w:t>’</w:t>
            </w:r>
            <w:r>
              <w:rPr>
                <w:szCs w:val="24"/>
              </w:rPr>
              <w:t>aj</w:t>
            </w:r>
            <w:r w:rsidR="006D7FAE">
              <w:rPr>
                <w:szCs w:val="24"/>
              </w:rPr>
              <w:t>out de dispositions portant sur :</w:t>
            </w:r>
          </w:p>
          <w:p w:rsidR="00B47E33" w:rsidRDefault="00B47E33" w:rsidP="006D7FAE">
            <w:pPr>
              <w:pStyle w:val="SingleTxtG"/>
              <w:kinsoku/>
              <w:overflowPunct/>
              <w:autoSpaceDE/>
              <w:autoSpaceDN/>
              <w:adjustRightInd/>
              <w:snapToGrid/>
              <w:ind w:left="2835"/>
              <w:rPr>
                <w:szCs w:val="24"/>
              </w:rPr>
            </w:pPr>
            <w:r>
              <w:rPr>
                <w:szCs w:val="24"/>
              </w:rPr>
              <w:t>l</w:t>
            </w:r>
            <w:r w:rsidR="00010489">
              <w:rPr>
                <w:szCs w:val="24"/>
              </w:rPr>
              <w:t>’</w:t>
            </w:r>
            <w:r>
              <w:rPr>
                <w:szCs w:val="24"/>
              </w:rPr>
              <w:t xml:space="preserve">indication des températures minimales pour les </w:t>
            </w:r>
            <w:r w:rsidR="006D7FAE">
              <w:rPr>
                <w:szCs w:val="24"/>
              </w:rPr>
              <w:t>denrées périssables réfrigérées ;</w:t>
            </w:r>
          </w:p>
          <w:p w:rsidR="00B47E33" w:rsidRDefault="00B47E33" w:rsidP="006D7FAE">
            <w:pPr>
              <w:pStyle w:val="SingleTxtG"/>
              <w:kinsoku/>
              <w:overflowPunct/>
              <w:autoSpaceDE/>
              <w:autoSpaceDN/>
              <w:adjustRightInd/>
              <w:snapToGrid/>
              <w:ind w:left="2835"/>
            </w:pPr>
            <w:r>
              <w:rPr>
                <w:szCs w:val="24"/>
              </w:rPr>
              <w:t>le contrôle de la température ambiante pendant le transport de denrées périssables réfrigérées.</w:t>
            </w:r>
          </w:p>
        </w:tc>
      </w:tr>
      <w:tr w:rsidR="00B47E33" w:rsidTr="00216E0F">
        <w:trPr>
          <w:jc w:val="center"/>
        </w:trPr>
        <w:tc>
          <w:tcPr>
            <w:tcW w:w="9637" w:type="dxa"/>
            <w:shd w:val="clear" w:color="auto" w:fill="auto"/>
          </w:tcPr>
          <w:p w:rsidR="00B47E33" w:rsidRDefault="00B47E33" w:rsidP="006D7FAE">
            <w:pPr>
              <w:pStyle w:val="SingleTxtG"/>
              <w:kinsoku/>
              <w:overflowPunct/>
              <w:autoSpaceDE/>
              <w:autoSpaceDN/>
              <w:adjustRightInd/>
              <w:snapToGrid/>
              <w:ind w:left="2836" w:hanging="2552"/>
            </w:pPr>
            <w:r w:rsidRPr="00B85F99">
              <w:rPr>
                <w:b/>
                <w:szCs w:val="24"/>
              </w:rPr>
              <w:t>Documents de référence</w:t>
            </w:r>
            <w:r w:rsidR="006D7FAE">
              <w:rPr>
                <w:b/>
                <w:szCs w:val="24"/>
              </w:rPr>
              <w:t> </w:t>
            </w:r>
            <w:r w:rsidR="006D7FAE" w:rsidRPr="006D7FAE">
              <w:rPr>
                <w:b/>
                <w:szCs w:val="24"/>
              </w:rPr>
              <w:t>:</w:t>
            </w:r>
            <w:r w:rsidR="006D7FAE">
              <w:rPr>
                <w:szCs w:val="24"/>
              </w:rPr>
              <w:tab/>
            </w:r>
            <w:r w:rsidRPr="00037F08">
              <w:rPr>
                <w:szCs w:val="24"/>
              </w:rPr>
              <w:t>Normes internationales et manuels relatifs à la réfrigération alimentaire.</w:t>
            </w:r>
          </w:p>
        </w:tc>
      </w:tr>
      <w:tr w:rsidR="00B47E33" w:rsidTr="00216E0F">
        <w:trPr>
          <w:jc w:val="center"/>
        </w:trPr>
        <w:tc>
          <w:tcPr>
            <w:tcW w:w="9637" w:type="dxa"/>
            <w:shd w:val="clear" w:color="auto" w:fill="auto"/>
          </w:tcPr>
          <w:p w:rsidR="00B47E33" w:rsidRDefault="00B47E33" w:rsidP="00216E0F"/>
        </w:tc>
      </w:tr>
    </w:tbl>
    <w:p w:rsidR="00157B1A" w:rsidRPr="00EE7866" w:rsidRDefault="006D7FAE" w:rsidP="006D7FAE">
      <w:pPr>
        <w:pStyle w:val="HChG"/>
      </w:pPr>
      <w:r>
        <w:tab/>
      </w:r>
      <w:r>
        <w:tab/>
      </w:r>
      <w:r w:rsidR="00157B1A" w:rsidRPr="00EE7866">
        <w:t>Introduction</w:t>
      </w:r>
    </w:p>
    <w:p w:rsidR="00157B1A" w:rsidRDefault="00157B1A" w:rsidP="006D7FAE">
      <w:pPr>
        <w:pStyle w:val="ParNoG"/>
      </w:pPr>
      <w:r>
        <w:t xml:space="preserve">À la soixante et onzième session du Groupe de travail </w:t>
      </w:r>
      <w:r w:rsidRPr="00EE7866">
        <w:t>d</w:t>
      </w:r>
      <w:r>
        <w:t>u</w:t>
      </w:r>
      <w:r w:rsidRPr="00EE7866">
        <w:t xml:space="preserve"> transport des denrées périssables</w:t>
      </w:r>
      <w:r>
        <w:t xml:space="preserve">, la Fédération de Russie a été invitée à soumettre au Groupe de travail, à sa soixante-douzième session, un </w:t>
      </w:r>
      <w:r w:rsidRPr="00EE7866">
        <w:t xml:space="preserve">document officiel </w:t>
      </w:r>
      <w:r w:rsidRPr="00AF222F">
        <w:t>rectifié</w:t>
      </w:r>
      <w:r>
        <w:t xml:space="preserve"> </w:t>
      </w:r>
      <w:r w:rsidR="006D7FAE">
        <w:t>visant à compléter l</w:t>
      </w:r>
      <w:r w:rsidR="00010489">
        <w:t>’</w:t>
      </w:r>
      <w:r w:rsidR="006D7FAE">
        <w:t>annexe </w:t>
      </w:r>
      <w:r w:rsidRPr="00EE7866">
        <w:t>3 de l</w:t>
      </w:r>
      <w:r w:rsidR="00010489">
        <w:t>’</w:t>
      </w:r>
      <w:r w:rsidRPr="00EE7866">
        <w:t xml:space="preserve">ATP en y introduisant des </w:t>
      </w:r>
      <w:r>
        <w:t>dispositions portant sur le contrôle de la température ambiante pendant le transport de denrées périssables réfrigérées et sur les conditions de température à respecter au cours du transport des denrées périssables réfrigérées.</w:t>
      </w:r>
    </w:p>
    <w:p w:rsidR="00157B1A" w:rsidRDefault="00157B1A" w:rsidP="006D7FAE">
      <w:pPr>
        <w:pStyle w:val="ParNoG"/>
        <w:tabs>
          <w:tab w:val="clear" w:pos="1701"/>
        </w:tabs>
        <w:rPr>
          <w:szCs w:val="24"/>
        </w:rPr>
      </w:pPr>
      <w:r>
        <w:rPr>
          <w:szCs w:val="24"/>
        </w:rPr>
        <w:t xml:space="preserve">La préservation de la qualité des denrées </w:t>
      </w:r>
      <w:r w:rsidRPr="006D7FAE">
        <w:t>réfrigérées</w:t>
      </w:r>
      <w:r>
        <w:rPr>
          <w:szCs w:val="24"/>
        </w:rPr>
        <w:t xml:space="preserve"> n</w:t>
      </w:r>
      <w:r w:rsidR="00010489">
        <w:rPr>
          <w:szCs w:val="24"/>
        </w:rPr>
        <w:t>’</w:t>
      </w:r>
      <w:r>
        <w:rPr>
          <w:szCs w:val="24"/>
        </w:rPr>
        <w:t>est garantie que si la température est maintenue dans une fourchette donnée.</w:t>
      </w:r>
    </w:p>
    <w:p w:rsidR="00157B1A" w:rsidRDefault="00157B1A" w:rsidP="006D7FAE">
      <w:pPr>
        <w:pStyle w:val="SingleTxtG"/>
      </w:pPr>
      <w:r>
        <w:t xml:space="preserve">La réfrigération des denrées alimentaires </w:t>
      </w:r>
      <w:r w:rsidRPr="00240106">
        <w:t>est un procédé consistant à abaisser l</w:t>
      </w:r>
      <w:r>
        <w:t>a</w:t>
      </w:r>
      <w:r w:rsidRPr="00240106">
        <w:t xml:space="preserve"> température </w:t>
      </w:r>
      <w:r>
        <w:t xml:space="preserve">des denrées </w:t>
      </w:r>
      <w:r w:rsidRPr="00240106">
        <w:t>sans que l</w:t>
      </w:r>
      <w:r w:rsidR="00010489">
        <w:t>’</w:t>
      </w:r>
      <w:r w:rsidRPr="00240106">
        <w:t>eau qu</w:t>
      </w:r>
      <w:r w:rsidR="00010489">
        <w:t>’</w:t>
      </w:r>
      <w:r w:rsidRPr="00240106">
        <w:t>elles contiennent ne se transforme en glace, c</w:t>
      </w:r>
      <w:r w:rsidR="00010489">
        <w:t>’</w:t>
      </w:r>
      <w:r w:rsidRPr="00240106">
        <w:t>est-à-dire sans attein</w:t>
      </w:r>
      <w:r>
        <w:t>dre la tempéra</w:t>
      </w:r>
      <w:r w:rsidR="00476394">
        <w:t>ture cryoscopique ;</w:t>
      </w:r>
      <w:r>
        <w:t xml:space="preserve"> la température minimale </w:t>
      </w:r>
      <w:r w:rsidRPr="0038454B">
        <w:t xml:space="preserve">des denrées réfrigérées </w:t>
      </w:r>
      <w:r w:rsidRPr="000F385E">
        <w:t>pendant l</w:t>
      </w:r>
      <w:r w:rsidR="00010489">
        <w:t>’</w:t>
      </w:r>
      <w:r w:rsidRPr="000F385E">
        <w:t>entreposage</w:t>
      </w:r>
      <w:r>
        <w:t xml:space="preserve"> (et le transport) </w:t>
      </w:r>
      <w:r w:rsidRPr="0038454B">
        <w:t xml:space="preserve">doit </w:t>
      </w:r>
      <w:r>
        <w:t xml:space="preserve">donc </w:t>
      </w:r>
      <w:r w:rsidRPr="0038454B">
        <w:t>être supérieure à la température de congélation commençante.</w:t>
      </w:r>
      <w:r>
        <w:t xml:space="preserve"> Le fait que les denrées réfrigérées ne doivent pas subir de </w:t>
      </w:r>
      <w:r w:rsidRPr="000E4262">
        <w:t>cong</w:t>
      </w:r>
      <w:r>
        <w:t>é</w:t>
      </w:r>
      <w:r w:rsidRPr="000E4262">
        <w:t>lation</w:t>
      </w:r>
      <w:r>
        <w:t xml:space="preserve"> est mentionné notamment au paragraphe</w:t>
      </w:r>
      <w:r w:rsidR="006D7FAE">
        <w:t> </w:t>
      </w:r>
      <w:r>
        <w:t>4 de l</w:t>
      </w:r>
      <w:r w:rsidR="00010489">
        <w:t>’</w:t>
      </w:r>
      <w:r w:rsidR="006D7FAE">
        <w:t>annexe 3.</w:t>
      </w:r>
    </w:p>
    <w:p w:rsidR="00157B1A" w:rsidRDefault="00157B1A" w:rsidP="006D7FAE">
      <w:pPr>
        <w:pStyle w:val="SingleTxtG"/>
        <w:rPr>
          <w:szCs w:val="24"/>
        </w:rPr>
      </w:pPr>
      <w:r>
        <w:rPr>
          <w:szCs w:val="24"/>
        </w:rPr>
        <w:t>Ainsi</w:t>
      </w:r>
      <w:r w:rsidRPr="004B07F2">
        <w:rPr>
          <w:szCs w:val="24"/>
        </w:rPr>
        <w:t>, outre les températures maximales a</w:t>
      </w:r>
      <w:r w:rsidR="006D7FAE">
        <w:rPr>
          <w:szCs w:val="24"/>
        </w:rPr>
        <w:t>dmissibles indiquées à l</w:t>
      </w:r>
      <w:r w:rsidR="00010489">
        <w:rPr>
          <w:szCs w:val="24"/>
        </w:rPr>
        <w:t>’</w:t>
      </w:r>
      <w:r w:rsidR="006D7FAE">
        <w:rPr>
          <w:szCs w:val="24"/>
        </w:rPr>
        <w:t>annexe </w:t>
      </w:r>
      <w:r w:rsidRPr="004B07F2">
        <w:rPr>
          <w:szCs w:val="24"/>
        </w:rPr>
        <w:t>3 de l</w:t>
      </w:r>
      <w:r w:rsidR="00010489">
        <w:rPr>
          <w:szCs w:val="24"/>
        </w:rPr>
        <w:t>’</w:t>
      </w:r>
      <w:r w:rsidRPr="004B07F2">
        <w:rPr>
          <w:szCs w:val="24"/>
        </w:rPr>
        <w:t>ATP pour le transport des denrées réfrigérées, il est nécessaire de préciser ég</w:t>
      </w:r>
      <w:r>
        <w:rPr>
          <w:szCs w:val="24"/>
        </w:rPr>
        <w:t>alement les températures minimales.</w:t>
      </w:r>
    </w:p>
    <w:p w:rsidR="00157B1A" w:rsidRDefault="00157B1A" w:rsidP="006D7FAE">
      <w:pPr>
        <w:pStyle w:val="ParNoG"/>
        <w:rPr>
          <w:szCs w:val="24"/>
        </w:rPr>
      </w:pPr>
      <w:r>
        <w:rPr>
          <w:szCs w:val="24"/>
        </w:rPr>
        <w:t xml:space="preserve">À la soixante et onzième session du </w:t>
      </w:r>
      <w:r w:rsidRPr="006D7FAE">
        <w:t>Groupe</w:t>
      </w:r>
      <w:r>
        <w:rPr>
          <w:szCs w:val="24"/>
        </w:rPr>
        <w:t xml:space="preserve"> de travail du transport des denrées périssables, une remarque a été faite sur la température minimale de la viande </w:t>
      </w:r>
      <w:r w:rsidRPr="00113D29">
        <w:rPr>
          <w:szCs w:val="24"/>
        </w:rPr>
        <w:t>super réfrigérée</w:t>
      </w:r>
      <w:r>
        <w:rPr>
          <w:szCs w:val="24"/>
        </w:rPr>
        <w:t>. Toutefois, la viande super réfrigérée n</w:t>
      </w:r>
      <w:r w:rsidR="00010489">
        <w:rPr>
          <w:szCs w:val="24"/>
        </w:rPr>
        <w:t>’</w:t>
      </w:r>
      <w:r>
        <w:rPr>
          <w:szCs w:val="24"/>
        </w:rPr>
        <w:t xml:space="preserve">apparaît pas dans </w:t>
      </w:r>
      <w:r w:rsidR="00E55813">
        <w:rPr>
          <w:szCs w:val="24"/>
        </w:rPr>
        <w:t xml:space="preserve">la </w:t>
      </w:r>
      <w:r>
        <w:rPr>
          <w:szCs w:val="24"/>
        </w:rPr>
        <w:t>liste des denrées réfrigérées figurant dans le tableau de l</w:t>
      </w:r>
      <w:r w:rsidR="00010489">
        <w:rPr>
          <w:szCs w:val="24"/>
        </w:rPr>
        <w:t>’</w:t>
      </w:r>
      <w:r>
        <w:rPr>
          <w:szCs w:val="24"/>
        </w:rPr>
        <w:t>annexe</w:t>
      </w:r>
      <w:r w:rsidR="006D7FAE">
        <w:rPr>
          <w:szCs w:val="24"/>
        </w:rPr>
        <w:t> </w:t>
      </w:r>
      <w:r>
        <w:rPr>
          <w:szCs w:val="24"/>
        </w:rPr>
        <w:t>3 de l</w:t>
      </w:r>
      <w:r w:rsidR="00010489">
        <w:rPr>
          <w:szCs w:val="24"/>
        </w:rPr>
        <w:t>’</w:t>
      </w:r>
      <w:r>
        <w:rPr>
          <w:szCs w:val="24"/>
        </w:rPr>
        <w:t>ATP ni dans les notes y afférentes et, partant, l</w:t>
      </w:r>
      <w:r w:rsidR="00E55813">
        <w:rPr>
          <w:szCs w:val="24"/>
        </w:rPr>
        <w:t>a</w:t>
      </w:r>
      <w:r>
        <w:rPr>
          <w:szCs w:val="24"/>
        </w:rPr>
        <w:t xml:space="preserve"> Fédération de Russie n</w:t>
      </w:r>
      <w:r w:rsidR="00010489">
        <w:rPr>
          <w:szCs w:val="24"/>
        </w:rPr>
        <w:t>’</w:t>
      </w:r>
      <w:r>
        <w:rPr>
          <w:szCs w:val="24"/>
        </w:rPr>
        <w:t>a pas soumis de propositions à ce sujet.</w:t>
      </w:r>
    </w:p>
    <w:p w:rsidR="00157B1A" w:rsidRDefault="00157B1A" w:rsidP="006D7FAE">
      <w:pPr>
        <w:pStyle w:val="SingleTxtG"/>
      </w:pPr>
      <w:r>
        <w:t>Dans les normes de la Fédération de Russie, ce produit apparaît sous l</w:t>
      </w:r>
      <w:r w:rsidR="00010489">
        <w:t>’</w:t>
      </w:r>
      <w:r>
        <w:t xml:space="preserve">appellation de viande réfrigérée </w:t>
      </w:r>
      <w:r w:rsidRPr="00E86902">
        <w:t>à très basse température</w:t>
      </w:r>
      <w:r w:rsidR="006D7FAE">
        <w:t>.</w:t>
      </w:r>
    </w:p>
    <w:p w:rsidR="00157B1A" w:rsidRDefault="00157B1A" w:rsidP="006D7FAE">
      <w:pPr>
        <w:pStyle w:val="SingleTxtG"/>
      </w:pPr>
      <w:r>
        <w:t>Une viande réfrigérée à très basse température est une viande soumise juste après l</w:t>
      </w:r>
      <w:r w:rsidR="00010489">
        <w:t>’</w:t>
      </w:r>
      <w:r>
        <w:t xml:space="preserve">abattage ou dans les heures qui suivent à une réfrigération portant le muscle à une température de </w:t>
      </w:r>
      <w:r w:rsidR="006D7FAE">
        <w:noBreakHyphen/>
      </w:r>
      <w:r>
        <w:t>3</w:t>
      </w:r>
      <w:r w:rsidR="00E55813">
        <w:t> </w:t>
      </w:r>
      <w:r>
        <w:t xml:space="preserve">°C à </w:t>
      </w:r>
      <w:r w:rsidR="006D7FAE">
        <w:t>-</w:t>
      </w:r>
      <w:r>
        <w:t>5</w:t>
      </w:r>
      <w:r w:rsidR="00E55813">
        <w:t> °C à 1 </w:t>
      </w:r>
      <w:r>
        <w:t>cm de profondeur de et de 0</w:t>
      </w:r>
      <w:r w:rsidR="00E55813">
        <w:t> </w:t>
      </w:r>
      <w:r>
        <w:t>°C à 2</w:t>
      </w:r>
      <w:r w:rsidR="00E55813">
        <w:t> </w:t>
      </w:r>
      <w:r>
        <w:t>°C à 6</w:t>
      </w:r>
      <w:r w:rsidR="006D7FAE">
        <w:t> </w:t>
      </w:r>
      <w:r>
        <w:t>cm de profondeur</w:t>
      </w:r>
      <w:r w:rsidR="006D7FAE">
        <w:t> ;</w:t>
      </w:r>
      <w:r>
        <w:t xml:space="preserve"> pendant </w:t>
      </w:r>
      <w:r>
        <w:lastRenderedPageBreak/>
        <w:t>l</w:t>
      </w:r>
      <w:r w:rsidR="00010489">
        <w:t>’</w:t>
      </w:r>
      <w:r>
        <w:t xml:space="preserve">entreposage, la température ambiante </w:t>
      </w:r>
      <w:r w:rsidR="006D7FAE">
        <w:t>doit se situer entre -2</w:t>
      </w:r>
      <w:r w:rsidR="00016017">
        <w:t> </w:t>
      </w:r>
      <w:r w:rsidR="006D7FAE">
        <w:t>°</w:t>
      </w:r>
      <w:r w:rsidR="00016017">
        <w:t>C</w:t>
      </w:r>
      <w:r w:rsidR="006D7FAE">
        <w:t xml:space="preserve"> et -3</w:t>
      </w:r>
      <w:r w:rsidR="00FE06ED">
        <w:t> </w:t>
      </w:r>
      <w:r w:rsidR="006D7FAE">
        <w:t>°</w:t>
      </w:r>
      <w:r>
        <w:t>C. La réfrigération à très basse température entraîne la transformation partielle en glace de l</w:t>
      </w:r>
      <w:r w:rsidR="00010489">
        <w:t>’</w:t>
      </w:r>
      <w:r>
        <w:t xml:space="preserve">eau contenue dans la viande, laquelle devient </w:t>
      </w:r>
      <w:r w:rsidRPr="006473BD">
        <w:t>ferme</w:t>
      </w:r>
      <w:r>
        <w:t>, ne plie pas et peut donc être transportée et entreposée en piles.</w:t>
      </w:r>
    </w:p>
    <w:p w:rsidR="00157B1A" w:rsidRDefault="00157B1A" w:rsidP="006D7FAE">
      <w:pPr>
        <w:pStyle w:val="SingleTxtG"/>
        <w:rPr>
          <w:szCs w:val="24"/>
        </w:rPr>
      </w:pPr>
      <w:r>
        <w:rPr>
          <w:szCs w:val="24"/>
        </w:rPr>
        <w:t>L</w:t>
      </w:r>
      <w:r w:rsidR="00010489">
        <w:rPr>
          <w:szCs w:val="24"/>
        </w:rPr>
        <w:t>’</w:t>
      </w:r>
      <w:r>
        <w:rPr>
          <w:szCs w:val="24"/>
        </w:rPr>
        <w:t xml:space="preserve">état de la viande réfrigérée à très basse température est intermédiaire entre la </w:t>
      </w:r>
      <w:r w:rsidR="00476394">
        <w:rPr>
          <w:szCs w:val="24"/>
        </w:rPr>
        <w:t>réfrigération et la congélation ;</w:t>
      </w:r>
      <w:r>
        <w:rPr>
          <w:szCs w:val="24"/>
        </w:rPr>
        <w:t xml:space="preserve"> on considère toutefois que la viande réfrigérée à très </w:t>
      </w:r>
      <w:r w:rsidRPr="006D7FAE">
        <w:t>basse</w:t>
      </w:r>
      <w:r>
        <w:rPr>
          <w:szCs w:val="24"/>
        </w:rPr>
        <w:t xml:space="preserve"> température conserve les propriétés de la viande </w:t>
      </w:r>
      <w:r w:rsidRPr="00CE63DD">
        <w:rPr>
          <w:szCs w:val="24"/>
        </w:rPr>
        <w:t>simplement</w:t>
      </w:r>
      <w:r>
        <w:rPr>
          <w:szCs w:val="24"/>
        </w:rPr>
        <w:t xml:space="preserve"> réfrigérée. Partant, la Fédération de Russie a jugé possible d</w:t>
      </w:r>
      <w:r w:rsidR="00010489">
        <w:rPr>
          <w:szCs w:val="24"/>
        </w:rPr>
        <w:t>’</w:t>
      </w:r>
      <w:r>
        <w:rPr>
          <w:szCs w:val="24"/>
        </w:rPr>
        <w:t>introduire c</w:t>
      </w:r>
      <w:r w:rsidRPr="00CE63DD">
        <w:rPr>
          <w:szCs w:val="24"/>
        </w:rPr>
        <w:t>ette denrée</w:t>
      </w:r>
      <w:r>
        <w:rPr>
          <w:szCs w:val="24"/>
        </w:rPr>
        <w:t xml:space="preserve"> dans l</w:t>
      </w:r>
      <w:r w:rsidR="00010489">
        <w:rPr>
          <w:szCs w:val="24"/>
        </w:rPr>
        <w:t>’</w:t>
      </w:r>
      <w:r w:rsidR="006D7FAE">
        <w:rPr>
          <w:szCs w:val="24"/>
        </w:rPr>
        <w:t>annexe </w:t>
      </w:r>
      <w:r>
        <w:rPr>
          <w:szCs w:val="24"/>
        </w:rPr>
        <w:t>3 de l</w:t>
      </w:r>
      <w:r w:rsidR="00010489">
        <w:rPr>
          <w:szCs w:val="24"/>
        </w:rPr>
        <w:t>’</w:t>
      </w:r>
      <w:r>
        <w:rPr>
          <w:szCs w:val="24"/>
        </w:rPr>
        <w:t xml:space="preserve">ATP, </w:t>
      </w:r>
      <w:r w:rsidRPr="003134EF">
        <w:rPr>
          <w:szCs w:val="24"/>
        </w:rPr>
        <w:t xml:space="preserve">comme indiqué </w:t>
      </w:r>
      <w:r>
        <w:rPr>
          <w:szCs w:val="24"/>
        </w:rPr>
        <w:t>dans sa proposition officielle devant être soumise à la soixante-douzième session du Groupe de travail du transport des denrées périssables.</w:t>
      </w:r>
    </w:p>
    <w:p w:rsidR="00157B1A" w:rsidRDefault="00157B1A" w:rsidP="006D7FAE">
      <w:pPr>
        <w:pStyle w:val="ParNoG"/>
        <w:rPr>
          <w:szCs w:val="24"/>
        </w:rPr>
      </w:pPr>
      <w:r>
        <w:rPr>
          <w:szCs w:val="24"/>
        </w:rPr>
        <w:t>L</w:t>
      </w:r>
      <w:r w:rsidR="00010489">
        <w:rPr>
          <w:szCs w:val="24"/>
        </w:rPr>
        <w:t>’</w:t>
      </w:r>
      <w:r>
        <w:rPr>
          <w:szCs w:val="24"/>
        </w:rPr>
        <w:t>ATP doit prévoir les mêmes i</w:t>
      </w:r>
      <w:r w:rsidRPr="00922C6F">
        <w:rPr>
          <w:szCs w:val="24"/>
        </w:rPr>
        <w:t>mpératif</w:t>
      </w:r>
      <w:r>
        <w:rPr>
          <w:szCs w:val="24"/>
        </w:rPr>
        <w:t>s</w:t>
      </w:r>
      <w:r w:rsidRPr="00922C6F">
        <w:rPr>
          <w:szCs w:val="24"/>
        </w:rPr>
        <w:t xml:space="preserve"> de contrôle de la température </w:t>
      </w:r>
      <w:r>
        <w:rPr>
          <w:szCs w:val="24"/>
        </w:rPr>
        <w:t>ambiante dans les engins spéciaux de transport pour toutes le</w:t>
      </w:r>
      <w:r w:rsidRPr="00922C6F">
        <w:rPr>
          <w:szCs w:val="24"/>
        </w:rPr>
        <w:t xml:space="preserve">s denrées périssables </w:t>
      </w:r>
      <w:r>
        <w:rPr>
          <w:szCs w:val="24"/>
        </w:rPr>
        <w:t>citées</w:t>
      </w:r>
      <w:r w:rsidRPr="00922C6F">
        <w:rPr>
          <w:szCs w:val="24"/>
        </w:rPr>
        <w:t xml:space="preserve"> </w:t>
      </w:r>
      <w:r>
        <w:rPr>
          <w:szCs w:val="24"/>
        </w:rPr>
        <w:t>dans</w:t>
      </w:r>
      <w:r w:rsidRPr="00922C6F">
        <w:rPr>
          <w:szCs w:val="24"/>
        </w:rPr>
        <w:t xml:space="preserve"> l</w:t>
      </w:r>
      <w:r w:rsidR="00010489">
        <w:rPr>
          <w:szCs w:val="24"/>
        </w:rPr>
        <w:t>’</w:t>
      </w:r>
      <w:r w:rsidRPr="00922C6F">
        <w:rPr>
          <w:szCs w:val="24"/>
        </w:rPr>
        <w:t>A</w:t>
      </w:r>
      <w:r>
        <w:rPr>
          <w:szCs w:val="24"/>
        </w:rPr>
        <w:t>ccord, qu</w:t>
      </w:r>
      <w:r w:rsidR="00010489">
        <w:rPr>
          <w:szCs w:val="24"/>
        </w:rPr>
        <w:t>’</w:t>
      </w:r>
      <w:r>
        <w:rPr>
          <w:szCs w:val="24"/>
        </w:rPr>
        <w:t xml:space="preserve">elles soient </w:t>
      </w:r>
      <w:r w:rsidRPr="00261924">
        <w:rPr>
          <w:szCs w:val="24"/>
        </w:rPr>
        <w:t>surg</w:t>
      </w:r>
      <w:r>
        <w:rPr>
          <w:szCs w:val="24"/>
        </w:rPr>
        <w:t>elées, congelées ou réfrigérées, parce que le respect de ces prescriptions est la principale condition de la préservation de la qualité (qui est l</w:t>
      </w:r>
      <w:r w:rsidR="00010489">
        <w:rPr>
          <w:szCs w:val="24"/>
        </w:rPr>
        <w:t>’</w:t>
      </w:r>
      <w:r>
        <w:rPr>
          <w:szCs w:val="24"/>
        </w:rPr>
        <w:t>objectif principal de l</w:t>
      </w:r>
      <w:r w:rsidR="00010489">
        <w:rPr>
          <w:szCs w:val="24"/>
        </w:rPr>
        <w:t>’</w:t>
      </w:r>
      <w:r>
        <w:rPr>
          <w:szCs w:val="24"/>
        </w:rPr>
        <w:t>ATP, comme cela est énoncé dans le préambule de l</w:t>
      </w:r>
      <w:r w:rsidR="00010489">
        <w:rPr>
          <w:szCs w:val="24"/>
        </w:rPr>
        <w:t>’</w:t>
      </w:r>
      <w:r>
        <w:rPr>
          <w:szCs w:val="24"/>
        </w:rPr>
        <w:t>Accord) et de la sécurité des denrée</w:t>
      </w:r>
      <w:r w:rsidR="00016017">
        <w:rPr>
          <w:szCs w:val="24"/>
        </w:rPr>
        <w:t>s</w:t>
      </w:r>
      <w:r>
        <w:rPr>
          <w:szCs w:val="24"/>
        </w:rPr>
        <w:t xml:space="preserve"> périssables transportées.</w:t>
      </w:r>
    </w:p>
    <w:p w:rsidR="00157B1A" w:rsidRDefault="00157B1A" w:rsidP="006D7FAE">
      <w:pPr>
        <w:pStyle w:val="SingleTxtG"/>
      </w:pPr>
      <w:r>
        <w:t>Compte tenu de ce qui précède, il est indispensable d</w:t>
      </w:r>
      <w:r w:rsidR="00010489">
        <w:t>’</w:t>
      </w:r>
      <w:r>
        <w:t>étendre l</w:t>
      </w:r>
      <w:r w:rsidR="00010489">
        <w:t>’</w:t>
      </w:r>
      <w:r>
        <w:t xml:space="preserve">impératif de contrôle </w:t>
      </w:r>
      <w:r w:rsidRPr="00B66CAA">
        <w:t>de la température au transport des denrées périssables r</w:t>
      </w:r>
      <w:r w:rsidR="006D7FAE">
        <w:t>éfrigérées énumérées à l</w:t>
      </w:r>
      <w:r w:rsidR="00010489">
        <w:t>’</w:t>
      </w:r>
      <w:r w:rsidR="006D7FAE">
        <w:t>annexe </w:t>
      </w:r>
      <w:r w:rsidRPr="00B66CAA">
        <w:t>3 de l</w:t>
      </w:r>
      <w:r w:rsidR="00010489">
        <w:t>’</w:t>
      </w:r>
      <w:r w:rsidRPr="00B66CAA">
        <w:t xml:space="preserve">ATP, en reprenant les prescriptions relatives au contrôle de la température </w:t>
      </w:r>
      <w:r>
        <w:t xml:space="preserve">ambiante </w:t>
      </w:r>
      <w:r w:rsidRPr="00B66CAA">
        <w:t>pour le transport des denrées périssables s</w:t>
      </w:r>
      <w:r w:rsidR="006D7FAE">
        <w:t>urgelées figurant à l</w:t>
      </w:r>
      <w:r w:rsidR="00010489">
        <w:t>’</w:t>
      </w:r>
      <w:r w:rsidR="006D7FAE">
        <w:t>appendice </w:t>
      </w:r>
      <w:r w:rsidRPr="00B66CAA">
        <w:t>1</w:t>
      </w:r>
      <w:r w:rsidR="006D7FAE">
        <w:t xml:space="preserve"> de l</w:t>
      </w:r>
      <w:r w:rsidR="00010489">
        <w:t>’</w:t>
      </w:r>
      <w:r w:rsidR="006D7FAE">
        <w:t>annexe </w:t>
      </w:r>
      <w:r w:rsidRPr="00B66CAA">
        <w:t>2 de l</w:t>
      </w:r>
      <w:r w:rsidR="00010489">
        <w:t>’</w:t>
      </w:r>
      <w:r w:rsidRPr="00B66CAA">
        <w:t>ATP.</w:t>
      </w:r>
    </w:p>
    <w:p w:rsidR="00157B1A" w:rsidRDefault="00157B1A" w:rsidP="006D7FAE">
      <w:pPr>
        <w:pStyle w:val="ParNoG"/>
        <w:rPr>
          <w:szCs w:val="24"/>
        </w:rPr>
      </w:pPr>
      <w:r>
        <w:rPr>
          <w:szCs w:val="24"/>
        </w:rPr>
        <w:t xml:space="preserve">La Fédération de Russie soumet ci-après pour examen le document officiel correspondant et demande au Groupe de travail de voter </w:t>
      </w:r>
      <w:r w:rsidRPr="00206423">
        <w:rPr>
          <w:szCs w:val="24"/>
        </w:rPr>
        <w:t>sur</w:t>
      </w:r>
      <w:r>
        <w:rPr>
          <w:szCs w:val="24"/>
        </w:rPr>
        <w:t xml:space="preserve"> chacune de</w:t>
      </w:r>
      <w:r w:rsidR="006D7FAE">
        <w:rPr>
          <w:szCs w:val="24"/>
        </w:rPr>
        <w:t>s deux propositions y figurant.</w:t>
      </w:r>
    </w:p>
    <w:p w:rsidR="00157B1A" w:rsidRDefault="00157B1A" w:rsidP="006D7FAE">
      <w:pPr>
        <w:pStyle w:val="SingleTxtG"/>
        <w:rPr>
          <w:szCs w:val="24"/>
        </w:rPr>
      </w:pPr>
      <w:r>
        <w:rPr>
          <w:szCs w:val="24"/>
        </w:rPr>
        <w:t>Le texte original de l</w:t>
      </w:r>
      <w:r w:rsidR="00010489">
        <w:rPr>
          <w:szCs w:val="24"/>
        </w:rPr>
        <w:t>’</w:t>
      </w:r>
      <w:r>
        <w:rPr>
          <w:szCs w:val="24"/>
        </w:rPr>
        <w:t>annexe 3 de l</w:t>
      </w:r>
      <w:r w:rsidR="00010489">
        <w:rPr>
          <w:szCs w:val="24"/>
        </w:rPr>
        <w:t>’</w:t>
      </w:r>
      <w:r>
        <w:rPr>
          <w:szCs w:val="24"/>
        </w:rPr>
        <w:t xml:space="preserve">ATP est en </w:t>
      </w:r>
      <w:r>
        <w:rPr>
          <w:i/>
          <w:szCs w:val="24"/>
        </w:rPr>
        <w:t>italique,</w:t>
      </w:r>
      <w:r>
        <w:rPr>
          <w:szCs w:val="24"/>
        </w:rPr>
        <w:t xml:space="preserve"> les </w:t>
      </w:r>
      <w:r w:rsidRPr="006D7FAE">
        <w:t>compléments</w:t>
      </w:r>
      <w:r>
        <w:rPr>
          <w:szCs w:val="24"/>
        </w:rPr>
        <w:t xml:space="preserve"> à apporter sont en </w:t>
      </w:r>
      <w:r w:rsidRPr="006C4667">
        <w:rPr>
          <w:b/>
          <w:szCs w:val="24"/>
        </w:rPr>
        <w:t>gras</w:t>
      </w:r>
      <w:r w:rsidRPr="00740CE0">
        <w:rPr>
          <w:szCs w:val="24"/>
        </w:rPr>
        <w:t xml:space="preserve"> et</w:t>
      </w:r>
      <w:r>
        <w:rPr>
          <w:szCs w:val="24"/>
        </w:rPr>
        <w:t xml:space="preserve"> les formulations à supprimer sont </w:t>
      </w:r>
      <w:r w:rsidRPr="006C4667">
        <w:rPr>
          <w:strike/>
          <w:szCs w:val="24"/>
        </w:rPr>
        <w:t>b</w:t>
      </w:r>
      <w:r>
        <w:rPr>
          <w:strike/>
          <w:szCs w:val="24"/>
        </w:rPr>
        <w:t>arrées</w:t>
      </w:r>
      <w:r>
        <w:rPr>
          <w:szCs w:val="24"/>
        </w:rPr>
        <w:t>.</w:t>
      </w:r>
    </w:p>
    <w:p w:rsidR="00157B1A" w:rsidRDefault="006D7FAE" w:rsidP="006D7FAE">
      <w:pPr>
        <w:pStyle w:val="HChG"/>
      </w:pPr>
      <w:r>
        <w:tab/>
      </w:r>
      <w:r>
        <w:tab/>
        <w:t>Proposition </w:t>
      </w:r>
      <w:r w:rsidR="00157B1A" w:rsidRPr="00D131BA">
        <w:t>1 soumise au vote</w:t>
      </w:r>
      <w:r>
        <w:t> :</w:t>
      </w:r>
    </w:p>
    <w:p w:rsidR="00157B1A" w:rsidRDefault="00157B1A" w:rsidP="006D7FAE">
      <w:pPr>
        <w:pStyle w:val="ParNoG"/>
      </w:pPr>
      <w:r w:rsidRPr="004012B4">
        <w:t>Modifier le texte de l</w:t>
      </w:r>
      <w:r w:rsidR="00010489">
        <w:t>’</w:t>
      </w:r>
      <w:r w:rsidR="00FE06ED">
        <w:t>annexe </w:t>
      </w:r>
      <w:r w:rsidR="006D7FAE">
        <w:t>3 de l</w:t>
      </w:r>
      <w:r w:rsidR="00010489">
        <w:t>’</w:t>
      </w:r>
      <w:r w:rsidR="006D7FAE">
        <w:t>ATP comme suit :</w:t>
      </w:r>
    </w:p>
    <w:p w:rsidR="00157B1A" w:rsidRDefault="006D7FAE" w:rsidP="006D7FAE">
      <w:pPr>
        <w:pStyle w:val="SingleTxtG"/>
      </w:pPr>
      <w:r>
        <w:t>« </w:t>
      </w:r>
      <w:r w:rsidR="00FE06ED">
        <w:rPr>
          <w:i/>
        </w:rPr>
        <w:t>Annexe </w:t>
      </w:r>
      <w:r w:rsidR="00157B1A" w:rsidRPr="006D7FAE">
        <w:rPr>
          <w:i/>
        </w:rPr>
        <w:t>3</w:t>
      </w:r>
    </w:p>
    <w:p w:rsidR="00157B1A" w:rsidRDefault="00157B1A" w:rsidP="006D7FAE">
      <w:pPr>
        <w:pStyle w:val="SingleTxtG"/>
        <w:rPr>
          <w:b/>
        </w:rPr>
      </w:pPr>
      <w:r w:rsidRPr="006D7FAE">
        <w:rPr>
          <w:i/>
        </w:rPr>
        <w:t>CHOIX DE L</w:t>
      </w:r>
      <w:r w:rsidR="00010489">
        <w:rPr>
          <w:i/>
        </w:rPr>
        <w:t>’</w:t>
      </w:r>
      <w:r w:rsidRPr="006D7FAE">
        <w:rPr>
          <w:i/>
        </w:rPr>
        <w:t>ÉQUIPEMENT</w:t>
      </w:r>
      <w:r w:rsidRPr="00381A3A">
        <w:t xml:space="preserve"> </w:t>
      </w:r>
      <w:r w:rsidRPr="00381A3A">
        <w:rPr>
          <w:b/>
        </w:rPr>
        <w:t>SPÉCIAL</w:t>
      </w:r>
      <w:r>
        <w:t xml:space="preserve"> </w:t>
      </w:r>
      <w:r w:rsidRPr="006D7FAE">
        <w:rPr>
          <w:i/>
        </w:rPr>
        <w:t>ET DES CONDITIONS DE TEMPÉRATURE POUR LE TRANSPORT DES DENRÉES</w:t>
      </w:r>
      <w:r w:rsidRPr="00381A3A">
        <w:t xml:space="preserve"> </w:t>
      </w:r>
      <w:r w:rsidRPr="00381A3A">
        <w:rPr>
          <w:b/>
        </w:rPr>
        <w:t>PÉRISSABLES</w:t>
      </w:r>
      <w:r w:rsidRPr="00381A3A">
        <w:t xml:space="preserve"> </w:t>
      </w:r>
      <w:r w:rsidRPr="006D7FAE">
        <w:rPr>
          <w:i/>
        </w:rPr>
        <w:t xml:space="preserve">RÉFRIGÉRÉES </w:t>
      </w:r>
      <w:r w:rsidRPr="00381A3A">
        <w:rPr>
          <w:b/>
        </w:rPr>
        <w:t>ET CONTRÔLE DE LA TEMPÉRATURE AMBIANTE PENDANT LE TRANSPORT</w:t>
      </w:r>
    </w:p>
    <w:p w:rsidR="00157B1A" w:rsidRPr="00FC52B6" w:rsidRDefault="00157B1A" w:rsidP="006D7FAE">
      <w:pPr>
        <w:pStyle w:val="SingleTxtG"/>
      </w:pPr>
      <w:r w:rsidRPr="006D7FAE">
        <w:rPr>
          <w:i/>
          <w:szCs w:val="24"/>
        </w:rPr>
        <w:t>1.</w:t>
      </w:r>
      <w:r w:rsidRPr="006D7FAE">
        <w:rPr>
          <w:i/>
          <w:szCs w:val="24"/>
        </w:rPr>
        <w:tab/>
      </w:r>
      <w:r w:rsidRPr="006D7FAE">
        <w:rPr>
          <w:i/>
        </w:rPr>
        <w:t>Pour le transport des denrées réfrigérées suivantes, l</w:t>
      </w:r>
      <w:r w:rsidR="00010489">
        <w:rPr>
          <w:i/>
        </w:rPr>
        <w:t>’</w:t>
      </w:r>
      <w:r w:rsidRPr="006D7FAE">
        <w:rPr>
          <w:i/>
        </w:rPr>
        <w:t>engin de transport</w:t>
      </w:r>
      <w:r>
        <w:t xml:space="preserve"> </w:t>
      </w:r>
      <w:r w:rsidRPr="00556BC6">
        <w:rPr>
          <w:b/>
        </w:rPr>
        <w:t>spécial</w:t>
      </w:r>
      <w:r>
        <w:t xml:space="preserve"> </w:t>
      </w:r>
      <w:r w:rsidRPr="006D7FAE">
        <w:rPr>
          <w:i/>
        </w:rPr>
        <w:t xml:space="preserve">doit être choisi et utilisé de telle manière que pendant le transport la température </w:t>
      </w:r>
      <w:r w:rsidRPr="006D7FAE">
        <w:rPr>
          <w:i/>
          <w:strike/>
        </w:rPr>
        <w:t>la plus élevée</w:t>
      </w:r>
      <w:r w:rsidRPr="006D7FAE">
        <w:rPr>
          <w:i/>
        </w:rPr>
        <w:t xml:space="preserve"> des denrées</w:t>
      </w:r>
      <w:r>
        <w:t xml:space="preserve"> </w:t>
      </w:r>
      <w:r w:rsidRPr="00556BC6">
        <w:rPr>
          <w:b/>
        </w:rPr>
        <w:t>périssables</w:t>
      </w:r>
      <w:r>
        <w:t xml:space="preserve"> </w:t>
      </w:r>
      <w:r w:rsidRPr="00F43829">
        <w:rPr>
          <w:i/>
        </w:rPr>
        <w:t xml:space="preserve">en tout point de la cargaison ne </w:t>
      </w:r>
      <w:r w:rsidRPr="00F43829">
        <w:rPr>
          <w:i/>
          <w:strike/>
        </w:rPr>
        <w:t>dépasse</w:t>
      </w:r>
      <w:r>
        <w:t xml:space="preserve"> </w:t>
      </w:r>
      <w:r w:rsidRPr="00556BC6">
        <w:rPr>
          <w:b/>
        </w:rPr>
        <w:t>sorte</w:t>
      </w:r>
      <w:r>
        <w:t xml:space="preserve"> </w:t>
      </w:r>
      <w:r w:rsidRPr="00F43829">
        <w:rPr>
          <w:i/>
        </w:rPr>
        <w:t xml:space="preserve">pas </w:t>
      </w:r>
      <w:r w:rsidRPr="00F43829">
        <w:rPr>
          <w:i/>
          <w:strike/>
        </w:rPr>
        <w:t>la température indiquée</w:t>
      </w:r>
      <w:r w:rsidRPr="00F43829">
        <w:rPr>
          <w:i/>
        </w:rPr>
        <w:t xml:space="preserve"> </w:t>
      </w:r>
      <w:r w:rsidRPr="00556BC6">
        <w:rPr>
          <w:b/>
        </w:rPr>
        <w:t>des limites fixées</w:t>
      </w:r>
      <w:r>
        <w:t xml:space="preserve">. </w:t>
      </w:r>
      <w:r w:rsidRPr="00F43829">
        <w:rPr>
          <w:i/>
        </w:rPr>
        <w:t>Si toutefois on procède à des contrôles de température de la denrée, ils sont effectués selon l</w:t>
      </w:r>
      <w:r w:rsidR="00F43829">
        <w:rPr>
          <w:i/>
        </w:rPr>
        <w:t>a procédure fixée à l</w:t>
      </w:r>
      <w:r w:rsidR="00010489">
        <w:rPr>
          <w:i/>
        </w:rPr>
        <w:t>’</w:t>
      </w:r>
      <w:r w:rsidR="00F43829">
        <w:rPr>
          <w:i/>
        </w:rPr>
        <w:t>appendice 2 de l</w:t>
      </w:r>
      <w:r w:rsidR="00010489">
        <w:rPr>
          <w:i/>
        </w:rPr>
        <w:t>’</w:t>
      </w:r>
      <w:r w:rsidR="00F43829">
        <w:rPr>
          <w:i/>
        </w:rPr>
        <w:t>annexe </w:t>
      </w:r>
      <w:r w:rsidRPr="00F43829">
        <w:rPr>
          <w:i/>
        </w:rPr>
        <w:t>2 au présent Accord.</w:t>
      </w:r>
    </w:p>
    <w:p w:rsidR="00157B1A" w:rsidRPr="006F1F14" w:rsidRDefault="00157B1A" w:rsidP="00F43829">
      <w:pPr>
        <w:pStyle w:val="SingleTxtG"/>
        <w:rPr>
          <w:i/>
        </w:rPr>
      </w:pPr>
      <w:r w:rsidRPr="006D3B22">
        <w:rPr>
          <w:i/>
        </w:rPr>
        <w:t>2.</w:t>
      </w:r>
      <w:r w:rsidRPr="006D3B22">
        <w:rPr>
          <w:i/>
        </w:rPr>
        <w:tab/>
      </w:r>
      <w:r w:rsidRPr="006F1F14">
        <w:rPr>
          <w:i/>
        </w:rPr>
        <w:t>La température des denrées</w:t>
      </w:r>
      <w:r>
        <w:t xml:space="preserve"> </w:t>
      </w:r>
      <w:r w:rsidRPr="006D3B22">
        <w:rPr>
          <w:b/>
        </w:rPr>
        <w:t>réfrigérées</w:t>
      </w:r>
      <w:r>
        <w:t xml:space="preserve"> </w:t>
      </w:r>
      <w:r w:rsidRPr="006F1F14">
        <w:rPr>
          <w:i/>
        </w:rPr>
        <w:t>ne doit donc</w:t>
      </w:r>
      <w:r>
        <w:t xml:space="preserve"> </w:t>
      </w:r>
      <w:r w:rsidRPr="006D3B22">
        <w:rPr>
          <w:strike/>
        </w:rPr>
        <w:t>dépasser</w:t>
      </w:r>
      <w:r>
        <w:t xml:space="preserve"> </w:t>
      </w:r>
      <w:r>
        <w:rPr>
          <w:b/>
        </w:rPr>
        <w:t xml:space="preserve">sortir </w:t>
      </w:r>
      <w:r w:rsidRPr="006D3B22">
        <w:rPr>
          <w:b/>
        </w:rPr>
        <w:t>des limites fixées</w:t>
      </w:r>
      <w:r w:rsidR="00F43829">
        <w:t xml:space="preserve"> </w:t>
      </w:r>
      <w:r w:rsidRPr="006F1F14">
        <w:rPr>
          <w:i/>
        </w:rPr>
        <w:t xml:space="preserve">en aucun point de la cargaison </w:t>
      </w:r>
      <w:r w:rsidRPr="006F1F14">
        <w:rPr>
          <w:i/>
          <w:strike/>
        </w:rPr>
        <w:t>la température indiquée ci-dessous</w:t>
      </w:r>
      <w:r w:rsidRPr="006F1F14">
        <w:rPr>
          <w:i/>
        </w:rPr>
        <w:t xml:space="preserve"> pendant le chargement, l</w:t>
      </w:r>
      <w:r w:rsidR="00FE06ED">
        <w:rPr>
          <w:i/>
        </w:rPr>
        <w:t>e transport et le déchargement.</w:t>
      </w:r>
    </w:p>
    <w:p w:rsidR="00157B1A" w:rsidRDefault="00157B1A" w:rsidP="00F43829">
      <w:pPr>
        <w:pStyle w:val="SingleTxtG"/>
        <w:rPr>
          <w:i/>
        </w:rPr>
      </w:pPr>
      <w:r w:rsidRPr="006D3B22">
        <w:rPr>
          <w:i/>
        </w:rPr>
        <w:t>3.</w:t>
      </w:r>
      <w:r w:rsidRPr="006D3B22">
        <w:rPr>
          <w:i/>
        </w:rPr>
        <w:tab/>
        <w:t>S</w:t>
      </w:r>
      <w:r w:rsidR="00010489">
        <w:rPr>
          <w:i/>
        </w:rPr>
        <w:t>’</w:t>
      </w:r>
      <w:r w:rsidRPr="006D3B22">
        <w:rPr>
          <w:i/>
        </w:rPr>
        <w:t>il est nécessaire d</w:t>
      </w:r>
      <w:r w:rsidR="00010489">
        <w:rPr>
          <w:i/>
        </w:rPr>
        <w:t>’</w:t>
      </w:r>
      <w:r w:rsidRPr="006D3B22">
        <w:rPr>
          <w:i/>
        </w:rPr>
        <w:t>ouvrir les portes de l</w:t>
      </w:r>
      <w:r w:rsidR="00010489">
        <w:rPr>
          <w:i/>
        </w:rPr>
        <w:t>’</w:t>
      </w:r>
      <w:r w:rsidRPr="006D3B22">
        <w:rPr>
          <w:i/>
        </w:rPr>
        <w:t>engin, par exemple pour effectuer des inspections, il est primordial de s</w:t>
      </w:r>
      <w:r w:rsidR="00010489">
        <w:rPr>
          <w:i/>
        </w:rPr>
        <w:t>’</w:t>
      </w:r>
      <w:r w:rsidRPr="006D3B22">
        <w:rPr>
          <w:i/>
        </w:rPr>
        <w:t xml:space="preserve">assurer que les denrées ne sont pas exposées à des procédures ou des conditions contraires aux objectifs à la présente annexe ni à celles de la </w:t>
      </w:r>
      <w:r w:rsidRPr="006D3B22">
        <w:rPr>
          <w:i/>
        </w:rPr>
        <w:lastRenderedPageBreak/>
        <w:t>Convention internationale sur l</w:t>
      </w:r>
      <w:r w:rsidR="00010489">
        <w:rPr>
          <w:i/>
        </w:rPr>
        <w:t>’</w:t>
      </w:r>
      <w:r w:rsidRPr="006D3B22">
        <w:rPr>
          <w:i/>
        </w:rPr>
        <w:t>harmonisation des contrôles d</w:t>
      </w:r>
      <w:r w:rsidR="00FE06ED">
        <w:rPr>
          <w:i/>
        </w:rPr>
        <w:t>es marchandises aux frontières.</w:t>
      </w:r>
    </w:p>
    <w:p w:rsidR="00F9573C" w:rsidRDefault="00157B1A" w:rsidP="00F43829">
      <w:pPr>
        <w:pStyle w:val="SingleTxtG"/>
        <w:rPr>
          <w:i/>
        </w:rPr>
      </w:pPr>
      <w:r>
        <w:rPr>
          <w:i/>
        </w:rPr>
        <w:t>4.</w:t>
      </w:r>
      <w:r>
        <w:rPr>
          <w:i/>
        </w:rPr>
        <w:tab/>
      </w:r>
      <w:r w:rsidRPr="00070DF1">
        <w:rPr>
          <w:i/>
        </w:rPr>
        <w:t>La régulation de la température des denrées mentionnées dans la présente annexe doit être telle qu</w:t>
      </w:r>
      <w:r w:rsidR="00010489">
        <w:rPr>
          <w:i/>
        </w:rPr>
        <w:t>’</w:t>
      </w:r>
      <w:r w:rsidRPr="00070DF1">
        <w:rPr>
          <w:i/>
        </w:rPr>
        <w:t>elle ne provoque pas de congélation en un po</w:t>
      </w:r>
      <w:r w:rsidR="00F43829">
        <w:rPr>
          <w:i/>
        </w:rPr>
        <w:t>int quelconque de la cargaison.</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633"/>
        <w:gridCol w:w="4045"/>
        <w:gridCol w:w="2692"/>
      </w:tblGrid>
      <w:tr w:rsidR="00F43829" w:rsidRPr="00926F07" w:rsidTr="00331BD3">
        <w:trPr>
          <w:tblHeader/>
        </w:trPr>
        <w:tc>
          <w:tcPr>
            <w:tcW w:w="633" w:type="dxa"/>
            <w:tcBorders>
              <w:top w:val="single" w:sz="4" w:space="0" w:color="auto"/>
              <w:bottom w:val="single" w:sz="12" w:space="0" w:color="auto"/>
            </w:tcBorders>
            <w:shd w:val="clear" w:color="auto" w:fill="auto"/>
            <w:vAlign w:val="bottom"/>
          </w:tcPr>
          <w:p w:rsidR="00F43829" w:rsidRPr="00926F07" w:rsidRDefault="00F43829" w:rsidP="00331BD3">
            <w:pPr>
              <w:suppressAutoHyphens w:val="0"/>
              <w:spacing w:before="80" w:after="80" w:line="200" w:lineRule="exact"/>
              <w:ind w:right="113"/>
              <w:rPr>
                <w:rFonts w:eastAsia="Calibri"/>
                <w:i/>
                <w:sz w:val="16"/>
              </w:rPr>
            </w:pPr>
          </w:p>
        </w:tc>
        <w:tc>
          <w:tcPr>
            <w:tcW w:w="4045" w:type="dxa"/>
            <w:tcBorders>
              <w:top w:val="single" w:sz="4" w:space="0" w:color="auto"/>
              <w:bottom w:val="single" w:sz="12" w:space="0" w:color="auto"/>
            </w:tcBorders>
            <w:shd w:val="clear" w:color="auto" w:fill="auto"/>
            <w:vAlign w:val="bottom"/>
          </w:tcPr>
          <w:p w:rsidR="00F43829" w:rsidRPr="00926F07" w:rsidRDefault="00F43829" w:rsidP="00331BD3">
            <w:pPr>
              <w:suppressAutoHyphens w:val="0"/>
              <w:spacing w:before="80" w:after="80" w:line="200" w:lineRule="exact"/>
              <w:ind w:right="113"/>
              <w:rPr>
                <w:rFonts w:eastAsia="Calibri"/>
                <w:i/>
                <w:sz w:val="16"/>
              </w:rPr>
            </w:pPr>
          </w:p>
        </w:tc>
        <w:tc>
          <w:tcPr>
            <w:tcW w:w="2692" w:type="dxa"/>
            <w:tcBorders>
              <w:top w:val="single" w:sz="4" w:space="0" w:color="auto"/>
              <w:bottom w:val="single" w:sz="12" w:space="0" w:color="auto"/>
            </w:tcBorders>
            <w:shd w:val="clear" w:color="auto" w:fill="auto"/>
            <w:vAlign w:val="bottom"/>
          </w:tcPr>
          <w:p w:rsidR="00F43829" w:rsidRPr="00926F07" w:rsidRDefault="00F43829" w:rsidP="00331BD3">
            <w:pPr>
              <w:suppressAutoHyphens w:val="0"/>
              <w:spacing w:before="80" w:after="80" w:line="200" w:lineRule="exact"/>
              <w:ind w:right="113"/>
              <w:rPr>
                <w:rFonts w:eastAsia="Calibri"/>
                <w:i/>
                <w:strike/>
                <w:sz w:val="16"/>
              </w:rPr>
            </w:pPr>
            <w:r w:rsidRPr="00F43829">
              <w:rPr>
                <w:i/>
                <w:strike/>
                <w:sz w:val="16"/>
              </w:rPr>
              <w:t>Température maximale</w:t>
            </w:r>
          </w:p>
        </w:tc>
      </w:tr>
      <w:tr w:rsidR="00F43829" w:rsidRPr="00926F07" w:rsidTr="00331BD3">
        <w:tc>
          <w:tcPr>
            <w:tcW w:w="633" w:type="dxa"/>
            <w:tcBorders>
              <w:top w:val="single" w:sz="12" w:space="0" w:color="auto"/>
            </w:tcBorders>
            <w:shd w:val="clear" w:color="auto" w:fill="auto"/>
          </w:tcPr>
          <w:p w:rsidR="00F43829" w:rsidRPr="003E207A" w:rsidRDefault="00F43829" w:rsidP="00331BD3">
            <w:pPr>
              <w:suppressAutoHyphens w:val="0"/>
              <w:spacing w:before="40" w:after="120" w:line="220" w:lineRule="exact"/>
              <w:ind w:right="113"/>
              <w:rPr>
                <w:rFonts w:eastAsia="Calibri"/>
                <w:i/>
                <w:szCs w:val="24"/>
              </w:rPr>
            </w:pPr>
            <w:r w:rsidRPr="003E207A">
              <w:rPr>
                <w:i/>
              </w:rPr>
              <w:t>I.</w:t>
            </w:r>
          </w:p>
        </w:tc>
        <w:tc>
          <w:tcPr>
            <w:tcW w:w="4045" w:type="dxa"/>
            <w:tcBorders>
              <w:top w:val="single" w:sz="12" w:space="0" w:color="auto"/>
            </w:tcBorders>
            <w:shd w:val="clear" w:color="auto" w:fill="auto"/>
          </w:tcPr>
          <w:p w:rsidR="00F43829" w:rsidRPr="003E207A" w:rsidRDefault="00F43829" w:rsidP="00EE62D5">
            <w:pPr>
              <w:suppressAutoHyphens w:val="0"/>
              <w:spacing w:before="40" w:after="120" w:line="220" w:lineRule="exact"/>
              <w:ind w:right="113"/>
              <w:rPr>
                <w:rFonts w:eastAsia="Calibri"/>
                <w:i/>
                <w:szCs w:val="24"/>
              </w:rPr>
            </w:pPr>
            <w:r w:rsidRPr="00F43829">
              <w:rPr>
                <w:i/>
              </w:rPr>
              <w:t>Lait cru</w:t>
            </w:r>
            <w:r w:rsidR="00EE62D5" w:rsidRPr="00EE62D5">
              <w:rPr>
                <w:i/>
                <w:vertAlign w:val="superscript"/>
              </w:rPr>
              <w:t>1</w:t>
            </w:r>
          </w:p>
        </w:tc>
        <w:tc>
          <w:tcPr>
            <w:tcW w:w="2692" w:type="dxa"/>
            <w:tcBorders>
              <w:top w:val="single" w:sz="12" w:space="0" w:color="auto"/>
            </w:tcBorders>
            <w:shd w:val="clear" w:color="auto" w:fill="auto"/>
          </w:tcPr>
          <w:p w:rsidR="00F43829" w:rsidRPr="003E207A" w:rsidRDefault="00D76310" w:rsidP="00331BD3">
            <w:pPr>
              <w:suppressAutoHyphens w:val="0"/>
              <w:spacing w:before="40" w:after="120" w:line="220" w:lineRule="exact"/>
              <w:ind w:right="113"/>
              <w:rPr>
                <w:rFonts w:eastAsia="Calibri"/>
                <w:i/>
                <w:szCs w:val="24"/>
              </w:rPr>
            </w:pPr>
            <w:r w:rsidRPr="00F46085">
              <w:rPr>
                <w:b/>
              </w:rPr>
              <w:t>de 0° C à</w:t>
            </w:r>
            <w:r>
              <w:t xml:space="preserve"> </w:t>
            </w:r>
            <w:r w:rsidR="00FE06ED">
              <w:rPr>
                <w:i/>
              </w:rPr>
              <w:t>+6 </w:t>
            </w:r>
            <w:r w:rsidRPr="00EA6945">
              <w:rPr>
                <w:i/>
              </w:rPr>
              <w:t>°C</w:t>
            </w:r>
            <w:r>
              <w:t xml:space="preserve"> </w:t>
            </w:r>
          </w:p>
        </w:tc>
      </w:tr>
      <w:tr w:rsidR="00F43829" w:rsidRPr="00926F07" w:rsidTr="00331BD3">
        <w:tc>
          <w:tcPr>
            <w:tcW w:w="633" w:type="dxa"/>
            <w:tcBorders>
              <w:bottom w:val="nil"/>
            </w:tcBorders>
            <w:shd w:val="clear" w:color="auto" w:fill="auto"/>
          </w:tcPr>
          <w:p w:rsidR="00F43829" w:rsidRPr="003E207A" w:rsidRDefault="00F43829" w:rsidP="00331BD3">
            <w:pPr>
              <w:suppressAutoHyphens w:val="0"/>
              <w:spacing w:before="40" w:after="120" w:line="220" w:lineRule="exact"/>
              <w:ind w:right="113"/>
              <w:rPr>
                <w:rFonts w:eastAsia="Calibri"/>
                <w:i/>
                <w:szCs w:val="24"/>
              </w:rPr>
            </w:pPr>
            <w:r w:rsidRPr="003E207A">
              <w:rPr>
                <w:i/>
              </w:rPr>
              <w:t>II.</w:t>
            </w:r>
          </w:p>
        </w:tc>
        <w:tc>
          <w:tcPr>
            <w:tcW w:w="4045" w:type="dxa"/>
            <w:tcBorders>
              <w:bottom w:val="nil"/>
            </w:tcBorders>
            <w:shd w:val="clear" w:color="auto" w:fill="auto"/>
          </w:tcPr>
          <w:p w:rsidR="00F43829" w:rsidRPr="003E207A" w:rsidRDefault="00A8645B" w:rsidP="00EE62D5">
            <w:pPr>
              <w:suppressAutoHyphens w:val="0"/>
              <w:spacing w:before="40" w:after="120" w:line="220" w:lineRule="exact"/>
              <w:ind w:right="113"/>
              <w:rPr>
                <w:rFonts w:eastAsia="Calibri"/>
                <w:i/>
                <w:szCs w:val="24"/>
              </w:rPr>
            </w:pPr>
            <w:r w:rsidRPr="000322F2">
              <w:rPr>
                <w:i/>
              </w:rPr>
              <w:t>Viandes rouges</w:t>
            </w:r>
            <w:r w:rsidR="00EE62D5" w:rsidRPr="00EE62D5">
              <w:rPr>
                <w:i/>
                <w:vertAlign w:val="superscript"/>
              </w:rPr>
              <w:t>2</w:t>
            </w:r>
            <w:r w:rsidRPr="000322F2">
              <w:rPr>
                <w:i/>
              </w:rPr>
              <w:t xml:space="preserve"> et gros gibiers </w:t>
            </w:r>
            <w:r>
              <w:rPr>
                <w:i/>
              </w:rPr>
              <w:br/>
            </w:r>
            <w:r w:rsidRPr="000322F2">
              <w:rPr>
                <w:i/>
              </w:rPr>
              <w:t>(autres qu</w:t>
            </w:r>
            <w:r w:rsidR="00010489">
              <w:rPr>
                <w:i/>
              </w:rPr>
              <w:t>’</w:t>
            </w:r>
            <w:r w:rsidRPr="000322F2">
              <w:rPr>
                <w:i/>
              </w:rPr>
              <w:t>abats rouges)</w:t>
            </w:r>
          </w:p>
        </w:tc>
        <w:tc>
          <w:tcPr>
            <w:tcW w:w="2692" w:type="dxa"/>
            <w:tcBorders>
              <w:bottom w:val="nil"/>
            </w:tcBorders>
            <w:shd w:val="clear" w:color="auto" w:fill="auto"/>
          </w:tcPr>
          <w:p w:rsidR="00F43829" w:rsidRPr="003E207A" w:rsidRDefault="0039098D" w:rsidP="00331BD3">
            <w:pPr>
              <w:suppressAutoHyphens w:val="0"/>
              <w:spacing w:before="40" w:after="120" w:line="220" w:lineRule="exact"/>
              <w:ind w:right="113"/>
              <w:rPr>
                <w:rFonts w:eastAsia="Calibri"/>
                <w:i/>
                <w:szCs w:val="24"/>
              </w:rPr>
            </w:pPr>
            <w:r>
              <w:rPr>
                <w:b/>
              </w:rPr>
              <w:t>de -</w:t>
            </w:r>
            <w:r w:rsidR="00A8645B" w:rsidRPr="00EA6945">
              <w:rPr>
                <w:b/>
              </w:rPr>
              <w:t>1,5° C à</w:t>
            </w:r>
            <w:r w:rsidR="00A8645B">
              <w:t xml:space="preserve"> </w:t>
            </w:r>
            <w:r w:rsidR="00FE06ED">
              <w:rPr>
                <w:i/>
              </w:rPr>
              <w:t>+7 </w:t>
            </w:r>
            <w:r w:rsidR="00A8645B" w:rsidRPr="00EA6945">
              <w:rPr>
                <w:i/>
              </w:rPr>
              <w:t>°C</w:t>
            </w:r>
            <w:r w:rsidR="00A8645B">
              <w:t xml:space="preserve"> </w:t>
            </w:r>
          </w:p>
        </w:tc>
      </w:tr>
      <w:tr w:rsidR="00F43829" w:rsidRPr="00926F07" w:rsidTr="00331BD3">
        <w:tc>
          <w:tcPr>
            <w:tcW w:w="633" w:type="dxa"/>
            <w:tcBorders>
              <w:top w:val="nil"/>
              <w:bottom w:val="nil"/>
            </w:tcBorders>
            <w:shd w:val="clear" w:color="auto" w:fill="auto"/>
          </w:tcPr>
          <w:p w:rsidR="00F43829" w:rsidRPr="003E207A" w:rsidRDefault="00F43829" w:rsidP="00331BD3">
            <w:pPr>
              <w:suppressAutoHyphens w:val="0"/>
              <w:spacing w:before="40" w:after="120" w:line="220" w:lineRule="exact"/>
              <w:ind w:right="113"/>
              <w:rPr>
                <w:rFonts w:eastAsia="Calibri"/>
                <w:i/>
                <w:szCs w:val="24"/>
              </w:rPr>
            </w:pPr>
            <w:r w:rsidRPr="003E207A">
              <w:rPr>
                <w:i/>
              </w:rPr>
              <w:t>III.</w:t>
            </w:r>
          </w:p>
        </w:tc>
        <w:tc>
          <w:tcPr>
            <w:tcW w:w="4045" w:type="dxa"/>
            <w:tcBorders>
              <w:top w:val="nil"/>
              <w:bottom w:val="nil"/>
            </w:tcBorders>
            <w:shd w:val="clear" w:color="auto" w:fill="auto"/>
          </w:tcPr>
          <w:p w:rsidR="00F43829" w:rsidRPr="003E207A" w:rsidRDefault="00A8645B" w:rsidP="00EE62D5">
            <w:pPr>
              <w:suppressAutoHyphens w:val="0"/>
              <w:spacing w:before="40" w:after="120" w:line="220" w:lineRule="exact"/>
              <w:ind w:right="113"/>
              <w:rPr>
                <w:rFonts w:eastAsia="Calibri"/>
                <w:i/>
                <w:szCs w:val="24"/>
              </w:rPr>
            </w:pPr>
            <w:r w:rsidRPr="000322F2">
              <w:rPr>
                <w:i/>
              </w:rPr>
              <w:t>Produits carnés</w:t>
            </w:r>
            <w:r w:rsidR="00EE62D5" w:rsidRPr="00EE62D5">
              <w:rPr>
                <w:i/>
                <w:vertAlign w:val="superscript"/>
              </w:rPr>
              <w:t>3</w:t>
            </w:r>
            <w:r w:rsidRPr="000322F2">
              <w:rPr>
                <w:i/>
              </w:rPr>
              <w:t>, lait pasteurisé, beurre, produits laitiers f</w:t>
            </w:r>
            <w:r w:rsidR="0039098D">
              <w:rPr>
                <w:i/>
              </w:rPr>
              <w:t>rais (yaourts, kéfirs, crème et </w:t>
            </w:r>
            <w:r w:rsidRPr="000322F2">
              <w:rPr>
                <w:i/>
              </w:rPr>
              <w:t>fromage frais</w:t>
            </w:r>
            <w:r w:rsidR="00EE62D5" w:rsidRPr="00EE62D5">
              <w:rPr>
                <w:i/>
                <w:vertAlign w:val="superscript"/>
              </w:rPr>
              <w:t>4</w:t>
            </w:r>
            <w:r w:rsidRPr="000322F2">
              <w:rPr>
                <w:i/>
              </w:rPr>
              <w:t>), plats cuisinés (viande, poisson, légumes), légumes crus préparés prêts à être consommés et préparations de légumes</w:t>
            </w:r>
            <w:r w:rsidR="00EE62D5" w:rsidRPr="00EE62D5">
              <w:rPr>
                <w:i/>
                <w:vertAlign w:val="superscript"/>
              </w:rPr>
              <w:t>5</w:t>
            </w:r>
            <w:r w:rsidRPr="000322F2">
              <w:rPr>
                <w:i/>
              </w:rPr>
              <w:t>, jus de fruits c</w:t>
            </w:r>
            <w:r w:rsidR="0039098D">
              <w:rPr>
                <w:i/>
              </w:rPr>
              <w:t>oncentrés et produits à base de </w:t>
            </w:r>
            <w:r w:rsidRPr="000322F2">
              <w:rPr>
                <w:i/>
              </w:rPr>
              <w:t>poisson</w:t>
            </w:r>
            <w:r w:rsidRPr="000322F2">
              <w:rPr>
                <w:i/>
                <w:vertAlign w:val="superscript"/>
              </w:rPr>
              <w:t>3</w:t>
            </w:r>
            <w:r w:rsidRPr="000322F2">
              <w:rPr>
                <w:i/>
              </w:rPr>
              <w:t xml:space="preserve"> non mentionnés ci-dessous</w:t>
            </w:r>
          </w:p>
        </w:tc>
        <w:tc>
          <w:tcPr>
            <w:tcW w:w="2692" w:type="dxa"/>
            <w:tcBorders>
              <w:top w:val="nil"/>
              <w:bottom w:val="nil"/>
            </w:tcBorders>
            <w:shd w:val="clear" w:color="auto" w:fill="auto"/>
          </w:tcPr>
          <w:p w:rsidR="00A8645B" w:rsidRPr="000322F2" w:rsidRDefault="00A8645B" w:rsidP="00A8645B">
            <w:pPr>
              <w:rPr>
                <w:i/>
              </w:rPr>
            </w:pPr>
            <w:r w:rsidRPr="000322F2">
              <w:rPr>
                <w:b/>
              </w:rPr>
              <w:t>de 0° C à</w:t>
            </w:r>
            <w:r>
              <w:t xml:space="preserve"> </w:t>
            </w:r>
            <w:r w:rsidR="00FE06ED">
              <w:rPr>
                <w:i/>
              </w:rPr>
              <w:t>+6 </w:t>
            </w:r>
            <w:r w:rsidRPr="000322F2">
              <w:rPr>
                <w:i/>
              </w:rPr>
              <w:t>°C ou température indiquée sur l</w:t>
            </w:r>
            <w:r w:rsidR="00010489">
              <w:rPr>
                <w:i/>
              </w:rPr>
              <w:t>’</w:t>
            </w:r>
            <w:r w:rsidRPr="000322F2">
              <w:rPr>
                <w:i/>
              </w:rPr>
              <w:t>étiquette ou sur</w:t>
            </w:r>
            <w:r>
              <w:t xml:space="preserve"> </w:t>
            </w:r>
            <w:r>
              <w:rPr>
                <w:i/>
              </w:rPr>
              <w:t>les documents de transport</w:t>
            </w:r>
          </w:p>
          <w:p w:rsidR="00F43829" w:rsidRPr="003E207A" w:rsidRDefault="00F43829" w:rsidP="00331BD3">
            <w:pPr>
              <w:suppressAutoHyphens w:val="0"/>
              <w:spacing w:before="40" w:after="120" w:line="220" w:lineRule="exact"/>
              <w:ind w:right="113"/>
              <w:rPr>
                <w:rFonts w:eastAsia="Calibri"/>
                <w:i/>
                <w:szCs w:val="24"/>
              </w:rPr>
            </w:pPr>
          </w:p>
        </w:tc>
      </w:tr>
      <w:tr w:rsidR="00F43829" w:rsidRPr="00926F07" w:rsidTr="00331BD3">
        <w:tc>
          <w:tcPr>
            <w:tcW w:w="633" w:type="dxa"/>
            <w:tcBorders>
              <w:top w:val="nil"/>
            </w:tcBorders>
            <w:shd w:val="clear" w:color="auto" w:fill="auto"/>
          </w:tcPr>
          <w:p w:rsidR="00F43829" w:rsidRPr="003E207A" w:rsidRDefault="00F43829" w:rsidP="00331BD3">
            <w:pPr>
              <w:suppressAutoHyphens w:val="0"/>
              <w:spacing w:before="40" w:after="120" w:line="220" w:lineRule="exact"/>
              <w:ind w:right="113"/>
              <w:rPr>
                <w:rFonts w:eastAsia="Calibri"/>
                <w:i/>
                <w:szCs w:val="24"/>
              </w:rPr>
            </w:pPr>
            <w:r w:rsidRPr="003E207A">
              <w:rPr>
                <w:i/>
              </w:rPr>
              <w:t>IV.</w:t>
            </w:r>
          </w:p>
        </w:tc>
        <w:tc>
          <w:tcPr>
            <w:tcW w:w="4045" w:type="dxa"/>
            <w:tcBorders>
              <w:top w:val="nil"/>
            </w:tcBorders>
            <w:shd w:val="clear" w:color="auto" w:fill="auto"/>
          </w:tcPr>
          <w:p w:rsidR="00F43829" w:rsidRPr="003E207A" w:rsidRDefault="00A8645B" w:rsidP="00331BD3">
            <w:pPr>
              <w:suppressAutoHyphens w:val="0"/>
              <w:spacing w:before="40" w:after="120" w:line="220" w:lineRule="exact"/>
              <w:ind w:right="113"/>
              <w:rPr>
                <w:rFonts w:eastAsia="Calibri"/>
                <w:i/>
                <w:szCs w:val="24"/>
              </w:rPr>
            </w:pPr>
            <w:r w:rsidRPr="000322F2">
              <w:rPr>
                <w:i/>
              </w:rPr>
              <w:t>Gibier (autre que le gros gibier), volailles</w:t>
            </w:r>
            <w:r w:rsidRPr="000322F2">
              <w:rPr>
                <w:i/>
                <w:vertAlign w:val="superscript"/>
              </w:rPr>
              <w:t>2</w:t>
            </w:r>
            <w:r w:rsidR="0039098D">
              <w:rPr>
                <w:i/>
              </w:rPr>
              <w:t xml:space="preserve"> et </w:t>
            </w:r>
            <w:r w:rsidRPr="000322F2">
              <w:rPr>
                <w:i/>
              </w:rPr>
              <w:t>lapins</w:t>
            </w:r>
          </w:p>
        </w:tc>
        <w:tc>
          <w:tcPr>
            <w:tcW w:w="2692" w:type="dxa"/>
            <w:tcBorders>
              <w:top w:val="nil"/>
            </w:tcBorders>
            <w:shd w:val="clear" w:color="auto" w:fill="auto"/>
          </w:tcPr>
          <w:p w:rsidR="00F43829" w:rsidRPr="003E207A" w:rsidRDefault="0039098D" w:rsidP="00331BD3">
            <w:pPr>
              <w:suppressAutoHyphens w:val="0"/>
              <w:spacing w:before="40" w:after="120" w:line="220" w:lineRule="exact"/>
              <w:ind w:right="113"/>
              <w:rPr>
                <w:rFonts w:eastAsia="Calibri"/>
                <w:i/>
                <w:szCs w:val="24"/>
              </w:rPr>
            </w:pPr>
            <w:r>
              <w:rPr>
                <w:b/>
              </w:rPr>
              <w:t>de -</w:t>
            </w:r>
            <w:r w:rsidR="00A8645B" w:rsidRPr="00EA6945">
              <w:rPr>
                <w:b/>
              </w:rPr>
              <w:t>1,5° C à</w:t>
            </w:r>
            <w:r w:rsidR="00A8645B">
              <w:t xml:space="preserve"> </w:t>
            </w:r>
            <w:r w:rsidR="00FE06ED">
              <w:rPr>
                <w:i/>
              </w:rPr>
              <w:t>+</w:t>
            </w:r>
            <w:r w:rsidR="00A8645B" w:rsidRPr="000322F2">
              <w:rPr>
                <w:i/>
              </w:rPr>
              <w:t>4 °C</w:t>
            </w:r>
          </w:p>
        </w:tc>
      </w:tr>
      <w:tr w:rsidR="00F43829" w:rsidRPr="00926F07" w:rsidTr="00331BD3">
        <w:tc>
          <w:tcPr>
            <w:tcW w:w="633" w:type="dxa"/>
            <w:shd w:val="clear" w:color="auto" w:fill="auto"/>
          </w:tcPr>
          <w:p w:rsidR="00F43829" w:rsidRPr="003E207A" w:rsidRDefault="00F43829" w:rsidP="00331BD3">
            <w:pPr>
              <w:suppressAutoHyphens w:val="0"/>
              <w:spacing w:before="40" w:after="120" w:line="220" w:lineRule="exact"/>
              <w:ind w:right="113"/>
              <w:rPr>
                <w:rFonts w:eastAsia="Calibri"/>
                <w:i/>
                <w:szCs w:val="24"/>
              </w:rPr>
            </w:pPr>
            <w:r w:rsidRPr="003E207A">
              <w:rPr>
                <w:i/>
              </w:rPr>
              <w:t>V.</w:t>
            </w:r>
          </w:p>
        </w:tc>
        <w:tc>
          <w:tcPr>
            <w:tcW w:w="4045" w:type="dxa"/>
            <w:shd w:val="clear" w:color="auto" w:fill="auto"/>
          </w:tcPr>
          <w:p w:rsidR="00F43829" w:rsidRPr="003E207A" w:rsidRDefault="00A8645B" w:rsidP="00331BD3">
            <w:pPr>
              <w:suppressAutoHyphens w:val="0"/>
              <w:spacing w:before="40" w:after="120" w:line="220" w:lineRule="exact"/>
              <w:ind w:right="113"/>
              <w:rPr>
                <w:rFonts w:eastAsia="Calibri"/>
                <w:i/>
                <w:szCs w:val="24"/>
              </w:rPr>
            </w:pPr>
            <w:r w:rsidRPr="000322F2">
              <w:rPr>
                <w:i/>
              </w:rPr>
              <w:t>Abats rouges</w:t>
            </w:r>
            <w:r w:rsidRPr="000322F2">
              <w:rPr>
                <w:i/>
                <w:vertAlign w:val="superscript"/>
              </w:rPr>
              <w:t>2</w:t>
            </w:r>
          </w:p>
        </w:tc>
        <w:tc>
          <w:tcPr>
            <w:tcW w:w="2692" w:type="dxa"/>
            <w:shd w:val="clear" w:color="auto" w:fill="auto"/>
          </w:tcPr>
          <w:p w:rsidR="00F43829" w:rsidRPr="003E207A" w:rsidRDefault="0039098D" w:rsidP="00331BD3">
            <w:pPr>
              <w:suppressAutoHyphens w:val="0"/>
              <w:spacing w:before="40" w:after="120" w:line="220" w:lineRule="exact"/>
              <w:ind w:right="113"/>
              <w:rPr>
                <w:rFonts w:eastAsia="Calibri"/>
                <w:i/>
                <w:szCs w:val="24"/>
              </w:rPr>
            </w:pPr>
            <w:r>
              <w:rPr>
                <w:b/>
              </w:rPr>
              <w:t>de -</w:t>
            </w:r>
            <w:r w:rsidR="00A8645B" w:rsidRPr="00EA6945">
              <w:rPr>
                <w:b/>
              </w:rPr>
              <w:t>1,5° C à</w:t>
            </w:r>
            <w:r w:rsidR="00A8645B">
              <w:t xml:space="preserve"> </w:t>
            </w:r>
            <w:r w:rsidR="00FE06ED">
              <w:rPr>
                <w:i/>
              </w:rPr>
              <w:t>+</w:t>
            </w:r>
            <w:r w:rsidR="00A8645B" w:rsidRPr="000322F2">
              <w:rPr>
                <w:i/>
              </w:rPr>
              <w:t>3 °C</w:t>
            </w:r>
            <w:r w:rsidR="00A8645B">
              <w:t xml:space="preserve"> </w:t>
            </w:r>
          </w:p>
        </w:tc>
      </w:tr>
      <w:tr w:rsidR="00F43829" w:rsidRPr="00926F07" w:rsidTr="00331BD3">
        <w:tc>
          <w:tcPr>
            <w:tcW w:w="633" w:type="dxa"/>
            <w:shd w:val="clear" w:color="auto" w:fill="auto"/>
          </w:tcPr>
          <w:p w:rsidR="00F43829" w:rsidRPr="003E207A" w:rsidRDefault="00F43829" w:rsidP="00331BD3">
            <w:pPr>
              <w:suppressAutoHyphens w:val="0"/>
              <w:spacing w:before="40" w:after="120" w:line="220" w:lineRule="exact"/>
              <w:ind w:right="113"/>
              <w:rPr>
                <w:rFonts w:eastAsia="Calibri"/>
                <w:i/>
                <w:szCs w:val="24"/>
              </w:rPr>
            </w:pPr>
            <w:r w:rsidRPr="003E207A">
              <w:rPr>
                <w:i/>
              </w:rPr>
              <w:t>VI.</w:t>
            </w:r>
          </w:p>
        </w:tc>
        <w:tc>
          <w:tcPr>
            <w:tcW w:w="4045" w:type="dxa"/>
            <w:shd w:val="clear" w:color="auto" w:fill="auto"/>
          </w:tcPr>
          <w:p w:rsidR="00F43829" w:rsidRPr="00D64118" w:rsidRDefault="00A8645B" w:rsidP="00331BD3">
            <w:pPr>
              <w:suppressAutoHyphens w:val="0"/>
              <w:spacing w:before="40" w:after="120" w:line="220" w:lineRule="exact"/>
              <w:ind w:right="113"/>
              <w:rPr>
                <w:rFonts w:eastAsia="Calibri"/>
                <w:i/>
                <w:szCs w:val="24"/>
              </w:rPr>
            </w:pPr>
            <w:r w:rsidRPr="00D64118">
              <w:rPr>
                <w:i/>
              </w:rPr>
              <w:t>Viande hachée</w:t>
            </w:r>
            <w:r w:rsidRPr="00D64118">
              <w:rPr>
                <w:i/>
                <w:vertAlign w:val="superscript"/>
              </w:rPr>
              <w:t>2</w:t>
            </w:r>
          </w:p>
        </w:tc>
        <w:tc>
          <w:tcPr>
            <w:tcW w:w="2692" w:type="dxa"/>
            <w:shd w:val="clear" w:color="auto" w:fill="auto"/>
          </w:tcPr>
          <w:p w:rsidR="00F43829" w:rsidRPr="003E207A" w:rsidRDefault="00A8645B" w:rsidP="00331BD3">
            <w:pPr>
              <w:suppressAutoHyphens w:val="0"/>
              <w:spacing w:before="40" w:after="120" w:line="220" w:lineRule="exact"/>
              <w:ind w:right="113"/>
              <w:rPr>
                <w:rFonts w:eastAsia="Calibri"/>
                <w:i/>
                <w:szCs w:val="24"/>
              </w:rPr>
            </w:pPr>
            <w:r w:rsidRPr="000322F2">
              <w:rPr>
                <w:b/>
              </w:rPr>
              <w:t>de 0° C à</w:t>
            </w:r>
            <w:r>
              <w:t xml:space="preserve"> </w:t>
            </w:r>
            <w:r w:rsidR="00FE06ED">
              <w:rPr>
                <w:i/>
              </w:rPr>
              <w:t>+</w:t>
            </w:r>
            <w:r w:rsidRPr="0070700E">
              <w:rPr>
                <w:i/>
              </w:rPr>
              <w:t>2 °C ou température indiquée sur l</w:t>
            </w:r>
            <w:r w:rsidR="00010489">
              <w:rPr>
                <w:i/>
              </w:rPr>
              <w:t>’</w:t>
            </w:r>
            <w:r w:rsidRPr="0070700E">
              <w:rPr>
                <w:i/>
              </w:rPr>
              <w:t>étiquette ou sur les documents de transport</w:t>
            </w:r>
            <w:r>
              <w:t xml:space="preserve"> </w:t>
            </w:r>
          </w:p>
        </w:tc>
      </w:tr>
      <w:tr w:rsidR="00F43829" w:rsidRPr="00926F07" w:rsidTr="00331BD3">
        <w:tc>
          <w:tcPr>
            <w:tcW w:w="633" w:type="dxa"/>
            <w:shd w:val="clear" w:color="auto" w:fill="auto"/>
          </w:tcPr>
          <w:p w:rsidR="00F43829" w:rsidRPr="003E207A" w:rsidRDefault="00F43829" w:rsidP="00331BD3">
            <w:pPr>
              <w:suppressAutoHyphens w:val="0"/>
              <w:spacing w:before="40" w:after="120" w:line="220" w:lineRule="exact"/>
              <w:ind w:right="113"/>
              <w:rPr>
                <w:rFonts w:eastAsia="Calibri"/>
                <w:i/>
                <w:szCs w:val="24"/>
              </w:rPr>
            </w:pPr>
            <w:r w:rsidRPr="003E207A">
              <w:rPr>
                <w:i/>
              </w:rPr>
              <w:t>VII.</w:t>
            </w:r>
          </w:p>
        </w:tc>
        <w:tc>
          <w:tcPr>
            <w:tcW w:w="4045" w:type="dxa"/>
            <w:shd w:val="clear" w:color="auto" w:fill="auto"/>
          </w:tcPr>
          <w:p w:rsidR="00F43829" w:rsidRPr="00D64118" w:rsidRDefault="00A8645B" w:rsidP="00EE62D5">
            <w:pPr>
              <w:rPr>
                <w:rFonts w:eastAsia="Calibri"/>
                <w:i/>
                <w:szCs w:val="24"/>
              </w:rPr>
            </w:pPr>
            <w:r w:rsidRPr="00D64118">
              <w:rPr>
                <w:i/>
              </w:rPr>
              <w:t>Poissons, mollusques et crustacés, non traités</w:t>
            </w:r>
            <w:r w:rsidR="00EE62D5" w:rsidRPr="00EE62D5">
              <w:rPr>
                <w:i/>
                <w:vertAlign w:val="superscript"/>
              </w:rPr>
              <w:t>6</w:t>
            </w:r>
          </w:p>
        </w:tc>
        <w:tc>
          <w:tcPr>
            <w:tcW w:w="2692" w:type="dxa"/>
            <w:shd w:val="clear" w:color="auto" w:fill="auto"/>
          </w:tcPr>
          <w:p w:rsidR="00F43829" w:rsidRPr="003E207A" w:rsidRDefault="00D64118" w:rsidP="00331BD3">
            <w:pPr>
              <w:suppressAutoHyphens w:val="0"/>
              <w:spacing w:before="40" w:after="120" w:line="220" w:lineRule="exact"/>
              <w:ind w:right="113"/>
              <w:rPr>
                <w:rFonts w:eastAsia="Calibri"/>
                <w:i/>
                <w:szCs w:val="24"/>
              </w:rPr>
            </w:pPr>
            <w:r w:rsidRPr="0070700E">
              <w:rPr>
                <w:i/>
              </w:rPr>
              <w:t xml:space="preserve">Sur de la glace fondante ou à la température de celle-ci </w:t>
            </w:r>
          </w:p>
        </w:tc>
      </w:tr>
      <w:tr w:rsidR="00F43829" w:rsidRPr="00926F07" w:rsidTr="00331BD3">
        <w:tc>
          <w:tcPr>
            <w:tcW w:w="633" w:type="dxa"/>
            <w:shd w:val="clear" w:color="auto" w:fill="auto"/>
          </w:tcPr>
          <w:p w:rsidR="00F43829" w:rsidRPr="003E207A" w:rsidRDefault="00F43829" w:rsidP="00331BD3">
            <w:pPr>
              <w:suppressAutoHyphens w:val="0"/>
              <w:spacing w:before="40" w:after="120" w:line="220" w:lineRule="exact"/>
              <w:ind w:right="113"/>
              <w:rPr>
                <w:rFonts w:eastAsia="Calibri"/>
                <w:b/>
                <w:szCs w:val="24"/>
              </w:rPr>
            </w:pPr>
            <w:r w:rsidRPr="003E207A">
              <w:rPr>
                <w:b/>
              </w:rPr>
              <w:t>VIII.</w:t>
            </w:r>
          </w:p>
        </w:tc>
        <w:tc>
          <w:tcPr>
            <w:tcW w:w="4045" w:type="dxa"/>
            <w:shd w:val="clear" w:color="auto" w:fill="auto"/>
          </w:tcPr>
          <w:p w:rsidR="00F43829" w:rsidRPr="003E207A" w:rsidRDefault="00D64118" w:rsidP="00331BD3">
            <w:pPr>
              <w:suppressAutoHyphens w:val="0"/>
              <w:spacing w:before="40" w:after="120" w:line="220" w:lineRule="exact"/>
              <w:ind w:right="113"/>
              <w:rPr>
                <w:rFonts w:eastAsia="Calibri"/>
                <w:b/>
                <w:szCs w:val="24"/>
              </w:rPr>
            </w:pPr>
            <w:r w:rsidRPr="0070700E">
              <w:rPr>
                <w:b/>
              </w:rPr>
              <w:t>Viande réfrigérée à très basse température</w:t>
            </w:r>
          </w:p>
        </w:tc>
        <w:tc>
          <w:tcPr>
            <w:tcW w:w="2692" w:type="dxa"/>
            <w:shd w:val="clear" w:color="auto" w:fill="auto"/>
          </w:tcPr>
          <w:p w:rsidR="00F43829" w:rsidRPr="003E207A" w:rsidRDefault="00EE62D5" w:rsidP="00331BD3">
            <w:pPr>
              <w:suppressAutoHyphens w:val="0"/>
              <w:spacing w:before="40" w:after="120" w:line="220" w:lineRule="exact"/>
              <w:ind w:right="113"/>
              <w:rPr>
                <w:rFonts w:ascii="Times New Roman Bold" w:eastAsia="Calibri" w:hAnsi="Times New Roman Bold"/>
                <w:b/>
                <w:spacing w:val="-4"/>
                <w:szCs w:val="24"/>
              </w:rPr>
            </w:pPr>
            <w:r>
              <w:rPr>
                <w:b/>
              </w:rPr>
              <w:t>de -3°C à -</w:t>
            </w:r>
            <w:r w:rsidR="00D64118" w:rsidRPr="0070700E">
              <w:rPr>
                <w:b/>
              </w:rPr>
              <w:t>2° C</w:t>
            </w:r>
          </w:p>
        </w:tc>
      </w:tr>
    </w:tbl>
    <w:p w:rsidR="00F43829" w:rsidRPr="00476394" w:rsidRDefault="00EE62D5" w:rsidP="00D64118">
      <w:pPr>
        <w:pStyle w:val="SingleTxtG"/>
        <w:tabs>
          <w:tab w:val="left" w:pos="1418"/>
        </w:tabs>
        <w:kinsoku/>
        <w:overflowPunct/>
        <w:autoSpaceDE/>
        <w:autoSpaceDN/>
        <w:adjustRightInd/>
        <w:snapToGrid/>
        <w:spacing w:before="120" w:after="0"/>
        <w:rPr>
          <w:i/>
          <w:sz w:val="18"/>
          <w:szCs w:val="18"/>
        </w:rPr>
      </w:pPr>
      <w:r w:rsidRPr="00476394">
        <w:rPr>
          <w:i/>
          <w:sz w:val="18"/>
          <w:szCs w:val="18"/>
          <w:vertAlign w:val="superscript"/>
        </w:rPr>
        <w:t xml:space="preserve">  </w:t>
      </w:r>
      <w:r w:rsidR="00D64118" w:rsidRPr="00476394">
        <w:rPr>
          <w:i/>
          <w:sz w:val="18"/>
          <w:szCs w:val="18"/>
          <w:vertAlign w:val="superscript"/>
        </w:rPr>
        <w:t>1</w:t>
      </w:r>
      <w:r w:rsidRPr="00476394">
        <w:rPr>
          <w:i/>
          <w:sz w:val="18"/>
          <w:szCs w:val="18"/>
        </w:rPr>
        <w:tab/>
      </w:r>
      <w:r w:rsidR="00D64118" w:rsidRPr="00476394">
        <w:rPr>
          <w:i/>
          <w:sz w:val="18"/>
          <w:szCs w:val="18"/>
        </w:rPr>
        <w:t>Lorsque le lait est recueilli à la ferme, pour un traitement immédiat, la température peut augmenter pe</w:t>
      </w:r>
      <w:r w:rsidR="00FE06ED" w:rsidRPr="00476394">
        <w:rPr>
          <w:i/>
          <w:sz w:val="18"/>
          <w:szCs w:val="18"/>
        </w:rPr>
        <w:t>ndant le transport jusqu</w:t>
      </w:r>
      <w:r w:rsidR="00010489">
        <w:rPr>
          <w:i/>
          <w:sz w:val="18"/>
          <w:szCs w:val="18"/>
        </w:rPr>
        <w:t>’</w:t>
      </w:r>
      <w:r w:rsidR="0039098D">
        <w:rPr>
          <w:i/>
          <w:sz w:val="18"/>
          <w:szCs w:val="18"/>
        </w:rPr>
        <w:t>à +</w:t>
      </w:r>
      <w:r w:rsidR="00FE06ED" w:rsidRPr="00476394">
        <w:rPr>
          <w:i/>
          <w:sz w:val="18"/>
          <w:szCs w:val="18"/>
        </w:rPr>
        <w:t>10 </w:t>
      </w:r>
      <w:r w:rsidR="00D64118" w:rsidRPr="00476394">
        <w:rPr>
          <w:i/>
          <w:sz w:val="18"/>
          <w:szCs w:val="18"/>
        </w:rPr>
        <w:t>°C.</w:t>
      </w:r>
    </w:p>
    <w:p w:rsidR="00F43829" w:rsidRPr="00476394" w:rsidRDefault="00EE62D5" w:rsidP="0039098D">
      <w:pPr>
        <w:pStyle w:val="SingleTxtG"/>
        <w:tabs>
          <w:tab w:val="left" w:pos="1418"/>
        </w:tabs>
        <w:kinsoku/>
        <w:overflowPunct/>
        <w:autoSpaceDE/>
        <w:autoSpaceDN/>
        <w:adjustRightInd/>
        <w:snapToGrid/>
        <w:spacing w:after="0"/>
        <w:rPr>
          <w:i/>
          <w:sz w:val="18"/>
          <w:szCs w:val="18"/>
        </w:rPr>
      </w:pPr>
      <w:r w:rsidRPr="00476394">
        <w:rPr>
          <w:i/>
          <w:sz w:val="18"/>
          <w:szCs w:val="18"/>
          <w:vertAlign w:val="superscript"/>
        </w:rPr>
        <w:t xml:space="preserve">  2</w:t>
      </w:r>
      <w:r w:rsidRPr="00476394">
        <w:rPr>
          <w:i/>
          <w:sz w:val="18"/>
          <w:szCs w:val="18"/>
          <w:vertAlign w:val="superscript"/>
        </w:rPr>
        <w:tab/>
      </w:r>
      <w:r w:rsidRPr="00476394">
        <w:rPr>
          <w:i/>
          <w:sz w:val="18"/>
          <w:szCs w:val="18"/>
        </w:rPr>
        <w:t>Et leurs préparations.</w:t>
      </w:r>
    </w:p>
    <w:p w:rsidR="00EE62D5" w:rsidRPr="00476394" w:rsidRDefault="00EE62D5" w:rsidP="0039098D">
      <w:pPr>
        <w:pStyle w:val="SingleTxtG"/>
        <w:tabs>
          <w:tab w:val="left" w:pos="1418"/>
        </w:tabs>
        <w:kinsoku/>
        <w:overflowPunct/>
        <w:autoSpaceDE/>
        <w:autoSpaceDN/>
        <w:adjustRightInd/>
        <w:snapToGrid/>
        <w:spacing w:after="0"/>
        <w:rPr>
          <w:i/>
          <w:sz w:val="18"/>
          <w:szCs w:val="18"/>
        </w:rPr>
      </w:pPr>
      <w:r w:rsidRPr="00476394">
        <w:rPr>
          <w:i/>
          <w:vertAlign w:val="superscript"/>
        </w:rPr>
        <w:t xml:space="preserve">  </w:t>
      </w:r>
      <w:r w:rsidRPr="00476394">
        <w:rPr>
          <w:i/>
          <w:sz w:val="18"/>
          <w:szCs w:val="18"/>
          <w:vertAlign w:val="superscript"/>
        </w:rPr>
        <w:t>3</w:t>
      </w:r>
      <w:r w:rsidRPr="00476394">
        <w:rPr>
          <w:vertAlign w:val="superscript"/>
        </w:rPr>
        <w:tab/>
      </w:r>
      <w:r w:rsidRPr="00476394">
        <w:rPr>
          <w:i/>
          <w:sz w:val="18"/>
          <w:szCs w:val="18"/>
        </w:rPr>
        <w:t>À l</w:t>
      </w:r>
      <w:r w:rsidR="00010489">
        <w:rPr>
          <w:i/>
          <w:sz w:val="18"/>
          <w:szCs w:val="18"/>
        </w:rPr>
        <w:t>’</w:t>
      </w:r>
      <w:r w:rsidRPr="00476394">
        <w:rPr>
          <w:i/>
          <w:sz w:val="18"/>
          <w:szCs w:val="18"/>
        </w:rPr>
        <w:t>exception des produits ayant subi un traitement complet par salaison, fumage, séchage ou stérilisation.</w:t>
      </w:r>
    </w:p>
    <w:p w:rsidR="00EE62D5" w:rsidRPr="00476394" w:rsidRDefault="00EE62D5" w:rsidP="0039098D">
      <w:pPr>
        <w:pStyle w:val="SingleTxtG"/>
        <w:tabs>
          <w:tab w:val="left" w:pos="1418"/>
        </w:tabs>
        <w:kinsoku/>
        <w:overflowPunct/>
        <w:autoSpaceDE/>
        <w:autoSpaceDN/>
        <w:adjustRightInd/>
        <w:snapToGrid/>
        <w:spacing w:after="0"/>
        <w:rPr>
          <w:i/>
          <w:sz w:val="18"/>
          <w:szCs w:val="18"/>
        </w:rPr>
      </w:pPr>
      <w:r w:rsidRPr="00476394">
        <w:rPr>
          <w:i/>
          <w:sz w:val="18"/>
          <w:szCs w:val="18"/>
        </w:rPr>
        <w:t xml:space="preserve">  </w:t>
      </w:r>
      <w:r w:rsidRPr="00476394">
        <w:rPr>
          <w:i/>
          <w:sz w:val="18"/>
          <w:szCs w:val="18"/>
          <w:vertAlign w:val="superscript"/>
        </w:rPr>
        <w:t>4</w:t>
      </w:r>
      <w:r w:rsidRPr="00476394">
        <w:rPr>
          <w:i/>
          <w:sz w:val="18"/>
          <w:szCs w:val="18"/>
        </w:rPr>
        <w:tab/>
        <w:t>L</w:t>
      </w:r>
      <w:r w:rsidR="00010489">
        <w:rPr>
          <w:i/>
          <w:sz w:val="18"/>
          <w:szCs w:val="18"/>
        </w:rPr>
        <w:t>’</w:t>
      </w:r>
      <w:r w:rsidRPr="00476394">
        <w:rPr>
          <w:i/>
          <w:sz w:val="18"/>
          <w:szCs w:val="18"/>
        </w:rPr>
        <w:t>expression “fromage fraisˮ s</w:t>
      </w:r>
      <w:r w:rsidR="00010489">
        <w:rPr>
          <w:i/>
          <w:sz w:val="18"/>
          <w:szCs w:val="18"/>
        </w:rPr>
        <w:t>’</w:t>
      </w:r>
      <w:r w:rsidRPr="00476394">
        <w:rPr>
          <w:i/>
          <w:sz w:val="18"/>
          <w:szCs w:val="18"/>
        </w:rPr>
        <w:t>entend des fromages non affinés (dont la maturation n</w:t>
      </w:r>
      <w:r w:rsidR="00010489">
        <w:rPr>
          <w:i/>
          <w:sz w:val="18"/>
          <w:szCs w:val="18"/>
        </w:rPr>
        <w:t>’</w:t>
      </w:r>
      <w:r w:rsidRPr="00476394">
        <w:rPr>
          <w:i/>
          <w:sz w:val="18"/>
          <w:szCs w:val="18"/>
        </w:rPr>
        <w:t>est pas achevée), prêts à être consommés peu de temps après leur fabrication et qui ont une durée de conservation limitée.</w:t>
      </w:r>
    </w:p>
    <w:p w:rsidR="00EE62D5" w:rsidRPr="00476394" w:rsidRDefault="00EE62D5" w:rsidP="0039098D">
      <w:pPr>
        <w:pStyle w:val="SingleTxtG"/>
        <w:tabs>
          <w:tab w:val="left" w:pos="1418"/>
        </w:tabs>
        <w:kinsoku/>
        <w:overflowPunct/>
        <w:autoSpaceDE/>
        <w:autoSpaceDN/>
        <w:adjustRightInd/>
        <w:snapToGrid/>
        <w:spacing w:after="0"/>
        <w:rPr>
          <w:i/>
          <w:sz w:val="18"/>
          <w:szCs w:val="18"/>
        </w:rPr>
      </w:pPr>
      <w:r w:rsidRPr="00476394">
        <w:rPr>
          <w:i/>
          <w:vertAlign w:val="superscript"/>
        </w:rPr>
        <w:t xml:space="preserve">  </w:t>
      </w:r>
      <w:r w:rsidRPr="00476394">
        <w:rPr>
          <w:i/>
          <w:sz w:val="18"/>
          <w:szCs w:val="18"/>
          <w:vertAlign w:val="superscript"/>
        </w:rPr>
        <w:t>5</w:t>
      </w:r>
      <w:r w:rsidRPr="00476394">
        <w:rPr>
          <w:i/>
          <w:vertAlign w:val="superscript"/>
        </w:rPr>
        <w:tab/>
      </w:r>
      <w:r w:rsidRPr="00476394">
        <w:rPr>
          <w:i/>
          <w:sz w:val="18"/>
          <w:szCs w:val="18"/>
        </w:rPr>
        <w:t>Légumes crus qui ont été émincés, hachés ou réduits en petits morceaux mais autres que ceux qui ont été seulement lavés, pelés ou simplement coupés en deux moitiés.</w:t>
      </w:r>
    </w:p>
    <w:p w:rsidR="00EE62D5" w:rsidRPr="00476394" w:rsidRDefault="00EE62D5" w:rsidP="0039098D">
      <w:pPr>
        <w:pStyle w:val="SingleTxtG"/>
        <w:tabs>
          <w:tab w:val="left" w:pos="1418"/>
        </w:tabs>
        <w:kinsoku/>
        <w:overflowPunct/>
        <w:autoSpaceDE/>
        <w:autoSpaceDN/>
        <w:adjustRightInd/>
        <w:snapToGrid/>
        <w:spacing w:after="0"/>
      </w:pPr>
      <w:r w:rsidRPr="00476394">
        <w:rPr>
          <w:i/>
          <w:sz w:val="18"/>
          <w:szCs w:val="18"/>
        </w:rPr>
        <w:t xml:space="preserve">  </w:t>
      </w:r>
      <w:r w:rsidRPr="00476394">
        <w:rPr>
          <w:i/>
          <w:sz w:val="18"/>
          <w:szCs w:val="18"/>
          <w:vertAlign w:val="superscript"/>
        </w:rPr>
        <w:t>6</w:t>
      </w:r>
      <w:r w:rsidRPr="00476394">
        <w:rPr>
          <w:i/>
          <w:sz w:val="18"/>
          <w:szCs w:val="18"/>
        </w:rPr>
        <w:tab/>
        <w:t>À l</w:t>
      </w:r>
      <w:r w:rsidR="00010489">
        <w:rPr>
          <w:i/>
          <w:sz w:val="18"/>
          <w:szCs w:val="18"/>
        </w:rPr>
        <w:t>’</w:t>
      </w:r>
      <w:r w:rsidRPr="00476394">
        <w:rPr>
          <w:i/>
          <w:sz w:val="18"/>
          <w:szCs w:val="18"/>
        </w:rPr>
        <w:t>exception des poissons vivants, mollusques vivants et crustacés vivants.</w:t>
      </w:r>
      <w:r w:rsidRPr="00476394">
        <w:rPr>
          <w:sz w:val="18"/>
          <w:szCs w:val="18"/>
        </w:rPr>
        <w:t> »</w:t>
      </w:r>
      <w:r w:rsidR="0039098D">
        <w:rPr>
          <w:sz w:val="18"/>
          <w:szCs w:val="18"/>
        </w:rPr>
        <w:t>.</w:t>
      </w:r>
    </w:p>
    <w:p w:rsidR="00157B1A" w:rsidRDefault="00D64118" w:rsidP="00D64118">
      <w:pPr>
        <w:pStyle w:val="HChG"/>
      </w:pPr>
      <w:r>
        <w:tab/>
      </w:r>
      <w:r>
        <w:tab/>
      </w:r>
      <w:r w:rsidR="00157B1A" w:rsidRPr="0070700E">
        <w:t>Proposition 2 soumise au vote</w:t>
      </w:r>
    </w:p>
    <w:p w:rsidR="00157B1A" w:rsidRPr="0070700E" w:rsidRDefault="00157B1A" w:rsidP="00FE06ED">
      <w:pPr>
        <w:pStyle w:val="ParNoG"/>
        <w:keepNext/>
      </w:pPr>
      <w:r>
        <w:t>Ajouter</w:t>
      </w:r>
      <w:r w:rsidRPr="0070700E">
        <w:t xml:space="preserve"> après le paragraphe</w:t>
      </w:r>
      <w:r w:rsidR="003E6043">
        <w:t> </w:t>
      </w:r>
      <w:r w:rsidRPr="0070700E">
        <w:t>4 de l</w:t>
      </w:r>
      <w:r w:rsidR="00010489">
        <w:t>’</w:t>
      </w:r>
      <w:r w:rsidR="003E6043">
        <w:t>annexe </w:t>
      </w:r>
      <w:r w:rsidRPr="0070700E">
        <w:t>3 de l</w:t>
      </w:r>
      <w:r w:rsidR="00010489">
        <w:t>’</w:t>
      </w:r>
      <w:r w:rsidRPr="0070700E">
        <w:t xml:space="preserve">ATP un nouveau </w:t>
      </w:r>
      <w:r w:rsidR="003E6043">
        <w:t>paragraphe </w:t>
      </w:r>
      <w:r w:rsidR="00EE62D5">
        <w:t>5 libellé comme suit :</w:t>
      </w:r>
    </w:p>
    <w:p w:rsidR="00157B1A" w:rsidRPr="00EE62D5" w:rsidRDefault="00EE62D5" w:rsidP="003E6043">
      <w:pPr>
        <w:pStyle w:val="SingleTxtG"/>
        <w:spacing w:line="220" w:lineRule="atLeast"/>
        <w:rPr>
          <w:b/>
        </w:rPr>
      </w:pPr>
      <w:r>
        <w:t>« </w:t>
      </w:r>
      <w:r w:rsidR="00157B1A" w:rsidRPr="00EE62D5">
        <w:rPr>
          <w:b/>
        </w:rPr>
        <w:t>5.</w:t>
      </w:r>
      <w:r w:rsidR="00157B1A" w:rsidRPr="00EE62D5">
        <w:rPr>
          <w:b/>
        </w:rPr>
        <w:tab/>
        <w:t>L</w:t>
      </w:r>
      <w:r w:rsidR="00010489">
        <w:rPr>
          <w:b/>
        </w:rPr>
        <w:t>’</w:t>
      </w:r>
      <w:r w:rsidR="00157B1A" w:rsidRPr="00EE62D5">
        <w:rPr>
          <w:b/>
        </w:rPr>
        <w:t>engin spécial utilisé pour transporter les d</w:t>
      </w:r>
      <w:r w:rsidR="003E6043">
        <w:rPr>
          <w:b/>
        </w:rPr>
        <w:t>enrées réfrigérées énumérées ci</w:t>
      </w:r>
      <w:r w:rsidR="003E6043">
        <w:rPr>
          <w:b/>
        </w:rPr>
        <w:noBreakHyphen/>
      </w:r>
      <w:r w:rsidR="00157B1A" w:rsidRPr="00EE62D5">
        <w:rPr>
          <w:b/>
        </w:rPr>
        <w:t>dessous doit être équipé d</w:t>
      </w:r>
      <w:r w:rsidR="00010489">
        <w:rPr>
          <w:b/>
        </w:rPr>
        <w:t>’</w:t>
      </w:r>
      <w:r w:rsidR="00157B1A" w:rsidRPr="00EE62D5">
        <w:rPr>
          <w:b/>
        </w:rPr>
        <w:t>un appareil permettant de mesurer la température ambiante, de l</w:t>
      </w:r>
      <w:r w:rsidR="00010489">
        <w:rPr>
          <w:b/>
        </w:rPr>
        <w:t>’</w:t>
      </w:r>
      <w:r w:rsidR="00157B1A" w:rsidRPr="00EE62D5">
        <w:rPr>
          <w:b/>
        </w:rPr>
        <w:t>enregistrer et de conserver les données correspo</w:t>
      </w:r>
      <w:r w:rsidR="003E6043">
        <w:rPr>
          <w:b/>
        </w:rPr>
        <w:t>ndantes (ci-après “</w:t>
      </w:r>
      <w:r w:rsidR="00157B1A" w:rsidRPr="00EE62D5">
        <w:rPr>
          <w:b/>
        </w:rPr>
        <w:t>l</w:t>
      </w:r>
      <w:r w:rsidR="00010489">
        <w:rPr>
          <w:b/>
        </w:rPr>
        <w:t>’</w:t>
      </w:r>
      <w:r w:rsidR="003E6043">
        <w:rPr>
          <w:b/>
        </w:rPr>
        <w:t>appareilˮ</w:t>
      </w:r>
      <w:r w:rsidR="00157B1A" w:rsidRPr="00EE62D5">
        <w:rPr>
          <w:b/>
        </w:rPr>
        <w:t>) aux fins du contrôle de la température à laquelle sont soumises les denrées alimentaires réfrigérées destinées à la consommation humaine durant le transport.</w:t>
      </w:r>
    </w:p>
    <w:p w:rsidR="00157B1A" w:rsidRDefault="00157B1A" w:rsidP="003E6043">
      <w:pPr>
        <w:pStyle w:val="SingleTxtG"/>
        <w:spacing w:line="220" w:lineRule="atLeast"/>
      </w:pPr>
      <w:r w:rsidRPr="00EE62D5">
        <w:rPr>
          <w:b/>
        </w:rPr>
        <w:t>L</w:t>
      </w:r>
      <w:r w:rsidR="00010489">
        <w:rPr>
          <w:b/>
        </w:rPr>
        <w:t>’</w:t>
      </w:r>
      <w:r w:rsidRPr="00EE62D5">
        <w:rPr>
          <w:b/>
        </w:rPr>
        <w:t>appareil doit être vérifié conformément à la norme EN 13486 (Enregistreurs de température et thermomètres pour le transport, l</w:t>
      </w:r>
      <w:r w:rsidR="00010489">
        <w:rPr>
          <w:b/>
        </w:rPr>
        <w:t>’</w:t>
      </w:r>
      <w:r w:rsidRPr="00EE62D5">
        <w:rPr>
          <w:b/>
        </w:rPr>
        <w:t xml:space="preserve">entreposage et la distribution de denrées alimentaires réfrigérées, congelées, surgelées et des crèmes glacées </w:t>
      </w:r>
      <w:r w:rsidR="00FE06ED">
        <w:rPr>
          <w:b/>
        </w:rPr>
        <w:br/>
      </w:r>
      <w:r w:rsidRPr="00EE62D5">
        <w:rPr>
          <w:b/>
        </w:rPr>
        <w:t>–</w:t>
      </w:r>
      <w:r w:rsidR="00FE06ED">
        <w:rPr>
          <w:b/>
        </w:rPr>
        <w:t xml:space="preserve"> </w:t>
      </w:r>
      <w:r w:rsidRPr="00EE62D5">
        <w:rPr>
          <w:b/>
        </w:rPr>
        <w:t>Vérification périodique) par un organisme accrédité et la documentation doit être disponible pour l</w:t>
      </w:r>
      <w:r w:rsidR="00010489">
        <w:rPr>
          <w:b/>
        </w:rPr>
        <w:t>’</w:t>
      </w:r>
      <w:r w:rsidRPr="00EE62D5">
        <w:rPr>
          <w:b/>
        </w:rPr>
        <w:t>approbation des autorités ATP compétentes.</w:t>
      </w:r>
    </w:p>
    <w:p w:rsidR="00157B1A" w:rsidRDefault="00157B1A" w:rsidP="003E6043">
      <w:pPr>
        <w:pStyle w:val="SingleTxtG"/>
        <w:spacing w:line="220" w:lineRule="atLeast"/>
        <w:rPr>
          <w:b/>
          <w:szCs w:val="24"/>
        </w:rPr>
      </w:pPr>
      <w:r>
        <w:rPr>
          <w:b/>
          <w:szCs w:val="24"/>
        </w:rPr>
        <w:t>L</w:t>
      </w:r>
      <w:r w:rsidR="00010489">
        <w:rPr>
          <w:b/>
          <w:szCs w:val="24"/>
        </w:rPr>
        <w:t>’</w:t>
      </w:r>
      <w:r>
        <w:rPr>
          <w:b/>
          <w:szCs w:val="24"/>
        </w:rPr>
        <w:t>appareil doit être conforme à la</w:t>
      </w:r>
      <w:r w:rsidRPr="00B2072C">
        <w:rPr>
          <w:b/>
          <w:szCs w:val="24"/>
        </w:rPr>
        <w:t xml:space="preserve"> norme EN 12830 (Enregistreurs de température pour le transport, l</w:t>
      </w:r>
      <w:r w:rsidR="00010489">
        <w:rPr>
          <w:b/>
          <w:szCs w:val="24"/>
        </w:rPr>
        <w:t>’</w:t>
      </w:r>
      <w:r w:rsidRPr="00B2072C">
        <w:rPr>
          <w:b/>
          <w:szCs w:val="24"/>
        </w:rPr>
        <w:t xml:space="preserve">entreposage et la </w:t>
      </w:r>
      <w:r w:rsidRPr="003E6043">
        <w:rPr>
          <w:b/>
        </w:rPr>
        <w:t>distribution</w:t>
      </w:r>
      <w:r w:rsidRPr="00B2072C">
        <w:rPr>
          <w:b/>
          <w:szCs w:val="24"/>
        </w:rPr>
        <w:t xml:space="preserve"> de denrées alimentaires réfrigérées, congelées, surgelées et des crèmes glacées – Essais, performance, aptitude à l</w:t>
      </w:r>
      <w:r w:rsidR="00010489">
        <w:rPr>
          <w:b/>
          <w:szCs w:val="24"/>
        </w:rPr>
        <w:t>’</w:t>
      </w:r>
      <w:r w:rsidRPr="00B2072C">
        <w:rPr>
          <w:b/>
          <w:szCs w:val="24"/>
        </w:rPr>
        <w:t>emploi).</w:t>
      </w:r>
    </w:p>
    <w:p w:rsidR="00157B1A" w:rsidRDefault="00157B1A" w:rsidP="003E6043">
      <w:pPr>
        <w:pStyle w:val="SingleTxtG"/>
        <w:spacing w:line="220" w:lineRule="atLeast"/>
        <w:rPr>
          <w:b/>
          <w:szCs w:val="24"/>
        </w:rPr>
      </w:pPr>
      <w:r w:rsidRPr="00B2072C">
        <w:rPr>
          <w:b/>
          <w:szCs w:val="24"/>
        </w:rPr>
        <w:t xml:space="preserve">Les relevés de température obtenus </w:t>
      </w:r>
      <w:r w:rsidRPr="003E6043">
        <w:rPr>
          <w:b/>
        </w:rPr>
        <w:t>doivent</w:t>
      </w:r>
      <w:r w:rsidRPr="00B2072C">
        <w:rPr>
          <w:b/>
          <w:szCs w:val="24"/>
        </w:rPr>
        <w:t xml:space="preserve"> être datés et conservés par l</w:t>
      </w:r>
      <w:r w:rsidR="00010489">
        <w:rPr>
          <w:b/>
          <w:szCs w:val="24"/>
        </w:rPr>
        <w:t>’</w:t>
      </w:r>
      <w:r w:rsidRPr="00B2072C">
        <w:rPr>
          <w:b/>
          <w:szCs w:val="24"/>
        </w:rPr>
        <w:t>exploitant pendant une année au moins, sinon plus, selon la nature des denrées.</w:t>
      </w:r>
      <w:r w:rsidR="00FE06ED">
        <w:rPr>
          <w:b/>
          <w:szCs w:val="24"/>
        </w:rPr>
        <w:t> </w:t>
      </w:r>
      <w:r w:rsidR="00FE06ED" w:rsidRPr="003E6043">
        <w:rPr>
          <w:szCs w:val="24"/>
        </w:rPr>
        <w:t>».</w:t>
      </w:r>
    </w:p>
    <w:p w:rsidR="00157B1A" w:rsidRDefault="00FE06ED" w:rsidP="00FE06ED">
      <w:pPr>
        <w:pStyle w:val="HChG"/>
      </w:pPr>
      <w:r>
        <w:tab/>
      </w:r>
      <w:r>
        <w:tab/>
      </w:r>
      <w:r w:rsidR="00157B1A">
        <w:t>Justification</w:t>
      </w:r>
    </w:p>
    <w:p w:rsidR="00157B1A" w:rsidRDefault="00157B1A" w:rsidP="003E6043">
      <w:pPr>
        <w:pStyle w:val="ParNoG"/>
        <w:spacing w:line="220" w:lineRule="atLeast"/>
        <w:rPr>
          <w:szCs w:val="24"/>
        </w:rPr>
      </w:pPr>
      <w:r w:rsidRPr="00316457">
        <w:rPr>
          <w:szCs w:val="24"/>
        </w:rPr>
        <w:t>La Fédération de Russie juge primordial</w:t>
      </w:r>
      <w:r w:rsidRPr="00961E68">
        <w:rPr>
          <w:szCs w:val="24"/>
        </w:rPr>
        <w:t xml:space="preserve"> que les prescriptions de l</w:t>
      </w:r>
      <w:r w:rsidR="00010489">
        <w:rPr>
          <w:szCs w:val="24"/>
        </w:rPr>
        <w:t>’</w:t>
      </w:r>
      <w:r w:rsidRPr="00961E68">
        <w:rPr>
          <w:szCs w:val="24"/>
        </w:rPr>
        <w:t>ATP reflètent l</w:t>
      </w:r>
      <w:r w:rsidR="00010489">
        <w:rPr>
          <w:szCs w:val="24"/>
        </w:rPr>
        <w:t>’</w:t>
      </w:r>
      <w:r w:rsidRPr="00961E68">
        <w:rPr>
          <w:szCs w:val="24"/>
        </w:rPr>
        <w:t>objectif principal de l</w:t>
      </w:r>
      <w:r w:rsidR="00010489">
        <w:rPr>
          <w:szCs w:val="24"/>
        </w:rPr>
        <w:t>’</w:t>
      </w:r>
      <w:r w:rsidRPr="00961E68">
        <w:rPr>
          <w:szCs w:val="24"/>
        </w:rPr>
        <w:t>Accord,</w:t>
      </w:r>
      <w:r>
        <w:rPr>
          <w:szCs w:val="24"/>
        </w:rPr>
        <w:t xml:space="preserve"> </w:t>
      </w:r>
      <w:r w:rsidRPr="00961E68">
        <w:rPr>
          <w:szCs w:val="24"/>
        </w:rPr>
        <w:t xml:space="preserve">qui est </w:t>
      </w:r>
      <w:r w:rsidR="00FE06ED">
        <w:rPr>
          <w:szCs w:val="24"/>
        </w:rPr>
        <w:t>« </w:t>
      </w:r>
      <w:r w:rsidRPr="00961E68">
        <w:rPr>
          <w:szCs w:val="24"/>
        </w:rPr>
        <w:t>d</w:t>
      </w:r>
      <w:r w:rsidR="00010489">
        <w:rPr>
          <w:szCs w:val="24"/>
        </w:rPr>
        <w:t>’</w:t>
      </w:r>
      <w:r w:rsidRPr="00961E68">
        <w:rPr>
          <w:szCs w:val="24"/>
        </w:rPr>
        <w:t xml:space="preserve">améliorer les conditions </w:t>
      </w:r>
      <w:r w:rsidRPr="00FE06ED">
        <w:t>de</w:t>
      </w:r>
      <w:r w:rsidRPr="00961E68">
        <w:rPr>
          <w:szCs w:val="24"/>
        </w:rPr>
        <w:t xml:space="preserve"> </w:t>
      </w:r>
      <w:r>
        <w:rPr>
          <w:szCs w:val="24"/>
        </w:rPr>
        <w:t>conservation</w:t>
      </w:r>
      <w:r w:rsidRPr="00961E68">
        <w:rPr>
          <w:szCs w:val="24"/>
        </w:rPr>
        <w:t xml:space="preserve"> de la qualité des denrées périssables </w:t>
      </w:r>
      <w:r>
        <w:rPr>
          <w:szCs w:val="24"/>
        </w:rPr>
        <w:t xml:space="preserve">au cours de </w:t>
      </w:r>
      <w:r w:rsidRPr="00961E68">
        <w:rPr>
          <w:szCs w:val="24"/>
        </w:rPr>
        <w:t>leur transport</w:t>
      </w:r>
      <w:r w:rsidR="00FE06ED">
        <w:rPr>
          <w:szCs w:val="24"/>
        </w:rPr>
        <w:t> »</w:t>
      </w:r>
      <w:r w:rsidRPr="00961E68">
        <w:rPr>
          <w:szCs w:val="24"/>
        </w:rPr>
        <w:t xml:space="preserve">, </w:t>
      </w:r>
      <w:r>
        <w:rPr>
          <w:szCs w:val="24"/>
        </w:rPr>
        <w:t>comme cela est énoncé dans le préambule de l</w:t>
      </w:r>
      <w:r w:rsidR="00010489">
        <w:rPr>
          <w:szCs w:val="24"/>
        </w:rPr>
        <w:t>’</w:t>
      </w:r>
      <w:r>
        <w:rPr>
          <w:szCs w:val="24"/>
        </w:rPr>
        <w:t xml:space="preserve">ATP, et de garantir la sécurité, non seulement </w:t>
      </w:r>
      <w:r w:rsidRPr="00D44DC2">
        <w:rPr>
          <w:szCs w:val="24"/>
        </w:rPr>
        <w:t>pour les denrées surgelées ou congelées mais aussi pour les denrées réfrigérées.</w:t>
      </w:r>
    </w:p>
    <w:p w:rsidR="00157B1A" w:rsidRPr="001E65AD" w:rsidRDefault="00FE06ED" w:rsidP="00FE06ED">
      <w:pPr>
        <w:pStyle w:val="HChG"/>
      </w:pPr>
      <w:r>
        <w:tab/>
      </w:r>
      <w:r>
        <w:tab/>
      </w:r>
      <w:r w:rsidR="00157B1A" w:rsidRPr="001E65AD">
        <w:t>Coûts</w:t>
      </w:r>
    </w:p>
    <w:p w:rsidR="00157B1A" w:rsidRDefault="00157B1A" w:rsidP="003E6043">
      <w:pPr>
        <w:pStyle w:val="ParNoG"/>
        <w:spacing w:line="220" w:lineRule="atLeast"/>
        <w:rPr>
          <w:szCs w:val="24"/>
        </w:rPr>
      </w:pPr>
      <w:r>
        <w:rPr>
          <w:szCs w:val="24"/>
        </w:rPr>
        <w:t>En c</w:t>
      </w:r>
      <w:r w:rsidR="00FE06ED">
        <w:rPr>
          <w:szCs w:val="24"/>
        </w:rPr>
        <w:t>e qui concerne la proposition 1 :</w:t>
      </w:r>
    </w:p>
    <w:p w:rsidR="00157B1A" w:rsidRDefault="00157B1A" w:rsidP="003E6043">
      <w:pPr>
        <w:pStyle w:val="SingleTxtG"/>
        <w:spacing w:line="220" w:lineRule="atLeast"/>
      </w:pPr>
      <w:r w:rsidRPr="001E65AD">
        <w:t>Il n</w:t>
      </w:r>
      <w:r w:rsidR="00010489">
        <w:t>’</w:t>
      </w:r>
      <w:r w:rsidRPr="001E65AD">
        <w:t>y a pas de coûts supplémentaires à prévoir.</w:t>
      </w:r>
      <w:r>
        <w:t xml:space="preserve"> </w:t>
      </w:r>
    </w:p>
    <w:p w:rsidR="00157B1A" w:rsidRDefault="00157B1A" w:rsidP="003E6043">
      <w:pPr>
        <w:pStyle w:val="ParNoG"/>
        <w:spacing w:line="220" w:lineRule="atLeast"/>
        <w:rPr>
          <w:szCs w:val="24"/>
        </w:rPr>
      </w:pPr>
      <w:r>
        <w:rPr>
          <w:szCs w:val="24"/>
        </w:rPr>
        <w:t>En c</w:t>
      </w:r>
      <w:r w:rsidR="00FE06ED">
        <w:rPr>
          <w:szCs w:val="24"/>
        </w:rPr>
        <w:t>e qui concerne la proposition 2 :</w:t>
      </w:r>
    </w:p>
    <w:p w:rsidR="00157B1A" w:rsidRDefault="00157B1A" w:rsidP="003E6043">
      <w:pPr>
        <w:pStyle w:val="SingleTxtG"/>
        <w:spacing w:line="220" w:lineRule="atLeast"/>
      </w:pPr>
      <w:r>
        <w:t>Nécessité d</w:t>
      </w:r>
      <w:r w:rsidR="00010489">
        <w:t>’</w:t>
      </w:r>
      <w:r>
        <w:t>é</w:t>
      </w:r>
      <w:r w:rsidRPr="00E96874">
        <w:t>quipe</w:t>
      </w:r>
      <w:r>
        <w:t>r les engins de transport spéciaux d</w:t>
      </w:r>
      <w:r w:rsidR="00010489">
        <w:t>’</w:t>
      </w:r>
      <w:r>
        <w:t>appareils destinés à contrôler la température ambiante durant le transport des denrées périssables réfrigérées. Toutefois, étant donné que les engins spéciaux utilisés pour le transport des marchandises surgelées et congelées sont déjà équipés de tels appareils et qu</w:t>
      </w:r>
      <w:r w:rsidR="00010489">
        <w:t>’</w:t>
      </w:r>
      <w:r>
        <w:t>ils sont également utilisés pour le transport des denrées périssables réfrigérées, nous estimons que le volume global des travaux à prévoir n</w:t>
      </w:r>
      <w:r w:rsidR="00010489">
        <w:t>’</w:t>
      </w:r>
      <w:r>
        <w:t>est pas très important.</w:t>
      </w:r>
    </w:p>
    <w:p w:rsidR="00157B1A" w:rsidRPr="002A20C5" w:rsidRDefault="00FE06ED" w:rsidP="00FE06ED">
      <w:pPr>
        <w:pStyle w:val="HChG"/>
      </w:pPr>
      <w:r>
        <w:tab/>
      </w:r>
      <w:r>
        <w:tab/>
      </w:r>
      <w:r w:rsidR="00157B1A" w:rsidRPr="002A20C5">
        <w:t>Faisabilité</w:t>
      </w:r>
    </w:p>
    <w:p w:rsidR="00157B1A" w:rsidRDefault="00157B1A" w:rsidP="003E6043">
      <w:pPr>
        <w:pStyle w:val="ParNoG"/>
        <w:spacing w:line="220" w:lineRule="atLeast"/>
        <w:rPr>
          <w:szCs w:val="24"/>
        </w:rPr>
      </w:pPr>
      <w:r w:rsidRPr="00077CA5">
        <w:rPr>
          <w:szCs w:val="24"/>
        </w:rPr>
        <w:t>Les modifications proposées permettront d</w:t>
      </w:r>
      <w:r w:rsidR="00010489">
        <w:rPr>
          <w:szCs w:val="24"/>
        </w:rPr>
        <w:t>’</w:t>
      </w:r>
      <w:r w:rsidRPr="00077CA5">
        <w:rPr>
          <w:szCs w:val="24"/>
        </w:rPr>
        <w:t>améliorer les conditions</w:t>
      </w:r>
      <w:r>
        <w:rPr>
          <w:szCs w:val="24"/>
        </w:rPr>
        <w:t xml:space="preserve"> de conservation de la qualité </w:t>
      </w:r>
      <w:r w:rsidRPr="00077CA5">
        <w:rPr>
          <w:szCs w:val="24"/>
        </w:rPr>
        <w:t xml:space="preserve">des denrées périssables réfrigérées </w:t>
      </w:r>
      <w:r>
        <w:rPr>
          <w:szCs w:val="24"/>
        </w:rPr>
        <w:t xml:space="preserve">et leur sécurité </w:t>
      </w:r>
      <w:r w:rsidRPr="00077CA5">
        <w:rPr>
          <w:szCs w:val="24"/>
        </w:rPr>
        <w:t>durant leur transp</w:t>
      </w:r>
      <w:r w:rsidR="00FE06ED">
        <w:rPr>
          <w:szCs w:val="24"/>
        </w:rPr>
        <w:t>ort.</w:t>
      </w:r>
    </w:p>
    <w:p w:rsidR="00157B1A" w:rsidRPr="0008742F" w:rsidRDefault="00FE06ED" w:rsidP="00FE06ED">
      <w:pPr>
        <w:pStyle w:val="HChG"/>
      </w:pPr>
      <w:r>
        <w:tab/>
      </w:r>
      <w:r>
        <w:tab/>
      </w:r>
      <w:r w:rsidR="00157B1A" w:rsidRPr="0008742F">
        <w:t>Applicabilité</w:t>
      </w:r>
    </w:p>
    <w:p w:rsidR="00157B1A" w:rsidRDefault="00157B1A" w:rsidP="003E6043">
      <w:pPr>
        <w:pStyle w:val="ParNoG"/>
        <w:spacing w:line="220" w:lineRule="atLeast"/>
        <w:rPr>
          <w:szCs w:val="24"/>
        </w:rPr>
      </w:pPr>
      <w:r>
        <w:rPr>
          <w:szCs w:val="24"/>
        </w:rPr>
        <w:t>En c</w:t>
      </w:r>
      <w:r w:rsidR="00FE06ED">
        <w:rPr>
          <w:szCs w:val="24"/>
        </w:rPr>
        <w:t>e qui concerne la proposition 1 :</w:t>
      </w:r>
    </w:p>
    <w:p w:rsidR="00157B1A" w:rsidRDefault="00157B1A" w:rsidP="003E6043">
      <w:pPr>
        <w:pStyle w:val="SingleTxtG"/>
        <w:spacing w:line="220" w:lineRule="atLeast"/>
      </w:pPr>
      <w:r>
        <w:t>Aucun problème n</w:t>
      </w:r>
      <w:r w:rsidR="00010489">
        <w:t>’</w:t>
      </w:r>
      <w:r>
        <w:t>est à prévoir pour la mise en œuvre de cette proposition.</w:t>
      </w:r>
    </w:p>
    <w:p w:rsidR="00157B1A" w:rsidRDefault="00157B1A" w:rsidP="003E6043">
      <w:pPr>
        <w:pStyle w:val="ParNoG"/>
        <w:spacing w:line="220" w:lineRule="atLeast"/>
        <w:rPr>
          <w:szCs w:val="24"/>
        </w:rPr>
      </w:pPr>
      <w:r>
        <w:rPr>
          <w:szCs w:val="24"/>
        </w:rPr>
        <w:t>En c</w:t>
      </w:r>
      <w:r w:rsidR="00FE06ED">
        <w:rPr>
          <w:szCs w:val="24"/>
        </w:rPr>
        <w:t>e qui concerne la proposition 2 :</w:t>
      </w:r>
    </w:p>
    <w:p w:rsidR="00157B1A" w:rsidRDefault="00157B1A" w:rsidP="003E6043">
      <w:pPr>
        <w:pStyle w:val="SingleTxtG"/>
        <w:spacing w:line="220" w:lineRule="atLeast"/>
        <w:rPr>
          <w:szCs w:val="24"/>
        </w:rPr>
      </w:pPr>
      <w:r>
        <w:rPr>
          <w:szCs w:val="24"/>
        </w:rPr>
        <w:t>Certains engins de transport spéciaux devront être équipés d</w:t>
      </w:r>
      <w:r w:rsidR="00010489">
        <w:rPr>
          <w:szCs w:val="24"/>
        </w:rPr>
        <w:t>’</w:t>
      </w:r>
      <w:r>
        <w:rPr>
          <w:szCs w:val="24"/>
        </w:rPr>
        <w:t xml:space="preserve">appareils de contrôle de la température ambiante, qui </w:t>
      </w:r>
      <w:r w:rsidRPr="003E6043">
        <w:t>sont</w:t>
      </w:r>
      <w:r>
        <w:rPr>
          <w:szCs w:val="24"/>
        </w:rPr>
        <w:t xml:space="preserve"> fabriqués en série dans tous les </w:t>
      </w:r>
      <w:r w:rsidR="006C1646">
        <w:rPr>
          <w:szCs w:val="24"/>
        </w:rPr>
        <w:t>États parties à</w:t>
      </w:r>
      <w:r>
        <w:rPr>
          <w:szCs w:val="24"/>
        </w:rPr>
        <w:t xml:space="preserve"> l</w:t>
      </w:r>
      <w:r w:rsidR="00010489">
        <w:rPr>
          <w:szCs w:val="24"/>
        </w:rPr>
        <w:t>’</w:t>
      </w:r>
      <w:r>
        <w:rPr>
          <w:szCs w:val="24"/>
        </w:rPr>
        <w:t>ATP.</w:t>
      </w:r>
    </w:p>
    <w:p w:rsidR="00FE06ED" w:rsidRPr="00FE06ED" w:rsidRDefault="00FE06ED" w:rsidP="00FE06ED">
      <w:pPr>
        <w:pStyle w:val="SingleTxtG"/>
        <w:spacing w:before="240" w:after="0"/>
        <w:jc w:val="center"/>
        <w:rPr>
          <w:u w:val="single"/>
        </w:rPr>
      </w:pPr>
      <w:r>
        <w:rPr>
          <w:u w:val="single"/>
        </w:rPr>
        <w:tab/>
      </w:r>
      <w:r>
        <w:rPr>
          <w:u w:val="single"/>
        </w:rPr>
        <w:tab/>
      </w:r>
      <w:r>
        <w:rPr>
          <w:u w:val="single"/>
        </w:rPr>
        <w:tab/>
      </w:r>
    </w:p>
    <w:sectPr w:rsidR="00FE06ED" w:rsidRPr="00FE06ED" w:rsidSect="004C318D">
      <w:headerReference w:type="even" r:id="rId8"/>
      <w:headerReference w:type="default" r:id="rId9"/>
      <w:footerReference w:type="even" r:id="rId10"/>
      <w:footerReference w:type="default" r:id="rId11"/>
      <w:footerReference w:type="first" r:id="rId12"/>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BC" w:rsidRDefault="00A475BC" w:rsidP="00F95C08">
      <w:pPr>
        <w:spacing w:line="240" w:lineRule="auto"/>
      </w:pPr>
    </w:p>
  </w:endnote>
  <w:endnote w:type="continuationSeparator" w:id="0">
    <w:p w:rsidR="00A475BC" w:rsidRPr="00AC3823" w:rsidRDefault="00A475BC" w:rsidP="00AC3823">
      <w:pPr>
        <w:pStyle w:val="Footer"/>
      </w:pPr>
    </w:p>
  </w:endnote>
  <w:endnote w:type="continuationNotice" w:id="1">
    <w:p w:rsidR="00A475BC" w:rsidRDefault="00A475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18D" w:rsidRPr="004C318D" w:rsidRDefault="004C318D" w:rsidP="004C318D">
    <w:pPr>
      <w:pStyle w:val="Footer"/>
      <w:tabs>
        <w:tab w:val="right" w:pos="9638"/>
      </w:tabs>
    </w:pPr>
    <w:r w:rsidRPr="004C318D">
      <w:rPr>
        <w:b/>
        <w:sz w:val="18"/>
      </w:rPr>
      <w:fldChar w:fldCharType="begin"/>
    </w:r>
    <w:r w:rsidRPr="004C318D">
      <w:rPr>
        <w:b/>
        <w:sz w:val="18"/>
      </w:rPr>
      <w:instrText xml:space="preserve"> PAGE  \* MERGEFORMAT </w:instrText>
    </w:r>
    <w:r w:rsidRPr="004C318D">
      <w:rPr>
        <w:b/>
        <w:sz w:val="18"/>
      </w:rPr>
      <w:fldChar w:fldCharType="separate"/>
    </w:r>
    <w:r w:rsidR="007A0482">
      <w:rPr>
        <w:b/>
        <w:noProof/>
        <w:sz w:val="18"/>
      </w:rPr>
      <w:t>2</w:t>
    </w:r>
    <w:r w:rsidRPr="004C318D">
      <w:rPr>
        <w:b/>
        <w:sz w:val="18"/>
      </w:rPr>
      <w:fldChar w:fldCharType="end"/>
    </w:r>
    <w:r>
      <w:rPr>
        <w:b/>
        <w:sz w:val="18"/>
      </w:rPr>
      <w:tab/>
    </w:r>
    <w:r>
      <w:t>GE.16-12451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18D" w:rsidRPr="004C318D" w:rsidRDefault="004C318D" w:rsidP="004C318D">
    <w:pPr>
      <w:pStyle w:val="Footer"/>
      <w:tabs>
        <w:tab w:val="right" w:pos="9638"/>
      </w:tabs>
      <w:rPr>
        <w:b/>
        <w:sz w:val="18"/>
      </w:rPr>
    </w:pPr>
    <w:r>
      <w:t>GE.16-12451</w:t>
    </w:r>
    <w:r>
      <w:tab/>
    </w:r>
    <w:r w:rsidRPr="004C318D">
      <w:rPr>
        <w:b/>
        <w:sz w:val="18"/>
      </w:rPr>
      <w:fldChar w:fldCharType="begin"/>
    </w:r>
    <w:r w:rsidRPr="004C318D">
      <w:rPr>
        <w:b/>
        <w:sz w:val="18"/>
      </w:rPr>
      <w:instrText xml:space="preserve"> PAGE  \* MERGEFORMAT </w:instrText>
    </w:r>
    <w:r w:rsidRPr="004C318D">
      <w:rPr>
        <w:b/>
        <w:sz w:val="18"/>
      </w:rPr>
      <w:fldChar w:fldCharType="separate"/>
    </w:r>
    <w:r w:rsidR="007A0482">
      <w:rPr>
        <w:b/>
        <w:noProof/>
        <w:sz w:val="18"/>
      </w:rPr>
      <w:t>5</w:t>
    </w:r>
    <w:r w:rsidRPr="004C318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FA" w:rsidRPr="004C318D" w:rsidRDefault="004C318D" w:rsidP="004C318D">
    <w:pPr>
      <w:pStyle w:val="Footer"/>
      <w:spacing w:before="120"/>
      <w:rPr>
        <w:sz w:val="20"/>
      </w:rPr>
    </w:pPr>
    <w:r>
      <w:rPr>
        <w:sz w:val="20"/>
      </w:rPr>
      <w:t>GE.</w:t>
    </w:r>
    <w:r w:rsidR="007F20FA">
      <w:rPr>
        <w:noProof/>
        <w:lang w:val="en-US"/>
      </w:rPr>
      <w:drawing>
        <wp:anchor distT="0" distB="0" distL="114300" distR="114300" simplePos="0" relativeHeight="251659264" behindDoc="0" locked="0" layoutInCell="1" allowOverlap="0" wp14:anchorId="7F49F53F" wp14:editId="535262F4">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16-12451  (F)</w:t>
    </w:r>
    <w:r w:rsidR="006D7FAE">
      <w:rPr>
        <w:sz w:val="20"/>
      </w:rPr>
      <w:t xml:space="preserve">    050816    220816</w:t>
    </w:r>
    <w:r>
      <w:rPr>
        <w:sz w:val="20"/>
      </w:rPr>
      <w:br/>
    </w:r>
    <w:r w:rsidRPr="004C318D">
      <w:rPr>
        <w:rFonts w:ascii="C39T30Lfz" w:hAnsi="C39T30Lfz"/>
        <w:sz w:val="56"/>
      </w:rPr>
      <w:t></w:t>
    </w:r>
    <w:r w:rsidRPr="004C318D">
      <w:rPr>
        <w:rFonts w:ascii="C39T30Lfz" w:hAnsi="C39T30Lfz"/>
        <w:sz w:val="56"/>
      </w:rPr>
      <w:t></w:t>
    </w:r>
    <w:r w:rsidRPr="004C318D">
      <w:rPr>
        <w:rFonts w:ascii="C39T30Lfz" w:hAnsi="C39T30Lfz"/>
        <w:sz w:val="56"/>
      </w:rPr>
      <w:t></w:t>
    </w:r>
    <w:r w:rsidRPr="004C318D">
      <w:rPr>
        <w:rFonts w:ascii="C39T30Lfz" w:hAnsi="C39T30Lfz"/>
        <w:sz w:val="56"/>
      </w:rPr>
      <w:t></w:t>
    </w:r>
    <w:r w:rsidRPr="004C318D">
      <w:rPr>
        <w:rFonts w:ascii="C39T30Lfz" w:hAnsi="C39T30Lfz"/>
        <w:sz w:val="56"/>
      </w:rPr>
      <w:t></w:t>
    </w:r>
    <w:r w:rsidRPr="004C318D">
      <w:rPr>
        <w:rFonts w:ascii="C39T30Lfz" w:hAnsi="C39T30Lfz"/>
        <w:sz w:val="56"/>
      </w:rPr>
      <w:t></w:t>
    </w:r>
    <w:r w:rsidRPr="004C318D">
      <w:rPr>
        <w:rFonts w:ascii="C39T30Lfz" w:hAnsi="C39T30Lfz"/>
        <w:sz w:val="56"/>
      </w:rPr>
      <w:t></w:t>
    </w:r>
    <w:r w:rsidRPr="004C318D">
      <w:rPr>
        <w:rFonts w:ascii="C39T30Lfz" w:hAnsi="C39T30Lfz"/>
        <w:sz w:val="56"/>
      </w:rPr>
      <w:t></w:t>
    </w:r>
    <w:r w:rsidRPr="004C318D">
      <w:rPr>
        <w:rFonts w:ascii="C39T30Lfz" w:hAnsi="C39T30Lfz"/>
        <w:sz w:val="56"/>
      </w:rPr>
      <w:t></w:t>
    </w:r>
    <w:r>
      <w:rPr>
        <w:noProof/>
        <w:sz w:val="20"/>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ECE/TRANS/WP.11/2016/7&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11/2016/7&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BC" w:rsidRPr="00AC3823" w:rsidRDefault="00A475BC" w:rsidP="00AC3823">
      <w:pPr>
        <w:pStyle w:val="Footer"/>
        <w:tabs>
          <w:tab w:val="right" w:pos="2155"/>
        </w:tabs>
        <w:spacing w:after="80" w:line="240" w:lineRule="atLeast"/>
        <w:ind w:left="680"/>
        <w:rPr>
          <w:u w:val="single"/>
        </w:rPr>
      </w:pPr>
      <w:r>
        <w:rPr>
          <w:u w:val="single"/>
        </w:rPr>
        <w:tab/>
      </w:r>
    </w:p>
  </w:footnote>
  <w:footnote w:type="continuationSeparator" w:id="0">
    <w:p w:rsidR="00A475BC" w:rsidRPr="00AC3823" w:rsidRDefault="00A475BC" w:rsidP="00AC3823">
      <w:pPr>
        <w:pStyle w:val="Footer"/>
        <w:tabs>
          <w:tab w:val="right" w:pos="2155"/>
        </w:tabs>
        <w:spacing w:after="80" w:line="240" w:lineRule="atLeast"/>
        <w:ind w:left="680"/>
        <w:rPr>
          <w:u w:val="single"/>
        </w:rPr>
      </w:pPr>
      <w:r>
        <w:rPr>
          <w:u w:val="single"/>
        </w:rPr>
        <w:tab/>
      </w:r>
    </w:p>
  </w:footnote>
  <w:footnote w:type="continuationNotice" w:id="1">
    <w:p w:rsidR="00A475BC" w:rsidRPr="00AC3823" w:rsidRDefault="00A475BC">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18D" w:rsidRPr="004C318D" w:rsidRDefault="004C318D">
    <w:pPr>
      <w:pStyle w:val="Header"/>
    </w:pPr>
    <w:r>
      <w:t>ECE/TRANS/WP.11/2016/7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18D" w:rsidRPr="004C318D" w:rsidRDefault="004C318D" w:rsidP="004C318D">
    <w:pPr>
      <w:pStyle w:val="Header"/>
      <w:jc w:val="right"/>
    </w:pPr>
    <w:r>
      <w:t>ECE/TRANS/WP.11/2016/7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BC"/>
    <w:rsid w:val="00010489"/>
    <w:rsid w:val="00016017"/>
    <w:rsid w:val="00017F94"/>
    <w:rsid w:val="00023842"/>
    <w:rsid w:val="000334F9"/>
    <w:rsid w:val="0007796D"/>
    <w:rsid w:val="000B7790"/>
    <w:rsid w:val="00111F2F"/>
    <w:rsid w:val="0014365E"/>
    <w:rsid w:val="00143C66"/>
    <w:rsid w:val="00157B1A"/>
    <w:rsid w:val="00176178"/>
    <w:rsid w:val="001F525A"/>
    <w:rsid w:val="00223272"/>
    <w:rsid w:val="0024779E"/>
    <w:rsid w:val="00257168"/>
    <w:rsid w:val="002744B8"/>
    <w:rsid w:val="002832AC"/>
    <w:rsid w:val="002D7C93"/>
    <w:rsid w:val="00305801"/>
    <w:rsid w:val="0039098D"/>
    <w:rsid w:val="003916DE"/>
    <w:rsid w:val="003E6043"/>
    <w:rsid w:val="00441C3B"/>
    <w:rsid w:val="00446FE5"/>
    <w:rsid w:val="00452396"/>
    <w:rsid w:val="00456867"/>
    <w:rsid w:val="00476394"/>
    <w:rsid w:val="004837D8"/>
    <w:rsid w:val="004C318D"/>
    <w:rsid w:val="004E468C"/>
    <w:rsid w:val="005505B7"/>
    <w:rsid w:val="00573BE5"/>
    <w:rsid w:val="00586ED3"/>
    <w:rsid w:val="00596AA9"/>
    <w:rsid w:val="006C1646"/>
    <w:rsid w:val="006D7FAE"/>
    <w:rsid w:val="0071601D"/>
    <w:rsid w:val="007A0482"/>
    <w:rsid w:val="007A62E6"/>
    <w:rsid w:val="007F20FA"/>
    <w:rsid w:val="0080684C"/>
    <w:rsid w:val="00871C75"/>
    <w:rsid w:val="008776DC"/>
    <w:rsid w:val="009705C8"/>
    <w:rsid w:val="009C1CF4"/>
    <w:rsid w:val="009F6B74"/>
    <w:rsid w:val="00A30353"/>
    <w:rsid w:val="00A475BC"/>
    <w:rsid w:val="00A8645B"/>
    <w:rsid w:val="00AC3823"/>
    <w:rsid w:val="00AE323C"/>
    <w:rsid w:val="00AF0CB5"/>
    <w:rsid w:val="00B00181"/>
    <w:rsid w:val="00B00B0D"/>
    <w:rsid w:val="00B47E33"/>
    <w:rsid w:val="00B765F7"/>
    <w:rsid w:val="00BA0CA9"/>
    <w:rsid w:val="00C02897"/>
    <w:rsid w:val="00D3439C"/>
    <w:rsid w:val="00D64118"/>
    <w:rsid w:val="00D72DDE"/>
    <w:rsid w:val="00D76310"/>
    <w:rsid w:val="00DB1831"/>
    <w:rsid w:val="00DD3BFD"/>
    <w:rsid w:val="00DF6678"/>
    <w:rsid w:val="00E55813"/>
    <w:rsid w:val="00E85C74"/>
    <w:rsid w:val="00EA6547"/>
    <w:rsid w:val="00EE62D5"/>
    <w:rsid w:val="00EF2E22"/>
    <w:rsid w:val="00F35BAF"/>
    <w:rsid w:val="00F43829"/>
    <w:rsid w:val="00F660DF"/>
    <w:rsid w:val="00F94664"/>
    <w:rsid w:val="00F9573C"/>
    <w:rsid w:val="00F95C08"/>
    <w:rsid w:val="00FE06E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7C746D0-C689-4577-91AD-74AF1E12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AC"/>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837D8"/>
    <w:rPr>
      <w:color w:val="0000FF"/>
      <w:u w:val="none"/>
    </w:rPr>
  </w:style>
  <w:style w:type="character" w:styleId="FollowedHyperlink">
    <w:name w:val="FollowedHyperlink"/>
    <w:basedOn w:val="DefaultParagraphFont"/>
    <w:unhideWhenUsed/>
    <w:rsid w:val="004837D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apple-converted-space">
    <w:name w:val="apple-converted-space"/>
    <w:basedOn w:val="DefaultParagraphFont"/>
    <w:rsid w:val="00157B1A"/>
  </w:style>
  <w:style w:type="character" w:customStyle="1" w:styleId="SingleTxtGChar">
    <w:name w:val="_ Single Txt_G Char"/>
    <w:link w:val="SingleTxtG"/>
    <w:rsid w:val="00B47E33"/>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1873</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ECE/TRANS/WP.11/2016/7</vt:lpstr>
      <vt:lpstr>ECE/TRANS/WP.11/2016/7</vt:lpstr>
    </vt:vector>
  </TitlesOfParts>
  <Company>DCM</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ECE/TRANS/WP.11/2016/7</dc:title>
  <dc:subject>Final</dc:subject>
  <dc:creator>Julien Okrzesik</dc:creator>
  <cp:keywords/>
  <dc:description/>
  <cp:lastModifiedBy>Caillot</cp:lastModifiedBy>
  <cp:revision>2</cp:revision>
  <cp:lastPrinted>2016-08-22T13:45:00Z</cp:lastPrinted>
  <dcterms:created xsi:type="dcterms:W3CDTF">2016-08-23T16:17:00Z</dcterms:created>
  <dcterms:modified xsi:type="dcterms:W3CDTF">2016-08-23T16:17:00Z</dcterms:modified>
</cp:coreProperties>
</file>