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833B77" w:rsidP="00833B77">
            <w:pPr>
              <w:suppressAutoHyphens w:val="0"/>
              <w:spacing w:after="20"/>
              <w:jc w:val="right"/>
            </w:pPr>
            <w:r w:rsidRPr="00833B77">
              <w:rPr>
                <w:sz w:val="40"/>
              </w:rPr>
              <w:t>ECE</w:t>
            </w:r>
            <w:r>
              <w:t>/TRANS/WP.15/AC.2/2016/35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511613F" wp14:editId="06CC5F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833B77" w:rsidP="00833B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833B77" w:rsidRDefault="00833B77" w:rsidP="00833B77">
            <w:pPr>
              <w:suppressAutoHyphens w:val="0"/>
            </w:pPr>
            <w:r>
              <w:t>2 June 2016</w:t>
            </w:r>
          </w:p>
          <w:p w:rsidR="00833B77" w:rsidRDefault="00833B77" w:rsidP="00833B77">
            <w:pPr>
              <w:suppressAutoHyphens w:val="0"/>
            </w:pPr>
            <w:r>
              <w:t>English</w:t>
            </w:r>
          </w:p>
          <w:p w:rsidR="00833B77" w:rsidRDefault="00833B77" w:rsidP="00833B77">
            <w:pPr>
              <w:suppressAutoHyphens w:val="0"/>
            </w:pPr>
            <w:r>
              <w:t>Original: French</w:t>
            </w:r>
          </w:p>
        </w:tc>
      </w:tr>
    </w:tbl>
    <w:p w:rsidR="00833B77" w:rsidRDefault="00833B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833B77" w:rsidRDefault="00833B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33B77" w:rsidRDefault="00833B77" w:rsidP="00833B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833B77">
        <w:rPr>
          <w:b/>
          <w:sz w:val="24"/>
          <w:szCs w:val="24"/>
        </w:rPr>
        <w:t>Dangerous Goods</w:t>
      </w:r>
    </w:p>
    <w:p w:rsidR="00833B77" w:rsidRPr="00833B77" w:rsidRDefault="00833B77" w:rsidP="00833B77">
      <w:pPr>
        <w:spacing w:before="120"/>
        <w:rPr>
          <w:b/>
          <w:bCs/>
        </w:rPr>
      </w:pPr>
      <w:r w:rsidRPr="00833B77">
        <w:rPr>
          <w:b/>
          <w:bCs/>
        </w:rPr>
        <w:t>Joint Meeting of Experts on the Regulations annexed to the</w:t>
      </w:r>
      <w:r w:rsidRPr="00833B77">
        <w:rPr>
          <w:b/>
          <w:bCs/>
        </w:rPr>
        <w:br/>
        <w:t>European Agreement concerning the International Carriage</w:t>
      </w:r>
      <w:r w:rsidRPr="00833B77">
        <w:rPr>
          <w:b/>
          <w:bCs/>
        </w:rPr>
        <w:br/>
        <w:t>of Dangerous Goods by Inland Waterways (ADN)</w:t>
      </w:r>
      <w:r w:rsidRPr="00833B77">
        <w:rPr>
          <w:b/>
          <w:bCs/>
        </w:rPr>
        <w:br/>
        <w:t>(ADN Safety Committee)</w:t>
      </w:r>
    </w:p>
    <w:p w:rsidR="00833B77" w:rsidRPr="00833B77" w:rsidRDefault="00833B77" w:rsidP="00833B77">
      <w:pPr>
        <w:spacing w:before="120"/>
        <w:rPr>
          <w:b/>
          <w:bCs/>
        </w:rPr>
      </w:pPr>
      <w:r w:rsidRPr="00833B77">
        <w:rPr>
          <w:b/>
          <w:bCs/>
        </w:rPr>
        <w:t>Twenty-ninth session</w:t>
      </w:r>
    </w:p>
    <w:p w:rsidR="00833B77" w:rsidRPr="008F48B6" w:rsidRDefault="00833B77" w:rsidP="00833B77">
      <w:r w:rsidRPr="008F48B6">
        <w:t>Geneva, 22-26 August 2016</w:t>
      </w:r>
    </w:p>
    <w:p w:rsidR="00833B77" w:rsidRPr="008F48B6" w:rsidRDefault="00833B77" w:rsidP="00833B77">
      <w:r w:rsidRPr="008F48B6">
        <w:t>Item 3 (c) of the provisional agenda</w:t>
      </w:r>
    </w:p>
    <w:p w:rsidR="00833B77" w:rsidRPr="00833B77" w:rsidRDefault="00833B77" w:rsidP="00833B77">
      <w:pPr>
        <w:rPr>
          <w:b/>
          <w:bCs/>
        </w:rPr>
      </w:pPr>
      <w:r w:rsidRPr="00833B77">
        <w:rPr>
          <w:b/>
          <w:bCs/>
        </w:rPr>
        <w:t xml:space="preserve">Implementation of the European Agreement </w:t>
      </w:r>
    </w:p>
    <w:p w:rsidR="00833B77" w:rsidRPr="00833B77" w:rsidRDefault="00833B77" w:rsidP="00833B77">
      <w:pPr>
        <w:rPr>
          <w:b/>
          <w:bCs/>
        </w:rPr>
      </w:pPr>
      <w:r w:rsidRPr="00833B77">
        <w:rPr>
          <w:b/>
          <w:bCs/>
        </w:rPr>
        <w:t xml:space="preserve">concerning the International Carriage of </w:t>
      </w:r>
    </w:p>
    <w:p w:rsidR="00833B77" w:rsidRPr="00833B77" w:rsidRDefault="00833B77" w:rsidP="00833B77">
      <w:pPr>
        <w:rPr>
          <w:b/>
          <w:bCs/>
        </w:rPr>
      </w:pPr>
      <w:r w:rsidRPr="00833B77">
        <w:rPr>
          <w:b/>
          <w:bCs/>
        </w:rPr>
        <w:t xml:space="preserve">Dangerous Goods by Inland Waterways (ADN): </w:t>
      </w:r>
    </w:p>
    <w:p w:rsidR="00833B77" w:rsidRPr="00833B77" w:rsidRDefault="00833B77" w:rsidP="00833B77">
      <w:pPr>
        <w:rPr>
          <w:b/>
          <w:bCs/>
        </w:rPr>
      </w:pPr>
      <w:r w:rsidRPr="00833B77">
        <w:rPr>
          <w:b/>
          <w:bCs/>
        </w:rPr>
        <w:t>Interpretation of the Regulations annexed to ADN</w:t>
      </w:r>
    </w:p>
    <w:p w:rsidR="00833B77" w:rsidRPr="008F48B6" w:rsidRDefault="00833B77" w:rsidP="00833B77">
      <w:pPr>
        <w:pStyle w:val="HChG"/>
      </w:pPr>
      <w:r w:rsidRPr="008F48B6">
        <w:tab/>
      </w:r>
      <w:r w:rsidRPr="008F48B6">
        <w:tab/>
        <w:t>3.2.3.2 of ADN, Table C, column (20),</w:t>
      </w:r>
      <w:r w:rsidRPr="008F48B6">
        <w:br/>
        <w:t>UN Nos. 3256, 3257 and 1664</w:t>
      </w:r>
    </w:p>
    <w:p w:rsidR="00833B77" w:rsidRPr="0066126F" w:rsidRDefault="00833B77" w:rsidP="003411A3">
      <w:pPr>
        <w:pStyle w:val="H1G"/>
        <w:rPr>
          <w:b w:val="0"/>
          <w:bCs/>
        </w:rPr>
      </w:pPr>
      <w:r w:rsidRPr="008F48B6">
        <w:tab/>
      </w:r>
      <w:r w:rsidRPr="008F48B6">
        <w:tab/>
        <w:t>Transmitted by the Government of Germany</w:t>
      </w:r>
      <w:r w:rsidRPr="0066126F">
        <w:rPr>
          <w:rStyle w:val="FootnoteReference"/>
          <w:b w:val="0"/>
          <w:bCs/>
        </w:rPr>
        <w:footnoteReference w:id="1"/>
      </w:r>
      <w:r w:rsidRPr="003411A3">
        <w:rPr>
          <w:b w:val="0"/>
          <w:bCs/>
          <w:sz w:val="18"/>
          <w:szCs w:val="18"/>
        </w:rPr>
        <w:t>,</w:t>
      </w:r>
      <w:r w:rsidRPr="0066126F">
        <w:rPr>
          <w:rStyle w:val="FootnoteReference"/>
          <w:b w:val="0"/>
          <w:bCs/>
        </w:rPr>
        <w:footnoteReference w:id="2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C40E56" w:rsidRPr="00011A23" w:rsidTr="005E489C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40E56" w:rsidRPr="00011A23" w:rsidRDefault="00C40E56" w:rsidP="005E489C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 w:rsidRPr="00011A23">
              <w:tab/>
            </w:r>
            <w:r w:rsidRPr="00011A23">
              <w:rPr>
                <w:i/>
                <w:sz w:val="24"/>
              </w:rPr>
              <w:t>Summary</w:t>
            </w:r>
          </w:p>
        </w:tc>
      </w:tr>
      <w:tr w:rsidR="00C40E56" w:rsidRPr="00011A23" w:rsidTr="005E4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0E56" w:rsidRPr="00011A23" w:rsidRDefault="00C40E56" w:rsidP="00235C84">
            <w:pPr>
              <w:pStyle w:val="SingleTxtG"/>
              <w:ind w:left="2552" w:hanging="2268"/>
            </w:pPr>
            <w:r w:rsidRPr="00011A23">
              <w:rPr>
                <w:rFonts w:eastAsia="Times New Roman"/>
                <w:b/>
                <w:szCs w:val="22"/>
                <w:lang w:eastAsia="en-US"/>
              </w:rPr>
              <w:t>Executive</w:t>
            </w:r>
            <w:r w:rsidRPr="00011A23">
              <w:t xml:space="preserve"> </w:t>
            </w:r>
            <w:r w:rsidRPr="00011A23">
              <w:rPr>
                <w:b/>
                <w:bCs/>
              </w:rPr>
              <w:t>summary</w:t>
            </w:r>
            <w:r w:rsidRPr="00011A23">
              <w:t>:</w:t>
            </w:r>
            <w:r w:rsidRPr="00011A23">
              <w:tab/>
            </w:r>
            <w:r w:rsidR="0066126F">
              <w:t>“</w:t>
            </w:r>
            <w:r w:rsidR="00462F8A">
              <w:t>7</w:t>
            </w:r>
            <w:r w:rsidR="0066126F">
              <w:t>”</w:t>
            </w:r>
            <w:r w:rsidR="00462F8A">
              <w:t xml:space="preserve"> appears in Table C, column (20) for all entries concerning UN Nos. 3256 and 3257. The question is whether </w:t>
            </w:r>
            <w:r w:rsidR="0066126F">
              <w:t>“</w:t>
            </w:r>
            <w:r w:rsidR="00462F8A">
              <w:t>17</w:t>
            </w:r>
            <w:r w:rsidR="0066126F">
              <w:t>”</w:t>
            </w:r>
            <w:r w:rsidR="00462F8A">
              <w:t xml:space="preserve"> should also be included.</w:t>
            </w:r>
          </w:p>
        </w:tc>
      </w:tr>
      <w:tr w:rsidR="00C40E56" w:rsidRPr="00011A23" w:rsidTr="005E4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0E56" w:rsidRPr="00011A23" w:rsidRDefault="00462F8A" w:rsidP="00235C84">
            <w:pPr>
              <w:pStyle w:val="SingleTxtG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>
              <w:tab/>
              <w:t xml:space="preserve">In the case of UN No. 1664, Table C, column (20) contains only </w:t>
            </w:r>
            <w:r w:rsidR="0066126F">
              <w:t>“</w:t>
            </w:r>
            <w:r>
              <w:t>17</w:t>
            </w:r>
            <w:r w:rsidR="0066126F">
              <w:t>”</w:t>
            </w:r>
            <w:r>
              <w:t>. The question here is why the melting point has to be indicated in the transport document.</w:t>
            </w:r>
          </w:p>
        </w:tc>
      </w:tr>
      <w:tr w:rsidR="00C40E56" w:rsidRPr="00011A23" w:rsidTr="005E4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0E56" w:rsidRPr="00011A23" w:rsidRDefault="00C40E56" w:rsidP="00235C84">
            <w:pPr>
              <w:pStyle w:val="SingleTxtG"/>
              <w:ind w:left="2552" w:hanging="2268"/>
            </w:pPr>
            <w:r w:rsidRPr="00011A23">
              <w:rPr>
                <w:b/>
                <w:bCs/>
              </w:rPr>
              <w:t>Action to be taken</w:t>
            </w:r>
            <w:r w:rsidRPr="00011A23">
              <w:t>:</w:t>
            </w:r>
            <w:r w:rsidRPr="00011A23">
              <w:tab/>
            </w:r>
            <w:r w:rsidR="00462F8A" w:rsidRPr="008F48B6">
              <w:t>Referral to the informal working group on substances.</w:t>
            </w:r>
          </w:p>
        </w:tc>
      </w:tr>
      <w:tr w:rsidR="00C40E56" w:rsidRPr="00011A23" w:rsidTr="005E4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0E56" w:rsidRPr="00011A23" w:rsidRDefault="00C40E56" w:rsidP="00235C84">
            <w:pPr>
              <w:pStyle w:val="SingleTxtG"/>
              <w:ind w:left="2552" w:hanging="2268"/>
            </w:pPr>
            <w:r w:rsidRPr="00011A23">
              <w:rPr>
                <w:b/>
                <w:bCs/>
              </w:rPr>
              <w:lastRenderedPageBreak/>
              <w:t>Related documents</w:t>
            </w:r>
            <w:r w:rsidRPr="00011A23">
              <w:t>:</w:t>
            </w:r>
            <w:r w:rsidRPr="00011A23">
              <w:tab/>
            </w:r>
            <w:r w:rsidRPr="00011A23">
              <w:rPr>
                <w:rFonts w:eastAsia="Times New Roman"/>
                <w:bCs/>
                <w:lang w:eastAsia="en-US"/>
              </w:rPr>
              <w:t>None</w:t>
            </w:r>
            <w:r w:rsidRPr="00011A23">
              <w:t xml:space="preserve"> </w:t>
            </w:r>
          </w:p>
        </w:tc>
      </w:tr>
      <w:tr w:rsidR="00C40E56" w:rsidRPr="00011A23" w:rsidTr="005E489C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40E56" w:rsidRPr="00011A23" w:rsidRDefault="00C40E56" w:rsidP="005E489C">
            <w:pPr>
              <w:suppressAutoHyphens w:val="0"/>
            </w:pPr>
          </w:p>
        </w:tc>
      </w:tr>
    </w:tbl>
    <w:p w:rsidR="00833B77" w:rsidRPr="008F48B6" w:rsidRDefault="00833B77" w:rsidP="00462F8A">
      <w:pPr>
        <w:pStyle w:val="HChG"/>
      </w:pPr>
      <w:r w:rsidRPr="008F48B6">
        <w:tab/>
        <w:t>I.</w:t>
      </w:r>
      <w:r w:rsidRPr="008F48B6">
        <w:tab/>
        <w:t>Introduction</w:t>
      </w:r>
    </w:p>
    <w:p w:rsidR="00833B77" w:rsidRPr="008F48B6" w:rsidRDefault="00833B77" w:rsidP="00462F8A">
      <w:pPr>
        <w:pStyle w:val="SingleTxtG"/>
      </w:pPr>
      <w:r w:rsidRPr="008F48B6">
        <w:t>1.</w:t>
      </w:r>
      <w:r w:rsidRPr="008F48B6">
        <w:tab/>
        <w:t>In Table C of 3.2.3.2 of ADN,</w:t>
      </w:r>
      <w:r w:rsidR="0066126F">
        <w:t xml:space="preserve"> </w:t>
      </w:r>
      <w:r w:rsidRPr="008F48B6">
        <w:t xml:space="preserve">all the lines of column (20) for UN Nos. 3256 and 3257 contain only </w:t>
      </w:r>
      <w:r w:rsidR="0066126F">
        <w:t>“</w:t>
      </w:r>
      <w:r w:rsidRPr="008F48B6">
        <w:t>7</w:t>
      </w:r>
      <w:r w:rsidR="0066126F">
        <w:t>”</w:t>
      </w:r>
      <w:r w:rsidRPr="008F48B6">
        <w:t>.</w:t>
      </w:r>
    </w:p>
    <w:p w:rsidR="00833B77" w:rsidRPr="008F48B6" w:rsidRDefault="00833B77" w:rsidP="00462F8A">
      <w:pPr>
        <w:pStyle w:val="SingleTxtG"/>
      </w:pPr>
      <w:r w:rsidRPr="008F48B6">
        <w:t>2.</w:t>
      </w:r>
      <w:r w:rsidRPr="008F48B6">
        <w:tab/>
        <w:t xml:space="preserve">In 3.2.3.3, entitled, </w:t>
      </w:r>
      <w:r w:rsidR="0066126F">
        <w:t>“</w:t>
      </w:r>
      <w:r w:rsidRPr="008F48B6">
        <w:t>Flowchart, schemes and criteria for determining applicable special requirements (columns (6) to (20) of Table C)</w:t>
      </w:r>
      <w:r w:rsidR="0066126F">
        <w:t>”</w:t>
      </w:r>
      <w:r w:rsidRPr="008F48B6">
        <w:t xml:space="preserve">, the following explanation is given in respect of </w:t>
      </w:r>
      <w:r w:rsidR="0066126F">
        <w:t>“</w:t>
      </w:r>
      <w:r w:rsidRPr="008F48B6">
        <w:t>17</w:t>
      </w:r>
      <w:r w:rsidR="0066126F">
        <w:t>”</w:t>
      </w:r>
      <w:r w:rsidRPr="008F48B6">
        <w:t xml:space="preserve"> in column (20):</w:t>
      </w:r>
    </w:p>
    <w:p w:rsidR="00833B77" w:rsidRPr="00462F8A" w:rsidRDefault="00833B77" w:rsidP="00462F8A">
      <w:pPr>
        <w:pStyle w:val="SingleTxtG"/>
        <w:ind w:left="1701"/>
        <w:rPr>
          <w:i/>
          <w:iCs/>
        </w:rPr>
      </w:pPr>
      <w:r w:rsidRPr="00462F8A">
        <w:rPr>
          <w:b/>
          <w:bCs/>
          <w:i/>
          <w:iCs/>
        </w:rPr>
        <w:t>Remark 17:</w:t>
      </w:r>
      <w:r w:rsidRPr="008F48B6">
        <w:t xml:space="preserve"> </w:t>
      </w:r>
      <w:r w:rsidRPr="00462F8A">
        <w:rPr>
          <w:i/>
          <w:iCs/>
        </w:rPr>
        <w:t>Reference shall be made in column (20) to remark 17 when reference is made to remark 6 or 7.</w:t>
      </w:r>
    </w:p>
    <w:p w:rsidR="00833B77" w:rsidRPr="008F48B6" w:rsidRDefault="00833B77" w:rsidP="00462F8A">
      <w:pPr>
        <w:pStyle w:val="SingleTxtG"/>
      </w:pPr>
      <w:r w:rsidRPr="008F48B6">
        <w:t>3.</w:t>
      </w:r>
      <w:r w:rsidRPr="008F48B6">
        <w:tab/>
        <w:t xml:space="preserve">For UN No. 1664, the inclusion of remark 17 in column (20) of Table C means that the melting point has to be indicated in the transport document, although neither </w:t>
      </w:r>
      <w:r w:rsidR="0066126F">
        <w:t>“</w:t>
      </w:r>
      <w:r w:rsidRPr="008F48B6">
        <w:t>6</w:t>
      </w:r>
      <w:r w:rsidR="0066126F">
        <w:t>”</w:t>
      </w:r>
      <w:r w:rsidRPr="008F48B6">
        <w:t xml:space="preserve"> nor </w:t>
      </w:r>
      <w:r w:rsidR="0066126F">
        <w:t>“</w:t>
      </w:r>
      <w:r w:rsidRPr="008F48B6">
        <w:t>7</w:t>
      </w:r>
      <w:r w:rsidR="0066126F">
        <w:t>”</w:t>
      </w:r>
      <w:r w:rsidRPr="008F48B6">
        <w:t xml:space="preserve"> are shown. No cargo heating is required for this substance.</w:t>
      </w:r>
    </w:p>
    <w:p w:rsidR="00833B77" w:rsidRPr="008F48B6" w:rsidRDefault="00462F8A" w:rsidP="00462F8A">
      <w:pPr>
        <w:pStyle w:val="HChG"/>
      </w:pPr>
      <w:r>
        <w:tab/>
        <w:t>II.</w:t>
      </w:r>
      <w:r w:rsidR="00833B77" w:rsidRPr="008F48B6">
        <w:tab/>
        <w:t>Question of interpretation</w:t>
      </w:r>
    </w:p>
    <w:p w:rsidR="00833B77" w:rsidRPr="008F48B6" w:rsidRDefault="00833B77" w:rsidP="00462F8A">
      <w:pPr>
        <w:pStyle w:val="SingleTxtG"/>
      </w:pPr>
      <w:r w:rsidRPr="008F48B6">
        <w:t>4.</w:t>
      </w:r>
      <w:r w:rsidRPr="008F48B6">
        <w:tab/>
        <w:t xml:space="preserve">Perhaps the absence of </w:t>
      </w:r>
      <w:r w:rsidR="0066126F">
        <w:t>“</w:t>
      </w:r>
      <w:r w:rsidRPr="008F48B6">
        <w:t>17</w:t>
      </w:r>
      <w:r w:rsidR="0066126F">
        <w:t>”</w:t>
      </w:r>
      <w:r w:rsidRPr="008F48B6">
        <w:t xml:space="preserve"> in column (20) for UN Nos. 3256 and 3257 is an oversight.</w:t>
      </w:r>
    </w:p>
    <w:p w:rsidR="00833B77" w:rsidRPr="008F48B6" w:rsidRDefault="00833B77" w:rsidP="00462F8A">
      <w:pPr>
        <w:pStyle w:val="SingleTxtG"/>
      </w:pPr>
      <w:r w:rsidRPr="008F48B6">
        <w:t>5.</w:t>
      </w:r>
      <w:r w:rsidRPr="008F48B6">
        <w:tab/>
        <w:t>Perhaps the inclusion of remark 10 in column (20) is a mistake.</w:t>
      </w:r>
    </w:p>
    <w:p w:rsidR="00833B77" w:rsidRDefault="00833B77" w:rsidP="00462F8A">
      <w:pPr>
        <w:pStyle w:val="SingleTxtG"/>
      </w:pPr>
      <w:r w:rsidRPr="008F48B6">
        <w:t>6.</w:t>
      </w:r>
      <w:r w:rsidRPr="008F48B6">
        <w:tab/>
        <w:t>The informal working group on substances should be invited to check these issues.</w:t>
      </w:r>
    </w:p>
    <w:p w:rsidR="00462F8A" w:rsidRPr="00106A43" w:rsidRDefault="00462F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2F8A" w:rsidRPr="00106A43" w:rsidSect="00833B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D4" w:rsidRPr="00FB1744" w:rsidRDefault="00B545D4" w:rsidP="00FB1744">
      <w:pPr>
        <w:pStyle w:val="Footer"/>
      </w:pPr>
    </w:p>
  </w:endnote>
  <w:endnote w:type="continuationSeparator" w:id="0">
    <w:p w:rsidR="00B545D4" w:rsidRPr="00FB1744" w:rsidRDefault="00B545D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77" w:rsidRPr="00833B77" w:rsidRDefault="00833B77" w:rsidP="00833B77">
    <w:pPr>
      <w:pStyle w:val="Footer"/>
      <w:tabs>
        <w:tab w:val="right" w:pos="9598"/>
      </w:tabs>
    </w:pPr>
    <w:r w:rsidRPr="00833B77">
      <w:rPr>
        <w:b/>
        <w:sz w:val="18"/>
      </w:rPr>
      <w:fldChar w:fldCharType="begin"/>
    </w:r>
    <w:r w:rsidRPr="00833B77">
      <w:rPr>
        <w:b/>
        <w:sz w:val="18"/>
      </w:rPr>
      <w:instrText xml:space="preserve"> PAGE  \* MERGEFORMAT </w:instrText>
    </w:r>
    <w:r w:rsidRPr="00833B77">
      <w:rPr>
        <w:b/>
        <w:sz w:val="18"/>
      </w:rPr>
      <w:fldChar w:fldCharType="separate"/>
    </w:r>
    <w:r w:rsidR="00611BEF">
      <w:rPr>
        <w:b/>
        <w:noProof/>
        <w:sz w:val="18"/>
      </w:rPr>
      <w:t>2</w:t>
    </w:r>
    <w:r w:rsidRPr="00833B77">
      <w:rPr>
        <w:b/>
        <w:sz w:val="18"/>
      </w:rPr>
      <w:fldChar w:fldCharType="end"/>
    </w:r>
    <w:r>
      <w:rPr>
        <w:sz w:val="18"/>
      </w:rPr>
      <w:tab/>
    </w:r>
    <w:r>
      <w:t>GE.16-08947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77" w:rsidRPr="00833B77" w:rsidRDefault="00833B77" w:rsidP="00833B77">
    <w:pPr>
      <w:pStyle w:val="Footer"/>
      <w:tabs>
        <w:tab w:val="right" w:pos="9598"/>
      </w:tabs>
      <w:rPr>
        <w:b/>
        <w:sz w:val="18"/>
      </w:rPr>
    </w:pPr>
    <w:r>
      <w:t>GE.16-08947</w:t>
    </w:r>
    <w:r>
      <w:tab/>
    </w:r>
    <w:r w:rsidRPr="00833B77">
      <w:rPr>
        <w:b/>
        <w:sz w:val="18"/>
      </w:rPr>
      <w:fldChar w:fldCharType="begin"/>
    </w:r>
    <w:r w:rsidRPr="00833B77">
      <w:rPr>
        <w:b/>
        <w:sz w:val="18"/>
      </w:rPr>
      <w:instrText xml:space="preserve"> PAGE  \* MERGEFORMAT </w:instrText>
    </w:r>
    <w:r w:rsidRPr="00833B7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33B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934D35E" wp14:editId="5A9D954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B77" w:rsidRDefault="00833B77" w:rsidP="00833B77">
    <w:r>
      <w:t>GE.16-08947  (E)</w:t>
    </w:r>
    <w:r w:rsidR="003411A3">
      <w:t xml:space="preserve">    130616    130616</w:t>
    </w:r>
  </w:p>
  <w:p w:rsidR="00833B77" w:rsidRPr="00833B77" w:rsidRDefault="00833B77" w:rsidP="00833B7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6A741C8E" wp14:editId="03785F0A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6/3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3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D4" w:rsidRPr="00FB1744" w:rsidRDefault="00B545D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545D4" w:rsidRPr="00FB1744" w:rsidRDefault="00B545D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33B77" w:rsidRPr="00F337B3" w:rsidRDefault="00833B77" w:rsidP="00462F8A">
      <w:pPr>
        <w:pStyle w:val="FootnoteText"/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F337B3">
        <w:rPr>
          <w:szCs w:val="24"/>
        </w:rPr>
        <w:tab/>
      </w:r>
      <w:r>
        <w:t>Distributed in German by the Central Commission for the Navigation of the Rhine under the symbol CCNR-ZKR/ADN/WP.15/AC.2/2016/35</w:t>
      </w:r>
      <w:r w:rsidRPr="00F337B3">
        <w:rPr>
          <w:noProof/>
        </w:rPr>
        <w:t>.</w:t>
      </w:r>
    </w:p>
  </w:footnote>
  <w:footnote w:id="2">
    <w:p w:rsidR="00833B77" w:rsidRDefault="00833B77" w:rsidP="00462F8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In accordance with the programme of work of the Inland Transport Committee for</w:t>
      </w:r>
      <w:r w:rsidRPr="00254650">
        <w:t xml:space="preserve"> 2016-201</w:t>
      </w:r>
      <w:r w:rsidR="003411A3">
        <w:t>7 (ECE/TRANS/2016/28/Add.1 (9.3</w:t>
      </w:r>
      <w:r w:rsidRPr="00254650"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77" w:rsidRPr="00833B77" w:rsidRDefault="00833B77" w:rsidP="00833B77">
    <w:pPr>
      <w:pStyle w:val="Header"/>
    </w:pPr>
    <w:r w:rsidRPr="00833B77">
      <w:t>ECE/TRANS/WP.15/AC.2/2016/35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77" w:rsidRPr="00833B77" w:rsidRDefault="00833B77" w:rsidP="00833B77">
    <w:pPr>
      <w:pStyle w:val="Header"/>
      <w:jc w:val="right"/>
    </w:pPr>
    <w:r w:rsidRPr="00833B77">
      <w:t>ECE/TRANS/WP.15/AC.2/2016/35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D4"/>
    <w:rsid w:val="00046E92"/>
    <w:rsid w:val="001170DC"/>
    <w:rsid w:val="00235C84"/>
    <w:rsid w:val="00247E2C"/>
    <w:rsid w:val="002D6C53"/>
    <w:rsid w:val="002F5595"/>
    <w:rsid w:val="00334F6A"/>
    <w:rsid w:val="003411A3"/>
    <w:rsid w:val="00342AC8"/>
    <w:rsid w:val="003B4550"/>
    <w:rsid w:val="00461253"/>
    <w:rsid w:val="00462F8A"/>
    <w:rsid w:val="005042C2"/>
    <w:rsid w:val="00611BEF"/>
    <w:rsid w:val="0066126F"/>
    <w:rsid w:val="00671529"/>
    <w:rsid w:val="00717266"/>
    <w:rsid w:val="007268F9"/>
    <w:rsid w:val="007C52B0"/>
    <w:rsid w:val="00833B77"/>
    <w:rsid w:val="009411B4"/>
    <w:rsid w:val="009D0139"/>
    <w:rsid w:val="009F5CDC"/>
    <w:rsid w:val="00A775CF"/>
    <w:rsid w:val="00AB3C7E"/>
    <w:rsid w:val="00B06045"/>
    <w:rsid w:val="00B545D4"/>
    <w:rsid w:val="00C35A27"/>
    <w:rsid w:val="00C40E56"/>
    <w:rsid w:val="00E02C2B"/>
    <w:rsid w:val="00E45B13"/>
    <w:rsid w:val="00ED6C48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89EBD8-3927-486B-9469-EC5A7C2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DD87-0156-4D02-BFED-FB4213A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1608947</vt:lpstr>
    </vt:vector>
  </TitlesOfParts>
  <Company>DCM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1608947</dc:title>
  <dc:subject>ECE/TRANS/WP.15/AC.2/2016/35</dc:subject>
  <dc:creator>Anni Vi Tirol</dc:creator>
  <cp:keywords/>
  <dc:description/>
  <cp:lastModifiedBy>02</cp:lastModifiedBy>
  <cp:revision>2</cp:revision>
  <cp:lastPrinted>2016-06-13T13:42:00Z</cp:lastPrinted>
  <dcterms:created xsi:type="dcterms:W3CDTF">2016-06-14T16:58:00Z</dcterms:created>
  <dcterms:modified xsi:type="dcterms:W3CDTF">2016-06-14T16:58:00Z</dcterms:modified>
</cp:coreProperties>
</file>