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DE" w:rsidRPr="007E4824" w:rsidRDefault="007046DE" w:rsidP="007046DE">
      <w:pPr>
        <w:spacing w:line="60" w:lineRule="exact"/>
        <w:rPr>
          <w:color w:val="010000"/>
          <w:sz w:val="6"/>
        </w:rPr>
        <w:sectPr w:rsidR="007046DE" w:rsidRPr="007E4824" w:rsidSect="007046DE">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7E4824">
        <w:rPr>
          <w:rStyle w:val="CommentReference"/>
        </w:rPr>
        <w:commentReference w:id="0"/>
      </w:r>
      <w:bookmarkStart w:id="1" w:name="_GoBack"/>
      <w:bookmarkEnd w:id="1"/>
    </w:p>
    <w:p w:rsidR="007E4824" w:rsidRPr="007E4824" w:rsidRDefault="007E4824" w:rsidP="007E4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4824">
        <w:lastRenderedPageBreak/>
        <w:t>Европейская экономическая комиссия</w:t>
      </w:r>
    </w:p>
    <w:p w:rsidR="007E4824" w:rsidRPr="007E4824" w:rsidRDefault="007E4824" w:rsidP="007E4824">
      <w:pPr>
        <w:pStyle w:val="SingleTxt"/>
        <w:spacing w:after="0" w:line="120" w:lineRule="exact"/>
        <w:rPr>
          <w:sz w:val="10"/>
        </w:rPr>
      </w:pPr>
    </w:p>
    <w:p w:rsidR="007E4824" w:rsidRPr="007E4824" w:rsidRDefault="007E4824" w:rsidP="007E4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7E4824">
        <w:rPr>
          <w:b w:val="0"/>
        </w:rPr>
        <w:t>Комитет по внутреннему транспорту</w:t>
      </w:r>
    </w:p>
    <w:p w:rsidR="007E4824" w:rsidRPr="007E4824" w:rsidRDefault="007E4824" w:rsidP="007E4824">
      <w:pPr>
        <w:pStyle w:val="SingleTxt"/>
        <w:spacing w:after="0" w:line="120" w:lineRule="exact"/>
        <w:rPr>
          <w:bCs/>
          <w:sz w:val="10"/>
        </w:rPr>
      </w:pPr>
    </w:p>
    <w:p w:rsidR="007E4824" w:rsidRPr="007E4824" w:rsidRDefault="007E4824" w:rsidP="00EF53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7E4824">
        <w:t>Рабочая группа по перевозкам опасных грузов</w:t>
      </w:r>
    </w:p>
    <w:p w:rsidR="007E4824" w:rsidRPr="007E4824" w:rsidRDefault="007E4824" w:rsidP="007E4824">
      <w:pPr>
        <w:pStyle w:val="SingleTxt"/>
        <w:spacing w:after="0" w:line="120" w:lineRule="exact"/>
        <w:rPr>
          <w:bCs/>
          <w:sz w:val="10"/>
        </w:rPr>
      </w:pPr>
    </w:p>
    <w:p w:rsidR="007E4824" w:rsidRPr="007E4824" w:rsidRDefault="007E4824" w:rsidP="00EF530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7"/>
      </w:pPr>
      <w:r w:rsidRPr="007E4824">
        <w:t>Совместное совещание Комиссии экспертов МПОГ</w:t>
      </w:r>
      <w:r w:rsidR="00EF5308" w:rsidRPr="00EF5308">
        <w:br/>
      </w:r>
      <w:r w:rsidRPr="007E4824">
        <w:t>и Рабочей группы по перевозкам опасных грузов</w:t>
      </w:r>
    </w:p>
    <w:p w:rsidR="007E4824" w:rsidRPr="00EF5308" w:rsidRDefault="007E4824" w:rsidP="007E4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F5308">
        <w:rPr>
          <w:b w:val="0"/>
        </w:rPr>
        <w:t>Берн, 14−18 марта 2016 года</w:t>
      </w:r>
    </w:p>
    <w:p w:rsidR="007E4824" w:rsidRPr="00EF5308" w:rsidRDefault="007E4824" w:rsidP="007E4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EF5308">
        <w:rPr>
          <w:b w:val="0"/>
        </w:rPr>
        <w:t>Пункт 2 предварительной повестки дня</w:t>
      </w:r>
    </w:p>
    <w:p w:rsidR="007E4824" w:rsidRPr="007E4824" w:rsidRDefault="007E4824" w:rsidP="007E482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4824">
        <w:t>Цистерны</w:t>
      </w:r>
    </w:p>
    <w:p w:rsidR="007E4824" w:rsidRPr="00EF5308" w:rsidRDefault="007E4824"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 xml:space="preserve">Цистерны: неофициальная рабочая группа по проверке </w:t>
      </w:r>
      <w:r w:rsidRPr="00EF5308">
        <w:br/>
      </w:r>
      <w:r w:rsidR="007E4824" w:rsidRPr="007E4824">
        <w:t>и утверждению цистерн</w:t>
      </w:r>
    </w:p>
    <w:p w:rsidR="007E4824" w:rsidRPr="00EF5308" w:rsidRDefault="007E4824" w:rsidP="00EF5308">
      <w:pPr>
        <w:pStyle w:val="SingleTxt"/>
        <w:spacing w:after="0" w:line="120" w:lineRule="exact"/>
        <w:rPr>
          <w:bCs/>
          <w:sz w:val="10"/>
        </w:rPr>
      </w:pPr>
    </w:p>
    <w:p w:rsidR="00EF5308" w:rsidRPr="00EF5308" w:rsidRDefault="00EF5308" w:rsidP="00EF5308">
      <w:pPr>
        <w:pStyle w:val="SingleTxt"/>
        <w:spacing w:after="0" w:line="120" w:lineRule="exact"/>
        <w:rPr>
          <w:bCs/>
          <w:sz w:val="10"/>
        </w:rPr>
      </w:pPr>
    </w:p>
    <w:p w:rsidR="007E4824" w:rsidRPr="00EF5308" w:rsidRDefault="00EF5308" w:rsidP="00EF530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Передано правительством Соединенного Королевства</w:t>
      </w:r>
      <w:r w:rsidRPr="00EF5308">
        <w:rPr>
          <w:rStyle w:val="FootnoteReference"/>
          <w:b w:val="0"/>
          <w:sz w:val="20"/>
          <w:szCs w:val="20"/>
        </w:rPr>
        <w:footnoteReference w:id="2"/>
      </w:r>
      <w:r w:rsidRPr="00EF5308">
        <w:rPr>
          <w:b w:val="0"/>
          <w:sz w:val="20"/>
          <w:szCs w:val="20"/>
          <w:vertAlign w:val="superscript"/>
        </w:rPr>
        <w:t xml:space="preserve">, </w:t>
      </w:r>
      <w:r w:rsidRPr="00EF5308">
        <w:rPr>
          <w:rStyle w:val="FootnoteReference"/>
          <w:b w:val="0"/>
          <w:sz w:val="20"/>
          <w:szCs w:val="20"/>
          <w:lang w:val="en-US"/>
        </w:rPr>
        <w:footnoteReference w:id="3"/>
      </w:r>
    </w:p>
    <w:p w:rsidR="007E4824" w:rsidRPr="00EF5308" w:rsidRDefault="007E4824"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308">
        <w:tab/>
      </w:r>
      <w:r w:rsidRPr="00EF5308">
        <w:tab/>
      </w:r>
      <w:r w:rsidR="007E4824" w:rsidRPr="007E4824">
        <w:t>Резюме</w:t>
      </w:r>
    </w:p>
    <w:p w:rsidR="007E4824" w:rsidRPr="00EF5308" w:rsidRDefault="007E4824"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7E4824" w:rsidP="007E4824">
      <w:pPr>
        <w:pStyle w:val="SingleTxt"/>
      </w:pPr>
      <w:r w:rsidRPr="007E4824">
        <w:t>1.</w:t>
      </w:r>
      <w:r w:rsidRPr="007E4824">
        <w:tab/>
        <w:t>Неофициальная рабочая группа по проверке и утверждению цистерн пров</w:t>
      </w:r>
      <w:r w:rsidRPr="007E4824">
        <w:t>е</w:t>
      </w:r>
      <w:r w:rsidRPr="007E4824">
        <w:t>ла свое второе совещание 12</w:t>
      </w:r>
      <w:r w:rsidR="00E05563" w:rsidRPr="00E05563">
        <w:t>–</w:t>
      </w:r>
      <w:r w:rsidRPr="007E4824">
        <w:t>14 октября 2015 года в Лондоне под председател</w:t>
      </w:r>
      <w:r w:rsidRPr="007E4824">
        <w:t>ь</w:t>
      </w:r>
      <w:r w:rsidRPr="007E4824">
        <w:t xml:space="preserve">ством г-на Дж. </w:t>
      </w:r>
      <w:proofErr w:type="spellStart"/>
      <w:r w:rsidRPr="007E4824">
        <w:t>Мэрса</w:t>
      </w:r>
      <w:proofErr w:type="spellEnd"/>
      <w:r w:rsidRPr="007E4824">
        <w:t xml:space="preserve"> (Соединенное Королевство). </w:t>
      </w:r>
      <w:proofErr w:type="gramStart"/>
      <w:r w:rsidRPr="007E4824">
        <w:t>В работе совещания участв</w:t>
      </w:r>
      <w:r w:rsidRPr="007E4824">
        <w:t>о</w:t>
      </w:r>
      <w:r w:rsidRPr="007E4824">
        <w:t>вали представители Бельгии, Германии, Нидерландов, Норвегии, Польши, Ре</w:t>
      </w:r>
      <w:r w:rsidRPr="007E4824">
        <w:t>с</w:t>
      </w:r>
      <w:r w:rsidRPr="007E4824">
        <w:t>публики Ирландия, Соединенного Королевства, Финляндии, Франции, Швейц</w:t>
      </w:r>
      <w:r w:rsidRPr="007E4824">
        <w:t>а</w:t>
      </w:r>
      <w:r w:rsidRPr="007E4824">
        <w:t>рии, Швеции, АСПОГ, МАИАКП, МОКЦ и МСАГВ.</w:t>
      </w:r>
      <w:proofErr w:type="gramEnd"/>
    </w:p>
    <w:p w:rsidR="007E4824" w:rsidRPr="00EF5308" w:rsidRDefault="007E4824"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Назначение, контроль и мониторинг проверяющих органов, включая взаимное признание</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7E4824" w:rsidP="007E4824">
      <w:pPr>
        <w:pStyle w:val="SingleTxt"/>
      </w:pPr>
      <w:r w:rsidRPr="007E4824">
        <w:t>2.</w:t>
      </w:r>
      <w:r w:rsidRPr="007E4824">
        <w:tab/>
        <w:t>Группа продолжила работу, отчет о которой был ранее представлен осенней сессии в неофициальном документе INF.10. Сначала она вынесла на обсуждение проект общих принципов оценки признанных органов в области перевозки опа</w:t>
      </w:r>
      <w:r w:rsidRPr="007E4824">
        <w:t>с</w:t>
      </w:r>
      <w:r w:rsidRPr="007E4824">
        <w:t>ных грузов от 20 июля 2015 года, представленный Нидерландами. Общие при</w:t>
      </w:r>
      <w:r w:rsidRPr="007E4824">
        <w:t>н</w:t>
      </w:r>
      <w:r w:rsidRPr="007E4824">
        <w:t>ципы охватывают процедуры, связанные с подачей заявок на признание прав</w:t>
      </w:r>
      <w:r w:rsidRPr="007E4824">
        <w:t>и</w:t>
      </w:r>
      <w:r w:rsidRPr="007E4824">
        <w:t>тельством Нидерландов и наблюдением с его стороны за деятельностью пр</w:t>
      </w:r>
      <w:r w:rsidRPr="007E4824">
        <w:t>и</w:t>
      </w:r>
      <w:r w:rsidRPr="007E4824">
        <w:t>знанных органов. Общие принципы включают в себя таблицу, в которой несоо</w:t>
      </w:r>
      <w:r w:rsidRPr="007E4824">
        <w:t>т</w:t>
      </w:r>
      <w:r w:rsidRPr="007E4824">
        <w:lastRenderedPageBreak/>
        <w:t>ветствие организационным и существенным требованиям, предъявляемым к пр</w:t>
      </w:r>
      <w:r w:rsidRPr="007E4824">
        <w:t>и</w:t>
      </w:r>
      <w:r w:rsidRPr="007E4824">
        <w:t>знанным органам, классифицируется как недостатки «уровня 1», а более серье</w:t>
      </w:r>
      <w:r w:rsidRPr="007E4824">
        <w:t>з</w:t>
      </w:r>
      <w:r w:rsidRPr="007E4824">
        <w:t xml:space="preserve">ные нарушения </w:t>
      </w:r>
      <w:r w:rsidR="00E05563" w:rsidRPr="00E05563">
        <w:t>–</w:t>
      </w:r>
      <w:r w:rsidRPr="007E4824">
        <w:t xml:space="preserve"> как недостатки «уровня 2». В другом добавлении к основным принципам приводятся вопросы, задаваемые во время аудиторской проверки, включая примеры документов, являющихся доказательством соответствия.</w:t>
      </w:r>
    </w:p>
    <w:p w:rsidR="007E4824" w:rsidRPr="007E4824" w:rsidRDefault="007E4824" w:rsidP="007E4824">
      <w:pPr>
        <w:pStyle w:val="SingleTxt"/>
      </w:pPr>
      <w:r w:rsidRPr="007E4824">
        <w:t>3.</w:t>
      </w:r>
      <w:r w:rsidRPr="007E4824">
        <w:tab/>
        <w:t>Группа решила, что после опубликования они станут еще одним полезным примером, показывающим то, как договаривающееся государство/</w:t>
      </w:r>
      <w:proofErr w:type="spellStart"/>
      <w:proofErr w:type="gramStart"/>
      <w:r w:rsidRPr="007E4824">
        <w:t>договари</w:t>
      </w:r>
      <w:r w:rsidR="00EF5308" w:rsidRPr="00EF5308">
        <w:t>-</w:t>
      </w:r>
      <w:r w:rsidRPr="007E4824">
        <w:t>вающаяся</w:t>
      </w:r>
      <w:proofErr w:type="spellEnd"/>
      <w:proofErr w:type="gramEnd"/>
      <w:r w:rsidRPr="007E4824">
        <w:t xml:space="preserve"> сторона выполняет данные обязательства, и дополняющим примеры, опубликованные и ранее представленные Агентством сертификации транспор</w:t>
      </w:r>
      <w:r w:rsidRPr="007E4824">
        <w:t>т</w:t>
      </w:r>
      <w:r w:rsidRPr="007E4824">
        <w:t>ных средств Соединенного Королевства.</w:t>
      </w:r>
    </w:p>
    <w:p w:rsidR="007E4824" w:rsidRPr="007E4824" w:rsidRDefault="007E4824" w:rsidP="007E4824">
      <w:pPr>
        <w:pStyle w:val="SingleTxt"/>
      </w:pPr>
      <w:r w:rsidRPr="007E4824">
        <w:t>4.</w:t>
      </w:r>
      <w:r w:rsidRPr="007E4824">
        <w:tab/>
        <w:t>Германия и МСАГВ представили предложения о внесении поправок в МПОГ/ДОПОГ/ВОПОГ с целью достижения большей согласованности процедур проверки и утверждения цистерн для перевозки веще</w:t>
      </w:r>
      <w:proofErr w:type="gramStart"/>
      <w:r w:rsidRPr="007E4824">
        <w:t>ств кл</w:t>
      </w:r>
      <w:proofErr w:type="gramEnd"/>
      <w:r w:rsidRPr="007E4824">
        <w:t>ассов 3</w:t>
      </w:r>
      <w:r w:rsidR="00EF5308" w:rsidRPr="00EF5308">
        <w:t>–</w:t>
      </w:r>
      <w:r w:rsidRPr="007E4824">
        <w:t>9 с соотве</w:t>
      </w:r>
      <w:r w:rsidRPr="007E4824">
        <w:t>т</w:t>
      </w:r>
      <w:r w:rsidRPr="007E4824">
        <w:t>ствующими процедурами для цистерн для перевозки веществ класса 2. Эти п</w:t>
      </w:r>
      <w:r w:rsidRPr="007E4824">
        <w:t>о</w:t>
      </w:r>
      <w:r w:rsidRPr="007E4824">
        <w:t>правки имеют отношение к главам 1.8, 4.3 и 6.8. За имевшееся в ее распоряжении время группа не смогла достичь согласия по этим всеобъемлющим предложен</w:t>
      </w:r>
      <w:r w:rsidRPr="007E4824">
        <w:t>и</w:t>
      </w:r>
      <w:r w:rsidRPr="007E4824">
        <w:t>ям, однако она высоко оценила проделанную работу по определению тех измен</w:t>
      </w:r>
      <w:r w:rsidRPr="007E4824">
        <w:t>е</w:t>
      </w:r>
      <w:r w:rsidRPr="007E4824">
        <w:t>ний, которые потребуются для достижения большей согласованности и продв</w:t>
      </w:r>
      <w:r w:rsidRPr="007E4824">
        <w:t>и</w:t>
      </w:r>
      <w:r w:rsidRPr="007E4824">
        <w:t>жения вперед в направлении взаимного признания.</w:t>
      </w:r>
    </w:p>
    <w:p w:rsidR="007E4824" w:rsidRPr="007E4824" w:rsidRDefault="007E4824" w:rsidP="007E4824">
      <w:pPr>
        <w:pStyle w:val="SingleTxt"/>
      </w:pPr>
      <w:r w:rsidRPr="007E4824">
        <w:t>5.</w:t>
      </w:r>
      <w:r w:rsidRPr="007E4824">
        <w:tab/>
        <w:t>Затем группа обсудила проект вопросника, подготовленный с целью пол</w:t>
      </w:r>
      <w:r w:rsidRPr="007E4824">
        <w:t>у</w:t>
      </w:r>
      <w:r w:rsidRPr="007E4824">
        <w:t>чения информации о том, что известно компетентным органам о деятельности назначенных проверяющих органов в странах-участницах. После обсуждения каждого вопроса Соединенное Королевство согласилось внести изменения в в</w:t>
      </w:r>
      <w:r w:rsidRPr="007E4824">
        <w:t>о</w:t>
      </w:r>
      <w:r w:rsidRPr="007E4824">
        <w:t>просник и распространить его среди членов группы для доработки заблаговр</w:t>
      </w:r>
      <w:r w:rsidRPr="007E4824">
        <w:t>е</w:t>
      </w:r>
      <w:r w:rsidRPr="007E4824">
        <w:t>менно до ее следующего совещания. Соединенное Королевство проанализирует полученные результаты для обсуждения на следующем совещании. Потребуются, возможно, дополнительные изменения для улучшения формулировок, прежде чем будет запрошено согласие Совместного совещания на то, чтобы направить вопросник всем договаривающимся государствам и сторонам.</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Уточнение требований в отношении проверки</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EF5308" w:rsidRDefault="007E4824" w:rsidP="007E4824">
      <w:pPr>
        <w:pStyle w:val="SingleTxt"/>
      </w:pPr>
      <w:r w:rsidRPr="007E4824">
        <w:t>6.</w:t>
      </w:r>
      <w:r w:rsidRPr="007E4824">
        <w:tab/>
        <w:t xml:space="preserve">Предложение Соединенного Королевства о том, что проверяющие органы должны напоминать собственникам и операторам об их обязанности вести надлежащие файлы цистерн, встретило сопротивление среди членов группы. </w:t>
      </w:r>
      <w:r w:rsidR="00EF5308" w:rsidRPr="00EF5308">
        <w:br/>
      </w:r>
      <w:r w:rsidRPr="007E4824">
        <w:t xml:space="preserve">Некоторые из них сочли, что это является одной из функций консультантов по вопросам безопасности, и предложили, чтобы любые недостатки устранялись посредством национальных мер, предусматривающих штрафные санкции </w:t>
      </w:r>
      <w:proofErr w:type="gramStart"/>
      <w:r w:rsidRPr="007E4824">
        <w:t>за</w:t>
      </w:r>
      <w:proofErr w:type="gramEnd"/>
      <w:r w:rsidRPr="007E4824">
        <w:t xml:space="preserve"> </w:t>
      </w:r>
      <w:proofErr w:type="gramStart"/>
      <w:r w:rsidRPr="007E4824">
        <w:t>т</w:t>
      </w:r>
      <w:r w:rsidRPr="007E4824">
        <w:t>а</w:t>
      </w:r>
      <w:r w:rsidRPr="007E4824">
        <w:t>кого</w:t>
      </w:r>
      <w:proofErr w:type="gramEnd"/>
      <w:r w:rsidRPr="007E4824">
        <w:t xml:space="preserve"> рода нарушения.</w:t>
      </w:r>
    </w:p>
    <w:p w:rsidR="007E4824" w:rsidRPr="007E4824" w:rsidRDefault="007E4824" w:rsidP="007E4824">
      <w:pPr>
        <w:pStyle w:val="SingleTxt"/>
      </w:pPr>
      <w:r w:rsidRPr="007E4824">
        <w:t>7.</w:t>
      </w:r>
      <w:r w:rsidRPr="007E4824">
        <w:tab/>
      </w:r>
      <w:r w:rsidRPr="007E4824">
        <w:rPr>
          <w:b/>
          <w:bCs/>
        </w:rPr>
        <w:t>В свете недавно разработанных методов дистанционного осмотра к</w:t>
      </w:r>
      <w:r w:rsidR="00EF5308">
        <w:rPr>
          <w:b/>
          <w:bCs/>
          <w:lang w:val="en-US"/>
        </w:rPr>
        <w:t> </w:t>
      </w:r>
      <w:r w:rsidRPr="007E4824">
        <w:rPr>
          <w:b/>
          <w:bCs/>
        </w:rPr>
        <w:t>Совместному совещанию обращается просьба высказать свое мнение о том, означают ли требования МПОГ/ДОПОГ/ВОПОГ в отношении внутре</w:t>
      </w:r>
      <w:r w:rsidRPr="007E4824">
        <w:rPr>
          <w:b/>
          <w:bCs/>
        </w:rPr>
        <w:t>н</w:t>
      </w:r>
      <w:r w:rsidRPr="007E4824">
        <w:rPr>
          <w:b/>
          <w:bCs/>
        </w:rPr>
        <w:t>него осмотра, что соответствующее лицо должно осуществлять вход в ц</w:t>
      </w:r>
      <w:r w:rsidRPr="007E4824">
        <w:rPr>
          <w:b/>
          <w:bCs/>
        </w:rPr>
        <w:t>и</w:t>
      </w:r>
      <w:r w:rsidRPr="007E4824">
        <w:rPr>
          <w:b/>
          <w:bCs/>
        </w:rPr>
        <w:t>стерну или же могут применяться вышеупомянутые методы, если они утверждены компетентным органом.</w:t>
      </w:r>
      <w:r w:rsidRPr="007E4824">
        <w:t xml:space="preserve"> В ходе дискуссии выявились разные п</w:t>
      </w:r>
      <w:r w:rsidRPr="007E4824">
        <w:t>о</w:t>
      </w:r>
      <w:r w:rsidRPr="007E4824">
        <w:t>зиции участников: одни нуждались в дополнительной информации об эффекти</w:t>
      </w:r>
      <w:r w:rsidRPr="007E4824">
        <w:t>в</w:t>
      </w:r>
      <w:r w:rsidRPr="007E4824">
        <w:t>ности таких методов; другие полагали, что эта технология над</w:t>
      </w:r>
      <w:r w:rsidR="00E05563">
        <w:t>е</w:t>
      </w:r>
      <w:r w:rsidRPr="007E4824">
        <w:t xml:space="preserve">жно отработана в других областях контроля; и некоторые участники признали целесообразность ее применения в тех случаях, когда вход людей в цистерну или секцию ограничен по соображениям доступности или безопасности. Если Совместное совещание решит, что концепция методов дистанционного осмотра может применяться к внутренним осмотрам, то тогда необходимо будет отразить это в технических </w:t>
      </w:r>
      <w:r w:rsidRPr="007E4824">
        <w:lastRenderedPageBreak/>
        <w:t>стандартах, касающихся внутренних осмотров, с помощью ссылки на любые стандарты, применимые к другим секторам промышленности.</w:t>
      </w:r>
    </w:p>
    <w:p w:rsidR="007E4824" w:rsidRPr="007E4824" w:rsidRDefault="007E4824" w:rsidP="007E4824">
      <w:pPr>
        <w:pStyle w:val="SingleTxt"/>
      </w:pPr>
      <w:r w:rsidRPr="007E4824">
        <w:t>8.</w:t>
      </w:r>
      <w:r w:rsidRPr="007E4824">
        <w:tab/>
        <w:t>Соединенное Королевство представило краткую обновленную информацию о проводимой работе в области внеплановых проверок после ремонта и модиф</w:t>
      </w:r>
      <w:r w:rsidRPr="007E4824">
        <w:t>и</w:t>
      </w:r>
      <w:r w:rsidRPr="007E4824">
        <w:t>кации цистерн или их эксплуатационного оборудования. Никаких предложений о</w:t>
      </w:r>
      <w:r w:rsidR="00E05563">
        <w:t> </w:t>
      </w:r>
      <w:r w:rsidRPr="007E4824">
        <w:t>поправках к МПОГ/ДОПОГ/ВОПОГ, готовых к рассмотрению на нынешнем этапе, представлено не было.</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 xml:space="preserve">Усовершенствование требований к изготовлению </w:t>
      </w:r>
      <w:r w:rsidRPr="00EF5308">
        <w:br/>
      </w:r>
      <w:r w:rsidR="007E4824" w:rsidRPr="007E4824">
        <w:t>и проверке</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7E4824" w:rsidP="007E4824">
      <w:pPr>
        <w:pStyle w:val="SingleTxt"/>
      </w:pPr>
      <w:r w:rsidRPr="007E4824">
        <w:t>9.</w:t>
      </w:r>
      <w:r w:rsidRPr="007E4824">
        <w:tab/>
        <w:t>Группа обсудила требования в отношении неразрушающих методов исп</w:t>
      </w:r>
      <w:r w:rsidRPr="007E4824">
        <w:t>ы</w:t>
      </w:r>
      <w:r w:rsidRPr="007E4824">
        <w:t>тания сварных соединений и решила найти стандарты, применяемые к другим методам, таким как метод вихревых токов, которые оправдывали бы их включ</w:t>
      </w:r>
      <w:r w:rsidRPr="007E4824">
        <w:t>е</w:t>
      </w:r>
      <w:r w:rsidRPr="007E4824">
        <w:t>ние в МПОГ/ДОПОГ/ВОПОГ.</w:t>
      </w:r>
    </w:p>
    <w:p w:rsidR="007E4824" w:rsidRPr="007E4824" w:rsidRDefault="007E4824" w:rsidP="007E4824">
      <w:pPr>
        <w:pStyle w:val="SingleTxt"/>
      </w:pPr>
      <w:r w:rsidRPr="007E4824">
        <w:t>10.</w:t>
      </w:r>
      <w:r w:rsidRPr="007E4824">
        <w:tab/>
        <w:t xml:space="preserve">Дискуссия сосредоточилась на пункте 6.8.2.1.23, и было особо отмечено </w:t>
      </w:r>
      <w:proofErr w:type="gramStart"/>
      <w:r w:rsidRPr="007E4824">
        <w:t>важное значение</w:t>
      </w:r>
      <w:proofErr w:type="gramEnd"/>
      <w:r w:rsidRPr="007E4824">
        <w:t xml:space="preserve"> целенаправленных неразрушающих испытаний при сертифик</w:t>
      </w:r>
      <w:r w:rsidRPr="007E4824">
        <w:t>а</w:t>
      </w:r>
      <w:r w:rsidRPr="007E4824">
        <w:t>ции цистерн. Соединенное Королевство отметило, что в соответствии с сущ</w:t>
      </w:r>
      <w:r w:rsidRPr="007E4824">
        <w:t>е</w:t>
      </w:r>
      <w:r w:rsidRPr="007E4824">
        <w:t>ствующими положениями три разных типа сварных швов – продольные, кольц</w:t>
      </w:r>
      <w:r w:rsidRPr="007E4824">
        <w:t>е</w:t>
      </w:r>
      <w:r w:rsidRPr="007E4824">
        <w:t>вые и радиальные – нельзя испытывать в местах, которые подвергаются сильным нагрузкам и напряжению в условиях механического воздействия или эксплуат</w:t>
      </w:r>
      <w:r w:rsidRPr="007E4824">
        <w:t>а</w:t>
      </w:r>
      <w:r w:rsidRPr="007E4824">
        <w:t xml:space="preserve">ции. Группа не была тотчас же убеждена в необходимости внести поправки в пользу более целенаправленных проверок. Тем не </w:t>
      </w:r>
      <w:proofErr w:type="gramStart"/>
      <w:r w:rsidRPr="007E4824">
        <w:t>менее</w:t>
      </w:r>
      <w:proofErr w:type="gramEnd"/>
      <w:r w:rsidRPr="007E4824">
        <w:t xml:space="preserve"> Соединенное Короле</w:t>
      </w:r>
      <w:r w:rsidRPr="007E4824">
        <w:t>в</w:t>
      </w:r>
      <w:r w:rsidRPr="007E4824">
        <w:t>ство заявило, что оно выстроит свои доводы для дальнейшего рассмотрения на следующем совещании.</w:t>
      </w:r>
    </w:p>
    <w:p w:rsidR="007E4824" w:rsidRPr="007E4824" w:rsidRDefault="007E4824" w:rsidP="007E4824">
      <w:pPr>
        <w:pStyle w:val="SingleTxt"/>
      </w:pPr>
      <w:r w:rsidRPr="007E4824">
        <w:t>11.</w:t>
      </w:r>
      <w:r w:rsidRPr="007E4824">
        <w:tab/>
      </w:r>
      <w:proofErr w:type="gramStart"/>
      <w:r w:rsidRPr="007E4824">
        <w:t xml:space="preserve">Группа заслушала презентацию института </w:t>
      </w:r>
      <w:r w:rsidRPr="007E4824">
        <w:rPr>
          <w:lang w:val="en-US"/>
        </w:rPr>
        <w:t>TWI</w:t>
      </w:r>
      <w:r w:rsidRPr="007E4824">
        <w:t xml:space="preserve"> (ранее известного как и</w:t>
      </w:r>
      <w:r w:rsidRPr="007E4824">
        <w:t>н</w:t>
      </w:r>
      <w:r w:rsidRPr="007E4824">
        <w:t>ститут сварки), посвященную некоторым из недавно проведенных Соединенным Королевством исследований по автомобильным цистернам для нефтяного топл</w:t>
      </w:r>
      <w:r w:rsidRPr="007E4824">
        <w:t>и</w:t>
      </w:r>
      <w:r w:rsidRPr="007E4824">
        <w:t>ва, которые могут привести к созданию эффективного средства для оценки ко</w:t>
      </w:r>
      <w:r w:rsidRPr="007E4824">
        <w:t>н</w:t>
      </w:r>
      <w:r w:rsidRPr="007E4824">
        <w:t>струкций соединений днища автомобильных цистерн с корпусом, которые не с</w:t>
      </w:r>
      <w:r w:rsidRPr="007E4824">
        <w:t>о</w:t>
      </w:r>
      <w:r w:rsidRPr="007E4824">
        <w:t>ответствуют описываемым в справочном приложении к стандарту на констру</w:t>
      </w:r>
      <w:r w:rsidRPr="007E4824">
        <w:t>к</w:t>
      </w:r>
      <w:r w:rsidRPr="007E4824">
        <w:t>цию и изготовление цистерн низкого давления (</w:t>
      </w:r>
      <w:r w:rsidRPr="007E4824">
        <w:rPr>
          <w:lang w:val="en-US"/>
        </w:rPr>
        <w:t>EN</w:t>
      </w:r>
      <w:r w:rsidRPr="007E4824">
        <w:t xml:space="preserve"> 13094).</w:t>
      </w:r>
      <w:proofErr w:type="gramEnd"/>
      <w:r w:rsidRPr="007E4824">
        <w:t xml:space="preserve"> На нынешнем этапе было решено, что необходимо четко разъяснить, что одну из конструкций, пред</w:t>
      </w:r>
      <w:r w:rsidRPr="007E4824">
        <w:t>у</w:t>
      </w:r>
      <w:r w:rsidRPr="007E4824">
        <w:t xml:space="preserve">смотренных в стандарте, следует прекратить использовать для днищ. Члены </w:t>
      </w:r>
      <w:r w:rsidR="00E05563">
        <w:br/>
      </w:r>
      <w:r w:rsidRPr="007E4824">
        <w:t>ТК</w:t>
      </w:r>
      <w:r w:rsidR="00E05563">
        <w:t xml:space="preserve"> </w:t>
      </w:r>
      <w:r w:rsidRPr="007E4824">
        <w:t>296 ЕКС, присутствовавшие на совещании, указали на то, что данное реш</w:t>
      </w:r>
      <w:r w:rsidRPr="007E4824">
        <w:t>е</w:t>
      </w:r>
      <w:r w:rsidRPr="007E4824">
        <w:t xml:space="preserve">ние и результаты исследований, проведенных Соединенным Королевством, будут переданы рабочей группе, отвечающей за стандарт </w:t>
      </w:r>
      <w:r w:rsidRPr="007E4824">
        <w:rPr>
          <w:lang w:val="en-US"/>
        </w:rPr>
        <w:t>EN</w:t>
      </w:r>
      <w:r w:rsidRPr="007E4824">
        <w:t xml:space="preserve"> 13094.</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05563">
        <w:tab/>
      </w:r>
      <w:r w:rsidRPr="00E05563">
        <w:tab/>
      </w:r>
      <w:r w:rsidR="007E4824" w:rsidRPr="007E4824">
        <w:t xml:space="preserve">Потребительский опыт использования базы данных </w:t>
      </w:r>
      <w:r w:rsidRPr="00EF5308">
        <w:br/>
      </w:r>
      <w:r w:rsidR="007E4824" w:rsidRPr="007E4824">
        <w:t xml:space="preserve">для выдачи в Соединенном Королевстве свидетельств </w:t>
      </w:r>
      <w:r w:rsidRPr="00EF5308">
        <w:br/>
      </w:r>
      <w:r w:rsidR="007E4824" w:rsidRPr="007E4824">
        <w:t>о проверке</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7E4824" w:rsidP="007E4824">
      <w:pPr>
        <w:pStyle w:val="SingleTxt"/>
      </w:pPr>
      <w:r w:rsidRPr="007E4824">
        <w:t>12.</w:t>
      </w:r>
      <w:r w:rsidRPr="007E4824">
        <w:tab/>
        <w:t xml:space="preserve">Регистр Ллойда </w:t>
      </w:r>
      <w:r w:rsidR="00E05563">
        <w:t>–</w:t>
      </w:r>
      <w:r w:rsidRPr="007E4824">
        <w:t xml:space="preserve"> крупнейший пользователь базы данных </w:t>
      </w:r>
      <w:r w:rsidR="00E05563">
        <w:t>–</w:t>
      </w:r>
      <w:r w:rsidRPr="007E4824">
        <w:t xml:space="preserve"> организовал о</w:t>
      </w:r>
      <w:r w:rsidRPr="007E4824">
        <w:t>д</w:t>
      </w:r>
      <w:r w:rsidRPr="007E4824">
        <w:t>но заседание группы в своем историческом здании в Лондонском Сити. База да</w:t>
      </w:r>
      <w:r w:rsidRPr="007E4824">
        <w:t>н</w:t>
      </w:r>
      <w:r w:rsidRPr="007E4824">
        <w:t xml:space="preserve">ных обеспечивает Соединенному Королевству более всесторонний </w:t>
      </w:r>
      <w:proofErr w:type="gramStart"/>
      <w:r w:rsidRPr="007E4824">
        <w:t>контроль за</w:t>
      </w:r>
      <w:proofErr w:type="gramEnd"/>
      <w:r w:rsidRPr="007E4824">
        <w:t xml:space="preserve"> деятельностью его проверяющих органов. Регистр Ллойда смог описать, каким образом ему удается эффективно работать с базой данных, и выразил мнение, что применение согласованного подхода во всех договаривающихся государствах и</w:t>
      </w:r>
      <w:r w:rsidR="00EF5308">
        <w:rPr>
          <w:lang w:val="en-US"/>
        </w:rPr>
        <w:t> </w:t>
      </w:r>
      <w:r w:rsidRPr="007E4824">
        <w:t>сторонах явилось бы приветствуемым событием.</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E4824" w:rsidRPr="007E4824" w:rsidRDefault="00EF5308" w:rsidP="00EF530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F5308">
        <w:lastRenderedPageBreak/>
        <w:tab/>
      </w:r>
      <w:r w:rsidRPr="00EF5308">
        <w:tab/>
      </w:r>
      <w:r w:rsidR="007E4824" w:rsidRPr="007E4824">
        <w:t>Следующее совещание</w:t>
      </w:r>
    </w:p>
    <w:p w:rsidR="00EF5308" w:rsidRPr="00EF5308" w:rsidRDefault="00EF5308" w:rsidP="00EF5308">
      <w:pPr>
        <w:pStyle w:val="SingleTxt"/>
        <w:spacing w:after="0" w:line="120" w:lineRule="exact"/>
        <w:rPr>
          <w:sz w:val="10"/>
        </w:rPr>
      </w:pPr>
    </w:p>
    <w:p w:rsidR="00EF5308" w:rsidRPr="00EF5308" w:rsidRDefault="00EF5308" w:rsidP="00EF5308">
      <w:pPr>
        <w:pStyle w:val="SingleTxt"/>
        <w:spacing w:after="0" w:line="120" w:lineRule="exact"/>
        <w:rPr>
          <w:sz w:val="10"/>
        </w:rPr>
      </w:pPr>
    </w:p>
    <w:p w:rsidR="007046DE" w:rsidRPr="007E4824" w:rsidRDefault="007E4824" w:rsidP="007E4824">
      <w:pPr>
        <w:pStyle w:val="SingleTxt"/>
      </w:pPr>
      <w:r w:rsidRPr="007E4824">
        <w:t>13.</w:t>
      </w:r>
      <w:r w:rsidRPr="007E4824">
        <w:tab/>
        <w:t>Группа решила</w:t>
      </w:r>
      <w:r w:rsidR="00E05563">
        <w:t xml:space="preserve"> вновь собраться в Лондоне 11–</w:t>
      </w:r>
      <w:r w:rsidRPr="007E4824">
        <w:t>13 января 2016 года.</w:t>
      </w:r>
    </w:p>
    <w:p w:rsidR="007E4824" w:rsidRPr="007E4824" w:rsidRDefault="007E4824" w:rsidP="007E4824">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7E4824" w:rsidRPr="007E4824" w:rsidSect="007046DE">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1-21T16:37:00Z" w:initials="Start">
    <w:p w:rsidR="007046DE" w:rsidRPr="007E4824" w:rsidRDefault="007046DE">
      <w:pPr>
        <w:pStyle w:val="CommentText"/>
        <w:rPr>
          <w:lang w:val="en-US"/>
        </w:rPr>
      </w:pPr>
      <w:r>
        <w:fldChar w:fldCharType="begin"/>
      </w:r>
      <w:r w:rsidRPr="007E4824">
        <w:rPr>
          <w:rStyle w:val="CommentReference"/>
          <w:lang w:val="en-US"/>
        </w:rPr>
        <w:instrText xml:space="preserve"> </w:instrText>
      </w:r>
      <w:r w:rsidRPr="007E4824">
        <w:rPr>
          <w:lang w:val="en-US"/>
        </w:rPr>
        <w:instrText>PAGE \# "'Page: '#'</w:instrText>
      </w:r>
      <w:r w:rsidRPr="007E4824">
        <w:rPr>
          <w:lang w:val="en-US"/>
        </w:rPr>
        <w:br/>
        <w:instrText>'"</w:instrText>
      </w:r>
      <w:r w:rsidRPr="007E4824">
        <w:rPr>
          <w:rStyle w:val="CommentReference"/>
          <w:lang w:val="en-US"/>
        </w:rPr>
        <w:instrText xml:space="preserve"> </w:instrText>
      </w:r>
      <w:r>
        <w:fldChar w:fldCharType="end"/>
      </w:r>
      <w:r>
        <w:rPr>
          <w:rStyle w:val="CommentReference"/>
        </w:rPr>
        <w:annotationRef/>
      </w:r>
      <w:r w:rsidRPr="007E4824">
        <w:rPr>
          <w:lang w:val="en-US"/>
        </w:rPr>
        <w:t>&lt;&lt;ODS JOB NO&gt;&gt;N1529117R&lt;&lt;ODS JOB NO&gt;&gt;</w:t>
      </w:r>
    </w:p>
    <w:p w:rsidR="007046DE" w:rsidRDefault="007046DE">
      <w:pPr>
        <w:pStyle w:val="CommentText"/>
      </w:pPr>
      <w:r>
        <w:t>&lt;&lt;ODS DOC SYMBOL1&gt;&gt;ECE/TRANS/WP.15/AC.1/2016/13&lt;&lt;ODS DOC SYMBOL1&gt;&gt;</w:t>
      </w:r>
    </w:p>
    <w:p w:rsidR="007046DE" w:rsidRDefault="007046D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58" w:rsidRDefault="00B30358" w:rsidP="008A1A7A">
      <w:pPr>
        <w:spacing w:line="240" w:lineRule="auto"/>
      </w:pPr>
      <w:r>
        <w:separator/>
      </w:r>
    </w:p>
  </w:endnote>
  <w:endnote w:type="continuationSeparator" w:id="0">
    <w:p w:rsidR="00B30358" w:rsidRDefault="00B30358"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046DE" w:rsidTr="007046DE">
      <w:trPr>
        <w:jc w:val="center"/>
      </w:trPr>
      <w:tc>
        <w:tcPr>
          <w:tcW w:w="5126" w:type="dxa"/>
          <w:shd w:val="clear" w:color="auto" w:fill="auto"/>
          <w:vAlign w:val="bottom"/>
        </w:tcPr>
        <w:p w:rsidR="007046DE" w:rsidRPr="007046DE" w:rsidRDefault="007046DE" w:rsidP="007046DE">
          <w:pPr>
            <w:pStyle w:val="Footer"/>
            <w:rPr>
              <w:color w:val="000000"/>
            </w:rPr>
          </w:pPr>
          <w:r>
            <w:fldChar w:fldCharType="begin"/>
          </w:r>
          <w:r>
            <w:instrText xml:space="preserve"> PAGE  \* Arabic  \* MERGEFORMAT </w:instrText>
          </w:r>
          <w:r>
            <w:fldChar w:fldCharType="separate"/>
          </w:r>
          <w:r w:rsidR="006442B1">
            <w:rPr>
              <w:noProof/>
            </w:rPr>
            <w:t>2</w:t>
          </w:r>
          <w:r>
            <w:fldChar w:fldCharType="end"/>
          </w:r>
          <w:r>
            <w:t>/</w:t>
          </w:r>
          <w:r w:rsidR="006442B1">
            <w:fldChar w:fldCharType="begin"/>
          </w:r>
          <w:r w:rsidR="006442B1">
            <w:instrText xml:space="preserve"> NUMPAGES  \* Arabic  \* MERGEFORMAT </w:instrText>
          </w:r>
          <w:r w:rsidR="006442B1">
            <w:fldChar w:fldCharType="separate"/>
          </w:r>
          <w:r w:rsidR="006442B1">
            <w:rPr>
              <w:noProof/>
            </w:rPr>
            <w:t>4</w:t>
          </w:r>
          <w:r w:rsidR="006442B1">
            <w:rPr>
              <w:noProof/>
            </w:rPr>
            <w:fldChar w:fldCharType="end"/>
          </w:r>
        </w:p>
      </w:tc>
      <w:tc>
        <w:tcPr>
          <w:tcW w:w="5127" w:type="dxa"/>
          <w:shd w:val="clear" w:color="auto" w:fill="auto"/>
          <w:vAlign w:val="bottom"/>
        </w:tcPr>
        <w:p w:rsidR="007046DE" w:rsidRPr="007046DE" w:rsidRDefault="007046DE" w:rsidP="007046D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442B1">
            <w:rPr>
              <w:b w:val="0"/>
              <w:color w:val="000000"/>
              <w:sz w:val="14"/>
            </w:rPr>
            <w:t>GE.15-22784</w:t>
          </w:r>
          <w:r>
            <w:rPr>
              <w:b w:val="0"/>
              <w:color w:val="000000"/>
              <w:sz w:val="14"/>
            </w:rPr>
            <w:fldChar w:fldCharType="end"/>
          </w:r>
        </w:p>
      </w:tc>
    </w:tr>
  </w:tbl>
  <w:p w:rsidR="007046DE" w:rsidRPr="007046DE" w:rsidRDefault="007046DE" w:rsidP="00704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7046DE" w:rsidTr="007046DE">
      <w:trPr>
        <w:jc w:val="center"/>
      </w:trPr>
      <w:tc>
        <w:tcPr>
          <w:tcW w:w="5126" w:type="dxa"/>
          <w:shd w:val="clear" w:color="auto" w:fill="auto"/>
          <w:vAlign w:val="bottom"/>
        </w:tcPr>
        <w:p w:rsidR="007046DE" w:rsidRPr="007046DE" w:rsidRDefault="007046DE" w:rsidP="007046D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6442B1">
            <w:rPr>
              <w:b w:val="0"/>
              <w:color w:val="000000"/>
              <w:sz w:val="14"/>
            </w:rPr>
            <w:t>GE.15-22784</w:t>
          </w:r>
          <w:r>
            <w:rPr>
              <w:b w:val="0"/>
              <w:color w:val="000000"/>
              <w:sz w:val="14"/>
            </w:rPr>
            <w:fldChar w:fldCharType="end"/>
          </w:r>
        </w:p>
      </w:tc>
      <w:tc>
        <w:tcPr>
          <w:tcW w:w="5127" w:type="dxa"/>
          <w:shd w:val="clear" w:color="auto" w:fill="auto"/>
          <w:vAlign w:val="bottom"/>
        </w:tcPr>
        <w:p w:rsidR="007046DE" w:rsidRPr="007046DE" w:rsidRDefault="007046DE" w:rsidP="007046DE">
          <w:pPr>
            <w:pStyle w:val="Footer"/>
            <w:jc w:val="right"/>
          </w:pPr>
          <w:r>
            <w:fldChar w:fldCharType="begin"/>
          </w:r>
          <w:r>
            <w:instrText xml:space="preserve"> PAGE  \* Arabic  \* MERGEFORMAT </w:instrText>
          </w:r>
          <w:r>
            <w:fldChar w:fldCharType="separate"/>
          </w:r>
          <w:r w:rsidR="006442B1">
            <w:rPr>
              <w:noProof/>
            </w:rPr>
            <w:t>3</w:t>
          </w:r>
          <w:r>
            <w:fldChar w:fldCharType="end"/>
          </w:r>
          <w:r>
            <w:t>/</w:t>
          </w:r>
          <w:r w:rsidR="006442B1">
            <w:fldChar w:fldCharType="begin"/>
          </w:r>
          <w:r w:rsidR="006442B1">
            <w:instrText xml:space="preserve"> NUMPAGES  \* Arabic  \* MERGEFORMAT </w:instrText>
          </w:r>
          <w:r w:rsidR="006442B1">
            <w:fldChar w:fldCharType="separate"/>
          </w:r>
          <w:r w:rsidR="006442B1">
            <w:rPr>
              <w:noProof/>
            </w:rPr>
            <w:t>4</w:t>
          </w:r>
          <w:r w:rsidR="006442B1">
            <w:rPr>
              <w:noProof/>
            </w:rPr>
            <w:fldChar w:fldCharType="end"/>
          </w:r>
        </w:p>
      </w:tc>
    </w:tr>
  </w:tbl>
  <w:p w:rsidR="007046DE" w:rsidRPr="007046DE" w:rsidRDefault="007046DE" w:rsidP="00704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7046DE" w:rsidTr="007046DE">
      <w:tc>
        <w:tcPr>
          <w:tcW w:w="3873" w:type="dxa"/>
        </w:tcPr>
        <w:p w:rsidR="007046DE" w:rsidRDefault="007046DE" w:rsidP="007046DE">
          <w:pPr>
            <w:pStyle w:val="ReleaseDate"/>
            <w:rPr>
              <w:color w:val="010000"/>
            </w:rPr>
          </w:pPr>
          <w:r>
            <w:rPr>
              <w:noProof/>
              <w:lang w:val="en-GB" w:eastAsia="en-GB"/>
            </w:rPr>
            <w:drawing>
              <wp:anchor distT="0" distB="0" distL="114300" distR="114300" simplePos="0" relativeHeight="251658240" behindDoc="0" locked="0" layoutInCell="1" allowOverlap="1" wp14:anchorId="70CBA3E0" wp14:editId="4F5AB16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ECE/TRANS/WP.15/AC.1/2016/1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5/AC.1/2016/1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GE.15-22784 (R)</w:t>
          </w:r>
          <w:r>
            <w:rPr>
              <w:color w:val="010000"/>
            </w:rPr>
            <w:t xml:space="preserve">    210116    2</w:t>
          </w:r>
          <w:r w:rsidR="007E4824">
            <w:rPr>
              <w:color w:val="010000"/>
              <w:lang w:val="en-US"/>
            </w:rPr>
            <w:t>2</w:t>
          </w:r>
          <w:r>
            <w:rPr>
              <w:color w:val="010000"/>
            </w:rPr>
            <w:t>0116</w:t>
          </w:r>
        </w:p>
        <w:p w:rsidR="007046DE" w:rsidRPr="007046DE" w:rsidRDefault="007046DE" w:rsidP="007046DE">
          <w:pPr>
            <w:spacing w:before="80" w:line="210" w:lineRule="exact"/>
            <w:rPr>
              <w:rFonts w:ascii="Barcode 3 of 9 by request" w:hAnsi="Barcode 3 of 9 by request"/>
              <w:w w:val="100"/>
              <w:sz w:val="24"/>
            </w:rPr>
          </w:pPr>
          <w:r>
            <w:rPr>
              <w:rFonts w:ascii="Barcode 3 of 9 by request" w:hAnsi="Barcode 3 of 9 by request"/>
              <w:w w:val="100"/>
              <w:sz w:val="24"/>
            </w:rPr>
            <w:t>*1522784*</w:t>
          </w:r>
        </w:p>
      </w:tc>
      <w:tc>
        <w:tcPr>
          <w:tcW w:w="5127" w:type="dxa"/>
        </w:tcPr>
        <w:p w:rsidR="007046DE" w:rsidRDefault="007046DE" w:rsidP="007046DE">
          <w:pPr>
            <w:pStyle w:val="Footer"/>
            <w:spacing w:line="240" w:lineRule="atLeast"/>
            <w:jc w:val="right"/>
            <w:rPr>
              <w:b w:val="0"/>
              <w:sz w:val="20"/>
            </w:rPr>
          </w:pPr>
          <w:r>
            <w:rPr>
              <w:b w:val="0"/>
              <w:noProof/>
              <w:sz w:val="20"/>
              <w:lang w:val="en-GB" w:eastAsia="en-GB"/>
            </w:rPr>
            <w:drawing>
              <wp:inline distT="0" distB="0" distL="0" distR="0" wp14:anchorId="65556F66" wp14:editId="199F7CDD">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7046DE" w:rsidRPr="007046DE" w:rsidRDefault="007046DE" w:rsidP="007046D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58" w:rsidRPr="00EF5308" w:rsidRDefault="00EF5308" w:rsidP="00EF5308">
      <w:pPr>
        <w:pStyle w:val="Footer"/>
        <w:spacing w:after="80"/>
        <w:ind w:left="792"/>
        <w:rPr>
          <w:sz w:val="16"/>
        </w:rPr>
      </w:pPr>
      <w:r w:rsidRPr="00EF5308">
        <w:rPr>
          <w:sz w:val="16"/>
        </w:rPr>
        <w:t>__________________</w:t>
      </w:r>
    </w:p>
  </w:footnote>
  <w:footnote w:type="continuationSeparator" w:id="0">
    <w:p w:rsidR="00B30358" w:rsidRPr="00EF5308" w:rsidRDefault="00EF5308" w:rsidP="00EF5308">
      <w:pPr>
        <w:pStyle w:val="Footer"/>
        <w:spacing w:after="80"/>
        <w:ind w:left="792"/>
        <w:rPr>
          <w:sz w:val="16"/>
        </w:rPr>
      </w:pPr>
      <w:r w:rsidRPr="00EF5308">
        <w:rPr>
          <w:sz w:val="16"/>
        </w:rPr>
        <w:t>__________________</w:t>
      </w:r>
    </w:p>
  </w:footnote>
  <w:footnote w:type="continuationNotice" w:id="1">
    <w:p w:rsidR="00EF5308" w:rsidRPr="00EF5308" w:rsidRDefault="00EF5308" w:rsidP="00EF5308">
      <w:pPr>
        <w:pStyle w:val="Footer"/>
      </w:pPr>
    </w:p>
  </w:footnote>
  <w:footnote w:id="2">
    <w:p w:rsidR="00EF5308" w:rsidRPr="00EF5308" w:rsidRDefault="00EF5308" w:rsidP="00EF53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EF5308">
        <w:tab/>
        <w:t xml:space="preserve">В соответствии с проектом программы работы Комитета по внутреннему транспорту </w:t>
      </w:r>
      <w:r w:rsidRPr="00EF5308">
        <w:br/>
        <w:t>на 2016−2017 годы (ECE/TRANS/WP.15/2015/19 (9.2)).</w:t>
      </w:r>
    </w:p>
  </w:footnote>
  <w:footnote w:id="3">
    <w:p w:rsidR="00EF5308" w:rsidRPr="00EF5308" w:rsidRDefault="00EF5308" w:rsidP="00EF530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E05563">
        <w:tab/>
      </w:r>
      <w:r>
        <w:rPr>
          <w:rStyle w:val="FootnoteReference"/>
        </w:rPr>
        <w:footnoteRef/>
      </w:r>
      <w:r w:rsidRPr="00EF5308">
        <w:tab/>
        <w:t xml:space="preserve">Распространено Межправительственной организацией по международным железнодорожным перевозкам (ОТИФ) под условным обозначением </w:t>
      </w:r>
      <w:r w:rsidRPr="00EF5308">
        <w:rPr>
          <w:lang w:val="en-US"/>
        </w:rPr>
        <w:t>OTIF</w:t>
      </w:r>
      <w:r w:rsidRPr="00EF5308">
        <w:t>/</w:t>
      </w:r>
      <w:r w:rsidRPr="00EF5308">
        <w:rPr>
          <w:lang w:val="en-US"/>
        </w:rPr>
        <w:t>RID</w:t>
      </w:r>
      <w:r w:rsidRPr="00EF5308">
        <w:t>/</w:t>
      </w:r>
      <w:r w:rsidRPr="00EF5308">
        <w:rPr>
          <w:lang w:val="en-US"/>
        </w:rPr>
        <w:t>RC</w:t>
      </w:r>
      <w:r w:rsidRPr="00EF5308">
        <w:t>/2016/13.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046DE" w:rsidTr="007046DE">
      <w:trPr>
        <w:trHeight w:hRule="exact" w:val="864"/>
        <w:jc w:val="center"/>
      </w:trPr>
      <w:tc>
        <w:tcPr>
          <w:tcW w:w="4882" w:type="dxa"/>
          <w:shd w:val="clear" w:color="auto" w:fill="auto"/>
          <w:vAlign w:val="bottom"/>
        </w:tcPr>
        <w:p w:rsidR="007046DE" w:rsidRPr="007046DE" w:rsidRDefault="007046DE" w:rsidP="007046DE">
          <w:pPr>
            <w:pStyle w:val="Header"/>
            <w:spacing w:after="80"/>
            <w:rPr>
              <w:b/>
            </w:rPr>
          </w:pPr>
          <w:r>
            <w:rPr>
              <w:b/>
            </w:rPr>
            <w:fldChar w:fldCharType="begin"/>
          </w:r>
          <w:r>
            <w:rPr>
              <w:b/>
            </w:rPr>
            <w:instrText xml:space="preserve"> DOCVARIABLE "sss1" \* MERGEFORMAT </w:instrText>
          </w:r>
          <w:r>
            <w:rPr>
              <w:b/>
            </w:rPr>
            <w:fldChar w:fldCharType="separate"/>
          </w:r>
          <w:r w:rsidR="006442B1">
            <w:rPr>
              <w:b/>
            </w:rPr>
            <w:t>ECE/TRANS/WP.15/AC.1/2016/13</w:t>
          </w:r>
          <w:r>
            <w:rPr>
              <w:b/>
            </w:rPr>
            <w:fldChar w:fldCharType="end"/>
          </w:r>
        </w:p>
      </w:tc>
      <w:tc>
        <w:tcPr>
          <w:tcW w:w="5127" w:type="dxa"/>
          <w:shd w:val="clear" w:color="auto" w:fill="auto"/>
          <w:vAlign w:val="bottom"/>
        </w:tcPr>
        <w:p w:rsidR="007046DE" w:rsidRDefault="007046DE" w:rsidP="007046DE">
          <w:pPr>
            <w:pStyle w:val="Header"/>
          </w:pPr>
        </w:p>
      </w:tc>
    </w:tr>
  </w:tbl>
  <w:p w:rsidR="007046DE" w:rsidRPr="007046DE" w:rsidRDefault="007046DE" w:rsidP="00704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7046DE" w:rsidTr="007046DE">
      <w:trPr>
        <w:trHeight w:hRule="exact" w:val="864"/>
        <w:jc w:val="center"/>
      </w:trPr>
      <w:tc>
        <w:tcPr>
          <w:tcW w:w="4882" w:type="dxa"/>
          <w:shd w:val="clear" w:color="auto" w:fill="auto"/>
          <w:vAlign w:val="bottom"/>
        </w:tcPr>
        <w:p w:rsidR="007046DE" w:rsidRDefault="007046DE" w:rsidP="007046DE">
          <w:pPr>
            <w:pStyle w:val="Header"/>
          </w:pPr>
        </w:p>
      </w:tc>
      <w:tc>
        <w:tcPr>
          <w:tcW w:w="5127" w:type="dxa"/>
          <w:shd w:val="clear" w:color="auto" w:fill="auto"/>
          <w:vAlign w:val="bottom"/>
        </w:tcPr>
        <w:p w:rsidR="007046DE" w:rsidRPr="007046DE" w:rsidRDefault="007046DE" w:rsidP="007046DE">
          <w:pPr>
            <w:pStyle w:val="Header"/>
            <w:spacing w:after="80"/>
            <w:jc w:val="right"/>
            <w:rPr>
              <w:b/>
            </w:rPr>
          </w:pPr>
          <w:r>
            <w:rPr>
              <w:b/>
            </w:rPr>
            <w:fldChar w:fldCharType="begin"/>
          </w:r>
          <w:r>
            <w:rPr>
              <w:b/>
            </w:rPr>
            <w:instrText xml:space="preserve"> DOCVARIABLE "sss1" \* MERGEFORMAT </w:instrText>
          </w:r>
          <w:r>
            <w:rPr>
              <w:b/>
            </w:rPr>
            <w:fldChar w:fldCharType="separate"/>
          </w:r>
          <w:r w:rsidR="006442B1">
            <w:rPr>
              <w:b/>
            </w:rPr>
            <w:t>ECE/TRANS/WP.15/AC.1/2016/13</w:t>
          </w:r>
          <w:r>
            <w:rPr>
              <w:b/>
            </w:rPr>
            <w:fldChar w:fldCharType="end"/>
          </w:r>
        </w:p>
      </w:tc>
    </w:tr>
  </w:tbl>
  <w:p w:rsidR="007046DE" w:rsidRPr="007046DE" w:rsidRDefault="007046DE" w:rsidP="00704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7046DE" w:rsidTr="007046DE">
      <w:trPr>
        <w:trHeight w:hRule="exact" w:val="864"/>
      </w:trPr>
      <w:tc>
        <w:tcPr>
          <w:tcW w:w="4421" w:type="dxa"/>
          <w:gridSpan w:val="2"/>
          <w:tcBorders>
            <w:bottom w:val="single" w:sz="4" w:space="0" w:color="auto"/>
          </w:tcBorders>
          <w:shd w:val="clear" w:color="auto" w:fill="auto"/>
          <w:vAlign w:val="bottom"/>
        </w:tcPr>
        <w:p w:rsidR="007046DE" w:rsidRPr="007046DE" w:rsidRDefault="007046DE" w:rsidP="007046D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7046DE" w:rsidRDefault="007046DE" w:rsidP="007046DE">
          <w:pPr>
            <w:pStyle w:val="Header"/>
            <w:spacing w:after="120"/>
          </w:pPr>
        </w:p>
      </w:tc>
      <w:tc>
        <w:tcPr>
          <w:tcW w:w="5357" w:type="dxa"/>
          <w:gridSpan w:val="3"/>
          <w:tcBorders>
            <w:bottom w:val="single" w:sz="4" w:space="0" w:color="auto"/>
          </w:tcBorders>
          <w:shd w:val="clear" w:color="auto" w:fill="auto"/>
          <w:vAlign w:val="bottom"/>
        </w:tcPr>
        <w:p w:rsidR="007046DE" w:rsidRPr="007046DE" w:rsidRDefault="007046DE" w:rsidP="007046DE">
          <w:pPr>
            <w:pStyle w:val="Header"/>
            <w:spacing w:after="20"/>
            <w:jc w:val="right"/>
            <w:rPr>
              <w:sz w:val="20"/>
            </w:rPr>
          </w:pPr>
          <w:r>
            <w:rPr>
              <w:sz w:val="40"/>
            </w:rPr>
            <w:t>ECE</w:t>
          </w:r>
          <w:r>
            <w:rPr>
              <w:sz w:val="20"/>
            </w:rPr>
            <w:t>/TRANS/WP.15/AC.1/2016/13</w:t>
          </w:r>
        </w:p>
      </w:tc>
    </w:tr>
    <w:tr w:rsidR="007046DE" w:rsidRPr="006442B1" w:rsidTr="007046DE">
      <w:trPr>
        <w:trHeight w:hRule="exact" w:val="2880"/>
      </w:trPr>
      <w:tc>
        <w:tcPr>
          <w:tcW w:w="1267" w:type="dxa"/>
          <w:tcBorders>
            <w:top w:val="single" w:sz="4" w:space="0" w:color="auto"/>
            <w:bottom w:val="single" w:sz="12" w:space="0" w:color="auto"/>
          </w:tcBorders>
          <w:shd w:val="clear" w:color="auto" w:fill="auto"/>
        </w:tcPr>
        <w:p w:rsidR="007046DE" w:rsidRPr="007046DE" w:rsidRDefault="007046DE" w:rsidP="007046DE">
          <w:pPr>
            <w:pStyle w:val="Header"/>
            <w:spacing w:before="120"/>
            <w:jc w:val="center"/>
          </w:pPr>
          <w:r>
            <w:t xml:space="preserve"> </w:t>
          </w:r>
          <w:r>
            <w:rPr>
              <w:noProof/>
              <w:lang w:val="en-GB" w:eastAsia="en-GB"/>
            </w:rPr>
            <w:drawing>
              <wp:inline distT="0" distB="0" distL="0" distR="0" wp14:anchorId="7935B258" wp14:editId="1C07C2D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046DE" w:rsidRPr="007046DE" w:rsidRDefault="007046DE" w:rsidP="007046DE">
          <w:pPr>
            <w:pStyle w:val="XLarge"/>
            <w:spacing w:before="109"/>
          </w:pPr>
          <w:r>
            <w:t>Экономический</w:t>
          </w:r>
          <w:r>
            <w:br/>
            <w:t>и Социальный Совет</w:t>
          </w:r>
        </w:p>
      </w:tc>
      <w:tc>
        <w:tcPr>
          <w:tcW w:w="245" w:type="dxa"/>
          <w:tcBorders>
            <w:top w:val="single" w:sz="4" w:space="0" w:color="auto"/>
            <w:bottom w:val="single" w:sz="12" w:space="0" w:color="auto"/>
          </w:tcBorders>
          <w:shd w:val="clear" w:color="auto" w:fill="auto"/>
        </w:tcPr>
        <w:p w:rsidR="007046DE" w:rsidRPr="007046DE" w:rsidRDefault="007046DE" w:rsidP="007046DE">
          <w:pPr>
            <w:pStyle w:val="Header"/>
            <w:spacing w:before="109"/>
          </w:pPr>
        </w:p>
      </w:tc>
      <w:tc>
        <w:tcPr>
          <w:tcW w:w="3280" w:type="dxa"/>
          <w:tcBorders>
            <w:top w:val="single" w:sz="4" w:space="0" w:color="auto"/>
            <w:bottom w:val="single" w:sz="12" w:space="0" w:color="auto"/>
          </w:tcBorders>
          <w:shd w:val="clear" w:color="auto" w:fill="auto"/>
        </w:tcPr>
        <w:p w:rsidR="007046DE" w:rsidRPr="007E4824" w:rsidRDefault="007046DE" w:rsidP="007046DE">
          <w:pPr>
            <w:pStyle w:val="Distribution"/>
            <w:rPr>
              <w:color w:val="000000"/>
              <w:lang w:val="en-US"/>
            </w:rPr>
          </w:pPr>
          <w:r w:rsidRPr="007E4824">
            <w:rPr>
              <w:color w:val="000000"/>
              <w:lang w:val="en-US"/>
            </w:rPr>
            <w:t>Distr.: General</w:t>
          </w:r>
        </w:p>
        <w:p w:rsidR="007046DE" w:rsidRPr="007E4824" w:rsidRDefault="007E4824" w:rsidP="007E4824">
          <w:pPr>
            <w:pStyle w:val="Publication"/>
            <w:rPr>
              <w:color w:val="000000"/>
              <w:lang w:val="en-US"/>
            </w:rPr>
          </w:pPr>
          <w:r>
            <w:rPr>
              <w:color w:val="000000"/>
              <w:lang w:val="en-US"/>
            </w:rPr>
            <w:t>23</w:t>
          </w:r>
          <w:r w:rsidR="007046DE" w:rsidRPr="007E4824">
            <w:rPr>
              <w:color w:val="000000"/>
              <w:lang w:val="en-US"/>
            </w:rPr>
            <w:t xml:space="preserve"> December 2015</w:t>
          </w:r>
        </w:p>
        <w:p w:rsidR="007046DE" w:rsidRPr="007E4824" w:rsidRDefault="007046DE" w:rsidP="007046DE">
          <w:pPr>
            <w:rPr>
              <w:color w:val="000000"/>
              <w:lang w:val="en-US"/>
            </w:rPr>
          </w:pPr>
          <w:r w:rsidRPr="007E4824">
            <w:rPr>
              <w:color w:val="000000"/>
              <w:lang w:val="en-US"/>
            </w:rPr>
            <w:t>Russian</w:t>
          </w:r>
        </w:p>
        <w:p w:rsidR="007046DE" w:rsidRPr="007E4824" w:rsidRDefault="007046DE" w:rsidP="007046DE">
          <w:pPr>
            <w:pStyle w:val="Original"/>
            <w:rPr>
              <w:color w:val="000000"/>
              <w:lang w:val="en-US"/>
            </w:rPr>
          </w:pPr>
          <w:r w:rsidRPr="007E4824">
            <w:rPr>
              <w:color w:val="000000"/>
              <w:lang w:val="en-US"/>
            </w:rPr>
            <w:t>Original: English</w:t>
          </w:r>
        </w:p>
        <w:p w:rsidR="007046DE" w:rsidRPr="007E4824" w:rsidRDefault="007046DE" w:rsidP="007046DE">
          <w:pPr>
            <w:rPr>
              <w:lang w:val="en-US"/>
            </w:rPr>
          </w:pPr>
        </w:p>
      </w:tc>
    </w:tr>
  </w:tbl>
  <w:p w:rsidR="007046DE" w:rsidRPr="007E4824" w:rsidRDefault="007046DE" w:rsidP="007046DE">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revisionView w:markup="0"/>
  <w:defaultTabStop w:val="475"/>
  <w:autoHyphenation/>
  <w:hyphenationZone w:val="220"/>
  <w:doNotHyphenateCaps/>
  <w:evenAndOddHeaders/>
  <w:drawingGridHorizontalSpacing w:val="209"/>
  <w:displayVerticalDrawingGridEvery w:val="2"/>
  <w:characterSpacingControl w:val="doNotCompress"/>
  <w:hdrShapeDefaults>
    <o:shapedefaults v:ext="edit" spidmax="8193"/>
  </w:hdrShapeDefaults>
  <w:footnotePr>
    <w:footnote w:id="-1"/>
    <w:footnote w:id="0"/>
    <w:footnote w:id="1"/>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22784*"/>
    <w:docVar w:name="CreationDt" w:val="1/21/2016 4:37: PM"/>
    <w:docVar w:name="DocCategory" w:val="Doc"/>
    <w:docVar w:name="DocType" w:val="Final"/>
    <w:docVar w:name="DutyStation" w:val="Geneva"/>
    <w:docVar w:name="FooterJN" w:val="GE.15-22784"/>
    <w:docVar w:name="jobn" w:val="GE.15-22784 (R)"/>
    <w:docVar w:name="jobnDT" w:val="GE.15-22784 (R)   210116"/>
    <w:docVar w:name="jobnDTDT" w:val="GE.15-22784 (R)   210116   210116"/>
    <w:docVar w:name="JobNo" w:val="GE.1522784R"/>
    <w:docVar w:name="JobNo2" w:val="1529117R"/>
    <w:docVar w:name="LocalDrive" w:val="0"/>
    <w:docVar w:name="OandT" w:val=" "/>
    <w:docVar w:name="PaperSize" w:val="A4"/>
    <w:docVar w:name="sss1" w:val="ECE/TRANS/WP.15/AC.1/2016/13"/>
    <w:docVar w:name="sss2" w:val="-"/>
    <w:docVar w:name="Symbol1" w:val="ECE/TRANS/WP.15/AC.1/2016/13"/>
    <w:docVar w:name="Symbol2" w:val="-"/>
  </w:docVars>
  <w:rsids>
    <w:rsidRoot w:val="00B30358"/>
    <w:rsid w:val="00004615"/>
    <w:rsid w:val="00004756"/>
    <w:rsid w:val="00010735"/>
    <w:rsid w:val="00010CB8"/>
    <w:rsid w:val="00013E03"/>
    <w:rsid w:val="00015201"/>
    <w:rsid w:val="0001588C"/>
    <w:rsid w:val="000162FB"/>
    <w:rsid w:val="00024A67"/>
    <w:rsid w:val="00025CF3"/>
    <w:rsid w:val="0002669B"/>
    <w:rsid w:val="00033C1F"/>
    <w:rsid w:val="00041A49"/>
    <w:rsid w:val="000513EF"/>
    <w:rsid w:val="0005420D"/>
    <w:rsid w:val="00055EA2"/>
    <w:rsid w:val="00067A5A"/>
    <w:rsid w:val="00067A90"/>
    <w:rsid w:val="00070C37"/>
    <w:rsid w:val="000738BD"/>
    <w:rsid w:val="00076F88"/>
    <w:rsid w:val="0007796A"/>
    <w:rsid w:val="0008067C"/>
    <w:rsid w:val="00091DC8"/>
    <w:rsid w:val="00092464"/>
    <w:rsid w:val="000A111E"/>
    <w:rsid w:val="000A1DF3"/>
    <w:rsid w:val="000A4A11"/>
    <w:rsid w:val="000B02B7"/>
    <w:rsid w:val="000C069D"/>
    <w:rsid w:val="000C67BC"/>
    <w:rsid w:val="000D300C"/>
    <w:rsid w:val="000D64CF"/>
    <w:rsid w:val="000E0F08"/>
    <w:rsid w:val="000E30BA"/>
    <w:rsid w:val="000E35C6"/>
    <w:rsid w:val="000E3712"/>
    <w:rsid w:val="000E4411"/>
    <w:rsid w:val="000F1ACD"/>
    <w:rsid w:val="000F5D07"/>
    <w:rsid w:val="00105B0E"/>
    <w:rsid w:val="00113678"/>
    <w:rsid w:val="001235FD"/>
    <w:rsid w:val="0014308F"/>
    <w:rsid w:val="001444A3"/>
    <w:rsid w:val="00145BAE"/>
    <w:rsid w:val="00153645"/>
    <w:rsid w:val="00153E04"/>
    <w:rsid w:val="00153E8C"/>
    <w:rsid w:val="001565FD"/>
    <w:rsid w:val="00160648"/>
    <w:rsid w:val="00161F29"/>
    <w:rsid w:val="00162200"/>
    <w:rsid w:val="00162E88"/>
    <w:rsid w:val="00167FE9"/>
    <w:rsid w:val="00171F41"/>
    <w:rsid w:val="001726A4"/>
    <w:rsid w:val="001744B4"/>
    <w:rsid w:val="00175AC4"/>
    <w:rsid w:val="00177361"/>
    <w:rsid w:val="001802BD"/>
    <w:rsid w:val="001862BD"/>
    <w:rsid w:val="00193822"/>
    <w:rsid w:val="0019704E"/>
    <w:rsid w:val="001A0D31"/>
    <w:rsid w:val="001A39EE"/>
    <w:rsid w:val="001A4338"/>
    <w:rsid w:val="001A6777"/>
    <w:rsid w:val="001A7554"/>
    <w:rsid w:val="001A76E4"/>
    <w:rsid w:val="001C072D"/>
    <w:rsid w:val="001C54CE"/>
    <w:rsid w:val="001D15F8"/>
    <w:rsid w:val="001D1749"/>
    <w:rsid w:val="001D2679"/>
    <w:rsid w:val="001D502D"/>
    <w:rsid w:val="001D60ED"/>
    <w:rsid w:val="001E21CE"/>
    <w:rsid w:val="001E25A2"/>
    <w:rsid w:val="001E61AD"/>
    <w:rsid w:val="001E639C"/>
    <w:rsid w:val="001F1B08"/>
    <w:rsid w:val="001F4353"/>
    <w:rsid w:val="001F639D"/>
    <w:rsid w:val="00205CBD"/>
    <w:rsid w:val="00206603"/>
    <w:rsid w:val="002078A2"/>
    <w:rsid w:val="00211A7E"/>
    <w:rsid w:val="00215955"/>
    <w:rsid w:val="00217A24"/>
    <w:rsid w:val="00223C57"/>
    <w:rsid w:val="00227D15"/>
    <w:rsid w:val="00242477"/>
    <w:rsid w:val="00244051"/>
    <w:rsid w:val="002524D1"/>
    <w:rsid w:val="002535D8"/>
    <w:rsid w:val="00254046"/>
    <w:rsid w:val="002564AC"/>
    <w:rsid w:val="002608F3"/>
    <w:rsid w:val="00261386"/>
    <w:rsid w:val="00261C41"/>
    <w:rsid w:val="00264124"/>
    <w:rsid w:val="00264A43"/>
    <w:rsid w:val="002726BA"/>
    <w:rsid w:val="0027350A"/>
    <w:rsid w:val="00277697"/>
    <w:rsid w:val="00281B96"/>
    <w:rsid w:val="002853F1"/>
    <w:rsid w:val="00285565"/>
    <w:rsid w:val="00297C3D"/>
    <w:rsid w:val="002A04A3"/>
    <w:rsid w:val="002A0BAE"/>
    <w:rsid w:val="002A2DD8"/>
    <w:rsid w:val="002A712C"/>
    <w:rsid w:val="002A7921"/>
    <w:rsid w:val="002B1213"/>
    <w:rsid w:val="002B6501"/>
    <w:rsid w:val="002B6E2A"/>
    <w:rsid w:val="002C0A4B"/>
    <w:rsid w:val="002C3DE6"/>
    <w:rsid w:val="002C66D0"/>
    <w:rsid w:val="002D396F"/>
    <w:rsid w:val="002D4606"/>
    <w:rsid w:val="002D4A88"/>
    <w:rsid w:val="002D666D"/>
    <w:rsid w:val="002E1F79"/>
    <w:rsid w:val="002F3CF9"/>
    <w:rsid w:val="002F5C45"/>
    <w:rsid w:val="002F6149"/>
    <w:rsid w:val="002F7D25"/>
    <w:rsid w:val="00310EA4"/>
    <w:rsid w:val="00310ED4"/>
    <w:rsid w:val="00325C10"/>
    <w:rsid w:val="00326F5F"/>
    <w:rsid w:val="00332D90"/>
    <w:rsid w:val="00333B06"/>
    <w:rsid w:val="00337D91"/>
    <w:rsid w:val="00343513"/>
    <w:rsid w:val="00346BFB"/>
    <w:rsid w:val="00350756"/>
    <w:rsid w:val="003542EE"/>
    <w:rsid w:val="00357969"/>
    <w:rsid w:val="00360D26"/>
    <w:rsid w:val="00362148"/>
    <w:rsid w:val="00362FFE"/>
    <w:rsid w:val="003658B0"/>
    <w:rsid w:val="0038044D"/>
    <w:rsid w:val="00384AEE"/>
    <w:rsid w:val="0038527A"/>
    <w:rsid w:val="00386A98"/>
    <w:rsid w:val="00391367"/>
    <w:rsid w:val="0039505F"/>
    <w:rsid w:val="003A150E"/>
    <w:rsid w:val="003A2730"/>
    <w:rsid w:val="003B16B4"/>
    <w:rsid w:val="003B5A03"/>
    <w:rsid w:val="003B6E50"/>
    <w:rsid w:val="003C12AC"/>
    <w:rsid w:val="003C2842"/>
    <w:rsid w:val="003D0825"/>
    <w:rsid w:val="003D2003"/>
    <w:rsid w:val="003D5DA2"/>
    <w:rsid w:val="003E5193"/>
    <w:rsid w:val="004000B9"/>
    <w:rsid w:val="00401CDD"/>
    <w:rsid w:val="00402244"/>
    <w:rsid w:val="00410A3F"/>
    <w:rsid w:val="00415DEC"/>
    <w:rsid w:val="00427FE5"/>
    <w:rsid w:val="00433222"/>
    <w:rsid w:val="00436A23"/>
    <w:rsid w:val="00436F13"/>
    <w:rsid w:val="00437F47"/>
    <w:rsid w:val="004420FB"/>
    <w:rsid w:val="00445A4E"/>
    <w:rsid w:val="00445BBD"/>
    <w:rsid w:val="004502EC"/>
    <w:rsid w:val="004504A6"/>
    <w:rsid w:val="00460D23"/>
    <w:rsid w:val="004645DD"/>
    <w:rsid w:val="0046710A"/>
    <w:rsid w:val="0047759D"/>
    <w:rsid w:val="00487893"/>
    <w:rsid w:val="0049612D"/>
    <w:rsid w:val="004964B8"/>
    <w:rsid w:val="004A04A6"/>
    <w:rsid w:val="004A21EE"/>
    <w:rsid w:val="004A36EE"/>
    <w:rsid w:val="004A5D8D"/>
    <w:rsid w:val="004A7499"/>
    <w:rsid w:val="004B1314"/>
    <w:rsid w:val="004B16C7"/>
    <w:rsid w:val="004B722C"/>
    <w:rsid w:val="004C1B79"/>
    <w:rsid w:val="004C27B4"/>
    <w:rsid w:val="004C3F11"/>
    <w:rsid w:val="004C6A2C"/>
    <w:rsid w:val="004D275F"/>
    <w:rsid w:val="004D474D"/>
    <w:rsid w:val="004D6276"/>
    <w:rsid w:val="004D656E"/>
    <w:rsid w:val="004E6443"/>
    <w:rsid w:val="004E7743"/>
    <w:rsid w:val="00504669"/>
    <w:rsid w:val="005058E0"/>
    <w:rsid w:val="00511EAC"/>
    <w:rsid w:val="005121DC"/>
    <w:rsid w:val="00513113"/>
    <w:rsid w:val="005135CF"/>
    <w:rsid w:val="00515869"/>
    <w:rsid w:val="005160BC"/>
    <w:rsid w:val="005214BA"/>
    <w:rsid w:val="00522E6D"/>
    <w:rsid w:val="00524A24"/>
    <w:rsid w:val="005251C4"/>
    <w:rsid w:val="00526E12"/>
    <w:rsid w:val="00532578"/>
    <w:rsid w:val="00533411"/>
    <w:rsid w:val="00533DAB"/>
    <w:rsid w:val="00540BD6"/>
    <w:rsid w:val="005427EA"/>
    <w:rsid w:val="00545562"/>
    <w:rsid w:val="0054563F"/>
    <w:rsid w:val="005469E1"/>
    <w:rsid w:val="0055087F"/>
    <w:rsid w:val="00552E08"/>
    <w:rsid w:val="00557DA1"/>
    <w:rsid w:val="005635F7"/>
    <w:rsid w:val="00563A41"/>
    <w:rsid w:val="0056579C"/>
    <w:rsid w:val="00567706"/>
    <w:rsid w:val="00572298"/>
    <w:rsid w:val="005734C2"/>
    <w:rsid w:val="00574AA1"/>
    <w:rsid w:val="00574BF2"/>
    <w:rsid w:val="0057633B"/>
    <w:rsid w:val="00577545"/>
    <w:rsid w:val="00585859"/>
    <w:rsid w:val="00590EDF"/>
    <w:rsid w:val="0059185A"/>
    <w:rsid w:val="005933CB"/>
    <w:rsid w:val="00593E2F"/>
    <w:rsid w:val="00595A74"/>
    <w:rsid w:val="005A002C"/>
    <w:rsid w:val="005A1D01"/>
    <w:rsid w:val="005A5601"/>
    <w:rsid w:val="005A62A9"/>
    <w:rsid w:val="005A7964"/>
    <w:rsid w:val="005B01FC"/>
    <w:rsid w:val="005B064E"/>
    <w:rsid w:val="005B499C"/>
    <w:rsid w:val="005B7528"/>
    <w:rsid w:val="005C0440"/>
    <w:rsid w:val="005D38B6"/>
    <w:rsid w:val="005D7642"/>
    <w:rsid w:val="005E0A46"/>
    <w:rsid w:val="005E3D0D"/>
    <w:rsid w:val="005E7DCF"/>
    <w:rsid w:val="005F02E0"/>
    <w:rsid w:val="005F6E5C"/>
    <w:rsid w:val="00602F9D"/>
    <w:rsid w:val="0060593E"/>
    <w:rsid w:val="00611EE5"/>
    <w:rsid w:val="00616833"/>
    <w:rsid w:val="00616B8D"/>
    <w:rsid w:val="00623F0C"/>
    <w:rsid w:val="006261A6"/>
    <w:rsid w:val="0062751F"/>
    <w:rsid w:val="00632AFD"/>
    <w:rsid w:val="0063491E"/>
    <w:rsid w:val="00634A27"/>
    <w:rsid w:val="00634BC5"/>
    <w:rsid w:val="00635AF8"/>
    <w:rsid w:val="006409EF"/>
    <w:rsid w:val="006442B1"/>
    <w:rsid w:val="006457F1"/>
    <w:rsid w:val="006459C6"/>
    <w:rsid w:val="00646363"/>
    <w:rsid w:val="00647668"/>
    <w:rsid w:val="00655212"/>
    <w:rsid w:val="00657EE4"/>
    <w:rsid w:val="006816AA"/>
    <w:rsid w:val="00682A27"/>
    <w:rsid w:val="00684FCA"/>
    <w:rsid w:val="0069689E"/>
    <w:rsid w:val="006A1698"/>
    <w:rsid w:val="006A1D06"/>
    <w:rsid w:val="006A3F10"/>
    <w:rsid w:val="006A71EB"/>
    <w:rsid w:val="006B12A2"/>
    <w:rsid w:val="006B34CB"/>
    <w:rsid w:val="006B452C"/>
    <w:rsid w:val="006B590B"/>
    <w:rsid w:val="006C44B7"/>
    <w:rsid w:val="006C59D5"/>
    <w:rsid w:val="006D58BE"/>
    <w:rsid w:val="006E09D5"/>
    <w:rsid w:val="006E12EC"/>
    <w:rsid w:val="006E1418"/>
    <w:rsid w:val="006E3D95"/>
    <w:rsid w:val="006F3683"/>
    <w:rsid w:val="00700738"/>
    <w:rsid w:val="007042EA"/>
    <w:rsid w:val="007043B9"/>
    <w:rsid w:val="007046DE"/>
    <w:rsid w:val="00705549"/>
    <w:rsid w:val="0071210D"/>
    <w:rsid w:val="00713FCC"/>
    <w:rsid w:val="00716BC5"/>
    <w:rsid w:val="007170E5"/>
    <w:rsid w:val="00723115"/>
    <w:rsid w:val="00723A18"/>
    <w:rsid w:val="00724550"/>
    <w:rsid w:val="00726A54"/>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23BB"/>
    <w:rsid w:val="00795A5A"/>
    <w:rsid w:val="00796EC3"/>
    <w:rsid w:val="007A0441"/>
    <w:rsid w:val="007A7058"/>
    <w:rsid w:val="007B098D"/>
    <w:rsid w:val="007B1DE5"/>
    <w:rsid w:val="007B5785"/>
    <w:rsid w:val="007B5CF3"/>
    <w:rsid w:val="007B67AE"/>
    <w:rsid w:val="007B6EBF"/>
    <w:rsid w:val="007C4E4D"/>
    <w:rsid w:val="007C62D1"/>
    <w:rsid w:val="007C706F"/>
    <w:rsid w:val="007C7320"/>
    <w:rsid w:val="007D01FF"/>
    <w:rsid w:val="007E0E39"/>
    <w:rsid w:val="007E2B60"/>
    <w:rsid w:val="007E4824"/>
    <w:rsid w:val="007E5E30"/>
    <w:rsid w:val="007F0E54"/>
    <w:rsid w:val="007F5107"/>
    <w:rsid w:val="00803EC5"/>
    <w:rsid w:val="008040BA"/>
    <w:rsid w:val="008042D6"/>
    <w:rsid w:val="00806380"/>
    <w:rsid w:val="00821CE2"/>
    <w:rsid w:val="00830FF8"/>
    <w:rsid w:val="00833A04"/>
    <w:rsid w:val="00833B8D"/>
    <w:rsid w:val="00842DFF"/>
    <w:rsid w:val="0084324F"/>
    <w:rsid w:val="00843750"/>
    <w:rsid w:val="00844407"/>
    <w:rsid w:val="00853B24"/>
    <w:rsid w:val="00853E2A"/>
    <w:rsid w:val="008541E9"/>
    <w:rsid w:val="00856EEB"/>
    <w:rsid w:val="008623C9"/>
    <w:rsid w:val="00873020"/>
    <w:rsid w:val="008739EB"/>
    <w:rsid w:val="008776BB"/>
    <w:rsid w:val="00880540"/>
    <w:rsid w:val="0088396E"/>
    <w:rsid w:val="00884EB1"/>
    <w:rsid w:val="008862E4"/>
    <w:rsid w:val="008A1A7A"/>
    <w:rsid w:val="008A45EE"/>
    <w:rsid w:val="008B0632"/>
    <w:rsid w:val="008B08A3"/>
    <w:rsid w:val="008B4F64"/>
    <w:rsid w:val="008B53C0"/>
    <w:rsid w:val="008B5F7F"/>
    <w:rsid w:val="008B64B1"/>
    <w:rsid w:val="008B6A49"/>
    <w:rsid w:val="008B709D"/>
    <w:rsid w:val="008C11F5"/>
    <w:rsid w:val="008C2A03"/>
    <w:rsid w:val="008C3A6F"/>
    <w:rsid w:val="008C6372"/>
    <w:rsid w:val="008D0CE3"/>
    <w:rsid w:val="008E7A0A"/>
    <w:rsid w:val="008F12FD"/>
    <w:rsid w:val="008F13EA"/>
    <w:rsid w:val="008F24E6"/>
    <w:rsid w:val="00904F3C"/>
    <w:rsid w:val="0090623F"/>
    <w:rsid w:val="00906702"/>
    <w:rsid w:val="00907279"/>
    <w:rsid w:val="00907EDB"/>
    <w:rsid w:val="009110C5"/>
    <w:rsid w:val="00912FB5"/>
    <w:rsid w:val="00913A54"/>
    <w:rsid w:val="00915944"/>
    <w:rsid w:val="00915A9F"/>
    <w:rsid w:val="00922460"/>
    <w:rsid w:val="009228D9"/>
    <w:rsid w:val="00930B74"/>
    <w:rsid w:val="009312DC"/>
    <w:rsid w:val="009327BF"/>
    <w:rsid w:val="00934047"/>
    <w:rsid w:val="0093512D"/>
    <w:rsid w:val="00935F33"/>
    <w:rsid w:val="009403E4"/>
    <w:rsid w:val="0094745A"/>
    <w:rsid w:val="009511D9"/>
    <w:rsid w:val="00952B5F"/>
    <w:rsid w:val="00953546"/>
    <w:rsid w:val="009541F6"/>
    <w:rsid w:val="0095649D"/>
    <w:rsid w:val="009565AD"/>
    <w:rsid w:val="00960332"/>
    <w:rsid w:val="00961B26"/>
    <w:rsid w:val="00963BDB"/>
    <w:rsid w:val="0097006F"/>
    <w:rsid w:val="00970DDD"/>
    <w:rsid w:val="00984EE4"/>
    <w:rsid w:val="00990168"/>
    <w:rsid w:val="0099354F"/>
    <w:rsid w:val="00996CBB"/>
    <w:rsid w:val="009A5318"/>
    <w:rsid w:val="009B16EA"/>
    <w:rsid w:val="009B3444"/>
    <w:rsid w:val="009B5DCD"/>
    <w:rsid w:val="009B5EE6"/>
    <w:rsid w:val="009B7193"/>
    <w:rsid w:val="009C02FB"/>
    <w:rsid w:val="009C0F43"/>
    <w:rsid w:val="009C20B9"/>
    <w:rsid w:val="009C382E"/>
    <w:rsid w:val="009C490E"/>
    <w:rsid w:val="009C495F"/>
    <w:rsid w:val="009C6A25"/>
    <w:rsid w:val="009D28B9"/>
    <w:rsid w:val="009D6E3D"/>
    <w:rsid w:val="009E5E58"/>
    <w:rsid w:val="009F0808"/>
    <w:rsid w:val="00A0688A"/>
    <w:rsid w:val="00A070E6"/>
    <w:rsid w:val="00A1426A"/>
    <w:rsid w:val="00A14F1D"/>
    <w:rsid w:val="00A152DC"/>
    <w:rsid w:val="00A1703F"/>
    <w:rsid w:val="00A2180A"/>
    <w:rsid w:val="00A22293"/>
    <w:rsid w:val="00A222A9"/>
    <w:rsid w:val="00A26973"/>
    <w:rsid w:val="00A312E7"/>
    <w:rsid w:val="00A3401C"/>
    <w:rsid w:val="00A344D5"/>
    <w:rsid w:val="00A37E33"/>
    <w:rsid w:val="00A452CF"/>
    <w:rsid w:val="00A46574"/>
    <w:rsid w:val="00A471A3"/>
    <w:rsid w:val="00A47B1B"/>
    <w:rsid w:val="00A5253A"/>
    <w:rsid w:val="00A63339"/>
    <w:rsid w:val="00A90F41"/>
    <w:rsid w:val="00A910E7"/>
    <w:rsid w:val="00A93B3B"/>
    <w:rsid w:val="00A951DD"/>
    <w:rsid w:val="00A95CBB"/>
    <w:rsid w:val="00A9600A"/>
    <w:rsid w:val="00A96C80"/>
    <w:rsid w:val="00AA0ABF"/>
    <w:rsid w:val="00AA27C2"/>
    <w:rsid w:val="00AB2CCF"/>
    <w:rsid w:val="00AB3D6E"/>
    <w:rsid w:val="00AB49FD"/>
    <w:rsid w:val="00AB69B0"/>
    <w:rsid w:val="00AC271B"/>
    <w:rsid w:val="00AD12DB"/>
    <w:rsid w:val="00AD6322"/>
    <w:rsid w:val="00AD6752"/>
    <w:rsid w:val="00AD78B1"/>
    <w:rsid w:val="00AF0B91"/>
    <w:rsid w:val="00AF1A65"/>
    <w:rsid w:val="00AF23F8"/>
    <w:rsid w:val="00AF3B70"/>
    <w:rsid w:val="00B03D42"/>
    <w:rsid w:val="00B11766"/>
    <w:rsid w:val="00B17439"/>
    <w:rsid w:val="00B17940"/>
    <w:rsid w:val="00B17A11"/>
    <w:rsid w:val="00B217F6"/>
    <w:rsid w:val="00B2296A"/>
    <w:rsid w:val="00B2472B"/>
    <w:rsid w:val="00B2753B"/>
    <w:rsid w:val="00B30358"/>
    <w:rsid w:val="00B30444"/>
    <w:rsid w:val="00B33139"/>
    <w:rsid w:val="00B36652"/>
    <w:rsid w:val="00B44E4D"/>
    <w:rsid w:val="00B47187"/>
    <w:rsid w:val="00B5129B"/>
    <w:rsid w:val="00B56376"/>
    <w:rsid w:val="00B5741E"/>
    <w:rsid w:val="00B606B7"/>
    <w:rsid w:val="00B62C69"/>
    <w:rsid w:val="00B666EC"/>
    <w:rsid w:val="00B77560"/>
    <w:rsid w:val="00B77FC0"/>
    <w:rsid w:val="00BA6AD7"/>
    <w:rsid w:val="00BB052D"/>
    <w:rsid w:val="00BB1F92"/>
    <w:rsid w:val="00BB2E06"/>
    <w:rsid w:val="00BB46C6"/>
    <w:rsid w:val="00BB5B7F"/>
    <w:rsid w:val="00BB5C4E"/>
    <w:rsid w:val="00BB7E8A"/>
    <w:rsid w:val="00BC1DDE"/>
    <w:rsid w:val="00BC20A0"/>
    <w:rsid w:val="00BC27F5"/>
    <w:rsid w:val="00BC5F6D"/>
    <w:rsid w:val="00BC75AA"/>
    <w:rsid w:val="00BD0770"/>
    <w:rsid w:val="00BD2F16"/>
    <w:rsid w:val="00BE1C7B"/>
    <w:rsid w:val="00BE2488"/>
    <w:rsid w:val="00BE2D25"/>
    <w:rsid w:val="00BE448A"/>
    <w:rsid w:val="00BE531D"/>
    <w:rsid w:val="00BE7378"/>
    <w:rsid w:val="00BF2725"/>
    <w:rsid w:val="00BF3D60"/>
    <w:rsid w:val="00BF5FCB"/>
    <w:rsid w:val="00BF72EA"/>
    <w:rsid w:val="00C00290"/>
    <w:rsid w:val="00C05FFF"/>
    <w:rsid w:val="00C10BAE"/>
    <w:rsid w:val="00C15F35"/>
    <w:rsid w:val="00C16B93"/>
    <w:rsid w:val="00C2210E"/>
    <w:rsid w:val="00C2524E"/>
    <w:rsid w:val="00C32802"/>
    <w:rsid w:val="00C35DFA"/>
    <w:rsid w:val="00C36272"/>
    <w:rsid w:val="00C40B0B"/>
    <w:rsid w:val="00C41B6F"/>
    <w:rsid w:val="00C42BBF"/>
    <w:rsid w:val="00C44979"/>
    <w:rsid w:val="00C45525"/>
    <w:rsid w:val="00C45A45"/>
    <w:rsid w:val="00C47EFE"/>
    <w:rsid w:val="00C50728"/>
    <w:rsid w:val="00C56B0F"/>
    <w:rsid w:val="00C57690"/>
    <w:rsid w:val="00C57E6A"/>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2E58"/>
    <w:rsid w:val="00CC3D89"/>
    <w:rsid w:val="00CC5B37"/>
    <w:rsid w:val="00CD2ED3"/>
    <w:rsid w:val="00CD3C62"/>
    <w:rsid w:val="00CE4211"/>
    <w:rsid w:val="00CF021B"/>
    <w:rsid w:val="00CF066B"/>
    <w:rsid w:val="00CF07BE"/>
    <w:rsid w:val="00CF40E0"/>
    <w:rsid w:val="00CF4412"/>
    <w:rsid w:val="00CF5B33"/>
    <w:rsid w:val="00D01748"/>
    <w:rsid w:val="00D028FF"/>
    <w:rsid w:val="00D03ECD"/>
    <w:rsid w:val="00D05963"/>
    <w:rsid w:val="00D07231"/>
    <w:rsid w:val="00D0743A"/>
    <w:rsid w:val="00D107E0"/>
    <w:rsid w:val="00D11640"/>
    <w:rsid w:val="00D1470E"/>
    <w:rsid w:val="00D20AA4"/>
    <w:rsid w:val="00D25A7B"/>
    <w:rsid w:val="00D32157"/>
    <w:rsid w:val="00D34A04"/>
    <w:rsid w:val="00D35B2E"/>
    <w:rsid w:val="00D40F84"/>
    <w:rsid w:val="00D434AF"/>
    <w:rsid w:val="00D44FA6"/>
    <w:rsid w:val="00D554C9"/>
    <w:rsid w:val="00D60D62"/>
    <w:rsid w:val="00D61BB7"/>
    <w:rsid w:val="00D62DA9"/>
    <w:rsid w:val="00D70D97"/>
    <w:rsid w:val="00D7165D"/>
    <w:rsid w:val="00D75705"/>
    <w:rsid w:val="00D961D6"/>
    <w:rsid w:val="00D97B17"/>
    <w:rsid w:val="00DA1A4A"/>
    <w:rsid w:val="00DA4AFE"/>
    <w:rsid w:val="00DA4BD0"/>
    <w:rsid w:val="00DA7B41"/>
    <w:rsid w:val="00DB058E"/>
    <w:rsid w:val="00DB326E"/>
    <w:rsid w:val="00DC1E7E"/>
    <w:rsid w:val="00DC31D2"/>
    <w:rsid w:val="00DC7A5F"/>
    <w:rsid w:val="00DD0CE6"/>
    <w:rsid w:val="00DD6A66"/>
    <w:rsid w:val="00DE0D15"/>
    <w:rsid w:val="00DF1CF0"/>
    <w:rsid w:val="00DF6656"/>
    <w:rsid w:val="00DF7388"/>
    <w:rsid w:val="00E02FA4"/>
    <w:rsid w:val="00E04C73"/>
    <w:rsid w:val="00E05563"/>
    <w:rsid w:val="00E079A3"/>
    <w:rsid w:val="00E11718"/>
    <w:rsid w:val="00E12674"/>
    <w:rsid w:val="00E132AC"/>
    <w:rsid w:val="00E15CCC"/>
    <w:rsid w:val="00E15D7D"/>
    <w:rsid w:val="00E17234"/>
    <w:rsid w:val="00E23ABA"/>
    <w:rsid w:val="00E261F5"/>
    <w:rsid w:val="00E34A5B"/>
    <w:rsid w:val="00E3623B"/>
    <w:rsid w:val="00E455D9"/>
    <w:rsid w:val="00E4741B"/>
    <w:rsid w:val="00E478DE"/>
    <w:rsid w:val="00E5157F"/>
    <w:rsid w:val="00E5226F"/>
    <w:rsid w:val="00E53135"/>
    <w:rsid w:val="00E54141"/>
    <w:rsid w:val="00E54D94"/>
    <w:rsid w:val="00E57E26"/>
    <w:rsid w:val="00E6111E"/>
    <w:rsid w:val="00E616D0"/>
    <w:rsid w:val="00E61FD8"/>
    <w:rsid w:val="00E62CCE"/>
    <w:rsid w:val="00E62D29"/>
    <w:rsid w:val="00E64F51"/>
    <w:rsid w:val="00E65C07"/>
    <w:rsid w:val="00E705BA"/>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D3E61"/>
    <w:rsid w:val="00EE3586"/>
    <w:rsid w:val="00EE63A7"/>
    <w:rsid w:val="00EE7479"/>
    <w:rsid w:val="00EE7954"/>
    <w:rsid w:val="00EF1FBD"/>
    <w:rsid w:val="00EF29BE"/>
    <w:rsid w:val="00EF5308"/>
    <w:rsid w:val="00EF7FD0"/>
    <w:rsid w:val="00F07943"/>
    <w:rsid w:val="00F07DDF"/>
    <w:rsid w:val="00F11204"/>
    <w:rsid w:val="00F16256"/>
    <w:rsid w:val="00F209ED"/>
    <w:rsid w:val="00F231E8"/>
    <w:rsid w:val="00F26EA8"/>
    <w:rsid w:val="00F30632"/>
    <w:rsid w:val="00F31B97"/>
    <w:rsid w:val="00F329D8"/>
    <w:rsid w:val="00F32BCD"/>
    <w:rsid w:val="00F33544"/>
    <w:rsid w:val="00F35ACF"/>
    <w:rsid w:val="00F36445"/>
    <w:rsid w:val="00F402F3"/>
    <w:rsid w:val="00F40CAB"/>
    <w:rsid w:val="00F414C3"/>
    <w:rsid w:val="00F51C87"/>
    <w:rsid w:val="00F5214D"/>
    <w:rsid w:val="00F55457"/>
    <w:rsid w:val="00F6077B"/>
    <w:rsid w:val="00F60D85"/>
    <w:rsid w:val="00F624BD"/>
    <w:rsid w:val="00F62A5E"/>
    <w:rsid w:val="00F631B9"/>
    <w:rsid w:val="00F634A6"/>
    <w:rsid w:val="00F6634F"/>
    <w:rsid w:val="00F72CD1"/>
    <w:rsid w:val="00F74A39"/>
    <w:rsid w:val="00F8138E"/>
    <w:rsid w:val="00F85203"/>
    <w:rsid w:val="00F87D5A"/>
    <w:rsid w:val="00F87EF6"/>
    <w:rsid w:val="00F906DA"/>
    <w:rsid w:val="00F92676"/>
    <w:rsid w:val="00F94262"/>
    <w:rsid w:val="00F947D0"/>
    <w:rsid w:val="00F9616B"/>
    <w:rsid w:val="00F979A8"/>
    <w:rsid w:val="00FA1B93"/>
    <w:rsid w:val="00FA5551"/>
    <w:rsid w:val="00FA6D66"/>
    <w:rsid w:val="00FA7C7A"/>
    <w:rsid w:val="00FC1C00"/>
    <w:rsid w:val="00FD213B"/>
    <w:rsid w:val="00FD3CE8"/>
    <w:rsid w:val="00FD5B91"/>
    <w:rsid w:val="00FD7004"/>
    <w:rsid w:val="00FD7513"/>
    <w:rsid w:val="00FE179A"/>
    <w:rsid w:val="00FE2684"/>
    <w:rsid w:val="00FF07F5"/>
    <w:rsid w:val="00FF1250"/>
    <w:rsid w:val="00FF71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046DE"/>
    <w:rPr>
      <w:sz w:val="16"/>
      <w:szCs w:val="16"/>
    </w:rPr>
  </w:style>
  <w:style w:type="paragraph" w:styleId="CommentText">
    <w:name w:val="annotation text"/>
    <w:basedOn w:val="Normal"/>
    <w:link w:val="CommentTextChar"/>
    <w:uiPriority w:val="99"/>
    <w:semiHidden/>
    <w:unhideWhenUsed/>
    <w:rsid w:val="007046DE"/>
    <w:pPr>
      <w:spacing w:line="240" w:lineRule="auto"/>
    </w:pPr>
    <w:rPr>
      <w:szCs w:val="20"/>
    </w:rPr>
  </w:style>
  <w:style w:type="character" w:customStyle="1" w:styleId="CommentTextChar">
    <w:name w:val="Comment Text Char"/>
    <w:basedOn w:val="DefaultParagraphFont"/>
    <w:link w:val="CommentText"/>
    <w:uiPriority w:val="99"/>
    <w:semiHidden/>
    <w:rsid w:val="007046D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046DE"/>
    <w:rPr>
      <w:b/>
      <w:bCs/>
    </w:rPr>
  </w:style>
  <w:style w:type="character" w:customStyle="1" w:styleId="CommentSubjectChar">
    <w:name w:val="Comment Subject Char"/>
    <w:basedOn w:val="CommentTextChar"/>
    <w:link w:val="CommentSubject"/>
    <w:uiPriority w:val="99"/>
    <w:semiHidden/>
    <w:rsid w:val="007046DE"/>
    <w:rPr>
      <w:rFonts w:ascii="Times New Roman" w:hAnsi="Times New Roman" w:cs="Times New Roman"/>
      <w:b/>
      <w:bCs/>
      <w:spacing w:val="4"/>
      <w:w w:val="103"/>
      <w:kern w:val="14"/>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C27F5"/>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5B01FC"/>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rsid w:val="0027350A"/>
    <w:pPr>
      <w:suppressAutoHyphens/>
      <w:spacing w:line="210" w:lineRule="exact"/>
      <w:contextualSpacing/>
    </w:pPr>
    <w:rPr>
      <w:spacing w:val="5"/>
      <w:w w:val="104"/>
      <w:sz w:val="17"/>
      <w:szCs w:val="20"/>
    </w:rPr>
  </w:style>
  <w:style w:type="character" w:customStyle="1" w:styleId="EndnoteTextChar">
    <w:name w:val="Endnote Text Char"/>
    <w:basedOn w:val="DefaultParagraphFont"/>
    <w:link w:val="EndnoteText"/>
    <w:uiPriority w:val="1"/>
    <w:semiHidden/>
    <w:rsid w:val="0027350A"/>
    <w:rPr>
      <w:rFonts w:ascii="Times New Roman" w:hAnsi="Times New Roman"/>
      <w:spacing w:val="5"/>
      <w:w w:val="104"/>
      <w:kern w:val="14"/>
      <w:sz w:val="17"/>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C27F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7046DE"/>
    <w:rPr>
      <w:sz w:val="16"/>
      <w:szCs w:val="16"/>
    </w:rPr>
  </w:style>
  <w:style w:type="paragraph" w:styleId="CommentText">
    <w:name w:val="annotation text"/>
    <w:basedOn w:val="Normal"/>
    <w:link w:val="CommentTextChar"/>
    <w:uiPriority w:val="99"/>
    <w:semiHidden/>
    <w:unhideWhenUsed/>
    <w:rsid w:val="007046DE"/>
    <w:pPr>
      <w:spacing w:line="240" w:lineRule="auto"/>
    </w:pPr>
    <w:rPr>
      <w:szCs w:val="20"/>
    </w:rPr>
  </w:style>
  <w:style w:type="character" w:customStyle="1" w:styleId="CommentTextChar">
    <w:name w:val="Comment Text Char"/>
    <w:basedOn w:val="DefaultParagraphFont"/>
    <w:link w:val="CommentText"/>
    <w:uiPriority w:val="99"/>
    <w:semiHidden/>
    <w:rsid w:val="007046D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7046DE"/>
    <w:rPr>
      <w:b/>
      <w:bCs/>
    </w:rPr>
  </w:style>
  <w:style w:type="character" w:customStyle="1" w:styleId="CommentSubjectChar">
    <w:name w:val="Comment Subject Char"/>
    <w:basedOn w:val="CommentTextChar"/>
    <w:link w:val="CommentSubject"/>
    <w:uiPriority w:val="99"/>
    <w:semiHidden/>
    <w:rsid w:val="007046DE"/>
    <w:rPr>
      <w:rFonts w:ascii="Times New Roman" w:hAnsi="Times New Roman" w:cs="Times New Roman"/>
      <w:b/>
      <w:bCs/>
      <w:spacing w:val="4"/>
      <w:w w:val="103"/>
      <w:kern w:val="14"/>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9BA31-6A23-4C96-824D-2C5861055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20150602</dc:title>
  <dc:creator>Chouvalova Natalia</dc:creator>
  <cp:lastModifiedBy>barrio-champeau</cp:lastModifiedBy>
  <cp:revision>3</cp:revision>
  <cp:lastPrinted>2016-02-15T09:02:00Z</cp:lastPrinted>
  <dcterms:created xsi:type="dcterms:W3CDTF">2016-02-15T09:02:00Z</dcterms:created>
  <dcterms:modified xsi:type="dcterms:W3CDTF">2016-02-15T09:02:00Z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1522784R</vt:lpwstr>
  </property>
  <property fmtid="{D5CDD505-2E9C-101B-9397-08002B2CF9AE}" pid="3" name="ODSRefJobNo">
    <vt:lpwstr>1529117R</vt:lpwstr>
  </property>
  <property fmtid="{D5CDD505-2E9C-101B-9397-08002B2CF9AE}" pid="4" name="Symbol1">
    <vt:lpwstr>ECE/TRANS/WP.15/AC.1/2016/13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14 December 2015</vt:lpwstr>
  </property>
  <property fmtid="{D5CDD505-2E9C-101B-9397-08002B2CF9AE}" pid="12" name="Original">
    <vt:lpwstr>English</vt:lpwstr>
  </property>
  <property fmtid="{D5CDD505-2E9C-101B-9397-08002B2CF9AE}" pid="13" name="Release Date">
    <vt:lpwstr>210116</vt:lpwstr>
  </property>
</Properties>
</file>