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49" w:rsidRPr="00B717E2" w:rsidRDefault="00631649" w:rsidP="00631649">
      <w:pPr>
        <w:spacing w:line="60" w:lineRule="exact"/>
        <w:rPr>
          <w:color w:val="010000"/>
          <w:sz w:val="6"/>
        </w:rPr>
        <w:sectPr w:rsidR="00631649" w:rsidRPr="00B717E2" w:rsidSect="006316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717E2" w:rsidRPr="00B717E2" w:rsidRDefault="00B717E2" w:rsidP="00B717E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717E2">
        <w:lastRenderedPageBreak/>
        <w:t>Европейская экономическая комиссия</w:t>
      </w: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717E2" w:rsidRPr="00B717E2" w:rsidRDefault="00B717E2" w:rsidP="00B717E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B717E2">
        <w:rPr>
          <w:b w:val="0"/>
        </w:rPr>
        <w:t>Комитет по внутреннему транспорту</w:t>
      </w: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B717E2" w:rsidRPr="00B717E2" w:rsidRDefault="00B717E2" w:rsidP="00B717E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717E2">
        <w:t>Рабочая группа по перевозкам опасных грузов</w:t>
      </w: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B717E2">
        <w:rPr>
          <w:b/>
          <w:bCs/>
        </w:rPr>
        <w:t>100-я сессия</w:t>
      </w: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717E2">
        <w:t>Женева, 9–13 мая 2016</w:t>
      </w:r>
      <w:r w:rsidR="00D13FD5">
        <w:t> год</w:t>
      </w:r>
      <w:r w:rsidRPr="00B717E2">
        <w:t>а</w:t>
      </w: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717E2">
        <w:t xml:space="preserve">Пункт 6 </w:t>
      </w:r>
      <w:r w:rsidRPr="00B717E2">
        <w:rPr>
          <w:lang w:val="en-GB"/>
        </w:rPr>
        <w:t>b</w:t>
      </w:r>
      <w:r w:rsidRPr="00B717E2">
        <w:t>) предварительной повестки дня</w:t>
      </w:r>
    </w:p>
    <w:p w:rsidR="00B717E2" w:rsidRPr="00B717E2" w:rsidRDefault="00B717E2" w:rsidP="00B717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B717E2">
        <w:rPr>
          <w:b/>
          <w:bCs/>
        </w:rPr>
        <w:t>Предложения о внесении поправок в приложения</w:t>
      </w:r>
      <w:r w:rsidR="006E43D1">
        <w:rPr>
          <w:b/>
          <w:bCs/>
        </w:rPr>
        <w:t> </w:t>
      </w:r>
      <w:r w:rsidRPr="00B717E2">
        <w:rPr>
          <w:b/>
          <w:bCs/>
        </w:rPr>
        <w:t xml:space="preserve">А </w:t>
      </w:r>
      <w:r w:rsidR="006E43D1">
        <w:rPr>
          <w:b/>
          <w:bCs/>
        </w:rPr>
        <w:br/>
      </w:r>
      <w:r w:rsidRPr="00B717E2">
        <w:rPr>
          <w:b/>
          <w:bCs/>
        </w:rPr>
        <w:t>и В к ДОПОГ:различные предложения</w:t>
      </w: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D1161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17E2">
        <w:tab/>
      </w:r>
      <w:r w:rsidRPr="00B717E2">
        <w:tab/>
      </w:r>
      <w:bookmarkStart w:id="1" w:name="OLE_LINK3"/>
      <w:bookmarkStart w:id="2" w:name="OLE_LINK4"/>
      <w:r w:rsidRPr="00B717E2">
        <w:t>Возможность использования электронных средств в</w:t>
      </w:r>
      <w:r w:rsidRPr="00B717E2">
        <w:rPr>
          <w:lang w:val="en-GB"/>
        </w:rPr>
        <w:t> </w:t>
      </w:r>
      <w:r w:rsidRPr="00B717E2">
        <w:t>процессе экзаменования водителей транспортных средств ДОПОГ</w:t>
      </w:r>
      <w:bookmarkEnd w:id="1"/>
      <w:bookmarkEnd w:id="2"/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D1161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717E2">
        <w:tab/>
      </w:r>
      <w:r w:rsidRPr="00B717E2">
        <w:tab/>
        <w:t>Передано</w:t>
      </w:r>
      <w:r w:rsidRPr="00B717E2">
        <w:rPr>
          <w:lang w:val="en-US"/>
        </w:rPr>
        <w:t xml:space="preserve"> </w:t>
      </w:r>
      <w:r w:rsidRPr="00B717E2">
        <w:t>правительством Германии</w:t>
      </w:r>
      <w:r w:rsidRPr="00D1161D">
        <w:rPr>
          <w:b w:val="0"/>
          <w:sz w:val="20"/>
          <w:szCs w:val="20"/>
          <w:vertAlign w:val="superscript"/>
          <w:lang w:val="en-GB"/>
        </w:rPr>
        <w:footnoteReference w:id="1"/>
      </w: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  <w:lang w:val="en-GB"/>
        </w:rPr>
      </w:pP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  <w:lang w:val="en-GB"/>
        </w:rPr>
      </w:pPr>
    </w:p>
    <w:p w:rsidR="00B717E2" w:rsidRPr="00B717E2" w:rsidRDefault="00B717E2" w:rsidP="00B717E2">
      <w:pPr>
        <w:pStyle w:val="SingleTxt"/>
        <w:spacing w:after="0" w:line="120" w:lineRule="exact"/>
        <w:rPr>
          <w:b/>
          <w:sz w:val="10"/>
          <w:lang w:val="en-GB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B717E2" w:rsidTr="00B717E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B717E2" w:rsidRPr="00B717E2" w:rsidRDefault="00B717E2" w:rsidP="00B717E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ab/>
            </w:r>
            <w:proofErr w:type="spellStart"/>
            <w:r>
              <w:rPr>
                <w:i/>
                <w:sz w:val="24"/>
                <w:lang w:val="en-GB"/>
              </w:rPr>
              <w:t>Резюме</w:t>
            </w:r>
            <w:proofErr w:type="spellEnd"/>
          </w:p>
        </w:tc>
      </w:tr>
      <w:tr w:rsidR="00B717E2" w:rsidRPr="00B717E2" w:rsidTr="00B717E2">
        <w:tc>
          <w:tcPr>
            <w:tcW w:w="10051" w:type="dxa"/>
            <w:shd w:val="clear" w:color="auto" w:fill="auto"/>
          </w:tcPr>
          <w:p w:rsidR="00B717E2" w:rsidRPr="00B717E2" w:rsidRDefault="00B717E2" w:rsidP="00324DD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ind w:left="4133" w:hanging="2866"/>
            </w:pPr>
            <w:r w:rsidRPr="00B717E2">
              <w:rPr>
                <w:b/>
              </w:rPr>
              <w:t>Существо предложения</w:t>
            </w:r>
            <w:r w:rsidRPr="00B717E2">
              <w:t>:</w:t>
            </w:r>
            <w:r w:rsidRPr="00B717E2">
              <w:tab/>
              <w:t>В действующих положениях разделов</w:t>
            </w:r>
            <w:r w:rsidR="00324DD1">
              <w:t> </w:t>
            </w:r>
            <w:r w:rsidRPr="00B717E2">
              <w:t xml:space="preserve">1.8.3 ДОПОГ и 8.2.2 ДОПОГ предусмотрено, что </w:t>
            </w:r>
            <w:r w:rsidRPr="00B717E2">
              <w:rPr>
                <w:bCs/>
              </w:rPr>
              <w:t xml:space="preserve">экзамены должны проводиться </w:t>
            </w:r>
            <w:r w:rsidR="00D13FD5">
              <w:rPr>
                <w:bCs/>
              </w:rPr>
              <w:t>«</w:t>
            </w:r>
            <w:r w:rsidRPr="00B717E2">
              <w:rPr>
                <w:bCs/>
              </w:rPr>
              <w:t>в письменной форме</w:t>
            </w:r>
            <w:r w:rsidR="00D13FD5">
              <w:rPr>
                <w:bCs/>
              </w:rPr>
              <w:t>»</w:t>
            </w:r>
            <w:r w:rsidRPr="00B717E2">
              <w:rPr>
                <w:bCs/>
              </w:rPr>
              <w:t xml:space="preserve">. В </w:t>
            </w:r>
            <w:r w:rsidRPr="00B717E2">
              <w:t>сентябре 2015</w:t>
            </w:r>
            <w:r w:rsidR="00D13FD5">
              <w:t> год</w:t>
            </w:r>
            <w:r w:rsidRPr="00B717E2">
              <w:t xml:space="preserve">а Совместное совещание Комиссии экспертов МПОГ и Рабочей группы по перевозкам опасных грузов </w:t>
            </w:r>
            <w:r w:rsidRPr="00B717E2">
              <w:rPr>
                <w:lang w:bidi="ru-RU"/>
              </w:rPr>
              <w:t xml:space="preserve">в принципе одобрило идею включения положений об использовании </w:t>
            </w:r>
            <w:r w:rsidRPr="00B717E2">
              <w:t>электронных процедур во время экзаменов для консультантов по вопросам безопасности. После направленного Рабочей группе уведомления о внесении эквивалентных поправок в раздел</w:t>
            </w:r>
            <w:r>
              <w:rPr>
                <w:lang w:val="en-US"/>
              </w:rPr>
              <w:t> </w:t>
            </w:r>
            <w:r w:rsidRPr="00B717E2">
              <w:t>8.2.2 ДОПОГ для экзаменования водителей транспортных средств ДОПОГ правительство Германии представляет нижеследующее предложение.</w:t>
            </w:r>
          </w:p>
        </w:tc>
      </w:tr>
      <w:tr w:rsidR="00B717E2" w:rsidRPr="00B717E2" w:rsidTr="00B717E2">
        <w:tc>
          <w:tcPr>
            <w:tcW w:w="10051" w:type="dxa"/>
            <w:shd w:val="clear" w:color="auto" w:fill="auto"/>
          </w:tcPr>
          <w:p w:rsidR="00B717E2" w:rsidRPr="00B717E2" w:rsidRDefault="00B717E2" w:rsidP="001C28F6">
            <w:pPr>
              <w:pStyle w:val="SingleTxt"/>
              <w:ind w:left="4133" w:hanging="2866"/>
            </w:pPr>
            <w:r w:rsidRPr="00B717E2">
              <w:rPr>
                <w:b/>
              </w:rPr>
              <w:t>Предлагаемое решение</w:t>
            </w:r>
            <w:r w:rsidRPr="00B717E2">
              <w:t>:</w:t>
            </w:r>
            <w:r w:rsidRPr="00B717E2">
              <w:tab/>
            </w:r>
            <w:r w:rsidR="001C28F6" w:rsidRPr="001C28F6">
              <w:tab/>
            </w:r>
            <w:r w:rsidRPr="00B717E2">
              <w:t>Внести изменения/добавления в положения раздела 8.2.2 ДОПОГ, касающиеся экзаменования водителей транспортных средств ДОПОГ.</w:t>
            </w:r>
          </w:p>
        </w:tc>
      </w:tr>
      <w:tr w:rsidR="00B717E2" w:rsidRPr="00B717E2" w:rsidTr="00B717E2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B717E2" w:rsidRPr="00B717E2" w:rsidRDefault="00B717E2" w:rsidP="001C28F6">
            <w:pPr>
              <w:pStyle w:val="SingleTxt"/>
              <w:pageBreakBefore/>
              <w:ind w:left="4133" w:hanging="2866"/>
            </w:pPr>
            <w:r w:rsidRPr="00B717E2">
              <w:rPr>
                <w:b/>
              </w:rPr>
              <w:lastRenderedPageBreak/>
              <w:t>Справочный документ:</w:t>
            </w:r>
            <w:r w:rsidRPr="00B717E2">
              <w:tab/>
            </w:r>
            <w:r w:rsidR="001C28F6" w:rsidRPr="001C28F6">
              <w:tab/>
            </w:r>
            <w:r w:rsidRPr="00B717E2">
              <w:rPr>
                <w:lang w:val="en-GB"/>
              </w:rPr>
              <w:t>ECE</w:t>
            </w:r>
            <w:r w:rsidRPr="00B717E2">
              <w:t>/</w:t>
            </w:r>
            <w:r w:rsidRPr="00B717E2">
              <w:rPr>
                <w:lang w:val="en-GB"/>
              </w:rPr>
              <w:t>TRANS</w:t>
            </w:r>
            <w:r w:rsidRPr="00B717E2">
              <w:t>/</w:t>
            </w:r>
            <w:r w:rsidRPr="00B717E2">
              <w:rPr>
                <w:lang w:val="en-GB"/>
              </w:rPr>
              <w:t>WP</w:t>
            </w:r>
            <w:r w:rsidRPr="00B717E2">
              <w:t>.15/</w:t>
            </w:r>
            <w:r w:rsidRPr="00B717E2">
              <w:rPr>
                <w:lang w:val="en-GB"/>
              </w:rPr>
              <w:t>AC</w:t>
            </w:r>
            <w:r w:rsidRPr="00B717E2">
              <w:t>.1/2015/140/</w:t>
            </w:r>
            <w:r w:rsidRPr="00B717E2">
              <w:rPr>
                <w:lang w:val="en-GB"/>
              </w:rPr>
              <w:t>Add</w:t>
            </w:r>
            <w:r w:rsidRPr="00B717E2">
              <w:t xml:space="preserve">.1 </w:t>
            </w:r>
            <w:r w:rsidR="001C28F6" w:rsidRPr="001C28F6">
              <w:t xml:space="preserve">– </w:t>
            </w:r>
            <w:r w:rsidRPr="00B717E2">
              <w:t>Доклад о работе сессии Совместного совещания, состоявшейся в сентябре 2015</w:t>
            </w:r>
            <w:r w:rsidR="00D13FD5">
              <w:t> год</w:t>
            </w:r>
            <w:r w:rsidRPr="00B717E2">
              <w:t>а; принятые тексты.</w:t>
            </w:r>
          </w:p>
        </w:tc>
      </w:tr>
      <w:tr w:rsidR="00B717E2" w:rsidRPr="00B717E2" w:rsidTr="00B717E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B717E2" w:rsidRPr="00B717E2" w:rsidRDefault="00B717E2" w:rsidP="00B717E2">
            <w:pPr>
              <w:pStyle w:val="SingleTxt"/>
            </w:pPr>
          </w:p>
        </w:tc>
      </w:tr>
    </w:tbl>
    <w:p w:rsidR="00B717E2" w:rsidRPr="002F553C" w:rsidRDefault="00B717E2" w:rsidP="002F553C">
      <w:pPr>
        <w:pStyle w:val="SingleTxt"/>
        <w:spacing w:after="0" w:line="120" w:lineRule="exact"/>
        <w:rPr>
          <w:b/>
          <w:sz w:val="10"/>
        </w:rPr>
      </w:pPr>
    </w:p>
    <w:p w:rsidR="002F553C" w:rsidRPr="002F553C" w:rsidRDefault="002F553C" w:rsidP="002F553C">
      <w:pPr>
        <w:pStyle w:val="SingleTxt"/>
        <w:spacing w:after="0" w:line="120" w:lineRule="exact"/>
        <w:rPr>
          <w:b/>
          <w:sz w:val="10"/>
        </w:rPr>
      </w:pPr>
    </w:p>
    <w:p w:rsidR="002F553C" w:rsidRPr="002F553C" w:rsidRDefault="002F553C" w:rsidP="002F553C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CA75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17E2">
        <w:tab/>
      </w:r>
      <w:r w:rsidRPr="00B717E2">
        <w:tab/>
        <w:t>Введение</w:t>
      </w:r>
    </w:p>
    <w:p w:rsidR="00CA75E7" w:rsidRPr="00CA75E7" w:rsidRDefault="00CA75E7" w:rsidP="00CA75E7">
      <w:pPr>
        <w:pStyle w:val="SingleTxt"/>
        <w:spacing w:after="0" w:line="120" w:lineRule="exact"/>
        <w:rPr>
          <w:sz w:val="10"/>
        </w:rPr>
      </w:pPr>
    </w:p>
    <w:p w:rsidR="00CA75E7" w:rsidRPr="00CA75E7" w:rsidRDefault="00CA75E7" w:rsidP="00CA75E7">
      <w:pPr>
        <w:pStyle w:val="SingleTxt"/>
        <w:spacing w:after="0" w:line="120" w:lineRule="exact"/>
        <w:rPr>
          <w:sz w:val="10"/>
        </w:rPr>
      </w:pPr>
    </w:p>
    <w:p w:rsidR="00B717E2" w:rsidRPr="00B717E2" w:rsidRDefault="00B717E2" w:rsidP="00B717E2">
      <w:pPr>
        <w:pStyle w:val="SingleTxt"/>
      </w:pPr>
      <w:r w:rsidRPr="00B717E2">
        <w:t>1.</w:t>
      </w:r>
      <w:r w:rsidRPr="00B717E2">
        <w:tab/>
        <w:t xml:space="preserve">В действующих положениях разделов 1.8.3 МПОГ/ДОПОГ/ВОПОГ и 8.2.2 МПОГ/ДОПОГ/ВОПОГ предусмотрено, что </w:t>
      </w:r>
      <w:r w:rsidRPr="00B717E2">
        <w:rPr>
          <w:bCs/>
        </w:rPr>
        <w:t xml:space="preserve">экзамены должны проводиться </w:t>
      </w:r>
      <w:r w:rsidR="00D13FD5">
        <w:rPr>
          <w:bCs/>
        </w:rPr>
        <w:t>«</w:t>
      </w:r>
      <w:r w:rsidRPr="00B717E2">
        <w:rPr>
          <w:bCs/>
        </w:rPr>
        <w:t>в</w:t>
      </w:r>
      <w:r w:rsidR="002D4D27">
        <w:rPr>
          <w:bCs/>
        </w:rPr>
        <w:t> </w:t>
      </w:r>
      <w:r w:rsidRPr="00B717E2">
        <w:rPr>
          <w:bCs/>
        </w:rPr>
        <w:t>письменной форме</w:t>
      </w:r>
      <w:r w:rsidR="00D13FD5">
        <w:rPr>
          <w:bCs/>
        </w:rPr>
        <w:t>»</w:t>
      </w:r>
      <w:r w:rsidRPr="00B717E2">
        <w:rPr>
          <w:bCs/>
        </w:rPr>
        <w:t>.</w:t>
      </w:r>
    </w:p>
    <w:p w:rsidR="00B717E2" w:rsidRPr="00B717E2" w:rsidRDefault="00B717E2" w:rsidP="00B717E2">
      <w:pPr>
        <w:pStyle w:val="SingleTxt"/>
      </w:pPr>
      <w:r w:rsidRPr="00B717E2">
        <w:t>2.</w:t>
      </w:r>
      <w:r w:rsidRPr="00B717E2">
        <w:tab/>
      </w:r>
      <w:r w:rsidRPr="00B717E2">
        <w:rPr>
          <w:bCs/>
        </w:rPr>
        <w:t xml:space="preserve">На последней сессии Совместного совещания </w:t>
      </w:r>
      <w:r w:rsidRPr="00B717E2">
        <w:t>(Женева, 15</w:t>
      </w:r>
      <w:r w:rsidR="00D13FD5">
        <w:t>–</w:t>
      </w:r>
      <w:r w:rsidRPr="00B717E2">
        <w:t xml:space="preserve">25 </w:t>
      </w:r>
      <w:r w:rsidRPr="00B717E2">
        <w:rPr>
          <w:bCs/>
        </w:rPr>
        <w:t>сентября</w:t>
      </w:r>
      <w:r w:rsidRPr="00B717E2">
        <w:t xml:space="preserve"> 2015</w:t>
      </w:r>
      <w:r w:rsidR="00D13FD5">
        <w:t> год</w:t>
      </w:r>
      <w:r w:rsidRPr="00B717E2">
        <w:t xml:space="preserve">а) Германия представила документ </w:t>
      </w:r>
      <w:r w:rsidRPr="00B717E2">
        <w:rPr>
          <w:lang w:val="en-GB"/>
        </w:rPr>
        <w:t>ECE</w:t>
      </w:r>
      <w:r w:rsidRPr="00B717E2">
        <w:t>/</w:t>
      </w:r>
      <w:r w:rsidRPr="00B717E2">
        <w:rPr>
          <w:lang w:val="en-GB"/>
        </w:rPr>
        <w:t>TRANS</w:t>
      </w:r>
      <w:r w:rsidRPr="00B717E2">
        <w:t>/</w:t>
      </w:r>
      <w:r w:rsidRPr="00B717E2">
        <w:rPr>
          <w:lang w:val="en-GB"/>
        </w:rPr>
        <w:t>WP</w:t>
      </w:r>
      <w:r w:rsidRPr="00B717E2">
        <w:t>.15/</w:t>
      </w:r>
      <w:r w:rsidRPr="00B717E2">
        <w:rPr>
          <w:lang w:val="en-GB"/>
        </w:rPr>
        <w:t>AC</w:t>
      </w:r>
      <w:r w:rsidRPr="00B717E2">
        <w:t>.1/2015/26, цель которого состояла в том, чтобы предусмотреть использование электронных методов в процессе экзаменования консультантов по вопросам безопасности и водителей транспортных средств ДОПОГ в качестве возможной альтернативы письменному экзамену.</w:t>
      </w:r>
    </w:p>
    <w:p w:rsidR="00B717E2" w:rsidRPr="00B717E2" w:rsidRDefault="00B717E2" w:rsidP="00B717E2">
      <w:pPr>
        <w:pStyle w:val="SingleTxt"/>
      </w:pPr>
      <w:r w:rsidRPr="00B717E2">
        <w:t>3.</w:t>
      </w:r>
      <w:r w:rsidRPr="00B717E2">
        <w:tab/>
      </w:r>
      <w:r w:rsidRPr="00B717E2">
        <w:rPr>
          <w:lang w:bidi="ru-RU"/>
        </w:rPr>
        <w:t xml:space="preserve">Совместное совещание в принципе одобрило идею включения положений об использовании </w:t>
      </w:r>
      <w:r w:rsidRPr="00B717E2">
        <w:t xml:space="preserve">электронных процедур во время экзаменов для консультантов по вопросам безопасности. </w:t>
      </w:r>
    </w:p>
    <w:p w:rsidR="00B717E2" w:rsidRPr="00B717E2" w:rsidRDefault="00B717E2" w:rsidP="00B717E2">
      <w:pPr>
        <w:pStyle w:val="SingleTxt"/>
      </w:pPr>
      <w:r w:rsidRPr="00B717E2">
        <w:t>4.</w:t>
      </w:r>
      <w:r w:rsidRPr="00B717E2">
        <w:tab/>
        <w:t xml:space="preserve">Было решено, что поправки, касающиеся только одного конкретного вида транспорта, должны быть рассмотрены соответствующими органами. Рабочая группа могла бы проверить, нельзя ли включить возможность проведения электронных экзаменов также в раздел 8.2.2 ДОПОГ. </w:t>
      </w:r>
    </w:p>
    <w:p w:rsidR="00B717E2" w:rsidRPr="00B717E2" w:rsidRDefault="00B717E2" w:rsidP="00B717E2">
      <w:pPr>
        <w:pStyle w:val="SingleTxt"/>
      </w:pPr>
      <w:r w:rsidRPr="00B717E2">
        <w:t>5.</w:t>
      </w:r>
      <w:r w:rsidRPr="00B717E2">
        <w:tab/>
        <w:t xml:space="preserve">Проекты поправок, принятые в документе </w:t>
      </w:r>
      <w:r w:rsidRPr="00B717E2">
        <w:rPr>
          <w:lang w:val="en-GB"/>
        </w:rPr>
        <w:t>ECE</w:t>
      </w:r>
      <w:r w:rsidRPr="00B717E2">
        <w:t>/</w:t>
      </w:r>
      <w:r w:rsidRPr="00B717E2">
        <w:rPr>
          <w:lang w:val="en-GB"/>
        </w:rPr>
        <w:t>T</w:t>
      </w:r>
      <w:r w:rsidR="00274B32">
        <w:rPr>
          <w:lang w:val="en-US"/>
        </w:rPr>
        <w:t>R</w:t>
      </w:r>
      <w:r w:rsidRPr="00B717E2">
        <w:rPr>
          <w:lang w:val="en-GB"/>
        </w:rPr>
        <w:t>ANS</w:t>
      </w:r>
      <w:r w:rsidRPr="00B717E2">
        <w:t>/</w:t>
      </w:r>
      <w:r w:rsidRPr="00B717E2">
        <w:rPr>
          <w:lang w:val="en-GB"/>
        </w:rPr>
        <w:t>WP</w:t>
      </w:r>
      <w:r w:rsidRPr="00B717E2">
        <w:t>.15/</w:t>
      </w:r>
      <w:r w:rsidRPr="00B717E2">
        <w:rPr>
          <w:lang w:val="en-GB"/>
        </w:rPr>
        <w:t>AC</w:t>
      </w:r>
      <w:r w:rsidRPr="00B717E2">
        <w:t>.1/</w:t>
      </w:r>
      <w:r w:rsidR="00F31199">
        <w:t xml:space="preserve"> </w:t>
      </w:r>
      <w:r w:rsidRPr="00B717E2">
        <w:t>2015/140/</w:t>
      </w:r>
      <w:r w:rsidRPr="00B717E2">
        <w:rPr>
          <w:lang w:val="en-GB"/>
        </w:rPr>
        <w:t>Add</w:t>
      </w:r>
      <w:r w:rsidRPr="00B717E2">
        <w:t>.1 для раздела 1.8.3 (</w:t>
      </w:r>
      <w:r w:rsidRPr="00B717E2">
        <w:rPr>
          <w:bCs/>
        </w:rPr>
        <w:t>Консультант по вопросам безопасности</w:t>
      </w:r>
      <w:r w:rsidRPr="00B717E2">
        <w:t>), изменены теперь соответствующим образом для раздела 8.2.2 (</w:t>
      </w:r>
      <w:r w:rsidRPr="00B717E2">
        <w:rPr>
          <w:bCs/>
        </w:rPr>
        <w:t>Специальные требования к подготовке водителей</w:t>
      </w:r>
      <w:r w:rsidRPr="00B717E2">
        <w:t>).</w:t>
      </w:r>
    </w:p>
    <w:p w:rsidR="00B717E2" w:rsidRPr="00B717E2" w:rsidRDefault="00B717E2" w:rsidP="00B717E2">
      <w:pPr>
        <w:pStyle w:val="SingleTxt"/>
      </w:pPr>
      <w:r w:rsidRPr="00B717E2">
        <w:t>6.</w:t>
      </w:r>
      <w:r w:rsidRPr="00B717E2">
        <w:tab/>
        <w:t xml:space="preserve">Новый текст выделен </w:t>
      </w:r>
      <w:r w:rsidRPr="00B717E2">
        <w:rPr>
          <w:u w:val="single"/>
        </w:rPr>
        <w:t>подчеркиванием</w:t>
      </w:r>
      <w:r w:rsidRPr="00B717E2">
        <w:t>.</w:t>
      </w:r>
    </w:p>
    <w:p w:rsidR="00CA75E7" w:rsidRPr="00CA75E7" w:rsidRDefault="00CA75E7" w:rsidP="00CA75E7">
      <w:pPr>
        <w:pStyle w:val="SingleTxt"/>
        <w:spacing w:after="0" w:line="120" w:lineRule="exact"/>
        <w:rPr>
          <w:b/>
          <w:sz w:val="10"/>
        </w:rPr>
      </w:pPr>
    </w:p>
    <w:p w:rsidR="00CA75E7" w:rsidRPr="00CA75E7" w:rsidRDefault="00CA75E7" w:rsidP="00CA75E7">
      <w:pPr>
        <w:pStyle w:val="SingleTxt"/>
        <w:spacing w:after="0" w:line="120" w:lineRule="exact"/>
        <w:rPr>
          <w:b/>
          <w:sz w:val="10"/>
        </w:rPr>
      </w:pPr>
    </w:p>
    <w:p w:rsidR="00B717E2" w:rsidRPr="00B717E2" w:rsidRDefault="00B717E2" w:rsidP="00CA75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17E2">
        <w:tab/>
      </w:r>
      <w:r w:rsidRPr="00B717E2">
        <w:tab/>
        <w:t>Предложения по поправкам к главе 8.2</w:t>
      </w:r>
    </w:p>
    <w:p w:rsidR="00CA75E7" w:rsidRPr="00CA75E7" w:rsidRDefault="00CA75E7" w:rsidP="00CA75E7">
      <w:pPr>
        <w:pStyle w:val="SingleTxt"/>
        <w:spacing w:after="0" w:line="120" w:lineRule="exact"/>
        <w:rPr>
          <w:sz w:val="10"/>
        </w:rPr>
      </w:pPr>
    </w:p>
    <w:p w:rsidR="00CA75E7" w:rsidRPr="00CA75E7" w:rsidRDefault="00CA75E7" w:rsidP="00CA75E7">
      <w:pPr>
        <w:pStyle w:val="SingleTxt"/>
        <w:spacing w:after="0" w:line="120" w:lineRule="exact"/>
        <w:rPr>
          <w:sz w:val="10"/>
        </w:rPr>
      </w:pPr>
    </w:p>
    <w:p w:rsidR="00B717E2" w:rsidRPr="00B717E2" w:rsidRDefault="00B717E2" w:rsidP="00B717E2">
      <w:pPr>
        <w:pStyle w:val="SingleTxt"/>
        <w:rPr>
          <w:lang w:bidi="ru-RU"/>
        </w:rPr>
      </w:pPr>
      <w:r w:rsidRPr="00B717E2">
        <w:t>7.</w:t>
      </w:r>
      <w:r w:rsidRPr="00B717E2">
        <w:tab/>
        <w:t xml:space="preserve">Изменить пункт 8.2.2.7.1.5 </w:t>
      </w:r>
      <w:r w:rsidRPr="00B717E2">
        <w:rPr>
          <w:lang w:bidi="ru-RU"/>
        </w:rPr>
        <w:t>следующим образом</w:t>
      </w:r>
      <w:r w:rsidRPr="00B717E2">
        <w:t xml:space="preserve">: </w:t>
      </w:r>
      <w:r w:rsidR="00D13FD5">
        <w:rPr>
          <w:lang w:bidi="ru-RU"/>
        </w:rPr>
        <w:t>«</w:t>
      </w:r>
      <w:r w:rsidRPr="00B717E2">
        <w:t>Каждый компетентный орган осуществляет контроль за проведением экзамена</w:t>
      </w:r>
      <w:r w:rsidRPr="00B717E2">
        <w:rPr>
          <w:lang w:bidi="ru-RU"/>
        </w:rPr>
        <w:t xml:space="preserve">, </w:t>
      </w:r>
      <w:r w:rsidRPr="00B717E2">
        <w:rPr>
          <w:iCs/>
          <w:u w:val="single"/>
          <w:lang w:bidi="ru-RU"/>
        </w:rPr>
        <w:t xml:space="preserve">включая, если необходимо, инфраструктуру и организацию экзаменов с использованием электронных средств согласно пункту </w:t>
      </w:r>
      <w:r w:rsidRPr="00B717E2">
        <w:rPr>
          <w:u w:val="single"/>
        </w:rPr>
        <w:t>8.2.2.7.1.8</w:t>
      </w:r>
      <w:r w:rsidRPr="00B717E2">
        <w:rPr>
          <w:iCs/>
          <w:u w:val="single"/>
          <w:lang w:bidi="ru-RU"/>
        </w:rPr>
        <w:t>, если планируется их проводить</w:t>
      </w:r>
      <w:r w:rsidRPr="00B717E2">
        <w:rPr>
          <w:iCs/>
          <w:lang w:bidi="ru-RU"/>
        </w:rPr>
        <w:t>.</w:t>
      </w:r>
      <w:r w:rsidR="00D13FD5">
        <w:rPr>
          <w:lang w:bidi="ru-RU"/>
        </w:rPr>
        <w:t>»</w:t>
      </w:r>
      <w:r w:rsidRPr="00B717E2">
        <w:rPr>
          <w:lang w:bidi="ru-RU"/>
        </w:rPr>
        <w:t>.</w:t>
      </w:r>
    </w:p>
    <w:p w:rsidR="00B717E2" w:rsidRPr="00B717E2" w:rsidRDefault="00B717E2" w:rsidP="00B717E2">
      <w:pPr>
        <w:pStyle w:val="SingleTxt"/>
      </w:pPr>
      <w:r w:rsidRPr="00B717E2">
        <w:rPr>
          <w:i/>
        </w:rPr>
        <w:t>(</w:t>
      </w:r>
      <w:r w:rsidRPr="00B717E2">
        <w:rPr>
          <w:i/>
          <w:lang w:bidi="ru-RU"/>
        </w:rPr>
        <w:t>Справочный документ:</w:t>
      </w:r>
      <w:r w:rsidRPr="00B717E2">
        <w:rPr>
          <w:i/>
        </w:rPr>
        <w:t xml:space="preserve"> </w:t>
      </w:r>
      <w:r w:rsidRPr="00B717E2">
        <w:rPr>
          <w:i/>
          <w:lang w:val="en-GB"/>
        </w:rPr>
        <w:t>ECE</w:t>
      </w:r>
      <w:r w:rsidRPr="00B717E2">
        <w:rPr>
          <w:i/>
        </w:rPr>
        <w:t>/</w:t>
      </w:r>
      <w:r w:rsidRPr="00B717E2">
        <w:rPr>
          <w:i/>
          <w:lang w:val="en-GB"/>
        </w:rPr>
        <w:t>TRANS</w:t>
      </w:r>
      <w:r w:rsidRPr="00B717E2">
        <w:rPr>
          <w:i/>
        </w:rPr>
        <w:t>/</w:t>
      </w:r>
      <w:r w:rsidRPr="00B717E2">
        <w:rPr>
          <w:i/>
          <w:lang w:val="en-GB"/>
        </w:rPr>
        <w:t>WP</w:t>
      </w:r>
      <w:r w:rsidRPr="00B717E2">
        <w:rPr>
          <w:i/>
        </w:rPr>
        <w:t>.15/</w:t>
      </w:r>
      <w:r w:rsidRPr="00B717E2">
        <w:rPr>
          <w:i/>
          <w:lang w:val="en-GB"/>
        </w:rPr>
        <w:t>AC</w:t>
      </w:r>
      <w:r w:rsidRPr="00B717E2">
        <w:rPr>
          <w:i/>
        </w:rPr>
        <w:t>.1/140/</w:t>
      </w:r>
      <w:r w:rsidRPr="00B717E2">
        <w:rPr>
          <w:i/>
          <w:lang w:val="en-GB"/>
        </w:rPr>
        <w:t>Add</w:t>
      </w:r>
      <w:r w:rsidRPr="00B717E2">
        <w:rPr>
          <w:i/>
        </w:rPr>
        <w:t>.1)</w:t>
      </w:r>
      <w:r w:rsidRPr="00B717E2">
        <w:t>.</w:t>
      </w:r>
    </w:p>
    <w:p w:rsidR="00B717E2" w:rsidRPr="00B717E2" w:rsidRDefault="00B717E2" w:rsidP="00B717E2">
      <w:pPr>
        <w:pStyle w:val="SingleTxt"/>
        <w:rPr>
          <w:lang w:bidi="ru-RU"/>
        </w:rPr>
      </w:pPr>
      <w:r w:rsidRPr="00B717E2">
        <w:t>8.</w:t>
      </w:r>
      <w:r w:rsidRPr="00B717E2">
        <w:tab/>
        <w:t xml:space="preserve">После пункта 8.2.2.7.1.6 добавить новые пункты 8.2.2.7.1.7 и 8.2.2.7.1.8 </w:t>
      </w:r>
      <w:r w:rsidRPr="00B717E2">
        <w:rPr>
          <w:lang w:bidi="ru-RU"/>
        </w:rPr>
        <w:t>следующего содержания:</w:t>
      </w:r>
    </w:p>
    <w:p w:rsidR="00B717E2" w:rsidRPr="00B717E2" w:rsidRDefault="00D13FD5" w:rsidP="002C19D7">
      <w:pPr>
        <w:pStyle w:val="SingleTxt"/>
        <w:rPr>
          <w:u w:val="single"/>
        </w:rPr>
      </w:pPr>
      <w:r>
        <w:rPr>
          <w:lang w:bidi="ru-RU"/>
        </w:rPr>
        <w:t>«</w:t>
      </w:r>
      <w:r w:rsidR="00B717E2" w:rsidRPr="00B717E2">
        <w:rPr>
          <w:u w:val="single"/>
        </w:rPr>
        <w:t>8.2.2.7.1.7</w:t>
      </w:r>
      <w:r w:rsidR="00B717E2" w:rsidRPr="00B717E2">
        <w:rPr>
          <w:u w:val="single"/>
        </w:rPr>
        <w:tab/>
        <w:t>За проведением каждого экзамена осуществляет</w:t>
      </w:r>
      <w:r w:rsidR="00CA698E">
        <w:rPr>
          <w:u w:val="single"/>
        </w:rPr>
        <w:t>ся</w:t>
      </w:r>
      <w:r w:rsidR="00B717E2" w:rsidRPr="00B717E2">
        <w:rPr>
          <w:u w:val="single"/>
        </w:rPr>
        <w:t xml:space="preserve"> наблюдение. Любые манипуляции и обман должны быть исключены, насколько это возможно. Необходимо обеспечить удостоверение личности кандидата. Все экзаменационные документы должны быть зарегистрированы и храниться в распечатанном виде или в виде электронного файла.</w:t>
      </w:r>
    </w:p>
    <w:p w:rsidR="00B717E2" w:rsidRPr="00B717E2" w:rsidRDefault="00B717E2" w:rsidP="002C19D7">
      <w:pPr>
        <w:pStyle w:val="SingleTxt"/>
        <w:rPr>
          <w:u w:val="single"/>
        </w:rPr>
      </w:pPr>
      <w:r w:rsidRPr="00B717E2">
        <w:rPr>
          <w:u w:val="single"/>
        </w:rPr>
        <w:t>8.2.2.7.1.8</w:t>
      </w:r>
      <w:r w:rsidRPr="00B717E2">
        <w:rPr>
          <w:u w:val="single"/>
        </w:rPr>
        <w:tab/>
      </w:r>
      <w:r w:rsidR="00413AFE">
        <w:rPr>
          <w:u w:val="single"/>
        </w:rPr>
        <w:tab/>
      </w:r>
      <w:r w:rsidRPr="00B717E2">
        <w:rPr>
          <w:u w:val="single"/>
          <w:lang w:bidi="ru-RU"/>
        </w:rPr>
        <w:t xml:space="preserve">Письменные экзамены могут проводиться, полностью или частично, как экзамены с использованием электронных средств, во время </w:t>
      </w:r>
      <w:r w:rsidRPr="00B717E2">
        <w:rPr>
          <w:u w:val="single"/>
          <w:lang w:bidi="ru-RU"/>
        </w:rPr>
        <w:lastRenderedPageBreak/>
        <w:t>которых ответы регистрируются и оцениваются с помощью методов электронной обработки информации (ЭОИ), при условии выполнения следующих требований:</w:t>
      </w:r>
      <w:r w:rsidRPr="00B717E2">
        <w:rPr>
          <w:u w:val="single"/>
        </w:rPr>
        <w:t xml:space="preserve"> </w:t>
      </w:r>
    </w:p>
    <w:p w:rsidR="00B717E2" w:rsidRPr="00B717E2" w:rsidRDefault="003C592A" w:rsidP="002C19D7">
      <w:pPr>
        <w:pStyle w:val="SingleTxt"/>
        <w:rPr>
          <w:u w:val="single"/>
          <w:lang w:bidi="ru-RU"/>
        </w:rPr>
      </w:pPr>
      <w:r w:rsidRPr="00B306E3">
        <w:tab/>
      </w:r>
      <w:r w:rsidR="00B717E2" w:rsidRPr="00B717E2">
        <w:rPr>
          <w:u w:val="single"/>
          <w:lang w:val="en-US"/>
        </w:rPr>
        <w:t>a</w:t>
      </w:r>
      <w:r w:rsidR="00B717E2" w:rsidRPr="00B717E2">
        <w:rPr>
          <w:u w:val="single"/>
          <w:lang w:bidi="ru-RU"/>
        </w:rPr>
        <w:t>)</w:t>
      </w:r>
      <w:r w:rsidR="00B717E2" w:rsidRPr="00B717E2">
        <w:rPr>
          <w:u w:val="single"/>
          <w:lang w:bidi="ru-RU"/>
        </w:rPr>
        <w:tab/>
      </w:r>
      <w:proofErr w:type="gramStart"/>
      <w:r w:rsidR="00B717E2" w:rsidRPr="00B717E2">
        <w:rPr>
          <w:u w:val="single"/>
          <w:lang w:bidi="ru-RU"/>
        </w:rPr>
        <w:t>аппаратное</w:t>
      </w:r>
      <w:proofErr w:type="gramEnd"/>
      <w:r w:rsidR="00B717E2" w:rsidRPr="00B717E2">
        <w:rPr>
          <w:u w:val="single"/>
          <w:lang w:bidi="ru-RU"/>
        </w:rPr>
        <w:t xml:space="preserve"> и программное оборудование проверяется и принимается компетентным органом;</w:t>
      </w:r>
    </w:p>
    <w:p w:rsidR="00B717E2" w:rsidRPr="00492C4C" w:rsidRDefault="003C592A" w:rsidP="002C19D7">
      <w:pPr>
        <w:pStyle w:val="SingleTxt"/>
        <w:rPr>
          <w:u w:val="single"/>
        </w:rPr>
      </w:pPr>
      <w:r w:rsidRPr="00B306E3">
        <w:tab/>
      </w:r>
      <w:r w:rsidR="00B717E2" w:rsidRPr="00B717E2">
        <w:rPr>
          <w:u w:val="single"/>
          <w:lang w:val="en-US"/>
        </w:rPr>
        <w:t>b</w:t>
      </w:r>
      <w:r w:rsidR="00B717E2" w:rsidRPr="00492C4C">
        <w:rPr>
          <w:u w:val="single"/>
        </w:rPr>
        <w:t>)</w:t>
      </w:r>
      <w:r w:rsidR="00B717E2" w:rsidRPr="00492C4C">
        <w:rPr>
          <w:u w:val="single"/>
        </w:rPr>
        <w:tab/>
      </w:r>
      <w:proofErr w:type="gramStart"/>
      <w:r w:rsidR="00B717E2" w:rsidRPr="00492C4C">
        <w:rPr>
          <w:u w:val="single"/>
        </w:rPr>
        <w:t>обеспечивается</w:t>
      </w:r>
      <w:proofErr w:type="gramEnd"/>
      <w:r w:rsidR="00B717E2" w:rsidRPr="00492C4C">
        <w:rPr>
          <w:u w:val="single"/>
        </w:rPr>
        <w:t xml:space="preserve"> надлежащее техническое функционирование. Надлежит предусмотреть и уточнить процедуру продолжения экзамена в случае отказа устройств и приложений. Исключается возможность получения помощи благодаря устройствам для ввода данных (например, функция электронного поиска); предоставляемое оборудование не должно позволять кандидатам связываться с любым другим устройством во время экзамена;</w:t>
      </w:r>
    </w:p>
    <w:p w:rsidR="00B717E2" w:rsidRPr="00492C4C" w:rsidRDefault="003C592A" w:rsidP="002C19D7">
      <w:pPr>
        <w:pStyle w:val="SingleTxt"/>
        <w:rPr>
          <w:u w:val="single"/>
        </w:rPr>
      </w:pPr>
      <w:r w:rsidRPr="00B306E3">
        <w:tab/>
      </w:r>
      <w:r w:rsidR="00B717E2" w:rsidRPr="00B717E2">
        <w:rPr>
          <w:u w:val="single"/>
          <w:lang w:val="en-US"/>
        </w:rPr>
        <w:t>c</w:t>
      </w:r>
      <w:r w:rsidR="00B717E2" w:rsidRPr="00492C4C">
        <w:rPr>
          <w:u w:val="single"/>
        </w:rPr>
        <w:t>)</w:t>
      </w:r>
      <w:r w:rsidR="00B717E2" w:rsidRPr="00492C4C">
        <w:rPr>
          <w:u w:val="single"/>
        </w:rPr>
        <w:tab/>
      </w:r>
      <w:proofErr w:type="gramStart"/>
      <w:r w:rsidR="00B717E2" w:rsidRPr="00492C4C">
        <w:rPr>
          <w:u w:val="single"/>
        </w:rPr>
        <w:t>должны</w:t>
      </w:r>
      <w:proofErr w:type="gramEnd"/>
      <w:r w:rsidR="00B717E2" w:rsidRPr="00492C4C">
        <w:rPr>
          <w:u w:val="single"/>
        </w:rPr>
        <w:t xml:space="preserve"> регистрироваться окончательные вводы данных каждого кандидата. Определение результатов должно быть прозрачным;</w:t>
      </w:r>
    </w:p>
    <w:p w:rsidR="00B717E2" w:rsidRPr="00492C4C" w:rsidRDefault="003C592A" w:rsidP="002C19D7">
      <w:pPr>
        <w:pStyle w:val="SingleTxt"/>
        <w:rPr>
          <w:u w:val="single"/>
        </w:rPr>
      </w:pPr>
      <w:r w:rsidRPr="00B306E3">
        <w:tab/>
      </w:r>
      <w:r w:rsidR="00B717E2" w:rsidRPr="002C19D7">
        <w:rPr>
          <w:u w:val="single"/>
          <w:lang w:val="en-US"/>
        </w:rPr>
        <w:t>d</w:t>
      </w:r>
      <w:r w:rsidR="00B717E2" w:rsidRPr="003C592A">
        <w:rPr>
          <w:u w:val="single"/>
        </w:rPr>
        <w:t>)</w:t>
      </w:r>
      <w:r w:rsidR="00B717E2" w:rsidRPr="003C592A">
        <w:rPr>
          <w:u w:val="single"/>
        </w:rPr>
        <w:tab/>
      </w:r>
      <w:proofErr w:type="gramStart"/>
      <w:r w:rsidR="00B717E2" w:rsidRPr="003C592A">
        <w:rPr>
          <w:u w:val="single"/>
        </w:rPr>
        <w:t>электронные</w:t>
      </w:r>
      <w:proofErr w:type="gramEnd"/>
      <w:r w:rsidR="00B717E2" w:rsidRPr="003C592A">
        <w:rPr>
          <w:u w:val="single"/>
        </w:rPr>
        <w:t xml:space="preserve"> средства могут использоваться лишь в том случае, если они предоставлены экзаменационным органом. </w:t>
      </w:r>
      <w:r w:rsidR="00B717E2" w:rsidRPr="00492C4C">
        <w:rPr>
          <w:u w:val="single"/>
        </w:rPr>
        <w:t>Кандидат не вправе вводить какие-либо дополнительные данные в предоставленные ему электронные средства; кандидат может лишь отвечать на заданные вопросы.</w:t>
      </w:r>
      <w:r w:rsidR="00D13FD5" w:rsidRPr="00492C4C">
        <w:t>»</w:t>
      </w:r>
      <w:r w:rsidR="00B717E2" w:rsidRPr="00492C4C">
        <w:t>.</w:t>
      </w:r>
    </w:p>
    <w:p w:rsidR="00631649" w:rsidRPr="00CA75E7" w:rsidRDefault="00B717E2" w:rsidP="00B717E2">
      <w:pPr>
        <w:pStyle w:val="SingleTxt"/>
        <w:rPr>
          <w:i/>
        </w:rPr>
      </w:pPr>
      <w:r w:rsidRPr="00B717E2">
        <w:rPr>
          <w:i/>
          <w:lang w:bidi="ru-RU"/>
        </w:rPr>
        <w:t>(Справочный документ:</w:t>
      </w:r>
      <w:r w:rsidRPr="00B717E2">
        <w:rPr>
          <w:iCs/>
          <w:lang w:bidi="ru-RU"/>
        </w:rPr>
        <w:t xml:space="preserve"> </w:t>
      </w:r>
      <w:r w:rsidRPr="00B717E2">
        <w:rPr>
          <w:i/>
          <w:lang w:val="en-GB"/>
        </w:rPr>
        <w:t>ECE</w:t>
      </w:r>
      <w:r w:rsidRPr="00B717E2">
        <w:rPr>
          <w:i/>
        </w:rPr>
        <w:t>/</w:t>
      </w:r>
      <w:r w:rsidRPr="00B717E2">
        <w:rPr>
          <w:i/>
          <w:lang w:val="en-GB"/>
        </w:rPr>
        <w:t>TRANS</w:t>
      </w:r>
      <w:r w:rsidRPr="00B717E2">
        <w:rPr>
          <w:i/>
        </w:rPr>
        <w:t>/</w:t>
      </w:r>
      <w:r w:rsidRPr="00B717E2">
        <w:rPr>
          <w:i/>
          <w:lang w:val="en-GB"/>
        </w:rPr>
        <w:t>WP</w:t>
      </w:r>
      <w:r w:rsidRPr="00B717E2">
        <w:rPr>
          <w:i/>
        </w:rPr>
        <w:t>.15/</w:t>
      </w:r>
      <w:r w:rsidRPr="00B717E2">
        <w:rPr>
          <w:i/>
          <w:lang w:val="en-GB"/>
        </w:rPr>
        <w:t>AC</w:t>
      </w:r>
      <w:r w:rsidRPr="00B717E2">
        <w:rPr>
          <w:i/>
        </w:rPr>
        <w:t>.1/140/</w:t>
      </w:r>
      <w:r w:rsidRPr="00B717E2">
        <w:rPr>
          <w:i/>
          <w:lang w:val="en-GB"/>
        </w:rPr>
        <w:t>Add</w:t>
      </w:r>
      <w:r w:rsidRPr="00B717E2">
        <w:rPr>
          <w:i/>
        </w:rPr>
        <w:t xml:space="preserve">.1 и подпункт </w:t>
      </w:r>
      <w:r w:rsidRPr="00B717E2">
        <w:rPr>
          <w:i/>
          <w:lang w:val="en-US"/>
        </w:rPr>
        <w:t>d</w:t>
      </w:r>
      <w:r w:rsidRPr="00B717E2">
        <w:rPr>
          <w:i/>
        </w:rPr>
        <w:t>) согласно пункту 1.8.3.12.3 ДОПОГ)</w:t>
      </w:r>
      <w:r w:rsidR="00A37DFB">
        <w:rPr>
          <w:i/>
        </w:rPr>
        <w:t>.</w:t>
      </w:r>
    </w:p>
    <w:p w:rsidR="00CA75E7" w:rsidRPr="00CA75E7" w:rsidRDefault="000258E2" w:rsidP="00CA75E7">
      <w:pPr>
        <w:pStyle w:val="SingleTxt"/>
        <w:spacing w:after="0" w:line="240" w:lineRule="auto"/>
      </w:pPr>
      <w:r w:rsidRPr="000258E2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CA75E7" w:rsidRPr="00CA75E7" w:rsidSect="0063164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82" w:rsidRDefault="000C2382" w:rsidP="008A1A7A">
      <w:pPr>
        <w:spacing w:line="240" w:lineRule="auto"/>
      </w:pPr>
      <w:r>
        <w:separator/>
      </w:r>
    </w:p>
  </w:endnote>
  <w:endnote w:type="continuationSeparator" w:id="0">
    <w:p w:rsidR="000C2382" w:rsidRDefault="000C238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631649" w:rsidTr="0063164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1649" w:rsidRPr="00631649" w:rsidRDefault="000258E2" w:rsidP="00631649">
          <w:pPr>
            <w:pStyle w:val="Pieddepage"/>
            <w:rPr>
              <w:color w:val="000000"/>
            </w:rPr>
          </w:pPr>
          <w:r>
            <w:fldChar w:fldCharType="begin"/>
          </w:r>
          <w:r w:rsidR="00631649">
            <w:instrText xml:space="preserve"> PAGE  \* Arabic  \* MERGEFORMAT </w:instrText>
          </w:r>
          <w:r>
            <w:fldChar w:fldCharType="separate"/>
          </w:r>
          <w:r w:rsidR="00492C4C">
            <w:rPr>
              <w:noProof/>
            </w:rPr>
            <w:t>2</w:t>
          </w:r>
          <w:r>
            <w:fldChar w:fldCharType="end"/>
          </w:r>
          <w:r w:rsidR="00631649">
            <w:t>/</w:t>
          </w:r>
          <w:fldSimple w:instr=" NUMPAGES  \* Arabic  \* MERGEFORMAT ">
            <w:r w:rsidR="00492C4C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31649" w:rsidRPr="00631649" w:rsidRDefault="000258E2" w:rsidP="00631649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BE4420">
              <w:rPr>
                <w:b w:val="0"/>
                <w:color w:val="000000"/>
                <w:sz w:val="14"/>
              </w:rPr>
              <w:t>GE.16-01996</w:t>
            </w:r>
          </w:fldSimple>
        </w:p>
      </w:tc>
    </w:tr>
  </w:tbl>
  <w:p w:rsidR="00631649" w:rsidRPr="00631649" w:rsidRDefault="00631649" w:rsidP="006316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631649" w:rsidTr="0063164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1649" w:rsidRPr="00631649" w:rsidRDefault="000258E2" w:rsidP="00631649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631649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E4420">
            <w:rPr>
              <w:b w:val="0"/>
              <w:color w:val="000000"/>
              <w:sz w:val="14"/>
            </w:rPr>
            <w:t>GE.16-01996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1649" w:rsidRPr="00631649" w:rsidRDefault="000258E2" w:rsidP="00631649">
          <w:pPr>
            <w:pStyle w:val="Pieddepage"/>
            <w:jc w:val="right"/>
          </w:pPr>
          <w:r>
            <w:fldChar w:fldCharType="begin"/>
          </w:r>
          <w:r w:rsidR="00631649">
            <w:instrText xml:space="preserve"> PAGE  \* Arabic  \* MERGEFORMAT </w:instrText>
          </w:r>
          <w:r>
            <w:fldChar w:fldCharType="separate"/>
          </w:r>
          <w:r w:rsidR="00492C4C">
            <w:rPr>
              <w:noProof/>
            </w:rPr>
            <w:t>3</w:t>
          </w:r>
          <w:r>
            <w:fldChar w:fldCharType="end"/>
          </w:r>
          <w:r w:rsidR="00631649">
            <w:t>/</w:t>
          </w:r>
          <w:fldSimple w:instr=" NUMPAGES  \* Arabic  \* MERGEFORMAT ">
            <w:r w:rsidR="00492C4C">
              <w:rPr>
                <w:noProof/>
              </w:rPr>
              <w:t>3</w:t>
            </w:r>
          </w:fldSimple>
        </w:p>
      </w:tc>
    </w:tr>
  </w:tbl>
  <w:p w:rsidR="00631649" w:rsidRPr="00631649" w:rsidRDefault="00631649" w:rsidP="0063164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631649" w:rsidTr="00631649">
      <w:tc>
        <w:tcPr>
          <w:tcW w:w="3873" w:type="dxa"/>
        </w:tcPr>
        <w:p w:rsidR="00631649" w:rsidRDefault="00631649" w:rsidP="00631649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6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GE.16-01996 (R)</w:t>
          </w:r>
          <w:r>
            <w:rPr>
              <w:color w:val="010000"/>
            </w:rPr>
            <w:t xml:space="preserve">    2</w:t>
          </w:r>
          <w:r w:rsidR="000E03DD">
            <w:rPr>
              <w:color w:val="010000"/>
            </w:rPr>
            <w:t>4</w:t>
          </w:r>
          <w:r>
            <w:rPr>
              <w:color w:val="010000"/>
            </w:rPr>
            <w:t>0216    260216</w:t>
          </w:r>
        </w:p>
        <w:p w:rsidR="00631649" w:rsidRPr="00631649" w:rsidRDefault="00631649" w:rsidP="0063164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*1601996*</w:t>
          </w:r>
        </w:p>
      </w:tc>
      <w:tc>
        <w:tcPr>
          <w:tcW w:w="5127" w:type="dxa"/>
        </w:tcPr>
        <w:p w:rsidR="00631649" w:rsidRDefault="00631649" w:rsidP="00631649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1649" w:rsidRPr="00631649" w:rsidRDefault="00631649" w:rsidP="00631649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82" w:rsidRPr="00D1161D" w:rsidRDefault="000C2382" w:rsidP="00D1161D">
      <w:pPr>
        <w:pStyle w:val="Pieddepage"/>
        <w:spacing w:after="80"/>
        <w:ind w:left="792"/>
        <w:rPr>
          <w:sz w:val="16"/>
        </w:rPr>
      </w:pPr>
      <w:r w:rsidRPr="00D1161D">
        <w:rPr>
          <w:sz w:val="16"/>
        </w:rPr>
        <w:t>__________________</w:t>
      </w:r>
    </w:p>
  </w:footnote>
  <w:footnote w:type="continuationSeparator" w:id="0">
    <w:p w:rsidR="000C2382" w:rsidRPr="00D1161D" w:rsidRDefault="000C2382" w:rsidP="00D1161D">
      <w:pPr>
        <w:pStyle w:val="Pieddepage"/>
        <w:spacing w:after="80"/>
        <w:ind w:left="792"/>
        <w:rPr>
          <w:sz w:val="16"/>
        </w:rPr>
      </w:pPr>
      <w:r w:rsidRPr="00D1161D">
        <w:rPr>
          <w:sz w:val="16"/>
        </w:rPr>
        <w:t>__________________</w:t>
      </w:r>
    </w:p>
  </w:footnote>
  <w:footnote w:id="1">
    <w:p w:rsidR="00B717E2" w:rsidRPr="00623331" w:rsidRDefault="00B717E2" w:rsidP="00D1161D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="00D1161D">
        <w:tab/>
      </w:r>
      <w:r w:rsidRPr="008F172B">
        <w:t>В соответствии с проектом программы работы Комитета по внутреннему транспорту на 2016–2017 годы (ECE/TRANS/WP.15/2015/19 (9.2)).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631649" w:rsidTr="006316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1649" w:rsidRPr="00631649" w:rsidRDefault="000258E2" w:rsidP="00631649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BE4420">
              <w:rPr>
                <w:b/>
              </w:rPr>
              <w:t>ECE/TRANS/WP.15/2016/6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31649" w:rsidRDefault="00631649" w:rsidP="00631649">
          <w:pPr>
            <w:pStyle w:val="En-tte"/>
          </w:pPr>
        </w:p>
      </w:tc>
    </w:tr>
  </w:tbl>
  <w:p w:rsidR="00631649" w:rsidRPr="00631649" w:rsidRDefault="00631649" w:rsidP="006316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631649" w:rsidTr="006316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1649" w:rsidRDefault="00631649" w:rsidP="00631649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631649" w:rsidRPr="00631649" w:rsidRDefault="000258E2" w:rsidP="00631649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631649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E4420">
            <w:rPr>
              <w:b/>
            </w:rPr>
            <w:t>ECE/TRANS/WP.15/2016/6</w:t>
          </w:r>
          <w:r>
            <w:rPr>
              <w:b/>
            </w:rPr>
            <w:fldChar w:fldCharType="end"/>
          </w:r>
        </w:p>
      </w:tc>
    </w:tr>
  </w:tbl>
  <w:p w:rsidR="00631649" w:rsidRPr="00631649" w:rsidRDefault="00631649" w:rsidP="0063164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631649" w:rsidTr="0063164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31649" w:rsidRPr="00631649" w:rsidRDefault="00631649" w:rsidP="0063164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31649" w:rsidRDefault="00631649" w:rsidP="00631649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31649" w:rsidRPr="00631649" w:rsidRDefault="00631649" w:rsidP="00631649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/TRANS/WP.15/2016/6</w:t>
          </w:r>
        </w:p>
      </w:tc>
    </w:tr>
    <w:tr w:rsidR="00631649" w:rsidRPr="00B717E2" w:rsidTr="0063164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1649" w:rsidRPr="00631649" w:rsidRDefault="00631649" w:rsidP="00631649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1649" w:rsidRPr="00631649" w:rsidRDefault="00631649" w:rsidP="0063164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1649" w:rsidRPr="00631649" w:rsidRDefault="00631649" w:rsidP="00631649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1649" w:rsidRPr="00B717E2" w:rsidRDefault="00631649" w:rsidP="00631649">
          <w:pPr>
            <w:pStyle w:val="Distribution"/>
            <w:rPr>
              <w:color w:val="000000"/>
              <w:lang w:val="en-US"/>
            </w:rPr>
          </w:pPr>
          <w:r w:rsidRPr="00B717E2">
            <w:rPr>
              <w:color w:val="000000"/>
              <w:lang w:val="en-US"/>
            </w:rPr>
            <w:t>Distr.: General</w:t>
          </w:r>
        </w:p>
        <w:p w:rsidR="00631649" w:rsidRPr="00B717E2" w:rsidRDefault="00631649" w:rsidP="00BF1022">
          <w:pPr>
            <w:pStyle w:val="Publication"/>
            <w:rPr>
              <w:color w:val="000000"/>
              <w:lang w:val="en-US"/>
            </w:rPr>
          </w:pPr>
          <w:r w:rsidRPr="00B717E2">
            <w:rPr>
              <w:color w:val="000000"/>
              <w:lang w:val="en-US"/>
            </w:rPr>
            <w:t>12 February 2016</w:t>
          </w:r>
        </w:p>
        <w:p w:rsidR="00631649" w:rsidRPr="00B717E2" w:rsidRDefault="00631649" w:rsidP="00631649">
          <w:pPr>
            <w:rPr>
              <w:color w:val="000000"/>
              <w:lang w:val="en-US"/>
            </w:rPr>
          </w:pPr>
          <w:r w:rsidRPr="00B717E2">
            <w:rPr>
              <w:color w:val="000000"/>
              <w:lang w:val="en-US"/>
            </w:rPr>
            <w:t>Russian</w:t>
          </w:r>
        </w:p>
        <w:p w:rsidR="00631649" w:rsidRPr="00B717E2" w:rsidRDefault="00631649" w:rsidP="00631649">
          <w:pPr>
            <w:pStyle w:val="Original"/>
            <w:rPr>
              <w:color w:val="000000"/>
              <w:lang w:val="en-US"/>
            </w:rPr>
          </w:pPr>
          <w:r w:rsidRPr="00B717E2">
            <w:rPr>
              <w:color w:val="000000"/>
              <w:lang w:val="en-US"/>
            </w:rPr>
            <w:t>Original: English</w:t>
          </w:r>
        </w:p>
        <w:p w:rsidR="00631649" w:rsidRPr="00B717E2" w:rsidRDefault="00631649" w:rsidP="00631649">
          <w:pPr>
            <w:rPr>
              <w:lang w:val="en-US"/>
            </w:rPr>
          </w:pPr>
        </w:p>
      </w:tc>
    </w:tr>
  </w:tbl>
  <w:p w:rsidR="00631649" w:rsidRPr="00B717E2" w:rsidRDefault="00631649" w:rsidP="00631649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1996*"/>
    <w:docVar w:name="CreationDt" w:val="2/26/2016 4:24: PM"/>
    <w:docVar w:name="DocCategory" w:val="Doc"/>
    <w:docVar w:name="DocType" w:val="Final"/>
    <w:docVar w:name="DutyStation" w:val="Geneva"/>
    <w:docVar w:name="FooterJN" w:val="GE.16-01996"/>
    <w:docVar w:name="jobn" w:val="GE.16-01996 (R)"/>
    <w:docVar w:name="jobnDT" w:val="GE.16-01996 (R)   260216"/>
    <w:docVar w:name="jobnDTDT" w:val="GE.16-01996 (R)   260216   260216"/>
    <w:docVar w:name="JobNo" w:val="GE.1601996R"/>
    <w:docVar w:name="JobNo2" w:val="1602465R"/>
    <w:docVar w:name="LocalDrive" w:val="0"/>
    <w:docVar w:name="OandT" w:val="OS"/>
    <w:docVar w:name="PaperSize" w:val="A4"/>
    <w:docVar w:name="sss1" w:val="ECE/TRANS/WP.15/2016/6"/>
    <w:docVar w:name="sss2" w:val="-"/>
    <w:docVar w:name="Symbol1" w:val="ECE/TRANS/WP.15/2016/6"/>
    <w:docVar w:name="Symbol2" w:val="-"/>
  </w:docVars>
  <w:rsids>
    <w:rsidRoot w:val="00A24DF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8E2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2382"/>
    <w:rsid w:val="000C67BC"/>
    <w:rsid w:val="000D300C"/>
    <w:rsid w:val="000D64CF"/>
    <w:rsid w:val="000E03DD"/>
    <w:rsid w:val="000E0F08"/>
    <w:rsid w:val="000E30BA"/>
    <w:rsid w:val="000E35C6"/>
    <w:rsid w:val="000E3712"/>
    <w:rsid w:val="000E4411"/>
    <w:rsid w:val="000E54AF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28F6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43AA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4B32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19D7"/>
    <w:rsid w:val="002C3DE6"/>
    <w:rsid w:val="002C66D0"/>
    <w:rsid w:val="002D396F"/>
    <w:rsid w:val="002D4606"/>
    <w:rsid w:val="002D4A88"/>
    <w:rsid w:val="002D4D27"/>
    <w:rsid w:val="002D666D"/>
    <w:rsid w:val="002E1F79"/>
    <w:rsid w:val="002F3CF9"/>
    <w:rsid w:val="002F553C"/>
    <w:rsid w:val="002F5C45"/>
    <w:rsid w:val="002F6149"/>
    <w:rsid w:val="002F7D25"/>
    <w:rsid w:val="00310EA4"/>
    <w:rsid w:val="00310ED4"/>
    <w:rsid w:val="00324DD1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65A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5D2A"/>
    <w:rsid w:val="003B6E50"/>
    <w:rsid w:val="003C12AC"/>
    <w:rsid w:val="003C2842"/>
    <w:rsid w:val="003C592A"/>
    <w:rsid w:val="003D0825"/>
    <w:rsid w:val="003D2003"/>
    <w:rsid w:val="003D5DA2"/>
    <w:rsid w:val="003E5193"/>
    <w:rsid w:val="00401CDD"/>
    <w:rsid w:val="00402244"/>
    <w:rsid w:val="00410A3F"/>
    <w:rsid w:val="00413AFE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58CF"/>
    <w:rsid w:val="00466778"/>
    <w:rsid w:val="0046710A"/>
    <w:rsid w:val="0047759D"/>
    <w:rsid w:val="00487893"/>
    <w:rsid w:val="00492C4C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4EC9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102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3A8B"/>
    <w:rsid w:val="006261A6"/>
    <w:rsid w:val="0062751F"/>
    <w:rsid w:val="00631649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76113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E43D1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6CF8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4DF1"/>
    <w:rsid w:val="00A26973"/>
    <w:rsid w:val="00A305DE"/>
    <w:rsid w:val="00A312E7"/>
    <w:rsid w:val="00A3401C"/>
    <w:rsid w:val="00A344D5"/>
    <w:rsid w:val="00A37DFB"/>
    <w:rsid w:val="00A37E33"/>
    <w:rsid w:val="00A37EA5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154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06E3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17E2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6616"/>
    <w:rsid w:val="00BE1C7B"/>
    <w:rsid w:val="00BE2488"/>
    <w:rsid w:val="00BE2994"/>
    <w:rsid w:val="00BE2D25"/>
    <w:rsid w:val="00BE4420"/>
    <w:rsid w:val="00BE448A"/>
    <w:rsid w:val="00BE531D"/>
    <w:rsid w:val="00BE7378"/>
    <w:rsid w:val="00BF1022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0E88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698E"/>
    <w:rsid w:val="00CA75E7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1D"/>
    <w:rsid w:val="00D11640"/>
    <w:rsid w:val="00D13FD5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2758A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B6552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199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Marquedecommentaire">
    <w:name w:val="annotation reference"/>
    <w:basedOn w:val="Policepardfaut"/>
    <w:uiPriority w:val="1"/>
    <w:semiHidden/>
    <w:unhideWhenUsed/>
    <w:rsid w:val="006316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64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164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64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4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631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6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64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64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47B1-239B-4F96-9D09-EA1B77A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Maison</cp:lastModifiedBy>
  <cp:revision>2</cp:revision>
  <cp:lastPrinted>2016-02-26T16:28:00Z</cp:lastPrinted>
  <dcterms:created xsi:type="dcterms:W3CDTF">2016-03-24T08:44:00Z</dcterms:created>
  <dcterms:modified xsi:type="dcterms:W3CDTF">2016-03-24T08:44:00Z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1601996R</vt:lpwstr>
  </property>
  <property fmtid="{D5CDD505-2E9C-101B-9397-08002B2CF9AE}" pid="3" name="ODSRefJobNo">
    <vt:lpwstr>1602465R</vt:lpwstr>
  </property>
  <property fmtid="{D5CDD505-2E9C-101B-9397-08002B2CF9AE}" pid="4" name="Symbol1">
    <vt:lpwstr>ECE/TRANS/WP.15/2016/6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260216</vt:lpwstr>
  </property>
</Properties>
</file>