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E0415B">
        <w:trPr>
          <w:cantSplit/>
          <w:trHeight w:hRule="exact" w:val="851"/>
        </w:trPr>
        <w:tc>
          <w:tcPr>
            <w:tcW w:w="1276" w:type="dxa"/>
            <w:tcBorders>
              <w:bottom w:val="single" w:sz="4" w:space="0" w:color="auto"/>
            </w:tcBorders>
            <w:shd w:val="clear" w:color="auto" w:fill="auto"/>
            <w:vAlign w:val="bottom"/>
          </w:tcPr>
          <w:p w:rsidR="00B56E9C" w:rsidRDefault="00B56E9C" w:rsidP="00E0415B">
            <w:pPr>
              <w:spacing w:after="80"/>
            </w:pPr>
          </w:p>
        </w:tc>
        <w:tc>
          <w:tcPr>
            <w:tcW w:w="2268" w:type="dxa"/>
            <w:tcBorders>
              <w:bottom w:val="single" w:sz="4" w:space="0" w:color="auto"/>
            </w:tcBorders>
            <w:shd w:val="clear" w:color="auto" w:fill="auto"/>
            <w:vAlign w:val="bottom"/>
          </w:tcPr>
          <w:p w:rsidR="00B56E9C" w:rsidRPr="00E0415B" w:rsidRDefault="00B56E9C" w:rsidP="00E0415B">
            <w:pPr>
              <w:spacing w:after="80" w:line="300" w:lineRule="exact"/>
              <w:rPr>
                <w:b/>
                <w:sz w:val="24"/>
                <w:szCs w:val="24"/>
              </w:rPr>
            </w:pPr>
            <w:r w:rsidRPr="00E0415B">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994A7C" w:rsidP="00C76237">
            <w:pPr>
              <w:jc w:val="right"/>
            </w:pPr>
            <w:r w:rsidRPr="00E0415B">
              <w:rPr>
                <w:sz w:val="40"/>
              </w:rPr>
              <w:t>ECE</w:t>
            </w:r>
            <w:r>
              <w:t>/ADN/</w:t>
            </w:r>
            <w:r w:rsidR="00CC53BF">
              <w:t>3</w:t>
            </w:r>
            <w:r w:rsidR="00C76237">
              <w:t>8</w:t>
            </w:r>
          </w:p>
        </w:tc>
      </w:tr>
      <w:tr w:rsidR="00B56E9C" w:rsidTr="00E0415B">
        <w:trPr>
          <w:cantSplit/>
          <w:trHeight w:hRule="exact" w:val="2835"/>
        </w:trPr>
        <w:tc>
          <w:tcPr>
            <w:tcW w:w="1276" w:type="dxa"/>
            <w:tcBorders>
              <w:top w:val="single" w:sz="4" w:space="0" w:color="auto"/>
              <w:bottom w:val="single" w:sz="12" w:space="0" w:color="auto"/>
            </w:tcBorders>
            <w:shd w:val="clear" w:color="auto" w:fill="auto"/>
          </w:tcPr>
          <w:p w:rsidR="00B56E9C" w:rsidRDefault="008920AD" w:rsidP="00E0415B">
            <w:pPr>
              <w:spacing w:before="120"/>
            </w:pPr>
            <w:r>
              <w:rPr>
                <w:noProof/>
                <w:lang w:val="en-US"/>
              </w:rPr>
              <w:drawing>
                <wp:inline distT="0" distB="0" distL="0" distR="0">
                  <wp:extent cx="711200" cy="589280"/>
                  <wp:effectExtent l="0" t="0" r="0" b="127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E0415B" w:rsidRDefault="00D773DF" w:rsidP="00E0415B">
            <w:pPr>
              <w:spacing w:before="120" w:line="420" w:lineRule="exact"/>
              <w:rPr>
                <w:sz w:val="40"/>
                <w:szCs w:val="40"/>
              </w:rPr>
            </w:pPr>
            <w:r w:rsidRPr="00E0415B">
              <w:rPr>
                <w:b/>
                <w:sz w:val="40"/>
                <w:szCs w:val="40"/>
              </w:rPr>
              <w:t>Economic and Social Council</w:t>
            </w:r>
          </w:p>
        </w:tc>
        <w:tc>
          <w:tcPr>
            <w:tcW w:w="2835" w:type="dxa"/>
            <w:tcBorders>
              <w:top w:val="single" w:sz="4" w:space="0" w:color="auto"/>
              <w:bottom w:val="single" w:sz="12" w:space="0" w:color="auto"/>
            </w:tcBorders>
            <w:shd w:val="clear" w:color="auto" w:fill="auto"/>
          </w:tcPr>
          <w:p w:rsidR="00994A7C" w:rsidRDefault="00753FFB" w:rsidP="00E0415B">
            <w:pPr>
              <w:spacing w:before="240" w:line="240" w:lineRule="exact"/>
            </w:pPr>
            <w:r>
              <w:t>Distr.: G</w:t>
            </w:r>
            <w:r w:rsidR="00994A7C">
              <w:t>eneral</w:t>
            </w:r>
          </w:p>
          <w:p w:rsidR="00994A7C" w:rsidRDefault="009C4BBE" w:rsidP="00E0415B">
            <w:pPr>
              <w:spacing w:line="240" w:lineRule="exact"/>
            </w:pPr>
            <w:r>
              <w:t>31</w:t>
            </w:r>
            <w:bookmarkStart w:id="0" w:name="_GoBack"/>
            <w:bookmarkEnd w:id="0"/>
            <w:r w:rsidR="00C2541D">
              <w:t xml:space="preserve"> </w:t>
            </w:r>
            <w:r w:rsidR="00C76237">
              <w:t>August</w:t>
            </w:r>
            <w:r w:rsidR="00CC53BF">
              <w:t xml:space="preserve"> 2016</w:t>
            </w:r>
          </w:p>
          <w:p w:rsidR="00994A7C" w:rsidRDefault="00994A7C" w:rsidP="00E0415B">
            <w:pPr>
              <w:spacing w:line="240" w:lineRule="exact"/>
            </w:pPr>
          </w:p>
          <w:p w:rsidR="00B56E9C" w:rsidRDefault="00994A7C" w:rsidP="00E0415B">
            <w:pPr>
              <w:spacing w:line="240" w:lineRule="exact"/>
            </w:pPr>
            <w:r>
              <w:t>Original: English</w:t>
            </w:r>
          </w:p>
        </w:tc>
      </w:tr>
    </w:tbl>
    <w:p w:rsidR="00442A83" w:rsidRPr="00C70AAF" w:rsidRDefault="00C96DF2" w:rsidP="00C70AAF">
      <w:pPr>
        <w:spacing w:before="120"/>
        <w:rPr>
          <w:b/>
          <w:sz w:val="28"/>
          <w:szCs w:val="28"/>
        </w:rPr>
      </w:pPr>
      <w:r w:rsidRPr="00C70AAF">
        <w:rPr>
          <w:b/>
          <w:sz w:val="28"/>
          <w:szCs w:val="28"/>
        </w:rPr>
        <w:t xml:space="preserve">Economic Commission for </w:t>
      </w:r>
      <w:smartTag w:uri="urn:schemas-microsoft-com:office:smarttags" w:element="place">
        <w:r w:rsidRPr="00C70AAF">
          <w:rPr>
            <w:b/>
            <w:sz w:val="28"/>
            <w:szCs w:val="28"/>
          </w:rPr>
          <w:t>Europe</w:t>
        </w:r>
      </w:smartTag>
    </w:p>
    <w:p w:rsidR="00BC0545" w:rsidRDefault="00BC0545" w:rsidP="00C70AAF">
      <w:pPr>
        <w:rPr>
          <w:b/>
        </w:rPr>
      </w:pPr>
    </w:p>
    <w:p w:rsidR="00FF437D" w:rsidRDefault="00FF437D" w:rsidP="00C70AAF">
      <w:pPr>
        <w:rPr>
          <w:b/>
        </w:rPr>
      </w:pPr>
      <w:r w:rsidRPr="00C70AAF">
        <w:rPr>
          <w:b/>
        </w:rPr>
        <w:t>Administrative Committee of the European Agreement</w:t>
      </w:r>
      <w:r w:rsidRPr="00C70AAF">
        <w:rPr>
          <w:b/>
        </w:rPr>
        <w:br/>
        <w:t>concerning the International Carriage of Dangerous</w:t>
      </w:r>
      <w:r w:rsidRPr="00C70AAF">
        <w:rPr>
          <w:b/>
        </w:rPr>
        <w:br/>
        <w:t>Goods by Inland Waterways (ADN)</w:t>
      </w:r>
    </w:p>
    <w:p w:rsidR="00C70AAF" w:rsidRDefault="00C76237" w:rsidP="00C70AAF">
      <w:pPr>
        <w:spacing w:before="120"/>
        <w:rPr>
          <w:b/>
        </w:rPr>
      </w:pPr>
      <w:r>
        <w:rPr>
          <w:b/>
        </w:rPr>
        <w:t>Seven</w:t>
      </w:r>
      <w:r w:rsidR="00CC53BF">
        <w:rPr>
          <w:b/>
        </w:rPr>
        <w:t>teenth</w:t>
      </w:r>
      <w:r w:rsidR="00C70AAF">
        <w:rPr>
          <w:b/>
        </w:rPr>
        <w:t xml:space="preserve"> session</w:t>
      </w:r>
    </w:p>
    <w:p w:rsidR="00C70AAF" w:rsidRDefault="00C70AAF" w:rsidP="00C70AAF">
      <w:r>
        <w:t xml:space="preserve">Geneva, </w:t>
      </w:r>
      <w:r w:rsidR="00691A01">
        <w:t>2</w:t>
      </w:r>
      <w:r w:rsidR="00C76237">
        <w:t>6</w:t>
      </w:r>
      <w:r w:rsidR="00691A01">
        <w:t xml:space="preserve"> </w:t>
      </w:r>
      <w:r w:rsidR="00C76237">
        <w:t>August</w:t>
      </w:r>
      <w:r w:rsidR="00CC53BF">
        <w:t xml:space="preserve"> 2016</w:t>
      </w:r>
    </w:p>
    <w:p w:rsidR="005413D0" w:rsidRPr="005413D0" w:rsidRDefault="005413D0" w:rsidP="00691A01">
      <w:pPr>
        <w:pStyle w:val="HChG"/>
        <w:rPr>
          <w:bCs/>
          <w:lang w:val="en-US"/>
        </w:rPr>
      </w:pPr>
      <w:r>
        <w:rPr>
          <w:lang w:val="en-US"/>
        </w:rPr>
        <w:tab/>
      </w:r>
      <w:r>
        <w:rPr>
          <w:lang w:val="en-US"/>
        </w:rPr>
        <w:tab/>
      </w:r>
      <w:r w:rsidRPr="005413D0">
        <w:rPr>
          <w:lang w:val="en-US"/>
        </w:rPr>
        <w:t xml:space="preserve">Report of the Administrative Committee </w:t>
      </w:r>
      <w:r w:rsidRPr="005413D0">
        <w:t xml:space="preserve">of the European Agreement concerning the International Carriage of Dangerous Goods by </w:t>
      </w:r>
      <w:r w:rsidRPr="00691A01">
        <w:t>Inland</w:t>
      </w:r>
      <w:r w:rsidRPr="005413D0">
        <w:t xml:space="preserve"> Waterways </w:t>
      </w:r>
      <w:r w:rsidRPr="005413D0">
        <w:rPr>
          <w:lang w:val="en-US"/>
        </w:rPr>
        <w:t xml:space="preserve">on its </w:t>
      </w:r>
      <w:r w:rsidR="00C76237">
        <w:rPr>
          <w:lang w:val="en-US"/>
        </w:rPr>
        <w:t>seven</w:t>
      </w:r>
      <w:r w:rsidR="00CC53BF">
        <w:rPr>
          <w:lang w:val="en-US"/>
        </w:rPr>
        <w:t>teenth</w:t>
      </w:r>
      <w:r w:rsidRPr="005413D0">
        <w:rPr>
          <w:lang w:val="en-US"/>
        </w:rPr>
        <w:t xml:space="preserve"> session</w:t>
      </w:r>
      <w:r w:rsidRPr="005413D0">
        <w:rPr>
          <w:rStyle w:val="FootnoteReference"/>
          <w:b w:val="0"/>
          <w:sz w:val="20"/>
          <w:vertAlign w:val="baseline"/>
          <w:lang w:val="en-US"/>
        </w:rPr>
        <w:footnoteReference w:customMarkFollows="1" w:id="2"/>
        <w:t>*</w:t>
      </w:r>
    </w:p>
    <w:p w:rsidR="005413D0" w:rsidRPr="00F8329C" w:rsidRDefault="00EE1CA2" w:rsidP="00265FC3">
      <w:pPr>
        <w:spacing w:after="120" w:line="200" w:lineRule="atLeast"/>
        <w:rPr>
          <w:sz w:val="28"/>
          <w:lang w:val="fr-FR"/>
        </w:rPr>
      </w:pPr>
      <w:r w:rsidRPr="00C76237">
        <w:rPr>
          <w:sz w:val="28"/>
        </w:rPr>
        <w:br w:type="page"/>
      </w:r>
      <w:r w:rsidR="005413D0" w:rsidRPr="00F8329C">
        <w:rPr>
          <w:sz w:val="28"/>
          <w:lang w:val="fr-FR"/>
        </w:rPr>
        <w:lastRenderedPageBreak/>
        <w:t>Contents</w:t>
      </w:r>
    </w:p>
    <w:p w:rsidR="005413D0" w:rsidRPr="00F8329C" w:rsidRDefault="005413D0" w:rsidP="005413D0">
      <w:pPr>
        <w:tabs>
          <w:tab w:val="right" w:pos="8929"/>
          <w:tab w:val="right" w:pos="9638"/>
        </w:tabs>
        <w:spacing w:after="120"/>
        <w:ind w:left="283"/>
        <w:rPr>
          <w:lang w:val="fr-FR"/>
        </w:rPr>
      </w:pPr>
      <w:r w:rsidRPr="00F8329C">
        <w:rPr>
          <w:i/>
          <w:sz w:val="18"/>
          <w:lang w:val="fr-FR"/>
        </w:rPr>
        <w:tab/>
        <w:t>Paragraphs</w:t>
      </w:r>
      <w:r w:rsidRPr="00F8329C">
        <w:rPr>
          <w:i/>
          <w:sz w:val="18"/>
          <w:lang w:val="fr-FR"/>
        </w:rPr>
        <w:tab/>
        <w:t>Page</w:t>
      </w:r>
    </w:p>
    <w:p w:rsidR="005413D0" w:rsidRPr="00C76237" w:rsidRDefault="00266FC6" w:rsidP="009B4184">
      <w:pPr>
        <w:tabs>
          <w:tab w:val="right" w:pos="850"/>
          <w:tab w:val="left" w:pos="1134"/>
          <w:tab w:val="left" w:pos="1559"/>
          <w:tab w:val="left" w:pos="1984"/>
          <w:tab w:val="left" w:leader="dot" w:pos="7654"/>
          <w:tab w:val="right" w:pos="8929"/>
          <w:tab w:val="right" w:pos="9638"/>
        </w:tabs>
        <w:spacing w:after="120"/>
        <w:rPr>
          <w:lang w:val="fr-CH"/>
        </w:rPr>
      </w:pPr>
      <w:r w:rsidRPr="00F8329C">
        <w:rPr>
          <w:lang w:val="fr-FR"/>
        </w:rPr>
        <w:tab/>
      </w:r>
      <w:r w:rsidR="00BE2CB0" w:rsidRPr="00C76237">
        <w:rPr>
          <w:lang w:val="fr-CH"/>
        </w:rPr>
        <w:t>I.</w:t>
      </w:r>
      <w:r w:rsidRPr="00C76237">
        <w:rPr>
          <w:lang w:val="fr-CH"/>
        </w:rPr>
        <w:tab/>
      </w:r>
      <w:r w:rsidR="00BE2CB0" w:rsidRPr="00C76237">
        <w:rPr>
          <w:lang w:val="fr-CH"/>
        </w:rPr>
        <w:t>Attendance</w:t>
      </w:r>
      <w:r w:rsidR="00BE2CB0" w:rsidRPr="00C76237">
        <w:rPr>
          <w:lang w:val="fr-CH"/>
        </w:rPr>
        <w:tab/>
      </w:r>
      <w:r w:rsidR="00BE2CB0" w:rsidRPr="00C76237">
        <w:rPr>
          <w:lang w:val="fr-CH"/>
        </w:rPr>
        <w:tab/>
        <w:t>1-3</w:t>
      </w:r>
      <w:r w:rsidR="00395554" w:rsidRPr="00C76237">
        <w:rPr>
          <w:lang w:val="fr-CH"/>
        </w:rPr>
        <w:tab/>
      </w:r>
      <w:r w:rsidR="00BB2C2B" w:rsidRPr="00C76237">
        <w:rPr>
          <w:lang w:val="fr-CH"/>
        </w:rPr>
        <w:t>3</w:t>
      </w:r>
    </w:p>
    <w:p w:rsidR="00866275" w:rsidRDefault="00266FC6" w:rsidP="009B4184">
      <w:pPr>
        <w:tabs>
          <w:tab w:val="right" w:pos="850"/>
          <w:tab w:val="left" w:pos="1134"/>
          <w:tab w:val="left" w:pos="1559"/>
          <w:tab w:val="left" w:pos="1984"/>
          <w:tab w:val="left" w:leader="dot" w:pos="7654"/>
          <w:tab w:val="right" w:pos="8929"/>
          <w:tab w:val="right" w:pos="9638"/>
        </w:tabs>
        <w:spacing w:after="120"/>
        <w:rPr>
          <w:lang w:val="en-US"/>
        </w:rPr>
      </w:pPr>
      <w:r w:rsidRPr="00C76237">
        <w:rPr>
          <w:lang w:val="fr-CH"/>
        </w:rPr>
        <w:tab/>
      </w:r>
      <w:r w:rsidR="00BE2CB0" w:rsidRPr="00BE2CB0">
        <w:rPr>
          <w:lang w:val="en-US"/>
        </w:rPr>
        <w:t>II.</w:t>
      </w:r>
      <w:r w:rsidR="00BE2CB0" w:rsidRPr="00BE2CB0">
        <w:rPr>
          <w:lang w:val="en-US"/>
        </w:rPr>
        <w:tab/>
        <w:t>Adoption of the agenda (agenda item 1)</w:t>
      </w:r>
      <w:r w:rsidR="00BB2C2B">
        <w:rPr>
          <w:lang w:val="en-US"/>
        </w:rPr>
        <w:tab/>
      </w:r>
      <w:r w:rsidR="00BB2C2B">
        <w:rPr>
          <w:lang w:val="en-US"/>
        </w:rPr>
        <w:tab/>
        <w:t>4</w:t>
      </w:r>
      <w:r w:rsidR="00BB2C2B">
        <w:rPr>
          <w:lang w:val="en-US"/>
        </w:rPr>
        <w:tab/>
        <w:t>3</w:t>
      </w:r>
    </w:p>
    <w:p w:rsidR="00BE2CB0" w:rsidRDefault="00266FC6" w:rsidP="009B4184">
      <w:pPr>
        <w:tabs>
          <w:tab w:val="right" w:pos="850"/>
          <w:tab w:val="left" w:pos="1134"/>
          <w:tab w:val="left" w:pos="1559"/>
          <w:tab w:val="left" w:pos="1984"/>
          <w:tab w:val="left" w:leader="dot" w:pos="7654"/>
          <w:tab w:val="right" w:pos="8929"/>
          <w:tab w:val="right" w:pos="9638"/>
        </w:tabs>
        <w:spacing w:after="120"/>
        <w:rPr>
          <w:snapToGrid w:val="0"/>
        </w:rPr>
      </w:pPr>
      <w:r>
        <w:rPr>
          <w:lang w:val="en-US"/>
        </w:rPr>
        <w:tab/>
      </w:r>
      <w:r w:rsidR="009049AF">
        <w:rPr>
          <w:lang w:val="en-US"/>
        </w:rPr>
        <w:t>I</w:t>
      </w:r>
      <w:r w:rsidR="007B7E56">
        <w:rPr>
          <w:lang w:val="en-US"/>
        </w:rPr>
        <w:t>II</w:t>
      </w:r>
      <w:r w:rsidR="00BE2CB0">
        <w:rPr>
          <w:lang w:val="en-US"/>
        </w:rPr>
        <w:t>.</w:t>
      </w:r>
      <w:r w:rsidR="00BE2CB0">
        <w:rPr>
          <w:lang w:val="en-US"/>
        </w:rPr>
        <w:tab/>
      </w:r>
      <w:r w:rsidR="00395554">
        <w:rPr>
          <w:snapToGrid w:val="0"/>
        </w:rPr>
        <w:t xml:space="preserve">Status of </w:t>
      </w:r>
      <w:r w:rsidR="00265FC3" w:rsidRPr="00265FC3">
        <w:t>the European Agreement</w:t>
      </w:r>
      <w:r w:rsidR="00265FC3" w:rsidRPr="00265FC3">
        <w:rPr>
          <w:snapToGrid w:val="0"/>
        </w:rPr>
        <w:t xml:space="preserve"> </w:t>
      </w:r>
      <w:r w:rsidR="00265FC3" w:rsidRPr="00265FC3">
        <w:t>concerning the International</w:t>
      </w:r>
      <w:r w:rsidR="00265FC3" w:rsidRPr="00C70AAF">
        <w:rPr>
          <w:b/>
        </w:rPr>
        <w:t xml:space="preserve"> </w:t>
      </w:r>
      <w:r w:rsidR="00265FC3" w:rsidRPr="003340FA">
        <w:t>C</w:t>
      </w:r>
      <w:r w:rsidR="00265FC3" w:rsidRPr="00265FC3">
        <w:t>arriage</w:t>
      </w:r>
      <w:r w:rsidR="00265FC3">
        <w:br/>
      </w:r>
      <w:r w:rsidR="00265FC3">
        <w:tab/>
      </w:r>
      <w:r w:rsidR="00265FC3">
        <w:tab/>
      </w:r>
      <w:r w:rsidR="00265FC3" w:rsidRPr="00265FC3">
        <w:t>of Dangerous</w:t>
      </w:r>
      <w:r w:rsidR="00265FC3">
        <w:rPr>
          <w:snapToGrid w:val="0"/>
        </w:rPr>
        <w:t xml:space="preserve"> </w:t>
      </w:r>
      <w:r w:rsidR="00265FC3" w:rsidRPr="005413D0">
        <w:t>Goods by Inland Waterways</w:t>
      </w:r>
      <w:r w:rsidR="00265FC3">
        <w:rPr>
          <w:snapToGrid w:val="0"/>
        </w:rPr>
        <w:t xml:space="preserve"> (ADN)</w:t>
      </w:r>
      <w:r w:rsidR="00866275" w:rsidRPr="00111FF2">
        <w:rPr>
          <w:snapToGrid w:val="0"/>
        </w:rPr>
        <w:t xml:space="preserve"> (agenda item </w:t>
      </w:r>
      <w:r w:rsidR="007B7E56">
        <w:rPr>
          <w:snapToGrid w:val="0"/>
        </w:rPr>
        <w:t>2</w:t>
      </w:r>
      <w:r w:rsidR="00866275" w:rsidRPr="00111FF2">
        <w:rPr>
          <w:snapToGrid w:val="0"/>
        </w:rPr>
        <w:t>)</w:t>
      </w:r>
      <w:r w:rsidR="00866275">
        <w:rPr>
          <w:snapToGrid w:val="0"/>
        </w:rPr>
        <w:tab/>
      </w:r>
      <w:r w:rsidR="00866275">
        <w:rPr>
          <w:snapToGrid w:val="0"/>
        </w:rPr>
        <w:tab/>
      </w:r>
      <w:r w:rsidR="008E68F3">
        <w:rPr>
          <w:snapToGrid w:val="0"/>
        </w:rPr>
        <w:t>5</w:t>
      </w:r>
      <w:r w:rsidR="00BB2C2B">
        <w:rPr>
          <w:snapToGrid w:val="0"/>
        </w:rPr>
        <w:tab/>
        <w:t>3</w:t>
      </w:r>
    </w:p>
    <w:p w:rsidR="00866275" w:rsidRDefault="00266FC6" w:rsidP="009B4184">
      <w:pPr>
        <w:tabs>
          <w:tab w:val="right" w:pos="850"/>
          <w:tab w:val="left" w:pos="1134"/>
          <w:tab w:val="left" w:pos="1559"/>
          <w:tab w:val="left" w:pos="1984"/>
          <w:tab w:val="left" w:leader="dot" w:pos="7654"/>
          <w:tab w:val="right" w:pos="8929"/>
          <w:tab w:val="right" w:pos="9638"/>
        </w:tabs>
        <w:spacing w:after="120"/>
      </w:pPr>
      <w:r>
        <w:rPr>
          <w:snapToGrid w:val="0"/>
        </w:rPr>
        <w:tab/>
      </w:r>
      <w:r w:rsidR="007B7E56">
        <w:rPr>
          <w:snapToGrid w:val="0"/>
        </w:rPr>
        <w:t>I</w:t>
      </w:r>
      <w:r>
        <w:rPr>
          <w:lang w:val="en-US"/>
        </w:rPr>
        <w:t>V.</w:t>
      </w:r>
      <w:r w:rsidR="00866275">
        <w:rPr>
          <w:lang w:val="en-US"/>
        </w:rPr>
        <w:tab/>
      </w:r>
      <w:r w:rsidR="00866275" w:rsidRPr="00866275">
        <w:t>Matters relat</w:t>
      </w:r>
      <w:r w:rsidR="002468C2">
        <w:t>ing</w:t>
      </w:r>
      <w:r w:rsidR="00866275" w:rsidRPr="00866275">
        <w:t xml:space="preserve"> to the implementation of </w:t>
      </w:r>
      <w:r w:rsidR="00866275">
        <w:t>A</w:t>
      </w:r>
      <w:r w:rsidR="001903A2">
        <w:t>D</w:t>
      </w:r>
      <w:r w:rsidR="00895AC5">
        <w:t xml:space="preserve">N (agenda item </w:t>
      </w:r>
      <w:r w:rsidR="007B7E56">
        <w:t>3</w:t>
      </w:r>
      <w:r w:rsidR="00866275">
        <w:t>)</w:t>
      </w:r>
      <w:r w:rsidR="00866275">
        <w:tab/>
      </w:r>
      <w:r w:rsidR="00F71CF4">
        <w:tab/>
        <w:t>7</w:t>
      </w:r>
      <w:r w:rsidR="00DF3659">
        <w:t>-</w:t>
      </w:r>
      <w:r w:rsidR="00866275">
        <w:t>1</w:t>
      </w:r>
      <w:r w:rsidR="008E68F3">
        <w:t>0</w:t>
      </w:r>
      <w:r w:rsidR="00866275">
        <w:tab/>
      </w:r>
      <w:r w:rsidR="00BB2C2B">
        <w:t>3</w:t>
      </w:r>
    </w:p>
    <w:p w:rsidR="00E91B0A" w:rsidRDefault="00E91B0A" w:rsidP="009B4184">
      <w:pPr>
        <w:tabs>
          <w:tab w:val="right" w:pos="850"/>
          <w:tab w:val="left" w:pos="1134"/>
          <w:tab w:val="left" w:pos="1559"/>
          <w:tab w:val="left" w:pos="1984"/>
          <w:tab w:val="left" w:leader="dot" w:pos="7654"/>
          <w:tab w:val="right" w:pos="8929"/>
          <w:tab w:val="right" w:pos="9638"/>
        </w:tabs>
        <w:spacing w:after="120"/>
        <w:rPr>
          <w:lang w:val="en-US"/>
        </w:rPr>
      </w:pPr>
      <w:r>
        <w:tab/>
      </w:r>
      <w:r w:rsidR="00266FC6">
        <w:tab/>
      </w:r>
      <w:r>
        <w:t>A.</w:t>
      </w:r>
      <w:r>
        <w:tab/>
      </w:r>
      <w:r>
        <w:rPr>
          <w:lang w:val="en-US"/>
        </w:rPr>
        <w:t>Recognition</w:t>
      </w:r>
      <w:r w:rsidR="00F71CF4">
        <w:rPr>
          <w:lang w:val="en-US"/>
        </w:rPr>
        <w:t xml:space="preserve"> of classification societies</w:t>
      </w:r>
      <w:r w:rsidR="00F71CF4">
        <w:rPr>
          <w:lang w:val="en-US"/>
        </w:rPr>
        <w:tab/>
      </w:r>
      <w:r w:rsidR="00F71CF4">
        <w:rPr>
          <w:lang w:val="en-US"/>
        </w:rPr>
        <w:tab/>
        <w:t>7</w:t>
      </w:r>
      <w:r>
        <w:rPr>
          <w:lang w:val="en-US"/>
        </w:rPr>
        <w:tab/>
      </w:r>
      <w:r w:rsidR="00BB2C2B">
        <w:rPr>
          <w:lang w:val="en-US"/>
        </w:rPr>
        <w:t>3</w:t>
      </w:r>
    </w:p>
    <w:p w:rsidR="00E91B0A" w:rsidRDefault="00266FC6" w:rsidP="009B4184">
      <w:pPr>
        <w:tabs>
          <w:tab w:val="right" w:pos="850"/>
          <w:tab w:val="left" w:pos="1134"/>
          <w:tab w:val="left" w:pos="1559"/>
          <w:tab w:val="left" w:pos="1984"/>
          <w:tab w:val="left" w:leader="dot" w:pos="7654"/>
          <w:tab w:val="right" w:pos="8929"/>
          <w:tab w:val="right" w:pos="9638"/>
        </w:tabs>
        <w:spacing w:after="120"/>
      </w:pPr>
      <w:r>
        <w:rPr>
          <w:lang w:val="en-US"/>
        </w:rPr>
        <w:tab/>
      </w:r>
      <w:r w:rsidR="00E91B0A">
        <w:rPr>
          <w:lang w:val="en-US"/>
        </w:rPr>
        <w:tab/>
        <w:t>B.</w:t>
      </w:r>
      <w:r w:rsidR="00E91B0A">
        <w:rPr>
          <w:lang w:val="en-US"/>
        </w:rPr>
        <w:tab/>
      </w:r>
      <w:r w:rsidR="00E91B0A" w:rsidRPr="00DA4CC8">
        <w:t>S</w:t>
      </w:r>
      <w:r w:rsidR="00E91B0A">
        <w:t>pecial authorizations</w:t>
      </w:r>
      <w:r w:rsidR="002802A6">
        <w:t>,</w:t>
      </w:r>
      <w:r w:rsidR="00F71CF4">
        <w:t xml:space="preserve"> derogations and equivalents</w:t>
      </w:r>
      <w:r w:rsidR="00F71CF4">
        <w:tab/>
      </w:r>
      <w:r w:rsidR="00F71CF4">
        <w:tab/>
      </w:r>
      <w:r w:rsidR="008E68F3">
        <w:t>8-9</w:t>
      </w:r>
      <w:r w:rsidR="00E91B0A">
        <w:tab/>
      </w:r>
      <w:r w:rsidR="008E68F3">
        <w:t>3</w:t>
      </w:r>
    </w:p>
    <w:p w:rsidR="008E68F3" w:rsidRDefault="008E68F3" w:rsidP="009B4184">
      <w:pPr>
        <w:tabs>
          <w:tab w:val="right" w:pos="850"/>
          <w:tab w:val="left" w:pos="1134"/>
          <w:tab w:val="left" w:pos="1559"/>
          <w:tab w:val="left" w:pos="1984"/>
          <w:tab w:val="left" w:leader="dot" w:pos="7654"/>
          <w:tab w:val="right" w:pos="8929"/>
          <w:tab w:val="right" w:pos="9638"/>
        </w:tabs>
        <w:spacing w:after="120"/>
      </w:pPr>
      <w:r>
        <w:tab/>
      </w:r>
      <w:r>
        <w:tab/>
      </w:r>
      <w:r>
        <w:tab/>
      </w:r>
      <w:r w:rsidR="00D8226C" w:rsidRPr="008E68F3">
        <w:t>1.</w:t>
      </w:r>
      <w:r w:rsidR="00D8226C" w:rsidRPr="008E68F3">
        <w:tab/>
        <w:t>Te</w:t>
      </w:r>
      <w:r w:rsidRPr="008E68F3">
        <w:t>m</w:t>
      </w:r>
      <w:r w:rsidR="00D8226C" w:rsidRPr="008E68F3">
        <w:t>porary derogation for "Donau" pusher vessel</w:t>
      </w:r>
      <w:r>
        <w:tab/>
      </w:r>
      <w:r>
        <w:tab/>
        <w:t>8</w:t>
      </w:r>
      <w:r>
        <w:tab/>
        <w:t>3</w:t>
      </w:r>
    </w:p>
    <w:p w:rsidR="008E68F3" w:rsidRDefault="008E68F3" w:rsidP="008E68F3">
      <w:pPr>
        <w:tabs>
          <w:tab w:val="right" w:pos="850"/>
          <w:tab w:val="left" w:pos="1134"/>
          <w:tab w:val="left" w:pos="1559"/>
          <w:tab w:val="left" w:pos="1984"/>
          <w:tab w:val="left" w:leader="dot" w:pos="7654"/>
          <w:tab w:val="right" w:pos="8929"/>
          <w:tab w:val="right" w:pos="9638"/>
        </w:tabs>
        <w:spacing w:after="120"/>
        <w:ind w:left="1980" w:hanging="1980"/>
      </w:pPr>
      <w:r>
        <w:tab/>
      </w:r>
      <w:r>
        <w:tab/>
      </w:r>
      <w:r>
        <w:tab/>
        <w:t>2.</w:t>
      </w:r>
      <w:r>
        <w:tab/>
      </w:r>
      <w:r w:rsidR="00ED09E0" w:rsidRPr="008E68F3">
        <w:rPr>
          <w:lang w:val="en-US"/>
        </w:rPr>
        <w:t>Speci</w:t>
      </w:r>
      <w:r w:rsidR="00623404" w:rsidRPr="008E68F3">
        <w:rPr>
          <w:lang w:val="en-US"/>
        </w:rPr>
        <w:t>al autho</w:t>
      </w:r>
      <w:r w:rsidR="00ED09E0" w:rsidRPr="008E68F3">
        <w:rPr>
          <w:lang w:val="en-US"/>
        </w:rPr>
        <w:t xml:space="preserve">rization for the carriage of UN No. 1148 Diacetone </w:t>
      </w:r>
      <w:r>
        <w:rPr>
          <w:lang w:val="en-US"/>
        </w:rPr>
        <w:br/>
      </w:r>
      <w:r w:rsidR="00ED09E0" w:rsidRPr="008E68F3">
        <w:rPr>
          <w:lang w:val="en-US"/>
        </w:rPr>
        <w:t xml:space="preserve">alcohol </w:t>
      </w:r>
      <w:r w:rsidR="00606813">
        <w:rPr>
          <w:lang w:val="en-US"/>
        </w:rPr>
        <w:t xml:space="preserve">in tank-vessels </w:t>
      </w:r>
      <w:r w:rsidR="00ED09E0" w:rsidRPr="008E68F3">
        <w:rPr>
          <w:lang w:val="en-US"/>
        </w:rPr>
        <w:t xml:space="preserve">from Belgium </w:t>
      </w:r>
      <w:r w:rsidRPr="008E68F3">
        <w:rPr>
          <w:lang w:val="en-US"/>
        </w:rPr>
        <w:t>to the Netherlands</w:t>
      </w:r>
      <w:r>
        <w:rPr>
          <w:lang w:val="en-US"/>
        </w:rPr>
        <w:tab/>
      </w:r>
      <w:r>
        <w:rPr>
          <w:lang w:val="en-US"/>
        </w:rPr>
        <w:tab/>
        <w:t>9</w:t>
      </w:r>
      <w:r>
        <w:rPr>
          <w:lang w:val="en-US"/>
        </w:rPr>
        <w:tab/>
        <w:t>4</w:t>
      </w:r>
    </w:p>
    <w:p w:rsidR="00E91B0A" w:rsidRDefault="00266FC6" w:rsidP="009B4184">
      <w:pPr>
        <w:tabs>
          <w:tab w:val="right" w:pos="850"/>
          <w:tab w:val="left" w:pos="1134"/>
          <w:tab w:val="left" w:pos="1559"/>
          <w:tab w:val="left" w:pos="1984"/>
          <w:tab w:val="left" w:leader="dot" w:pos="7654"/>
          <w:tab w:val="right" w:pos="8929"/>
          <w:tab w:val="right" w:pos="9638"/>
        </w:tabs>
        <w:spacing w:after="120"/>
      </w:pPr>
      <w:r>
        <w:rPr>
          <w:snapToGrid w:val="0"/>
        </w:rPr>
        <w:tab/>
      </w:r>
      <w:r w:rsidR="00E91B0A">
        <w:rPr>
          <w:snapToGrid w:val="0"/>
        </w:rPr>
        <w:tab/>
        <w:t>C.</w:t>
      </w:r>
      <w:r w:rsidR="00E91B0A">
        <w:rPr>
          <w:snapToGrid w:val="0"/>
        </w:rPr>
        <w:tab/>
      </w:r>
      <w:r w:rsidR="00E91B0A" w:rsidRPr="00DA4CC8">
        <w:t>M</w:t>
      </w:r>
      <w:r w:rsidR="00BB2C2B">
        <w:t>iscellaneous notifications</w:t>
      </w:r>
      <w:r w:rsidR="00BB2C2B">
        <w:tab/>
      </w:r>
      <w:r w:rsidR="00BB2C2B">
        <w:tab/>
      </w:r>
      <w:r w:rsidR="008E68F3">
        <w:t>10</w:t>
      </w:r>
      <w:r w:rsidR="00BB2C2B">
        <w:tab/>
        <w:t>4</w:t>
      </w:r>
    </w:p>
    <w:p w:rsidR="00E91B0A" w:rsidRDefault="00266FC6" w:rsidP="009B4184">
      <w:pPr>
        <w:tabs>
          <w:tab w:val="right" w:pos="850"/>
          <w:tab w:val="left" w:pos="1134"/>
          <w:tab w:val="left" w:pos="1559"/>
          <w:tab w:val="left" w:pos="1984"/>
          <w:tab w:val="left" w:leader="dot" w:pos="7654"/>
          <w:tab w:val="right" w:pos="8929"/>
          <w:tab w:val="right" w:pos="9638"/>
        </w:tabs>
        <w:spacing w:after="120"/>
        <w:rPr>
          <w:lang w:val="en-US"/>
        </w:rPr>
      </w:pPr>
      <w:r>
        <w:rPr>
          <w:snapToGrid w:val="0"/>
        </w:rPr>
        <w:tab/>
        <w:t>V.</w:t>
      </w:r>
      <w:r w:rsidR="00E91B0A">
        <w:rPr>
          <w:snapToGrid w:val="0"/>
        </w:rPr>
        <w:tab/>
      </w:r>
      <w:r w:rsidR="00E91B0A" w:rsidRPr="00111FF2">
        <w:rPr>
          <w:snapToGrid w:val="0"/>
        </w:rPr>
        <w:t>Work of the Safety Committee</w:t>
      </w:r>
      <w:r w:rsidR="00E91B0A" w:rsidRPr="00111FF2">
        <w:rPr>
          <w:lang w:val="en-US"/>
        </w:rPr>
        <w:t xml:space="preserve"> </w:t>
      </w:r>
      <w:r w:rsidR="00895AC5">
        <w:rPr>
          <w:lang w:val="en-US"/>
        </w:rPr>
        <w:t xml:space="preserve">(agenda item </w:t>
      </w:r>
      <w:r w:rsidR="007B7E56">
        <w:rPr>
          <w:lang w:val="en-US"/>
        </w:rPr>
        <w:t>4</w:t>
      </w:r>
      <w:r w:rsidR="009856EB">
        <w:rPr>
          <w:lang w:val="en-US"/>
        </w:rPr>
        <w:t>)</w:t>
      </w:r>
      <w:r w:rsidR="009856EB">
        <w:rPr>
          <w:lang w:val="en-US"/>
        </w:rPr>
        <w:tab/>
      </w:r>
      <w:r w:rsidR="009856EB">
        <w:rPr>
          <w:lang w:val="en-US"/>
        </w:rPr>
        <w:tab/>
      </w:r>
      <w:r w:rsidR="008E68F3">
        <w:rPr>
          <w:lang w:val="en-US"/>
        </w:rPr>
        <w:t>11-12</w:t>
      </w:r>
      <w:r w:rsidR="00BB2C2B">
        <w:rPr>
          <w:lang w:val="en-US"/>
        </w:rPr>
        <w:tab/>
        <w:t>4</w:t>
      </w:r>
    </w:p>
    <w:p w:rsidR="00E91B0A" w:rsidRDefault="00266FC6" w:rsidP="009B4184">
      <w:pPr>
        <w:tabs>
          <w:tab w:val="right" w:pos="850"/>
          <w:tab w:val="left" w:pos="1134"/>
          <w:tab w:val="left" w:pos="1559"/>
          <w:tab w:val="left" w:pos="1984"/>
          <w:tab w:val="left" w:leader="dot" w:pos="7654"/>
          <w:tab w:val="right" w:pos="8929"/>
          <w:tab w:val="right" w:pos="9638"/>
        </w:tabs>
        <w:spacing w:after="120"/>
        <w:rPr>
          <w:snapToGrid w:val="0"/>
        </w:rPr>
      </w:pPr>
      <w:r>
        <w:rPr>
          <w:snapToGrid w:val="0"/>
        </w:rPr>
        <w:tab/>
      </w:r>
      <w:r w:rsidR="000B4CB8">
        <w:rPr>
          <w:snapToGrid w:val="0"/>
        </w:rPr>
        <w:t>VI</w:t>
      </w:r>
      <w:r w:rsidR="00E91B0A">
        <w:rPr>
          <w:snapToGrid w:val="0"/>
        </w:rPr>
        <w:t>.</w:t>
      </w:r>
      <w:r w:rsidR="00E91B0A">
        <w:rPr>
          <w:snapToGrid w:val="0"/>
        </w:rPr>
        <w:tab/>
      </w:r>
      <w:r w:rsidR="00E91B0A" w:rsidRPr="00111FF2">
        <w:rPr>
          <w:snapToGrid w:val="0"/>
        </w:rPr>
        <w:t>Programme of work and calendar of meetings</w:t>
      </w:r>
      <w:r w:rsidR="00895AC5">
        <w:rPr>
          <w:snapToGrid w:val="0"/>
        </w:rPr>
        <w:t xml:space="preserve"> (agenda item </w:t>
      </w:r>
      <w:r w:rsidR="007B7E56">
        <w:rPr>
          <w:snapToGrid w:val="0"/>
        </w:rPr>
        <w:t>5</w:t>
      </w:r>
      <w:r w:rsidR="009040F0">
        <w:rPr>
          <w:snapToGrid w:val="0"/>
        </w:rPr>
        <w:t>)</w:t>
      </w:r>
      <w:r w:rsidR="009040F0">
        <w:rPr>
          <w:snapToGrid w:val="0"/>
        </w:rPr>
        <w:tab/>
      </w:r>
      <w:r w:rsidR="009040F0">
        <w:rPr>
          <w:snapToGrid w:val="0"/>
        </w:rPr>
        <w:tab/>
        <w:t>1</w:t>
      </w:r>
      <w:r w:rsidR="008E68F3">
        <w:rPr>
          <w:snapToGrid w:val="0"/>
        </w:rPr>
        <w:t>3</w:t>
      </w:r>
      <w:r w:rsidR="008B7C1C">
        <w:rPr>
          <w:snapToGrid w:val="0"/>
        </w:rPr>
        <w:tab/>
      </w:r>
      <w:r w:rsidR="001E2C0E">
        <w:rPr>
          <w:snapToGrid w:val="0"/>
        </w:rPr>
        <w:t>5</w:t>
      </w:r>
    </w:p>
    <w:p w:rsidR="00E91B0A" w:rsidRDefault="00266FC6" w:rsidP="009B4184">
      <w:pPr>
        <w:tabs>
          <w:tab w:val="right" w:pos="850"/>
          <w:tab w:val="left" w:pos="1134"/>
          <w:tab w:val="left" w:pos="1559"/>
          <w:tab w:val="left" w:pos="1984"/>
          <w:tab w:val="left" w:leader="dot" w:pos="7654"/>
          <w:tab w:val="right" w:pos="8929"/>
          <w:tab w:val="right" w:pos="9638"/>
        </w:tabs>
        <w:spacing w:after="120"/>
        <w:rPr>
          <w:snapToGrid w:val="0"/>
        </w:rPr>
      </w:pPr>
      <w:r>
        <w:rPr>
          <w:snapToGrid w:val="0"/>
        </w:rPr>
        <w:tab/>
      </w:r>
      <w:r w:rsidR="007B7E56">
        <w:rPr>
          <w:snapToGrid w:val="0"/>
        </w:rPr>
        <w:t>VI</w:t>
      </w:r>
      <w:r w:rsidR="009049AF">
        <w:rPr>
          <w:snapToGrid w:val="0"/>
        </w:rPr>
        <w:t>I</w:t>
      </w:r>
      <w:r w:rsidR="00E91B0A">
        <w:rPr>
          <w:snapToGrid w:val="0"/>
        </w:rPr>
        <w:t>.</w:t>
      </w:r>
      <w:r w:rsidR="00E91B0A">
        <w:rPr>
          <w:snapToGrid w:val="0"/>
        </w:rPr>
        <w:tab/>
      </w:r>
      <w:r w:rsidRPr="00111FF2">
        <w:rPr>
          <w:snapToGrid w:val="0"/>
        </w:rPr>
        <w:t>A</w:t>
      </w:r>
      <w:r w:rsidR="000B4CB8">
        <w:rPr>
          <w:snapToGrid w:val="0"/>
        </w:rPr>
        <w:t xml:space="preserve">ny other business (agenda item </w:t>
      </w:r>
      <w:r w:rsidR="007B7E56">
        <w:rPr>
          <w:snapToGrid w:val="0"/>
        </w:rPr>
        <w:t>6</w:t>
      </w:r>
      <w:r w:rsidRPr="00111FF2">
        <w:rPr>
          <w:snapToGrid w:val="0"/>
        </w:rPr>
        <w:t>)</w:t>
      </w:r>
      <w:r w:rsidR="009040F0">
        <w:rPr>
          <w:snapToGrid w:val="0"/>
        </w:rPr>
        <w:tab/>
      </w:r>
      <w:r w:rsidR="009040F0">
        <w:rPr>
          <w:snapToGrid w:val="0"/>
        </w:rPr>
        <w:tab/>
        <w:t>1</w:t>
      </w:r>
      <w:r w:rsidR="008E68F3">
        <w:rPr>
          <w:snapToGrid w:val="0"/>
        </w:rPr>
        <w:t>4</w:t>
      </w:r>
      <w:r w:rsidR="00395554">
        <w:rPr>
          <w:snapToGrid w:val="0"/>
        </w:rPr>
        <w:tab/>
      </w:r>
      <w:r w:rsidR="00FB3B4C">
        <w:rPr>
          <w:snapToGrid w:val="0"/>
        </w:rPr>
        <w:t>5</w:t>
      </w:r>
    </w:p>
    <w:p w:rsidR="00266FC6" w:rsidRDefault="009049AF" w:rsidP="009B4184">
      <w:pPr>
        <w:tabs>
          <w:tab w:val="right" w:pos="850"/>
          <w:tab w:val="left" w:pos="1134"/>
          <w:tab w:val="left" w:pos="1559"/>
          <w:tab w:val="left" w:pos="1984"/>
          <w:tab w:val="left" w:leader="dot" w:pos="7654"/>
          <w:tab w:val="right" w:pos="8929"/>
          <w:tab w:val="right" w:pos="9638"/>
        </w:tabs>
        <w:spacing w:after="120"/>
        <w:rPr>
          <w:snapToGrid w:val="0"/>
        </w:rPr>
      </w:pPr>
      <w:r>
        <w:rPr>
          <w:snapToGrid w:val="0"/>
        </w:rPr>
        <w:tab/>
      </w:r>
      <w:r w:rsidR="007B7E56">
        <w:rPr>
          <w:snapToGrid w:val="0"/>
        </w:rPr>
        <w:t>VII</w:t>
      </w:r>
      <w:r>
        <w:rPr>
          <w:snapToGrid w:val="0"/>
        </w:rPr>
        <w:t>I</w:t>
      </w:r>
      <w:r w:rsidR="00266FC6">
        <w:rPr>
          <w:snapToGrid w:val="0"/>
        </w:rPr>
        <w:t>.</w:t>
      </w:r>
      <w:r w:rsidR="00266FC6">
        <w:rPr>
          <w:snapToGrid w:val="0"/>
        </w:rPr>
        <w:tab/>
      </w:r>
      <w:r w:rsidR="00266FC6" w:rsidRPr="00111FF2">
        <w:rPr>
          <w:snapToGrid w:val="0"/>
        </w:rPr>
        <w:t>Adoption of the report</w:t>
      </w:r>
      <w:r w:rsidR="000B4CB8">
        <w:rPr>
          <w:snapToGrid w:val="0"/>
        </w:rPr>
        <w:t xml:space="preserve"> (agenda item </w:t>
      </w:r>
      <w:r w:rsidR="007B7E56">
        <w:rPr>
          <w:snapToGrid w:val="0"/>
        </w:rPr>
        <w:t>7</w:t>
      </w:r>
      <w:r w:rsidR="009040F0">
        <w:rPr>
          <w:snapToGrid w:val="0"/>
        </w:rPr>
        <w:t>)</w:t>
      </w:r>
      <w:r w:rsidR="009040F0">
        <w:rPr>
          <w:snapToGrid w:val="0"/>
        </w:rPr>
        <w:tab/>
      </w:r>
      <w:r w:rsidR="009040F0">
        <w:rPr>
          <w:snapToGrid w:val="0"/>
        </w:rPr>
        <w:tab/>
        <w:t>1</w:t>
      </w:r>
      <w:r w:rsidR="008E68F3">
        <w:rPr>
          <w:snapToGrid w:val="0"/>
        </w:rPr>
        <w:t>5</w:t>
      </w:r>
      <w:r w:rsidR="00BB2C2B">
        <w:rPr>
          <w:snapToGrid w:val="0"/>
        </w:rPr>
        <w:tab/>
        <w:t>5</w:t>
      </w:r>
    </w:p>
    <w:p w:rsidR="00711563" w:rsidRDefault="00711563" w:rsidP="009B4184">
      <w:pPr>
        <w:tabs>
          <w:tab w:val="right" w:pos="850"/>
          <w:tab w:val="left" w:pos="1134"/>
          <w:tab w:val="left" w:pos="1559"/>
          <w:tab w:val="left" w:pos="1984"/>
          <w:tab w:val="left" w:leader="dot" w:pos="7654"/>
          <w:tab w:val="right" w:pos="8929"/>
          <w:tab w:val="right" w:pos="9638"/>
        </w:tabs>
        <w:spacing w:after="120"/>
        <w:rPr>
          <w:snapToGrid w:val="0"/>
          <w:lang w:val="en-US"/>
        </w:rPr>
      </w:pPr>
      <w:r w:rsidRPr="007D2DAA">
        <w:rPr>
          <w:snapToGrid w:val="0"/>
          <w:lang w:val="en-US"/>
        </w:rPr>
        <w:t>Annex</w:t>
      </w:r>
    </w:p>
    <w:p w:rsidR="00711563" w:rsidRDefault="00CC53BF" w:rsidP="0008673F">
      <w:pPr>
        <w:keepNext/>
        <w:keepLines/>
        <w:tabs>
          <w:tab w:val="right" w:pos="850"/>
          <w:tab w:val="left" w:pos="1134"/>
          <w:tab w:val="left" w:pos="1559"/>
          <w:tab w:val="left" w:pos="1984"/>
          <w:tab w:val="left" w:leader="dot" w:pos="8900"/>
          <w:tab w:val="right" w:pos="9638"/>
        </w:tabs>
        <w:spacing w:after="120"/>
        <w:ind w:left="1134" w:hanging="1134"/>
        <w:rPr>
          <w:snapToGrid w:val="0"/>
        </w:rPr>
      </w:pPr>
      <w:r>
        <w:rPr>
          <w:snapToGrid w:val="0"/>
        </w:rPr>
        <w:tab/>
      </w:r>
      <w:r w:rsidR="0008673F">
        <w:rPr>
          <w:snapToGrid w:val="0"/>
        </w:rPr>
        <w:tab/>
      </w:r>
      <w:r w:rsidR="007B7E56" w:rsidRPr="007B7E56">
        <w:rPr>
          <w:snapToGrid w:val="0"/>
          <w:lang w:val="en-US"/>
        </w:rPr>
        <w:t xml:space="preserve">Decision of the ADN Administrative Committee relating to the </w:t>
      </w:r>
      <w:r w:rsidR="007B7E56" w:rsidRPr="007B7E56">
        <w:rPr>
          <w:snapToGrid w:val="0"/>
        </w:rPr>
        <w:t xml:space="preserve">use of a dry aerosol </w:t>
      </w:r>
      <w:r w:rsidR="007B7E56">
        <w:rPr>
          <w:snapToGrid w:val="0"/>
        </w:rPr>
        <w:br/>
      </w:r>
      <w:r w:rsidR="007B7E56" w:rsidRPr="007B7E56">
        <w:rPr>
          <w:snapToGrid w:val="0"/>
        </w:rPr>
        <w:t>generating fire extinguisher system (Fire Pro)</w:t>
      </w:r>
      <w:r w:rsidR="007B7E56" w:rsidRPr="007B7E56">
        <w:rPr>
          <w:snapToGrid w:val="0"/>
          <w:lang w:val="en-US"/>
        </w:rPr>
        <w:t xml:space="preserve"> on the pusher vessel DONAU (06105358)</w:t>
      </w:r>
      <w:r w:rsidR="00711563">
        <w:rPr>
          <w:snapToGrid w:val="0"/>
        </w:rPr>
        <w:tab/>
      </w:r>
      <w:r w:rsidR="00711563">
        <w:rPr>
          <w:snapToGrid w:val="0"/>
        </w:rPr>
        <w:tab/>
        <w:t>6</w:t>
      </w:r>
    </w:p>
    <w:p w:rsidR="00711563" w:rsidRDefault="00711563" w:rsidP="004B22E3">
      <w:pPr>
        <w:tabs>
          <w:tab w:val="right" w:pos="850"/>
          <w:tab w:val="left" w:pos="1134"/>
          <w:tab w:val="left" w:pos="1559"/>
          <w:tab w:val="left" w:pos="1984"/>
          <w:tab w:val="left" w:leader="dot" w:pos="7654"/>
          <w:tab w:val="right" w:pos="8929"/>
          <w:tab w:val="right" w:pos="9638"/>
        </w:tabs>
        <w:spacing w:after="80"/>
        <w:rPr>
          <w:snapToGrid w:val="0"/>
        </w:rPr>
      </w:pPr>
    </w:p>
    <w:p w:rsidR="00266FC6" w:rsidRPr="00266FC6" w:rsidRDefault="00C16BF1" w:rsidP="007576BD">
      <w:pPr>
        <w:pStyle w:val="HChG"/>
        <w:rPr>
          <w:snapToGrid w:val="0"/>
        </w:rPr>
      </w:pPr>
      <w:r>
        <w:rPr>
          <w:snapToGrid w:val="0"/>
        </w:rPr>
        <w:br w:type="page"/>
      </w:r>
      <w:r w:rsidR="00266FC6">
        <w:rPr>
          <w:snapToGrid w:val="0"/>
        </w:rPr>
        <w:lastRenderedPageBreak/>
        <w:tab/>
      </w:r>
      <w:r w:rsidR="00266FC6" w:rsidRPr="00266FC6">
        <w:rPr>
          <w:snapToGrid w:val="0"/>
        </w:rPr>
        <w:t>I.</w:t>
      </w:r>
      <w:r w:rsidR="00266FC6" w:rsidRPr="00266FC6">
        <w:rPr>
          <w:snapToGrid w:val="0"/>
        </w:rPr>
        <w:tab/>
      </w:r>
      <w:r w:rsidR="00791BE4" w:rsidRPr="007576BD">
        <w:t>Attendance</w:t>
      </w:r>
    </w:p>
    <w:p w:rsidR="00266FC6" w:rsidRPr="007576BD" w:rsidRDefault="00266FC6" w:rsidP="007576BD">
      <w:pPr>
        <w:pStyle w:val="SingleTxtG"/>
      </w:pPr>
      <w:r w:rsidRPr="00266FC6">
        <w:rPr>
          <w:snapToGrid w:val="0"/>
        </w:rPr>
        <w:t>1.</w:t>
      </w:r>
      <w:r w:rsidRPr="00266FC6">
        <w:rPr>
          <w:snapToGrid w:val="0"/>
        </w:rPr>
        <w:tab/>
        <w:t xml:space="preserve">The Administrative Committee of the European Agreement concerning the International Carriage of Dangerous </w:t>
      </w:r>
      <w:r w:rsidRPr="007A3583">
        <w:t>Goods</w:t>
      </w:r>
      <w:r w:rsidRPr="00266FC6">
        <w:rPr>
          <w:snapToGrid w:val="0"/>
        </w:rPr>
        <w:t xml:space="preserve"> by In</w:t>
      </w:r>
      <w:r w:rsidR="003B2689">
        <w:rPr>
          <w:snapToGrid w:val="0"/>
        </w:rPr>
        <w:t>land Waterways</w:t>
      </w:r>
      <w:r w:rsidR="00AE51B7">
        <w:rPr>
          <w:snapToGrid w:val="0"/>
        </w:rPr>
        <w:t xml:space="preserve"> held its </w:t>
      </w:r>
      <w:r w:rsidR="00957B04">
        <w:rPr>
          <w:snapToGrid w:val="0"/>
        </w:rPr>
        <w:t>seven</w:t>
      </w:r>
      <w:r w:rsidR="00CC53BF">
        <w:rPr>
          <w:snapToGrid w:val="0"/>
        </w:rPr>
        <w:t>teenth</w:t>
      </w:r>
      <w:r w:rsidRPr="00266FC6">
        <w:rPr>
          <w:snapToGrid w:val="0"/>
        </w:rPr>
        <w:t xml:space="preserve"> session in Geneva</w:t>
      </w:r>
      <w:r w:rsidR="002802A6">
        <w:rPr>
          <w:snapToGrid w:val="0"/>
        </w:rPr>
        <w:t xml:space="preserve"> on</w:t>
      </w:r>
      <w:r w:rsidRPr="00266FC6">
        <w:rPr>
          <w:snapToGrid w:val="0"/>
        </w:rPr>
        <w:t xml:space="preserve"> </w:t>
      </w:r>
      <w:r w:rsidR="00CC53BF">
        <w:rPr>
          <w:snapToGrid w:val="0"/>
        </w:rPr>
        <w:t>2</w:t>
      </w:r>
      <w:r w:rsidR="00957B04">
        <w:rPr>
          <w:snapToGrid w:val="0"/>
        </w:rPr>
        <w:t>6</w:t>
      </w:r>
      <w:r w:rsidRPr="00266FC6">
        <w:rPr>
          <w:snapToGrid w:val="0"/>
        </w:rPr>
        <w:t xml:space="preserve"> </w:t>
      </w:r>
      <w:r w:rsidR="00957B04">
        <w:rPr>
          <w:snapToGrid w:val="0"/>
        </w:rPr>
        <w:t>August</w:t>
      </w:r>
      <w:r w:rsidRPr="00266FC6">
        <w:rPr>
          <w:snapToGrid w:val="0"/>
        </w:rPr>
        <w:t xml:space="preserve"> 201</w:t>
      </w:r>
      <w:r w:rsidR="00CC53BF">
        <w:rPr>
          <w:snapToGrid w:val="0"/>
        </w:rPr>
        <w:t>6</w:t>
      </w:r>
      <w:r w:rsidR="00C311DD">
        <w:rPr>
          <w:snapToGrid w:val="0"/>
        </w:rPr>
        <w:t xml:space="preserve"> under the chairmanship of Mr. H. Rein (</w:t>
      </w:r>
      <w:smartTag w:uri="urn:schemas-microsoft-com:office:smarttags" w:element="country-region">
        <w:r w:rsidR="00C311DD">
          <w:rPr>
            <w:snapToGrid w:val="0"/>
          </w:rPr>
          <w:t>Germany</w:t>
        </w:r>
      </w:smartTag>
      <w:r w:rsidR="00C311DD">
        <w:rPr>
          <w:snapToGrid w:val="0"/>
        </w:rPr>
        <w:t>) and vice-chairmanship of Mr. B. Birklhuber (Austria)</w:t>
      </w:r>
      <w:r w:rsidRPr="00266FC6">
        <w:rPr>
          <w:snapToGrid w:val="0"/>
        </w:rPr>
        <w:t xml:space="preserve">. Representatives of the </w:t>
      </w:r>
      <w:r w:rsidRPr="007576BD">
        <w:t xml:space="preserve">following Contracting Parties took part in the work of the session: Austria, </w:t>
      </w:r>
      <w:r w:rsidR="00CC53BF" w:rsidRPr="007576BD">
        <w:t>Belgium</w:t>
      </w:r>
      <w:r w:rsidR="00C22870" w:rsidRPr="007576BD">
        <w:t xml:space="preserve">, </w:t>
      </w:r>
      <w:r w:rsidR="00957B04">
        <w:t xml:space="preserve">Bulgaria, </w:t>
      </w:r>
      <w:r w:rsidR="0058795F" w:rsidRPr="007576BD">
        <w:t xml:space="preserve">Croatia, </w:t>
      </w:r>
      <w:r w:rsidRPr="007576BD">
        <w:t xml:space="preserve">France, Germany, </w:t>
      </w:r>
      <w:r w:rsidR="00CC53BF" w:rsidRPr="007576BD">
        <w:t xml:space="preserve">Luxembourg, </w:t>
      </w:r>
      <w:r w:rsidRPr="007576BD">
        <w:t>Netherlands, Romania, Russian Federation</w:t>
      </w:r>
      <w:r w:rsidR="00852F2B" w:rsidRPr="007576BD">
        <w:t xml:space="preserve">, </w:t>
      </w:r>
      <w:r w:rsidR="00957B04">
        <w:t xml:space="preserve">Serbia, </w:t>
      </w:r>
      <w:r w:rsidR="00C22870" w:rsidRPr="007576BD">
        <w:t>Switzerland</w:t>
      </w:r>
      <w:r w:rsidR="00852F2B" w:rsidRPr="007576BD">
        <w:t xml:space="preserve"> and Ukraine</w:t>
      </w:r>
      <w:r w:rsidRPr="007576BD">
        <w:t>.</w:t>
      </w:r>
    </w:p>
    <w:p w:rsidR="00266FC6" w:rsidRPr="00266FC6" w:rsidRDefault="00266FC6" w:rsidP="007576BD">
      <w:pPr>
        <w:pStyle w:val="SingleTxtG"/>
        <w:rPr>
          <w:snapToGrid w:val="0"/>
        </w:rPr>
      </w:pPr>
      <w:r w:rsidRPr="007576BD">
        <w:t>2.</w:t>
      </w:r>
      <w:r w:rsidRPr="007576BD">
        <w:tab/>
        <w:t xml:space="preserve">The Administrative Committee noted that </w:t>
      </w:r>
      <w:r w:rsidR="009922A5" w:rsidRPr="007576BD">
        <w:t xml:space="preserve">the </w:t>
      </w:r>
      <w:r w:rsidR="00D73F51" w:rsidRPr="007576BD">
        <w:t>quorum of half of the Contracting Parties required for taking decisions</w:t>
      </w:r>
      <w:r w:rsidR="00D73F51">
        <w:rPr>
          <w:snapToGrid w:val="0"/>
        </w:rPr>
        <w:t xml:space="preserve"> </w:t>
      </w:r>
      <w:r w:rsidR="00EE388F">
        <w:rPr>
          <w:snapToGrid w:val="0"/>
        </w:rPr>
        <w:t xml:space="preserve">had been </w:t>
      </w:r>
      <w:r w:rsidR="00D73F51">
        <w:rPr>
          <w:snapToGrid w:val="0"/>
        </w:rPr>
        <w:t>reached</w:t>
      </w:r>
      <w:r w:rsidRPr="00266FC6">
        <w:rPr>
          <w:snapToGrid w:val="0"/>
        </w:rPr>
        <w:t>.</w:t>
      </w:r>
    </w:p>
    <w:p w:rsidR="00266FC6" w:rsidRPr="00266FC6" w:rsidRDefault="00266FC6" w:rsidP="007576BD">
      <w:pPr>
        <w:pStyle w:val="SingleTxtG"/>
        <w:rPr>
          <w:snapToGrid w:val="0"/>
        </w:rPr>
      </w:pPr>
      <w:r w:rsidRPr="00266FC6">
        <w:rPr>
          <w:snapToGrid w:val="0"/>
        </w:rPr>
        <w:t>3.</w:t>
      </w:r>
      <w:r w:rsidRPr="00266FC6">
        <w:rPr>
          <w:snapToGrid w:val="0"/>
        </w:rPr>
        <w:tab/>
        <w:t xml:space="preserve">In accordance with article 17, paragraph 2 of ADN, and following a decision by the Committee (ECE/ADN/2, para. 8), </w:t>
      </w:r>
      <w:r w:rsidR="00CC53BF">
        <w:rPr>
          <w:snapToGrid w:val="0"/>
        </w:rPr>
        <w:t xml:space="preserve">a </w:t>
      </w:r>
      <w:r w:rsidR="00C22870">
        <w:rPr>
          <w:snapToGrid w:val="0"/>
        </w:rPr>
        <w:t>representative</w:t>
      </w:r>
      <w:r w:rsidRPr="00266FC6">
        <w:rPr>
          <w:snapToGrid w:val="0"/>
        </w:rPr>
        <w:t xml:space="preserve"> of</w:t>
      </w:r>
      <w:r w:rsidR="00CC53BF">
        <w:rPr>
          <w:snapToGrid w:val="0"/>
        </w:rPr>
        <w:t xml:space="preserve"> </w:t>
      </w:r>
      <w:r w:rsidR="00EE1CA2">
        <w:rPr>
          <w:snapToGrid w:val="0"/>
        </w:rPr>
        <w:t xml:space="preserve">the Central Commission for the Navigation of the Rhine (CCNR) </w:t>
      </w:r>
      <w:r w:rsidRPr="00266FC6">
        <w:rPr>
          <w:snapToGrid w:val="0"/>
        </w:rPr>
        <w:t xml:space="preserve">took part in the session as </w:t>
      </w:r>
      <w:r w:rsidR="00C22870">
        <w:rPr>
          <w:snapToGrid w:val="0"/>
        </w:rPr>
        <w:t>observer</w:t>
      </w:r>
      <w:r w:rsidRPr="00266FC6">
        <w:rPr>
          <w:snapToGrid w:val="0"/>
        </w:rPr>
        <w:t>.</w:t>
      </w:r>
    </w:p>
    <w:p w:rsidR="00266FC6" w:rsidRPr="00266FC6" w:rsidRDefault="00266FC6" w:rsidP="007576BD">
      <w:pPr>
        <w:pStyle w:val="HChG"/>
        <w:rPr>
          <w:snapToGrid w:val="0"/>
        </w:rPr>
      </w:pPr>
      <w:r>
        <w:rPr>
          <w:snapToGrid w:val="0"/>
        </w:rPr>
        <w:tab/>
      </w:r>
      <w:r w:rsidRPr="00266FC6">
        <w:rPr>
          <w:snapToGrid w:val="0"/>
        </w:rPr>
        <w:t>II.</w:t>
      </w:r>
      <w:r w:rsidRPr="00266FC6">
        <w:rPr>
          <w:snapToGrid w:val="0"/>
        </w:rPr>
        <w:tab/>
      </w:r>
      <w:r w:rsidR="00791BE4" w:rsidRPr="00266FC6">
        <w:rPr>
          <w:snapToGrid w:val="0"/>
        </w:rPr>
        <w:t xml:space="preserve">Adoption of the agenda </w:t>
      </w:r>
      <w:r w:rsidRPr="00266FC6">
        <w:rPr>
          <w:snapToGrid w:val="0"/>
        </w:rPr>
        <w:t>(</w:t>
      </w:r>
      <w:r w:rsidRPr="007576BD">
        <w:t>agenda</w:t>
      </w:r>
      <w:r w:rsidRPr="00266FC6">
        <w:rPr>
          <w:snapToGrid w:val="0"/>
        </w:rPr>
        <w:t xml:space="preserve"> item 1)</w:t>
      </w:r>
    </w:p>
    <w:p w:rsidR="00266FC6" w:rsidRPr="00266FC6" w:rsidRDefault="00266FC6" w:rsidP="00266FC6">
      <w:pPr>
        <w:pStyle w:val="SingleTxtG"/>
        <w:rPr>
          <w:snapToGrid w:val="0"/>
        </w:rPr>
      </w:pPr>
      <w:r w:rsidRPr="001903A2">
        <w:rPr>
          <w:i/>
          <w:snapToGrid w:val="0"/>
        </w:rPr>
        <w:t xml:space="preserve">Documents: </w:t>
      </w:r>
      <w:r w:rsidR="003300CF">
        <w:rPr>
          <w:snapToGrid w:val="0"/>
        </w:rPr>
        <w:t>ECE/ADN/3</w:t>
      </w:r>
      <w:r w:rsidR="00957B04">
        <w:rPr>
          <w:snapToGrid w:val="0"/>
        </w:rPr>
        <w:t>7</w:t>
      </w:r>
      <w:r w:rsidRPr="00266FC6">
        <w:rPr>
          <w:snapToGrid w:val="0"/>
        </w:rPr>
        <w:t xml:space="preserve"> and Add.1</w:t>
      </w:r>
    </w:p>
    <w:p w:rsidR="00266FC6" w:rsidRPr="00266FC6" w:rsidRDefault="00266FC6" w:rsidP="007576BD">
      <w:pPr>
        <w:pStyle w:val="SingleTxtG"/>
        <w:rPr>
          <w:snapToGrid w:val="0"/>
        </w:rPr>
      </w:pPr>
      <w:r w:rsidRPr="00266FC6">
        <w:rPr>
          <w:snapToGrid w:val="0"/>
        </w:rPr>
        <w:t>4.</w:t>
      </w:r>
      <w:r w:rsidRPr="00266FC6">
        <w:rPr>
          <w:snapToGrid w:val="0"/>
        </w:rPr>
        <w:tab/>
        <w:t xml:space="preserve">The Administrative Committee adopted the agenda </w:t>
      </w:r>
      <w:r w:rsidRPr="007576BD">
        <w:t>prepared</w:t>
      </w:r>
      <w:r w:rsidRPr="00266FC6">
        <w:rPr>
          <w:snapToGrid w:val="0"/>
        </w:rPr>
        <w:t xml:space="preserve"> by the secretariat.</w:t>
      </w:r>
    </w:p>
    <w:p w:rsidR="00266FC6" w:rsidRPr="00266FC6" w:rsidRDefault="00C04DF6" w:rsidP="007576BD">
      <w:pPr>
        <w:pStyle w:val="HChG"/>
        <w:rPr>
          <w:snapToGrid w:val="0"/>
        </w:rPr>
      </w:pPr>
      <w:r>
        <w:rPr>
          <w:snapToGrid w:val="0"/>
        </w:rPr>
        <w:tab/>
      </w:r>
      <w:r w:rsidR="00266FC6" w:rsidRPr="00266FC6">
        <w:rPr>
          <w:snapToGrid w:val="0"/>
        </w:rPr>
        <w:t>I</w:t>
      </w:r>
      <w:r w:rsidR="00957B04">
        <w:rPr>
          <w:snapToGrid w:val="0"/>
        </w:rPr>
        <w:t>II</w:t>
      </w:r>
      <w:r w:rsidR="00266FC6" w:rsidRPr="00266FC6">
        <w:rPr>
          <w:snapToGrid w:val="0"/>
        </w:rPr>
        <w:t>.</w:t>
      </w:r>
      <w:r w:rsidR="00266FC6" w:rsidRPr="00266FC6">
        <w:rPr>
          <w:snapToGrid w:val="0"/>
        </w:rPr>
        <w:tab/>
      </w:r>
      <w:r w:rsidR="00791BE4" w:rsidRPr="00266FC6">
        <w:rPr>
          <w:snapToGrid w:val="0"/>
        </w:rPr>
        <w:t xml:space="preserve">Status of the European </w:t>
      </w:r>
      <w:r w:rsidR="00791BE4" w:rsidRPr="007576BD">
        <w:t>Agreement</w:t>
      </w:r>
      <w:r w:rsidR="00791BE4" w:rsidRPr="00266FC6">
        <w:rPr>
          <w:snapToGrid w:val="0"/>
        </w:rPr>
        <w:t xml:space="preserve"> concerning the International Carriage of Dangerous Goods by Inland Waterways </w:t>
      </w:r>
      <w:r w:rsidR="00266FC6" w:rsidRPr="00266FC6">
        <w:rPr>
          <w:snapToGrid w:val="0"/>
        </w:rPr>
        <w:t>(ADN) (ag</w:t>
      </w:r>
      <w:r w:rsidR="00445B90">
        <w:rPr>
          <w:snapToGrid w:val="0"/>
        </w:rPr>
        <w:t xml:space="preserve">enda item </w:t>
      </w:r>
      <w:r w:rsidR="00957B04">
        <w:rPr>
          <w:snapToGrid w:val="0"/>
        </w:rPr>
        <w:t>2</w:t>
      </w:r>
      <w:r w:rsidR="00266FC6" w:rsidRPr="00266FC6">
        <w:rPr>
          <w:snapToGrid w:val="0"/>
        </w:rPr>
        <w:t>)</w:t>
      </w:r>
    </w:p>
    <w:p w:rsidR="00266FC6" w:rsidRDefault="00D00605" w:rsidP="007576BD">
      <w:pPr>
        <w:pStyle w:val="SingleTxtG"/>
        <w:rPr>
          <w:snapToGrid w:val="0"/>
        </w:rPr>
      </w:pPr>
      <w:r>
        <w:rPr>
          <w:snapToGrid w:val="0"/>
          <w:lang w:val="en-US"/>
        </w:rPr>
        <w:t>5</w:t>
      </w:r>
      <w:r w:rsidR="00266FC6" w:rsidRPr="00266FC6">
        <w:rPr>
          <w:snapToGrid w:val="0"/>
          <w:lang w:val="en-US"/>
        </w:rPr>
        <w:t>.</w:t>
      </w:r>
      <w:r w:rsidR="00266FC6" w:rsidRPr="00266FC6">
        <w:rPr>
          <w:snapToGrid w:val="0"/>
          <w:lang w:val="en-US"/>
        </w:rPr>
        <w:tab/>
      </w:r>
      <w:r w:rsidR="00266FC6" w:rsidRPr="00266FC6">
        <w:rPr>
          <w:snapToGrid w:val="0"/>
        </w:rPr>
        <w:t xml:space="preserve">The </w:t>
      </w:r>
      <w:r w:rsidR="00266FC6" w:rsidRPr="00266FC6">
        <w:rPr>
          <w:snapToGrid w:val="0"/>
          <w:lang w:val="en-US"/>
        </w:rPr>
        <w:t>Administrative</w:t>
      </w:r>
      <w:r w:rsidR="00266FC6" w:rsidRPr="00266FC6">
        <w:rPr>
          <w:snapToGrid w:val="0"/>
        </w:rPr>
        <w:t xml:space="preserve"> Committee </w:t>
      </w:r>
      <w:r w:rsidR="00266FC6" w:rsidRPr="007576BD">
        <w:t>noted</w:t>
      </w:r>
      <w:r w:rsidR="00266FC6" w:rsidRPr="00266FC6">
        <w:rPr>
          <w:snapToGrid w:val="0"/>
        </w:rPr>
        <w:t xml:space="preserve"> that</w:t>
      </w:r>
      <w:r w:rsidR="00BB2C2B">
        <w:rPr>
          <w:snapToGrid w:val="0"/>
        </w:rPr>
        <w:t xml:space="preserve"> the</w:t>
      </w:r>
      <w:r w:rsidR="00991A70">
        <w:rPr>
          <w:snapToGrid w:val="0"/>
        </w:rPr>
        <w:t xml:space="preserve"> </w:t>
      </w:r>
      <w:r w:rsidR="003D4000">
        <w:rPr>
          <w:snapToGrid w:val="0"/>
        </w:rPr>
        <w:t>number of</w:t>
      </w:r>
      <w:r w:rsidR="00991A70">
        <w:rPr>
          <w:snapToGrid w:val="0"/>
        </w:rPr>
        <w:t xml:space="preserve"> Contracting Parties to </w:t>
      </w:r>
      <w:r w:rsidR="00BB2C2B">
        <w:rPr>
          <w:snapToGrid w:val="0"/>
        </w:rPr>
        <w:t>ADN</w:t>
      </w:r>
      <w:r w:rsidR="003300CF">
        <w:rPr>
          <w:snapToGrid w:val="0"/>
        </w:rPr>
        <w:t xml:space="preserve"> was unchanged at 18</w:t>
      </w:r>
      <w:r w:rsidR="00266FC6" w:rsidRPr="00266FC6">
        <w:rPr>
          <w:snapToGrid w:val="0"/>
        </w:rPr>
        <w:t xml:space="preserve">: Austria, </w:t>
      </w:r>
      <w:r w:rsidR="003300CF">
        <w:rPr>
          <w:snapToGrid w:val="0"/>
        </w:rPr>
        <w:t xml:space="preserve">Belgium, </w:t>
      </w:r>
      <w:r w:rsidR="00266FC6" w:rsidRPr="00266FC6">
        <w:rPr>
          <w:snapToGrid w:val="0"/>
        </w:rPr>
        <w:t xml:space="preserve">Bulgaria, Croatia, </w:t>
      </w:r>
      <w:r w:rsidR="005A1518">
        <w:rPr>
          <w:snapToGrid w:val="0"/>
        </w:rPr>
        <w:t xml:space="preserve">Czech Republic, </w:t>
      </w:r>
      <w:r w:rsidR="00266FC6" w:rsidRPr="00266FC6">
        <w:rPr>
          <w:snapToGrid w:val="0"/>
        </w:rPr>
        <w:t xml:space="preserve">France, Germany, Hungary, Luxembourg, Republic of Moldova, Netherlands, </w:t>
      </w:r>
      <w:r w:rsidR="00BF5B43">
        <w:rPr>
          <w:snapToGrid w:val="0"/>
        </w:rPr>
        <w:t xml:space="preserve">Poland, </w:t>
      </w:r>
      <w:r w:rsidR="00266FC6" w:rsidRPr="00266FC6">
        <w:rPr>
          <w:snapToGrid w:val="0"/>
        </w:rPr>
        <w:t xml:space="preserve">Romania, Russian Federation, </w:t>
      </w:r>
      <w:r w:rsidR="00AE51B7">
        <w:rPr>
          <w:snapToGrid w:val="0"/>
        </w:rPr>
        <w:t xml:space="preserve">Serbia, </w:t>
      </w:r>
      <w:r w:rsidR="00266FC6" w:rsidRPr="00266FC6">
        <w:rPr>
          <w:snapToGrid w:val="0"/>
        </w:rPr>
        <w:t>Slovakia</w:t>
      </w:r>
      <w:r w:rsidR="005A1518">
        <w:rPr>
          <w:snapToGrid w:val="0"/>
        </w:rPr>
        <w:t>, Switzerland</w:t>
      </w:r>
      <w:r w:rsidR="00266FC6" w:rsidRPr="00266FC6">
        <w:rPr>
          <w:snapToGrid w:val="0"/>
        </w:rPr>
        <w:t xml:space="preserve"> and Ukraine.</w:t>
      </w:r>
    </w:p>
    <w:p w:rsidR="00266FC6" w:rsidRDefault="00791BE4" w:rsidP="007576BD">
      <w:pPr>
        <w:pStyle w:val="HChG"/>
        <w:rPr>
          <w:snapToGrid w:val="0"/>
        </w:rPr>
      </w:pPr>
      <w:r>
        <w:rPr>
          <w:snapToGrid w:val="0"/>
        </w:rPr>
        <w:tab/>
      </w:r>
      <w:r w:rsidR="00DD7DE2">
        <w:rPr>
          <w:snapToGrid w:val="0"/>
        </w:rPr>
        <w:t>I</w:t>
      </w:r>
      <w:r w:rsidR="00266FC6" w:rsidRPr="00266FC6">
        <w:rPr>
          <w:snapToGrid w:val="0"/>
        </w:rPr>
        <w:t>V.</w:t>
      </w:r>
      <w:r w:rsidR="00266FC6" w:rsidRPr="00266FC6">
        <w:rPr>
          <w:snapToGrid w:val="0"/>
        </w:rPr>
        <w:tab/>
      </w:r>
      <w:r w:rsidRPr="00266FC6">
        <w:rPr>
          <w:snapToGrid w:val="0"/>
        </w:rPr>
        <w:t xml:space="preserve">Matters relating to the </w:t>
      </w:r>
      <w:r w:rsidRPr="007576BD">
        <w:t>implementation</w:t>
      </w:r>
      <w:r w:rsidRPr="00266FC6">
        <w:rPr>
          <w:snapToGrid w:val="0"/>
        </w:rPr>
        <w:t xml:space="preserve"> of </w:t>
      </w:r>
      <w:r w:rsidR="003B2689">
        <w:rPr>
          <w:snapToGrid w:val="0"/>
        </w:rPr>
        <w:t>ADN</w:t>
      </w:r>
      <w:r w:rsidR="00B2157F">
        <w:rPr>
          <w:snapToGrid w:val="0"/>
        </w:rPr>
        <w:t xml:space="preserve"> </w:t>
      </w:r>
      <w:r w:rsidR="003B2689">
        <w:rPr>
          <w:snapToGrid w:val="0"/>
        </w:rPr>
        <w:br/>
      </w:r>
      <w:r w:rsidR="00445B90">
        <w:rPr>
          <w:snapToGrid w:val="0"/>
        </w:rPr>
        <w:t xml:space="preserve">(agenda item </w:t>
      </w:r>
      <w:r w:rsidR="00564546">
        <w:rPr>
          <w:snapToGrid w:val="0"/>
        </w:rPr>
        <w:t>3</w:t>
      </w:r>
      <w:r w:rsidR="00266FC6" w:rsidRPr="00266FC6">
        <w:rPr>
          <w:snapToGrid w:val="0"/>
        </w:rPr>
        <w:t>)</w:t>
      </w:r>
    </w:p>
    <w:p w:rsidR="00266FC6" w:rsidRPr="00266FC6" w:rsidRDefault="00266FC6" w:rsidP="007576BD">
      <w:pPr>
        <w:pStyle w:val="H1G"/>
        <w:rPr>
          <w:snapToGrid w:val="0"/>
        </w:rPr>
      </w:pPr>
      <w:r w:rsidRPr="00266FC6">
        <w:rPr>
          <w:snapToGrid w:val="0"/>
        </w:rPr>
        <w:tab/>
        <w:t>A.</w:t>
      </w:r>
      <w:r w:rsidRPr="00266FC6">
        <w:rPr>
          <w:snapToGrid w:val="0"/>
        </w:rPr>
        <w:tab/>
      </w:r>
      <w:r w:rsidR="003300CF">
        <w:rPr>
          <w:snapToGrid w:val="0"/>
        </w:rPr>
        <w:t>C</w:t>
      </w:r>
      <w:r w:rsidRPr="00266FC6">
        <w:rPr>
          <w:snapToGrid w:val="0"/>
        </w:rPr>
        <w:t xml:space="preserve">lassification societies </w:t>
      </w:r>
    </w:p>
    <w:p w:rsidR="007F5373" w:rsidRDefault="007B0DC8" w:rsidP="007576BD">
      <w:pPr>
        <w:pStyle w:val="SingleTxtG"/>
      </w:pPr>
      <w:r>
        <w:rPr>
          <w:snapToGrid w:val="0"/>
          <w:lang w:val="en-US"/>
        </w:rPr>
        <w:t>7</w:t>
      </w:r>
      <w:r w:rsidR="00F8329C">
        <w:rPr>
          <w:snapToGrid w:val="0"/>
          <w:lang w:val="en-US"/>
        </w:rPr>
        <w:t>.</w:t>
      </w:r>
      <w:r w:rsidR="00F8329C">
        <w:rPr>
          <w:snapToGrid w:val="0"/>
          <w:lang w:val="en-US"/>
        </w:rPr>
        <w:tab/>
      </w:r>
      <w:r w:rsidR="003D4000">
        <w:rPr>
          <w:snapToGrid w:val="0"/>
          <w:lang w:val="en-US"/>
        </w:rPr>
        <w:t xml:space="preserve">The Administrative Committee </w:t>
      </w:r>
      <w:r w:rsidR="003300CF">
        <w:rPr>
          <w:snapToGrid w:val="0"/>
          <w:lang w:val="en-US"/>
        </w:rPr>
        <w:t xml:space="preserve">noted that </w:t>
      </w:r>
      <w:r w:rsidR="00D00605">
        <w:rPr>
          <w:snapToGrid w:val="0"/>
          <w:lang w:val="en-US"/>
        </w:rPr>
        <w:t xml:space="preserve">Bureau Veritas and Lloyds Register had provided information to the Safety Committee regarding </w:t>
      </w:r>
      <w:r w:rsidR="00623404">
        <w:rPr>
          <w:snapToGrid w:val="0"/>
          <w:lang w:val="en-US"/>
        </w:rPr>
        <w:t>their</w:t>
      </w:r>
      <w:r w:rsidR="00D00605">
        <w:rPr>
          <w:snapToGrid w:val="0"/>
          <w:lang w:val="en-US"/>
        </w:rPr>
        <w:t xml:space="preserve"> ISO 17020:2012 accreditation (s</w:t>
      </w:r>
      <w:r w:rsidR="00606813">
        <w:rPr>
          <w:snapToGrid w:val="0"/>
          <w:lang w:val="en-US"/>
        </w:rPr>
        <w:t>ee ECE/TRANS/WP.15/AC.2</w:t>
      </w:r>
      <w:r w:rsidR="00D00605">
        <w:rPr>
          <w:snapToGrid w:val="0"/>
          <w:lang w:val="en-US"/>
        </w:rPr>
        <w:t>0, paras. 21 and 22).</w:t>
      </w:r>
    </w:p>
    <w:p w:rsidR="00266FC6" w:rsidRDefault="00266FC6" w:rsidP="007576BD">
      <w:pPr>
        <w:pStyle w:val="H1G"/>
      </w:pPr>
      <w:r w:rsidRPr="00266FC6">
        <w:rPr>
          <w:snapToGrid w:val="0"/>
        </w:rPr>
        <w:tab/>
        <w:t>B.</w:t>
      </w:r>
      <w:r w:rsidRPr="00266FC6">
        <w:rPr>
          <w:snapToGrid w:val="0"/>
        </w:rPr>
        <w:tab/>
        <w:t xml:space="preserve">Special authorizations, derogations and </w:t>
      </w:r>
      <w:r w:rsidRPr="007576BD">
        <w:t>equivalents</w:t>
      </w:r>
    </w:p>
    <w:p w:rsidR="00D8226C" w:rsidRDefault="00D8226C" w:rsidP="00D8226C">
      <w:pPr>
        <w:pStyle w:val="H23G"/>
      </w:pPr>
      <w:r>
        <w:tab/>
        <w:t>1.</w:t>
      </w:r>
      <w:r>
        <w:tab/>
        <w:t xml:space="preserve">Temporary derogation for "Donau" pusher vessel </w:t>
      </w:r>
    </w:p>
    <w:p w:rsidR="00D8226C" w:rsidRPr="00D8226C" w:rsidRDefault="00D8226C" w:rsidP="00D8226C">
      <w:pPr>
        <w:pStyle w:val="SingleTxtG"/>
        <w:tabs>
          <w:tab w:val="left" w:pos="3402"/>
        </w:tabs>
      </w:pPr>
      <w:r w:rsidRPr="00D8226C">
        <w:rPr>
          <w:i/>
        </w:rPr>
        <w:t>Document</w:t>
      </w:r>
      <w:r>
        <w:t xml:space="preserve">: </w:t>
      </w:r>
      <w:r>
        <w:tab/>
        <w:t xml:space="preserve">ECE/TRANS/WP.15/AC.2/2016/48 (Belgium) </w:t>
      </w:r>
    </w:p>
    <w:p w:rsidR="00266FC6" w:rsidRDefault="00D8226C" w:rsidP="00D8226C">
      <w:pPr>
        <w:pStyle w:val="SingleTxtG"/>
        <w:rPr>
          <w:lang w:val="en-US"/>
        </w:rPr>
      </w:pPr>
      <w:r>
        <w:rPr>
          <w:snapToGrid w:val="0"/>
          <w:lang w:val="en-US"/>
        </w:rPr>
        <w:t>8</w:t>
      </w:r>
      <w:r w:rsidR="00F2267F">
        <w:rPr>
          <w:snapToGrid w:val="0"/>
          <w:lang w:val="en-US"/>
        </w:rPr>
        <w:t>.</w:t>
      </w:r>
      <w:r w:rsidR="00F2267F">
        <w:rPr>
          <w:snapToGrid w:val="0"/>
          <w:lang w:val="en-US"/>
        </w:rPr>
        <w:tab/>
        <w:t>The Administrative Committee endorsed</w:t>
      </w:r>
      <w:r w:rsidR="00217DA2">
        <w:rPr>
          <w:snapToGrid w:val="0"/>
          <w:lang w:val="en-US"/>
        </w:rPr>
        <w:t xml:space="preserve"> the recommendation </w:t>
      </w:r>
      <w:r w:rsidR="00F2267F">
        <w:rPr>
          <w:snapToGrid w:val="0"/>
          <w:lang w:val="en-US"/>
        </w:rPr>
        <w:t>of</w:t>
      </w:r>
      <w:r w:rsidR="00217DA2">
        <w:rPr>
          <w:snapToGrid w:val="0"/>
          <w:lang w:val="en-US"/>
        </w:rPr>
        <w:t xml:space="preserve"> the Safety Co</w:t>
      </w:r>
      <w:r w:rsidR="00973BB5">
        <w:rPr>
          <w:snapToGrid w:val="0"/>
          <w:lang w:val="en-US"/>
        </w:rPr>
        <w:t>mmittee (ECE/TRANS/WP.15/AC.2/</w:t>
      </w:r>
      <w:r>
        <w:rPr>
          <w:snapToGrid w:val="0"/>
          <w:lang w:val="en-US"/>
        </w:rPr>
        <w:t>60</w:t>
      </w:r>
      <w:r w:rsidR="00217DA2">
        <w:rPr>
          <w:snapToGrid w:val="0"/>
          <w:lang w:val="en-US"/>
        </w:rPr>
        <w:t xml:space="preserve">, para. </w:t>
      </w:r>
      <w:r>
        <w:rPr>
          <w:snapToGrid w:val="0"/>
          <w:lang w:val="en-US"/>
        </w:rPr>
        <w:t>8</w:t>
      </w:r>
      <w:r w:rsidR="00606813">
        <w:rPr>
          <w:snapToGrid w:val="0"/>
          <w:lang w:val="en-US"/>
        </w:rPr>
        <w:t>)</w:t>
      </w:r>
      <w:r w:rsidR="00217DA2">
        <w:rPr>
          <w:snapToGrid w:val="0"/>
          <w:lang w:val="en-US"/>
        </w:rPr>
        <w:t xml:space="preserve"> </w:t>
      </w:r>
      <w:r w:rsidR="00510B81">
        <w:rPr>
          <w:snapToGrid w:val="0"/>
          <w:lang w:val="en-US"/>
        </w:rPr>
        <w:t>authorizing</w:t>
      </w:r>
      <w:r w:rsidR="00217DA2">
        <w:rPr>
          <w:snapToGrid w:val="0"/>
          <w:lang w:val="en-US"/>
        </w:rPr>
        <w:t xml:space="preserve"> the competent authority of </w:t>
      </w:r>
      <w:r>
        <w:rPr>
          <w:snapToGrid w:val="0"/>
          <w:lang w:val="en-US"/>
        </w:rPr>
        <w:t>Belgium</w:t>
      </w:r>
      <w:r w:rsidR="00217DA2">
        <w:rPr>
          <w:snapToGrid w:val="0"/>
          <w:lang w:val="en-US"/>
        </w:rPr>
        <w:t xml:space="preserve"> to issue, in accordance with 1.5.3.2, </w:t>
      </w:r>
      <w:r w:rsidR="00997BA9">
        <w:rPr>
          <w:snapToGrid w:val="0"/>
          <w:lang w:val="en-US"/>
        </w:rPr>
        <w:t xml:space="preserve">a </w:t>
      </w:r>
      <w:r w:rsidR="00510B81">
        <w:rPr>
          <w:snapToGrid w:val="0"/>
          <w:lang w:val="en-US"/>
        </w:rPr>
        <w:t xml:space="preserve">temporary </w:t>
      </w:r>
      <w:r w:rsidR="0085481A" w:rsidRPr="00D4245E">
        <w:rPr>
          <w:lang w:val="en-US"/>
        </w:rPr>
        <w:t xml:space="preserve">derogation </w:t>
      </w:r>
      <w:r w:rsidR="0085481A">
        <w:rPr>
          <w:lang w:val="en-US"/>
        </w:rPr>
        <w:t xml:space="preserve">for the </w:t>
      </w:r>
      <w:r>
        <w:rPr>
          <w:lang w:val="en-US"/>
        </w:rPr>
        <w:t xml:space="preserve">"Donau" </w:t>
      </w:r>
      <w:r>
        <w:rPr>
          <w:lang w:val="en-US"/>
        </w:rPr>
        <w:lastRenderedPageBreak/>
        <w:t>pusher vessel</w:t>
      </w:r>
      <w:r w:rsidR="00973BB5">
        <w:t xml:space="preserve"> </w:t>
      </w:r>
      <w:r w:rsidR="00510B81">
        <w:rPr>
          <w:lang w:val="en-US"/>
        </w:rPr>
        <w:t>that would allow</w:t>
      </w:r>
      <w:r w:rsidR="0085481A">
        <w:rPr>
          <w:lang w:val="en-US"/>
        </w:rPr>
        <w:t xml:space="preserve"> </w:t>
      </w:r>
      <w:r w:rsidR="00973BB5">
        <w:rPr>
          <w:lang w:val="en-US"/>
        </w:rPr>
        <w:t>her</w:t>
      </w:r>
      <w:r w:rsidR="0085481A">
        <w:rPr>
          <w:lang w:val="en-US"/>
        </w:rPr>
        <w:t xml:space="preserve"> to use </w:t>
      </w:r>
      <w:r w:rsidR="00973BB5">
        <w:rPr>
          <w:lang w:val="en-US"/>
        </w:rPr>
        <w:t>a dry aerosol generating fire extinguishing system</w:t>
      </w:r>
      <w:r w:rsidR="00711563">
        <w:rPr>
          <w:lang w:val="en-US"/>
        </w:rPr>
        <w:t xml:space="preserve"> (see annex)</w:t>
      </w:r>
      <w:r w:rsidR="00F2267F">
        <w:rPr>
          <w:lang w:val="en-US"/>
        </w:rPr>
        <w:t>.</w:t>
      </w:r>
    </w:p>
    <w:p w:rsidR="00623404" w:rsidRDefault="00ED09E0" w:rsidP="00ED09E0">
      <w:pPr>
        <w:pStyle w:val="H23G"/>
        <w:rPr>
          <w:lang w:val="en-US"/>
        </w:rPr>
      </w:pPr>
      <w:r>
        <w:rPr>
          <w:lang w:val="en-US"/>
        </w:rPr>
        <w:tab/>
        <w:t>2.</w:t>
      </w:r>
      <w:r>
        <w:rPr>
          <w:lang w:val="en-US"/>
        </w:rPr>
        <w:tab/>
        <w:t>Speci</w:t>
      </w:r>
      <w:r w:rsidR="00623404">
        <w:rPr>
          <w:lang w:val="en-US"/>
        </w:rPr>
        <w:t>al autho</w:t>
      </w:r>
      <w:r>
        <w:rPr>
          <w:lang w:val="en-US"/>
        </w:rPr>
        <w:t xml:space="preserve">rization for the carriage of UN No. 1148 Diacetone alcohol </w:t>
      </w:r>
      <w:r w:rsidR="00606813">
        <w:rPr>
          <w:lang w:val="en-US"/>
        </w:rPr>
        <w:t xml:space="preserve">in tank-vessels </w:t>
      </w:r>
      <w:r>
        <w:rPr>
          <w:lang w:val="en-US"/>
        </w:rPr>
        <w:t>from Belgium to the Netherlands</w:t>
      </w:r>
    </w:p>
    <w:p w:rsidR="00ED09E0" w:rsidRDefault="00ED09E0" w:rsidP="00ED09E0">
      <w:pPr>
        <w:pStyle w:val="SingleTxtG"/>
        <w:tabs>
          <w:tab w:val="left" w:pos="3402"/>
        </w:tabs>
        <w:rPr>
          <w:lang w:val="en-US"/>
        </w:rPr>
      </w:pPr>
      <w:r w:rsidRPr="00ED09E0">
        <w:rPr>
          <w:i/>
          <w:lang w:val="en-US"/>
        </w:rPr>
        <w:t>Informal document</w:t>
      </w:r>
      <w:r>
        <w:rPr>
          <w:lang w:val="en-US"/>
        </w:rPr>
        <w:t xml:space="preserve">: </w:t>
      </w:r>
      <w:r>
        <w:rPr>
          <w:lang w:val="en-US"/>
        </w:rPr>
        <w:tab/>
        <w:t>INF.2 (Belgium)</w:t>
      </w:r>
    </w:p>
    <w:p w:rsidR="00ED09E0" w:rsidRPr="00ED09E0" w:rsidRDefault="00ED09E0" w:rsidP="00ED09E0">
      <w:pPr>
        <w:pStyle w:val="SingleTxtG"/>
      </w:pPr>
      <w:r w:rsidRPr="00ED09E0">
        <w:rPr>
          <w:lang w:val="en-US"/>
        </w:rPr>
        <w:t>9.</w:t>
      </w:r>
      <w:r w:rsidRPr="00ED09E0">
        <w:rPr>
          <w:lang w:val="en-US"/>
        </w:rPr>
        <w:tab/>
      </w:r>
      <w:r>
        <w:rPr>
          <w:lang w:val="en-US"/>
        </w:rPr>
        <w:t xml:space="preserve">The Administrative Committee noted that the Government of Belgium and the Netherlands had authorized the company "Monument Chemical" to carry diacetone alcohol in tank-vessels on their territory in the conditions specified in INF.2 (Special authorization 2016/01). These conditions have been </w:t>
      </w:r>
      <w:r w:rsidR="001C298F">
        <w:rPr>
          <w:lang w:val="en-US"/>
        </w:rPr>
        <w:t>referred</w:t>
      </w:r>
      <w:r>
        <w:rPr>
          <w:lang w:val="en-US"/>
        </w:rPr>
        <w:t xml:space="preserve"> by the A</w:t>
      </w:r>
      <w:r w:rsidR="001C298F">
        <w:rPr>
          <w:lang w:val="en-US"/>
        </w:rPr>
        <w:t>DN</w:t>
      </w:r>
      <w:r>
        <w:rPr>
          <w:lang w:val="en-US"/>
        </w:rPr>
        <w:t xml:space="preserve"> Safety Committee to its informal working group on substances in order to prepare a corresponding </w:t>
      </w:r>
      <w:r w:rsidR="001C298F">
        <w:rPr>
          <w:lang w:val="en-US"/>
        </w:rPr>
        <w:t>amendment</w:t>
      </w:r>
      <w:r>
        <w:rPr>
          <w:lang w:val="en-US"/>
        </w:rPr>
        <w:t xml:space="preserve"> to table C </w:t>
      </w:r>
      <w:r w:rsidR="001C298F">
        <w:rPr>
          <w:lang w:val="en-US"/>
        </w:rPr>
        <w:t>of the Regulations annexed to ADN.</w:t>
      </w:r>
    </w:p>
    <w:p w:rsidR="00266FC6" w:rsidRDefault="00266FC6" w:rsidP="007576BD">
      <w:pPr>
        <w:pStyle w:val="H1G"/>
      </w:pPr>
      <w:r w:rsidRPr="00266FC6">
        <w:rPr>
          <w:snapToGrid w:val="0"/>
        </w:rPr>
        <w:tab/>
        <w:t>C.</w:t>
      </w:r>
      <w:r w:rsidRPr="00266FC6">
        <w:rPr>
          <w:snapToGrid w:val="0"/>
        </w:rPr>
        <w:tab/>
        <w:t xml:space="preserve">Miscellaneous </w:t>
      </w:r>
      <w:r w:rsidRPr="007576BD">
        <w:t>notifications</w:t>
      </w:r>
    </w:p>
    <w:p w:rsidR="00344236" w:rsidRPr="00344236" w:rsidRDefault="00344236" w:rsidP="00344236">
      <w:pPr>
        <w:pStyle w:val="SingleTxtG"/>
      </w:pPr>
      <w:r w:rsidRPr="00ED09E0">
        <w:rPr>
          <w:i/>
          <w:lang w:val="en-US"/>
        </w:rPr>
        <w:t>Informal document</w:t>
      </w:r>
      <w:r>
        <w:rPr>
          <w:lang w:val="en-US"/>
        </w:rPr>
        <w:t xml:space="preserve">: </w:t>
      </w:r>
      <w:r>
        <w:rPr>
          <w:lang w:val="en-US"/>
        </w:rPr>
        <w:tab/>
        <w:t>INF.1 (Slovakia)</w:t>
      </w:r>
    </w:p>
    <w:p w:rsidR="00606813" w:rsidRDefault="00266FC6" w:rsidP="00606813">
      <w:pPr>
        <w:pStyle w:val="SingleTxtG"/>
        <w:rPr>
          <w:snapToGrid w:val="0"/>
        </w:rPr>
      </w:pPr>
      <w:r w:rsidRPr="00266FC6">
        <w:rPr>
          <w:snapToGrid w:val="0"/>
        </w:rPr>
        <w:t>1</w:t>
      </w:r>
      <w:r w:rsidR="00344236">
        <w:rPr>
          <w:snapToGrid w:val="0"/>
        </w:rPr>
        <w:t>0</w:t>
      </w:r>
      <w:r w:rsidRPr="00266FC6">
        <w:rPr>
          <w:snapToGrid w:val="0"/>
        </w:rPr>
        <w:t>.</w:t>
      </w:r>
      <w:r w:rsidRPr="00266FC6">
        <w:rPr>
          <w:snapToGrid w:val="0"/>
        </w:rPr>
        <w:tab/>
        <w:t xml:space="preserve">The Committee </w:t>
      </w:r>
      <w:r w:rsidR="00344236">
        <w:rPr>
          <w:snapToGrid w:val="0"/>
        </w:rPr>
        <w:t>noted with satisfaction that the Government of Slovakia has provided information on examination statistics for 2014-2015 and decided to refer those statistics to the Safety Committee's informal working group on the training of experts</w:t>
      </w:r>
      <w:r w:rsidRPr="00266FC6">
        <w:rPr>
          <w:snapToGrid w:val="0"/>
        </w:rPr>
        <w:t>.</w:t>
      </w:r>
      <w:r w:rsidR="00606813">
        <w:rPr>
          <w:snapToGrid w:val="0"/>
        </w:rPr>
        <w:t xml:space="preserve"> The Committee was also informed that Slovakia has not yet recognized any inspection body in accordance with 1.16.4 of the Regulations annexed to ADN. </w:t>
      </w:r>
    </w:p>
    <w:p w:rsidR="00266FC6" w:rsidRPr="00266FC6" w:rsidRDefault="000865FA" w:rsidP="007576BD">
      <w:pPr>
        <w:pStyle w:val="HChG"/>
        <w:rPr>
          <w:snapToGrid w:val="0"/>
        </w:rPr>
      </w:pPr>
      <w:r>
        <w:rPr>
          <w:snapToGrid w:val="0"/>
        </w:rPr>
        <w:tab/>
      </w:r>
      <w:r w:rsidR="00F852E9">
        <w:rPr>
          <w:snapToGrid w:val="0"/>
        </w:rPr>
        <w:t>V</w:t>
      </w:r>
      <w:r w:rsidR="00266FC6" w:rsidRPr="00266FC6">
        <w:rPr>
          <w:snapToGrid w:val="0"/>
        </w:rPr>
        <w:t>.</w:t>
      </w:r>
      <w:r w:rsidR="00266FC6" w:rsidRPr="00266FC6">
        <w:rPr>
          <w:snapToGrid w:val="0"/>
        </w:rPr>
        <w:tab/>
      </w:r>
      <w:r w:rsidR="00791BE4" w:rsidRPr="00266FC6">
        <w:rPr>
          <w:snapToGrid w:val="0"/>
        </w:rPr>
        <w:t xml:space="preserve">Work of the Safety Committee </w:t>
      </w:r>
      <w:r w:rsidR="00266FC6" w:rsidRPr="00266FC6">
        <w:rPr>
          <w:snapToGrid w:val="0"/>
        </w:rPr>
        <w:t xml:space="preserve">(agenda </w:t>
      </w:r>
      <w:r w:rsidR="00266FC6" w:rsidRPr="007576BD">
        <w:t>item</w:t>
      </w:r>
      <w:r w:rsidR="00266FC6" w:rsidRPr="00266FC6">
        <w:rPr>
          <w:snapToGrid w:val="0"/>
        </w:rPr>
        <w:t xml:space="preserve"> </w:t>
      </w:r>
      <w:r w:rsidR="00F770F1">
        <w:rPr>
          <w:snapToGrid w:val="0"/>
        </w:rPr>
        <w:t>4</w:t>
      </w:r>
      <w:r w:rsidR="00266FC6" w:rsidRPr="00266FC6">
        <w:rPr>
          <w:snapToGrid w:val="0"/>
        </w:rPr>
        <w:t>)</w:t>
      </w:r>
    </w:p>
    <w:p w:rsidR="0057778B" w:rsidRPr="0057778B" w:rsidRDefault="0057778B" w:rsidP="0057778B">
      <w:pPr>
        <w:spacing w:after="200" w:line="220" w:lineRule="atLeast"/>
        <w:ind w:left="1134" w:right="1134"/>
        <w:jc w:val="both"/>
        <w:rPr>
          <w:snapToGrid w:val="0"/>
        </w:rPr>
      </w:pPr>
      <w:r w:rsidRPr="0057778B">
        <w:rPr>
          <w:snapToGrid w:val="0"/>
        </w:rPr>
        <w:t>1</w:t>
      </w:r>
      <w:r w:rsidR="00FF5B26">
        <w:rPr>
          <w:snapToGrid w:val="0"/>
        </w:rPr>
        <w:t>1</w:t>
      </w:r>
      <w:r w:rsidRPr="0057778B">
        <w:rPr>
          <w:snapToGrid w:val="0"/>
        </w:rPr>
        <w:t>.</w:t>
      </w:r>
      <w:r w:rsidRPr="0057778B">
        <w:rPr>
          <w:snapToGrid w:val="0"/>
        </w:rPr>
        <w:tab/>
        <w:t>The Committee took note of the report of the Safety Committee on its twenty-</w:t>
      </w:r>
      <w:r w:rsidR="00FF5B26">
        <w:rPr>
          <w:snapToGrid w:val="0"/>
        </w:rPr>
        <w:t>ninth</w:t>
      </w:r>
      <w:r w:rsidRPr="0057778B">
        <w:rPr>
          <w:snapToGrid w:val="0"/>
        </w:rPr>
        <w:t xml:space="preserve"> session (ECE/TRANS/WP.15/AC.2/</w:t>
      </w:r>
      <w:r w:rsidR="00FF5B26">
        <w:rPr>
          <w:snapToGrid w:val="0"/>
        </w:rPr>
        <w:t>60</w:t>
      </w:r>
      <w:r w:rsidRPr="0057778B">
        <w:rPr>
          <w:snapToGrid w:val="0"/>
        </w:rPr>
        <w:t>) and adopted:</w:t>
      </w:r>
    </w:p>
    <w:p w:rsidR="0057778B" w:rsidRPr="0057778B" w:rsidRDefault="0057778B" w:rsidP="0057778B">
      <w:pPr>
        <w:spacing w:after="200" w:line="220" w:lineRule="atLeast"/>
        <w:ind w:left="1134" w:right="1134" w:firstLine="567"/>
        <w:jc w:val="both"/>
        <w:rPr>
          <w:snapToGrid w:val="0"/>
        </w:rPr>
      </w:pPr>
      <w:r w:rsidRPr="0057778B">
        <w:rPr>
          <w:snapToGrid w:val="0"/>
        </w:rPr>
        <w:t>(a)</w:t>
      </w:r>
      <w:r w:rsidRPr="0057778B">
        <w:rPr>
          <w:snapToGrid w:val="0"/>
        </w:rPr>
        <w:tab/>
        <w:t xml:space="preserve">Proposed amendments for the purpose of bringing the Regulations annexed to ADN in line with the amended versions of ADR and RID that should be applicable as of </w:t>
      </w:r>
      <w:r w:rsidRPr="0057778B">
        <w:rPr>
          <w:snapToGrid w:val="0"/>
        </w:rPr>
        <w:br/>
        <w:t>1 January 201</w:t>
      </w:r>
      <w:r w:rsidR="00FF5B26">
        <w:rPr>
          <w:snapToGrid w:val="0"/>
        </w:rPr>
        <w:t>7</w:t>
      </w:r>
      <w:r w:rsidRPr="0057778B">
        <w:rPr>
          <w:snapToGrid w:val="0"/>
        </w:rPr>
        <w:t xml:space="preserve"> (see ECE/TRANS/WP.15/AC.2/</w:t>
      </w:r>
      <w:r w:rsidR="00FF5B26">
        <w:rPr>
          <w:snapToGrid w:val="0"/>
        </w:rPr>
        <w:t>60</w:t>
      </w:r>
      <w:r w:rsidRPr="0057778B">
        <w:rPr>
          <w:snapToGrid w:val="0"/>
        </w:rPr>
        <w:t xml:space="preserve">, </w:t>
      </w:r>
      <w:r w:rsidR="00606813">
        <w:rPr>
          <w:snapToGrid w:val="0"/>
        </w:rPr>
        <w:t>a</w:t>
      </w:r>
      <w:r w:rsidRPr="0057778B">
        <w:rPr>
          <w:snapToGrid w:val="0"/>
        </w:rPr>
        <w:t>nnex I). The secretariat was requested to publish them as an addendum to document ECE/ADN/</w:t>
      </w:r>
      <w:r w:rsidR="00FF5B26">
        <w:rPr>
          <w:snapToGrid w:val="0"/>
        </w:rPr>
        <w:t>36</w:t>
      </w:r>
      <w:r w:rsidRPr="0057778B">
        <w:rPr>
          <w:snapToGrid w:val="0"/>
        </w:rPr>
        <w:t xml:space="preserve"> (ECE/ADN/</w:t>
      </w:r>
      <w:r w:rsidR="00FF5B26">
        <w:rPr>
          <w:snapToGrid w:val="0"/>
        </w:rPr>
        <w:t>36</w:t>
      </w:r>
      <w:r w:rsidRPr="0057778B">
        <w:rPr>
          <w:snapToGrid w:val="0"/>
        </w:rPr>
        <w:t>/Add.1) and to ensure their communication to Contracting Parties no later than 1 September 201</w:t>
      </w:r>
      <w:r w:rsidR="00FF5B26">
        <w:rPr>
          <w:snapToGrid w:val="0"/>
        </w:rPr>
        <w:t>6</w:t>
      </w:r>
      <w:r w:rsidRPr="0057778B">
        <w:rPr>
          <w:snapToGrid w:val="0"/>
        </w:rPr>
        <w:t xml:space="preserve"> in accordance with the procedure outlined in article 20, paragraph 5 (a) of ADN, so that they could enter into force on 1 January 201</w:t>
      </w:r>
      <w:r w:rsidR="00FF5B26">
        <w:rPr>
          <w:snapToGrid w:val="0"/>
        </w:rPr>
        <w:t>7</w:t>
      </w:r>
      <w:r w:rsidRPr="0057778B">
        <w:rPr>
          <w:snapToGrid w:val="0"/>
        </w:rPr>
        <w:t>, i.e. one month after acceptance by Contracting Parties;</w:t>
      </w:r>
    </w:p>
    <w:p w:rsidR="0057778B" w:rsidRPr="0057778B" w:rsidRDefault="0057778B" w:rsidP="0057778B">
      <w:pPr>
        <w:spacing w:after="200" w:line="220" w:lineRule="atLeast"/>
        <w:ind w:left="1134" w:right="1134" w:firstLine="567"/>
        <w:jc w:val="both"/>
        <w:rPr>
          <w:snapToGrid w:val="0"/>
        </w:rPr>
      </w:pPr>
      <w:r w:rsidRPr="0057778B">
        <w:rPr>
          <w:snapToGrid w:val="0"/>
        </w:rPr>
        <w:t>(b)</w:t>
      </w:r>
      <w:r w:rsidRPr="0057778B">
        <w:rPr>
          <w:snapToGrid w:val="0"/>
        </w:rPr>
        <w:tab/>
        <w:t>All proposed corrections to the previously notified amendments to the Regulations annexed to ADN (ECE/ADN/</w:t>
      </w:r>
      <w:r w:rsidR="00FF5B26">
        <w:rPr>
          <w:snapToGrid w:val="0"/>
        </w:rPr>
        <w:t>36</w:t>
      </w:r>
      <w:r w:rsidRPr="0057778B">
        <w:rPr>
          <w:snapToGrid w:val="0"/>
        </w:rPr>
        <w:t>) (see ECE/TRANS/WP.15/AC.2/</w:t>
      </w:r>
      <w:r w:rsidR="00FF5B26">
        <w:rPr>
          <w:snapToGrid w:val="0"/>
        </w:rPr>
        <w:t>60</w:t>
      </w:r>
      <w:r w:rsidRPr="0057778B">
        <w:rPr>
          <w:snapToGrid w:val="0"/>
        </w:rPr>
        <w:t xml:space="preserve">, </w:t>
      </w:r>
      <w:r w:rsidR="00606813">
        <w:rPr>
          <w:snapToGrid w:val="0"/>
        </w:rPr>
        <w:br/>
        <w:t>a</w:t>
      </w:r>
      <w:r w:rsidRPr="0057778B">
        <w:rPr>
          <w:snapToGrid w:val="0"/>
        </w:rPr>
        <w:t>nnex II). As these corrections are subject to the acceptance of the amendments listed in ECE/ADN/</w:t>
      </w:r>
      <w:r w:rsidR="00FF5B26">
        <w:rPr>
          <w:snapToGrid w:val="0"/>
        </w:rPr>
        <w:t>36</w:t>
      </w:r>
      <w:r w:rsidRPr="0057778B">
        <w:rPr>
          <w:snapToGrid w:val="0"/>
        </w:rPr>
        <w:t>, the secretariat was requested to publish them as a corrigendum to document ECE/ADN/</w:t>
      </w:r>
      <w:r w:rsidR="00FF5B26">
        <w:rPr>
          <w:snapToGrid w:val="0"/>
        </w:rPr>
        <w:t>36</w:t>
      </w:r>
      <w:r w:rsidRPr="0057778B">
        <w:rPr>
          <w:snapToGrid w:val="0"/>
        </w:rPr>
        <w:t xml:space="preserve"> (ECE/ADN/</w:t>
      </w:r>
      <w:r w:rsidR="00FF5B26">
        <w:rPr>
          <w:snapToGrid w:val="0"/>
        </w:rPr>
        <w:t>36</w:t>
      </w:r>
      <w:r w:rsidRPr="0057778B">
        <w:rPr>
          <w:snapToGrid w:val="0"/>
        </w:rPr>
        <w:t>/Corr.1) and to arrange for their communication to Contracting Parties on 1 October 201</w:t>
      </w:r>
      <w:r w:rsidR="00FF5B26">
        <w:rPr>
          <w:snapToGrid w:val="0"/>
        </w:rPr>
        <w:t>6</w:t>
      </w:r>
      <w:r w:rsidRPr="0057778B">
        <w:rPr>
          <w:snapToGrid w:val="0"/>
        </w:rPr>
        <w:t xml:space="preserve"> (expected date of acceptance of the amendments) for acceptance in accordance with the usual procedure for corrections so that they could become effective at the latest by 1 January 201</w:t>
      </w:r>
      <w:r w:rsidR="00FF5B26">
        <w:rPr>
          <w:snapToGrid w:val="0"/>
        </w:rPr>
        <w:t>7</w:t>
      </w:r>
      <w:r w:rsidRPr="0057778B">
        <w:rPr>
          <w:snapToGrid w:val="0"/>
        </w:rPr>
        <w:t>; and</w:t>
      </w:r>
    </w:p>
    <w:p w:rsidR="0057778B" w:rsidRPr="0057778B" w:rsidRDefault="0057778B" w:rsidP="0057778B">
      <w:pPr>
        <w:spacing w:after="120"/>
        <w:ind w:left="1134" w:right="1134"/>
        <w:jc w:val="both"/>
        <w:rPr>
          <w:snapToGrid w:val="0"/>
        </w:rPr>
      </w:pPr>
      <w:r w:rsidRPr="0057778B">
        <w:rPr>
          <w:snapToGrid w:val="0"/>
        </w:rPr>
        <w:tab/>
        <w:t>(c)</w:t>
      </w:r>
      <w:r w:rsidRPr="0057778B">
        <w:rPr>
          <w:snapToGrid w:val="0"/>
        </w:rPr>
        <w:tab/>
        <w:t>All proposed corrections to the Regulations annexed to ADN, as listed in ECE/TRANS/WP.15/AC.2/</w:t>
      </w:r>
      <w:r w:rsidR="00B43155">
        <w:rPr>
          <w:snapToGrid w:val="0"/>
        </w:rPr>
        <w:t>60</w:t>
      </w:r>
      <w:r w:rsidRPr="0057778B">
        <w:rPr>
          <w:snapToGrid w:val="0"/>
        </w:rPr>
        <w:t>, annex I</w:t>
      </w:r>
      <w:r w:rsidR="00B43155">
        <w:rPr>
          <w:snapToGrid w:val="0"/>
        </w:rPr>
        <w:t>II</w:t>
      </w:r>
      <w:r w:rsidRPr="0057778B">
        <w:rPr>
          <w:snapToGrid w:val="0"/>
        </w:rPr>
        <w:t>. The secretariat was requested to arrange for their communication no later than 1 October 201</w:t>
      </w:r>
      <w:r w:rsidR="00B43155">
        <w:rPr>
          <w:snapToGrid w:val="0"/>
        </w:rPr>
        <w:t>6</w:t>
      </w:r>
      <w:r w:rsidRPr="0057778B">
        <w:rPr>
          <w:snapToGrid w:val="0"/>
        </w:rPr>
        <w:t xml:space="preserve"> to Contracting Parties for acceptance in accordance with the usual procedure for corrections so that they could become effective at the latest by 1 January 201</w:t>
      </w:r>
      <w:r w:rsidR="00B43155">
        <w:rPr>
          <w:snapToGrid w:val="0"/>
        </w:rPr>
        <w:t>7</w:t>
      </w:r>
      <w:r w:rsidRPr="0057778B">
        <w:rPr>
          <w:snapToGrid w:val="0"/>
        </w:rPr>
        <w:t>.</w:t>
      </w:r>
    </w:p>
    <w:p w:rsidR="004C1DF0" w:rsidRDefault="0057778B" w:rsidP="0057778B">
      <w:pPr>
        <w:pStyle w:val="SingleTxtG"/>
        <w:rPr>
          <w:lang w:val="en-US"/>
        </w:rPr>
      </w:pPr>
      <w:r w:rsidRPr="0057778B">
        <w:rPr>
          <w:snapToGrid w:val="0"/>
        </w:rPr>
        <w:lastRenderedPageBreak/>
        <w:t>1</w:t>
      </w:r>
      <w:r w:rsidR="00B43155">
        <w:rPr>
          <w:snapToGrid w:val="0"/>
        </w:rPr>
        <w:t>2</w:t>
      </w:r>
      <w:r w:rsidRPr="0057778B">
        <w:rPr>
          <w:snapToGrid w:val="0"/>
        </w:rPr>
        <w:t>.</w:t>
      </w:r>
      <w:r w:rsidRPr="0057778B">
        <w:rPr>
          <w:snapToGrid w:val="0"/>
        </w:rPr>
        <w:tab/>
        <w:t>The Committee noted that the ADN Safety Committee had adopted amendments to the Regulations annexed to ADN for entry into force on 1 January 201</w:t>
      </w:r>
      <w:r w:rsidR="00B43155">
        <w:rPr>
          <w:snapToGrid w:val="0"/>
        </w:rPr>
        <w:t>9</w:t>
      </w:r>
      <w:r w:rsidRPr="0057778B">
        <w:rPr>
          <w:snapToGrid w:val="0"/>
        </w:rPr>
        <w:t xml:space="preserve"> (ECE/TRANS/WP.15/AC.2/</w:t>
      </w:r>
      <w:r w:rsidR="00B43155">
        <w:rPr>
          <w:snapToGrid w:val="0"/>
        </w:rPr>
        <w:t>60</w:t>
      </w:r>
      <w:r w:rsidRPr="0057778B">
        <w:rPr>
          <w:snapToGrid w:val="0"/>
        </w:rPr>
        <w:t>, annex </w:t>
      </w:r>
      <w:r w:rsidR="00B43155">
        <w:rPr>
          <w:snapToGrid w:val="0"/>
        </w:rPr>
        <w:t>IV</w:t>
      </w:r>
      <w:r w:rsidRPr="0057778B">
        <w:rPr>
          <w:snapToGrid w:val="0"/>
        </w:rPr>
        <w:t>). Since additional amendments were expected to be adopted by the Safety Committee at its future sessions for entry into force on 1 January 201</w:t>
      </w:r>
      <w:r w:rsidR="00B43155">
        <w:rPr>
          <w:snapToGrid w:val="0"/>
        </w:rPr>
        <w:t>9</w:t>
      </w:r>
      <w:r w:rsidRPr="0057778B">
        <w:rPr>
          <w:snapToGrid w:val="0"/>
        </w:rPr>
        <w:t>, the Committee decided to consider them at a later stage.</w:t>
      </w:r>
    </w:p>
    <w:p w:rsidR="00266FC6" w:rsidRPr="00266FC6" w:rsidRDefault="00791BE4" w:rsidP="007576BD">
      <w:pPr>
        <w:pStyle w:val="HChG"/>
        <w:rPr>
          <w:snapToGrid w:val="0"/>
        </w:rPr>
      </w:pPr>
      <w:r>
        <w:rPr>
          <w:snapToGrid w:val="0"/>
        </w:rPr>
        <w:tab/>
      </w:r>
      <w:r w:rsidR="00266FC6" w:rsidRPr="00266FC6">
        <w:rPr>
          <w:snapToGrid w:val="0"/>
        </w:rPr>
        <w:t>VI.</w:t>
      </w:r>
      <w:r w:rsidR="00266FC6" w:rsidRPr="00266FC6">
        <w:rPr>
          <w:snapToGrid w:val="0"/>
        </w:rPr>
        <w:tab/>
      </w:r>
      <w:r w:rsidRPr="00266FC6">
        <w:rPr>
          <w:snapToGrid w:val="0"/>
        </w:rPr>
        <w:t xml:space="preserve">Programme of work and </w:t>
      </w:r>
      <w:r w:rsidRPr="007576BD">
        <w:t>calendar</w:t>
      </w:r>
      <w:r w:rsidRPr="00266FC6">
        <w:rPr>
          <w:snapToGrid w:val="0"/>
        </w:rPr>
        <w:t xml:space="preserve"> of meetings</w:t>
      </w:r>
      <w:r w:rsidR="00AB25FB">
        <w:rPr>
          <w:snapToGrid w:val="0"/>
        </w:rPr>
        <w:t xml:space="preserve"> </w:t>
      </w:r>
      <w:r w:rsidR="00402817">
        <w:rPr>
          <w:snapToGrid w:val="0"/>
        </w:rPr>
        <w:br/>
      </w:r>
      <w:r w:rsidR="000B4CB8">
        <w:rPr>
          <w:snapToGrid w:val="0"/>
        </w:rPr>
        <w:t xml:space="preserve">(agenda item </w:t>
      </w:r>
      <w:r w:rsidR="005310C4">
        <w:rPr>
          <w:snapToGrid w:val="0"/>
        </w:rPr>
        <w:t>5</w:t>
      </w:r>
      <w:r w:rsidR="00266FC6" w:rsidRPr="00266FC6">
        <w:rPr>
          <w:snapToGrid w:val="0"/>
        </w:rPr>
        <w:t>)</w:t>
      </w:r>
    </w:p>
    <w:p w:rsidR="00266FC6" w:rsidRPr="00266FC6" w:rsidRDefault="001E2C0E" w:rsidP="007576BD">
      <w:pPr>
        <w:pStyle w:val="SingleTxtG"/>
        <w:rPr>
          <w:snapToGrid w:val="0"/>
        </w:rPr>
      </w:pPr>
      <w:r>
        <w:rPr>
          <w:snapToGrid w:val="0"/>
        </w:rPr>
        <w:t>1</w:t>
      </w:r>
      <w:r w:rsidR="005310C4">
        <w:rPr>
          <w:snapToGrid w:val="0"/>
        </w:rPr>
        <w:t>3</w:t>
      </w:r>
      <w:r w:rsidR="00266FC6" w:rsidRPr="00266FC6">
        <w:rPr>
          <w:snapToGrid w:val="0"/>
        </w:rPr>
        <w:t>.</w:t>
      </w:r>
      <w:r w:rsidR="00266FC6" w:rsidRPr="00266FC6">
        <w:rPr>
          <w:snapToGrid w:val="0"/>
        </w:rPr>
        <w:tab/>
        <w:t xml:space="preserve">The Committee </w:t>
      </w:r>
      <w:r w:rsidR="005310C4">
        <w:rPr>
          <w:snapToGrid w:val="0"/>
        </w:rPr>
        <w:t xml:space="preserve">noted that its next session was scheduled to take place </w:t>
      </w:r>
      <w:r w:rsidR="00606813">
        <w:rPr>
          <w:snapToGrid w:val="0"/>
        </w:rPr>
        <w:t>at noon</w:t>
      </w:r>
      <w:r w:rsidR="005310C4">
        <w:rPr>
          <w:snapToGrid w:val="0"/>
        </w:rPr>
        <w:t xml:space="preserve"> </w:t>
      </w:r>
      <w:r w:rsidR="00606813">
        <w:rPr>
          <w:snapToGrid w:val="0"/>
        </w:rPr>
        <w:t>on</w:t>
      </w:r>
      <w:r w:rsidR="005310C4">
        <w:rPr>
          <w:snapToGrid w:val="0"/>
        </w:rPr>
        <w:t xml:space="preserve"> 27 January 2017 and that the deadline for submission of documents for that meeting was 28 October 2016. The summer session should take place on 31 August 2016.</w:t>
      </w:r>
    </w:p>
    <w:p w:rsidR="00266FC6" w:rsidRPr="00266FC6" w:rsidRDefault="00791BE4" w:rsidP="007576BD">
      <w:pPr>
        <w:pStyle w:val="HChG"/>
        <w:rPr>
          <w:snapToGrid w:val="0"/>
        </w:rPr>
      </w:pPr>
      <w:r>
        <w:rPr>
          <w:snapToGrid w:val="0"/>
        </w:rPr>
        <w:tab/>
      </w:r>
      <w:r w:rsidR="000B4CB8">
        <w:rPr>
          <w:snapToGrid w:val="0"/>
        </w:rPr>
        <w:t>VII</w:t>
      </w:r>
      <w:r w:rsidR="00266FC6" w:rsidRPr="00266FC6">
        <w:rPr>
          <w:snapToGrid w:val="0"/>
        </w:rPr>
        <w:t>.</w:t>
      </w:r>
      <w:r w:rsidR="00266FC6" w:rsidRPr="00266FC6">
        <w:rPr>
          <w:snapToGrid w:val="0"/>
        </w:rPr>
        <w:tab/>
      </w:r>
      <w:r w:rsidRPr="00266FC6">
        <w:rPr>
          <w:snapToGrid w:val="0"/>
        </w:rPr>
        <w:t xml:space="preserve">Any other business </w:t>
      </w:r>
      <w:r w:rsidR="00895AC5">
        <w:rPr>
          <w:snapToGrid w:val="0"/>
        </w:rPr>
        <w:t xml:space="preserve">(agenda item </w:t>
      </w:r>
      <w:r w:rsidR="00D350F4">
        <w:rPr>
          <w:snapToGrid w:val="0"/>
        </w:rPr>
        <w:t>6</w:t>
      </w:r>
      <w:r w:rsidR="00266FC6" w:rsidRPr="00266FC6">
        <w:rPr>
          <w:snapToGrid w:val="0"/>
        </w:rPr>
        <w:t>)</w:t>
      </w:r>
    </w:p>
    <w:p w:rsidR="004D60CC" w:rsidRPr="00266FC6" w:rsidRDefault="00F71CF4" w:rsidP="007576BD">
      <w:pPr>
        <w:pStyle w:val="SingleTxtG"/>
        <w:rPr>
          <w:snapToGrid w:val="0"/>
        </w:rPr>
      </w:pPr>
      <w:r>
        <w:rPr>
          <w:snapToGrid w:val="0"/>
        </w:rPr>
        <w:t>1</w:t>
      </w:r>
      <w:r w:rsidR="00D350F4">
        <w:rPr>
          <w:snapToGrid w:val="0"/>
        </w:rPr>
        <w:t>4</w:t>
      </w:r>
      <w:r w:rsidR="004D60CC">
        <w:rPr>
          <w:snapToGrid w:val="0"/>
        </w:rPr>
        <w:t>.</w:t>
      </w:r>
      <w:r w:rsidR="004D60CC">
        <w:rPr>
          <w:snapToGrid w:val="0"/>
        </w:rPr>
        <w:tab/>
      </w:r>
      <w:r w:rsidR="00D350F4" w:rsidRPr="00D350F4">
        <w:rPr>
          <w:snapToGrid w:val="0"/>
        </w:rPr>
        <w:t>The Committee requested the secretariat to take account of all corrections and the relevant amendments adopted at the session in the new consolidated "201</w:t>
      </w:r>
      <w:r w:rsidR="00D350F4">
        <w:rPr>
          <w:snapToGrid w:val="0"/>
        </w:rPr>
        <w:t>7</w:t>
      </w:r>
      <w:r w:rsidR="00D350F4" w:rsidRPr="00D350F4">
        <w:rPr>
          <w:snapToGrid w:val="0"/>
        </w:rPr>
        <w:t>" edition of ADN which was being prepared.</w:t>
      </w:r>
    </w:p>
    <w:p w:rsidR="00266FC6" w:rsidRPr="00266FC6" w:rsidRDefault="003C2398" w:rsidP="007576BD">
      <w:pPr>
        <w:pStyle w:val="HChG"/>
        <w:rPr>
          <w:snapToGrid w:val="0"/>
        </w:rPr>
      </w:pPr>
      <w:r>
        <w:rPr>
          <w:snapToGrid w:val="0"/>
        </w:rPr>
        <w:tab/>
      </w:r>
      <w:r w:rsidR="00EE0453">
        <w:rPr>
          <w:snapToGrid w:val="0"/>
        </w:rPr>
        <w:t>VIII</w:t>
      </w:r>
      <w:r w:rsidR="00266FC6" w:rsidRPr="00266FC6">
        <w:rPr>
          <w:snapToGrid w:val="0"/>
        </w:rPr>
        <w:t>.</w:t>
      </w:r>
      <w:r w:rsidR="00266FC6" w:rsidRPr="00266FC6">
        <w:rPr>
          <w:snapToGrid w:val="0"/>
        </w:rPr>
        <w:tab/>
      </w:r>
      <w:r w:rsidRPr="00266FC6">
        <w:rPr>
          <w:snapToGrid w:val="0"/>
        </w:rPr>
        <w:t>Adopt</w:t>
      </w:r>
      <w:r w:rsidR="00895AC5">
        <w:rPr>
          <w:snapToGrid w:val="0"/>
        </w:rPr>
        <w:t xml:space="preserve">ion of </w:t>
      </w:r>
      <w:r w:rsidR="00895AC5" w:rsidRPr="007576BD">
        <w:t>the</w:t>
      </w:r>
      <w:r w:rsidR="00895AC5">
        <w:rPr>
          <w:snapToGrid w:val="0"/>
        </w:rPr>
        <w:t xml:space="preserve"> report (agenda item </w:t>
      </w:r>
      <w:r w:rsidR="00EE0453">
        <w:rPr>
          <w:snapToGrid w:val="0"/>
        </w:rPr>
        <w:t>7</w:t>
      </w:r>
      <w:r w:rsidRPr="00266FC6">
        <w:rPr>
          <w:snapToGrid w:val="0"/>
        </w:rPr>
        <w:t>)</w:t>
      </w:r>
    </w:p>
    <w:p w:rsidR="00756D5E" w:rsidRDefault="001E2C0E" w:rsidP="007576BD">
      <w:pPr>
        <w:pStyle w:val="SingleTxtG"/>
        <w:rPr>
          <w:snapToGrid w:val="0"/>
        </w:rPr>
      </w:pPr>
      <w:r>
        <w:rPr>
          <w:snapToGrid w:val="0"/>
        </w:rPr>
        <w:t>1</w:t>
      </w:r>
      <w:r w:rsidR="00D350F4">
        <w:rPr>
          <w:snapToGrid w:val="0"/>
        </w:rPr>
        <w:t>5</w:t>
      </w:r>
      <w:r w:rsidR="00266FC6" w:rsidRPr="00266FC6">
        <w:rPr>
          <w:snapToGrid w:val="0"/>
        </w:rPr>
        <w:t>.</w:t>
      </w:r>
      <w:r w:rsidR="00266FC6" w:rsidRPr="00266FC6">
        <w:rPr>
          <w:snapToGrid w:val="0"/>
        </w:rPr>
        <w:tab/>
        <w:t>The Administrative Commit</w:t>
      </w:r>
      <w:r w:rsidR="002C6EC6">
        <w:rPr>
          <w:snapToGrid w:val="0"/>
        </w:rPr>
        <w:t xml:space="preserve">tee adopted </w:t>
      </w:r>
      <w:r w:rsidR="002C6EC6" w:rsidRPr="007576BD">
        <w:t>the</w:t>
      </w:r>
      <w:r w:rsidR="002C6EC6">
        <w:rPr>
          <w:snapToGrid w:val="0"/>
        </w:rPr>
        <w:t xml:space="preserve"> report on its </w:t>
      </w:r>
      <w:r w:rsidR="00D350F4">
        <w:rPr>
          <w:snapToGrid w:val="0"/>
        </w:rPr>
        <w:t>seven</w:t>
      </w:r>
      <w:r w:rsidR="007D17E4">
        <w:rPr>
          <w:snapToGrid w:val="0"/>
        </w:rPr>
        <w:t>teenth</w:t>
      </w:r>
      <w:r w:rsidR="00266FC6" w:rsidRPr="00266FC6">
        <w:rPr>
          <w:snapToGrid w:val="0"/>
        </w:rPr>
        <w:t xml:space="preserve"> session on the basis of a draft prepared by the secretariat</w:t>
      </w:r>
      <w:r w:rsidR="003B2689">
        <w:rPr>
          <w:snapToGrid w:val="0"/>
        </w:rPr>
        <w:t xml:space="preserve"> and sent to delegations </w:t>
      </w:r>
      <w:r w:rsidR="00FD5AED">
        <w:rPr>
          <w:snapToGrid w:val="0"/>
        </w:rPr>
        <w:t xml:space="preserve">for approval </w:t>
      </w:r>
      <w:r w:rsidR="003B2689">
        <w:rPr>
          <w:snapToGrid w:val="0"/>
        </w:rPr>
        <w:t xml:space="preserve">by e-mail after the </w:t>
      </w:r>
      <w:r w:rsidR="007511BB">
        <w:rPr>
          <w:snapToGrid w:val="0"/>
        </w:rPr>
        <w:t>session</w:t>
      </w:r>
      <w:r w:rsidR="00266FC6" w:rsidRPr="00266FC6">
        <w:rPr>
          <w:snapToGrid w:val="0"/>
        </w:rPr>
        <w:t>.</w:t>
      </w:r>
    </w:p>
    <w:p w:rsidR="00241DDC" w:rsidRPr="00241DDC" w:rsidRDefault="00F2267F" w:rsidP="00241DDC">
      <w:pPr>
        <w:pStyle w:val="HChG"/>
      </w:pPr>
      <w:r>
        <w:rPr>
          <w:snapToGrid w:val="0"/>
          <w:u w:val="single"/>
        </w:rPr>
        <w:br w:type="page"/>
      </w:r>
      <w:r w:rsidR="00241DDC" w:rsidRPr="00241DDC">
        <w:lastRenderedPageBreak/>
        <w:t xml:space="preserve">Annex </w:t>
      </w:r>
    </w:p>
    <w:p w:rsidR="00241DDC" w:rsidRPr="00241DDC" w:rsidRDefault="00241DDC" w:rsidP="00241DDC">
      <w:pPr>
        <w:keepNext/>
        <w:keepLines/>
        <w:tabs>
          <w:tab w:val="right" w:pos="851"/>
        </w:tabs>
        <w:spacing w:before="360" w:after="240" w:line="300" w:lineRule="exact"/>
        <w:ind w:left="1134" w:right="1134" w:hanging="1134"/>
        <w:rPr>
          <w:b/>
          <w:sz w:val="28"/>
          <w:lang w:val="en-US"/>
        </w:rPr>
      </w:pPr>
      <w:r w:rsidRPr="00241DDC">
        <w:rPr>
          <w:b/>
          <w:sz w:val="28"/>
          <w:lang w:val="en-US"/>
        </w:rPr>
        <w:tab/>
      </w:r>
      <w:r w:rsidRPr="00241DDC">
        <w:rPr>
          <w:b/>
          <w:sz w:val="28"/>
          <w:lang w:val="en-US"/>
        </w:rPr>
        <w:tab/>
        <w:t xml:space="preserve">Decision of the ADN Administrative Committee relating to the </w:t>
      </w:r>
      <w:r w:rsidRPr="00241DDC">
        <w:rPr>
          <w:b/>
          <w:sz w:val="28"/>
        </w:rPr>
        <w:t>use of a dry aerosol generating fire extinguisher system (Fire Pro)</w:t>
      </w:r>
      <w:r w:rsidRPr="00241DDC">
        <w:rPr>
          <w:b/>
          <w:sz w:val="28"/>
          <w:lang w:val="en-US"/>
        </w:rPr>
        <w:t xml:space="preserve"> on the push</w:t>
      </w:r>
      <w:r>
        <w:rPr>
          <w:b/>
          <w:sz w:val="28"/>
          <w:lang w:val="en-US"/>
        </w:rPr>
        <w:t>er</w:t>
      </w:r>
      <w:r w:rsidRPr="00241DDC">
        <w:rPr>
          <w:b/>
          <w:sz w:val="28"/>
          <w:lang w:val="en-US"/>
        </w:rPr>
        <w:t xml:space="preserve"> vessel DONAU (06105358)</w:t>
      </w:r>
    </w:p>
    <w:p w:rsidR="00241DDC" w:rsidRPr="00241DDC" w:rsidRDefault="00241DDC" w:rsidP="00241DDC">
      <w:pPr>
        <w:keepNext/>
        <w:keepLines/>
        <w:tabs>
          <w:tab w:val="right" w:pos="851"/>
        </w:tabs>
        <w:spacing w:before="360" w:after="240" w:line="270" w:lineRule="exact"/>
        <w:ind w:left="1134" w:right="1134" w:hanging="1134"/>
        <w:rPr>
          <w:b/>
          <w:lang w:val="nl-NL"/>
        </w:rPr>
      </w:pPr>
      <w:r w:rsidRPr="00241DDC">
        <w:rPr>
          <w:b/>
          <w:sz w:val="24"/>
          <w:lang w:val="nl-NL"/>
        </w:rPr>
        <w:tab/>
      </w:r>
      <w:r w:rsidRPr="00241DDC">
        <w:rPr>
          <w:b/>
          <w:lang w:val="nl-NL"/>
        </w:rPr>
        <w:tab/>
        <w:t xml:space="preserve">Derogation No. </w:t>
      </w:r>
      <w:r>
        <w:rPr>
          <w:b/>
          <w:lang w:val="nl-NL"/>
        </w:rPr>
        <w:t>2</w:t>
      </w:r>
      <w:r w:rsidRPr="00241DDC">
        <w:rPr>
          <w:b/>
          <w:lang w:val="nl-NL"/>
        </w:rPr>
        <w:t xml:space="preserve">/2016 of </w:t>
      </w:r>
      <w:r>
        <w:rPr>
          <w:b/>
          <w:lang w:val="nl-NL"/>
        </w:rPr>
        <w:t>26</w:t>
      </w:r>
      <w:r w:rsidRPr="00241DDC">
        <w:rPr>
          <w:b/>
          <w:lang w:val="nl-NL"/>
        </w:rPr>
        <w:t xml:space="preserve"> August 2016</w:t>
      </w:r>
    </w:p>
    <w:p w:rsidR="00241DDC" w:rsidRPr="00241DDC" w:rsidRDefault="00241DDC" w:rsidP="00241DDC">
      <w:pPr>
        <w:spacing w:after="120"/>
        <w:ind w:left="1134" w:right="1134"/>
        <w:jc w:val="both"/>
        <w:rPr>
          <w:rFonts w:eastAsia="SimSun"/>
          <w:lang w:eastAsia="zh-CN"/>
        </w:rPr>
      </w:pPr>
      <w:r w:rsidRPr="00241DDC">
        <w:rPr>
          <w:rFonts w:eastAsia="SimSun"/>
          <w:lang w:eastAsia="zh-CN"/>
        </w:rPr>
        <w:t>The Competent authority of Belgium is authorised to issue an addition to the certificate of approval of the pusher DONAU (06105358) for the use of a dry aerosol generating fire extinguisher system (Fire Pro).</w:t>
      </w:r>
    </w:p>
    <w:p w:rsidR="00241DDC" w:rsidRPr="00241DDC" w:rsidRDefault="00241DDC" w:rsidP="00241DDC">
      <w:pPr>
        <w:spacing w:after="120"/>
        <w:ind w:left="1134" w:right="1134"/>
        <w:jc w:val="both"/>
        <w:rPr>
          <w:rFonts w:eastAsia="SimSun"/>
          <w:lang w:eastAsia="zh-CN"/>
        </w:rPr>
      </w:pPr>
      <w:r w:rsidRPr="00241DDC">
        <w:rPr>
          <w:rFonts w:eastAsia="SimSun"/>
          <w:lang w:eastAsia="zh-CN"/>
        </w:rPr>
        <w:t>Pursuant to paragraph 1.5.3.2 of the Regulations annexed to ADN, the above-mentioned vessel may deviate until 31 December 2018 from the requirement of paragraph 9.1.0.40.2.1, Extinguishing agent: The extinguishing agent is not listed in the paragraph. The vessel is equipped with a permanently fixed fire extinguisher agent of the dry aerosol generating fire extinguishing system (Fire Pro).</w:t>
      </w:r>
    </w:p>
    <w:p w:rsidR="00241DDC" w:rsidRPr="00241DDC" w:rsidRDefault="00241DDC" w:rsidP="00241DDC">
      <w:pPr>
        <w:spacing w:after="120"/>
        <w:ind w:left="1134" w:right="1134"/>
        <w:jc w:val="both"/>
        <w:rPr>
          <w:rFonts w:eastAsia="SimSun"/>
          <w:lang w:eastAsia="zh-CN"/>
        </w:rPr>
      </w:pPr>
      <w:r w:rsidRPr="00241DDC">
        <w:rPr>
          <w:rFonts w:eastAsia="SimSun"/>
          <w:lang w:eastAsia="zh-CN"/>
        </w:rPr>
        <w:t xml:space="preserve">The Administrative Committee decides that the use of this dry aerosol generating fire extinguisher is sufficiently safe if the conditions set by the </w:t>
      </w:r>
      <w:r w:rsidRPr="00241DDC">
        <w:rPr>
          <w:rFonts w:eastAsia="SimSun"/>
          <w:lang w:val="en-US" w:eastAsia="zh-CN"/>
        </w:rPr>
        <w:t>Central Commission for the Navigation of the Rhine</w:t>
      </w:r>
      <w:r w:rsidRPr="00241DDC">
        <w:rPr>
          <w:rFonts w:eastAsia="SimSun"/>
          <w:lang w:eastAsia="zh-CN"/>
        </w:rPr>
        <w:t xml:space="preserve"> (CCNR)</w:t>
      </w:r>
      <w:r w:rsidRPr="00241DDC">
        <w:rPr>
          <w:rFonts w:eastAsia="SimSun"/>
          <w:sz w:val="18"/>
          <w:vertAlign w:val="superscript"/>
          <w:lang w:eastAsia="zh-CN"/>
        </w:rPr>
        <w:footnoteReference w:id="3"/>
      </w:r>
      <w:r w:rsidRPr="00241DDC">
        <w:rPr>
          <w:rFonts w:eastAsia="SimSun"/>
          <w:lang w:eastAsia="zh-CN"/>
        </w:rPr>
        <w:t xml:space="preserve"> are met at all times.</w:t>
      </w:r>
    </w:p>
    <w:p w:rsidR="00241DDC" w:rsidRPr="00241DDC" w:rsidRDefault="00241DDC" w:rsidP="00241DDC">
      <w:pPr>
        <w:spacing w:after="120"/>
        <w:ind w:left="1134" w:right="1134"/>
        <w:jc w:val="both"/>
        <w:rPr>
          <w:rFonts w:eastAsia="SimSun"/>
          <w:lang w:eastAsia="zh-CN"/>
        </w:rPr>
      </w:pPr>
      <w:r w:rsidRPr="00241DDC">
        <w:rPr>
          <w:rFonts w:eastAsia="SimSun"/>
          <w:lang w:val="en-US" w:eastAsia="zh-CN"/>
        </w:rPr>
        <w:t>The following condition shall also apply:</w:t>
      </w:r>
    </w:p>
    <w:p w:rsidR="00241DDC" w:rsidRPr="00241DDC" w:rsidRDefault="00241DDC" w:rsidP="00241DDC">
      <w:pPr>
        <w:spacing w:after="120"/>
        <w:ind w:left="1134" w:right="1134"/>
        <w:jc w:val="both"/>
        <w:rPr>
          <w:rFonts w:eastAsia="SimSun"/>
          <w:lang w:eastAsia="zh-CN"/>
        </w:rPr>
      </w:pPr>
      <w:r w:rsidRPr="00241DDC">
        <w:rPr>
          <w:rFonts w:eastAsia="SimSun"/>
          <w:lang w:eastAsia="zh-CN"/>
        </w:rPr>
        <w:t>1.</w:t>
      </w:r>
      <w:r w:rsidRPr="00241DDC">
        <w:rPr>
          <w:rFonts w:eastAsia="SimSun"/>
          <w:lang w:eastAsia="zh-CN"/>
        </w:rPr>
        <w:tab/>
        <w:t>All data related to use of the dry aerosol generating fire extinguisher system (Fire Pro) shall be collected by the carrier. The data shall be sent to the competent authority on request.</w:t>
      </w:r>
    </w:p>
    <w:p w:rsidR="00241DDC" w:rsidRPr="00241DDC" w:rsidRDefault="00241DDC" w:rsidP="00241DDC">
      <w:pPr>
        <w:spacing w:after="120"/>
        <w:ind w:left="1134" w:right="1134"/>
        <w:jc w:val="both"/>
        <w:rPr>
          <w:rFonts w:eastAsia="SimSun"/>
          <w:lang w:val="en-US" w:eastAsia="zh-CN"/>
        </w:rPr>
      </w:pPr>
      <w:r w:rsidRPr="00241DDC">
        <w:rPr>
          <w:rFonts w:eastAsia="SimSun"/>
          <w:lang w:eastAsia="zh-CN"/>
        </w:rPr>
        <w:t>2.</w:t>
      </w:r>
      <w:r w:rsidRPr="00241DDC">
        <w:rPr>
          <w:rFonts w:eastAsia="SimSun"/>
          <w:lang w:eastAsia="zh-CN"/>
        </w:rPr>
        <w:tab/>
      </w:r>
      <w:r w:rsidRPr="00241DDC">
        <w:rPr>
          <w:rFonts w:eastAsia="SimSun"/>
          <w:lang w:val="en-US" w:eastAsia="zh-CN"/>
        </w:rPr>
        <w:t>After use of the permanently fixed fire extinguisher agent, an evaluation report shall be sent to UNECE secretariat for information of the Administrative Committee, including the operational data and the inspection report by the classification society which classed the vessel.</w:t>
      </w:r>
    </w:p>
    <w:p w:rsidR="006377CF" w:rsidRPr="00241DDC" w:rsidRDefault="00241DDC" w:rsidP="00241DDC">
      <w:pPr>
        <w:spacing w:before="240"/>
        <w:jc w:val="center"/>
        <w:rPr>
          <w:u w:val="single"/>
        </w:rPr>
      </w:pPr>
      <w:r w:rsidRPr="00241DDC">
        <w:rPr>
          <w:u w:val="single"/>
        </w:rPr>
        <w:tab/>
      </w:r>
      <w:r w:rsidRPr="00241DDC">
        <w:rPr>
          <w:u w:val="single"/>
        </w:rPr>
        <w:tab/>
      </w:r>
      <w:r w:rsidRPr="00241DDC">
        <w:rPr>
          <w:u w:val="single"/>
        </w:rPr>
        <w:tab/>
      </w:r>
    </w:p>
    <w:sectPr w:rsidR="006377CF" w:rsidRPr="00241DDC" w:rsidSect="00994A7C">
      <w:headerReference w:type="even" r:id="rId9"/>
      <w:headerReference w:type="default" r:id="rId10"/>
      <w:footerReference w:type="even" r:id="rId11"/>
      <w:footerReference w:type="default" r:id="rId12"/>
      <w:footnotePr>
        <w:numFmt w:val="chicago"/>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60" w:rsidRDefault="00841860"/>
  </w:endnote>
  <w:endnote w:type="continuationSeparator" w:id="0">
    <w:p w:rsidR="00841860" w:rsidRDefault="00841860"/>
  </w:endnote>
  <w:endnote w:type="continuationNotice" w:id="1">
    <w:p w:rsidR="00841860" w:rsidRDefault="0084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054" w:rsidRPr="00994A7C" w:rsidRDefault="00835054" w:rsidP="00994A7C">
    <w:pPr>
      <w:pStyle w:val="Footer"/>
      <w:tabs>
        <w:tab w:val="right" w:pos="9638"/>
      </w:tabs>
      <w:rPr>
        <w:sz w:val="18"/>
      </w:rPr>
    </w:pPr>
    <w:r w:rsidRPr="00994A7C">
      <w:rPr>
        <w:b/>
        <w:sz w:val="18"/>
      </w:rPr>
      <w:fldChar w:fldCharType="begin"/>
    </w:r>
    <w:r w:rsidRPr="00994A7C">
      <w:rPr>
        <w:b/>
        <w:sz w:val="18"/>
      </w:rPr>
      <w:instrText xml:space="preserve"> PAGE  \* MERGEFORMAT </w:instrText>
    </w:r>
    <w:r w:rsidRPr="00994A7C">
      <w:rPr>
        <w:b/>
        <w:sz w:val="18"/>
      </w:rPr>
      <w:fldChar w:fldCharType="separate"/>
    </w:r>
    <w:r w:rsidR="009C4BBE">
      <w:rPr>
        <w:b/>
        <w:noProof/>
        <w:sz w:val="18"/>
      </w:rPr>
      <w:t>4</w:t>
    </w:r>
    <w:r w:rsidRPr="00994A7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054" w:rsidRPr="00994A7C" w:rsidRDefault="00835054" w:rsidP="00994A7C">
    <w:pPr>
      <w:pStyle w:val="Footer"/>
      <w:tabs>
        <w:tab w:val="right" w:pos="9638"/>
      </w:tabs>
      <w:rPr>
        <w:b/>
        <w:sz w:val="18"/>
      </w:rPr>
    </w:pPr>
    <w:r>
      <w:tab/>
    </w:r>
    <w:r w:rsidRPr="00994A7C">
      <w:rPr>
        <w:b/>
        <w:sz w:val="18"/>
      </w:rPr>
      <w:fldChar w:fldCharType="begin"/>
    </w:r>
    <w:r w:rsidRPr="00994A7C">
      <w:rPr>
        <w:b/>
        <w:sz w:val="18"/>
      </w:rPr>
      <w:instrText xml:space="preserve"> PAGE  \* MERGEFORMAT </w:instrText>
    </w:r>
    <w:r w:rsidRPr="00994A7C">
      <w:rPr>
        <w:b/>
        <w:sz w:val="18"/>
      </w:rPr>
      <w:fldChar w:fldCharType="separate"/>
    </w:r>
    <w:r w:rsidR="009C4BBE">
      <w:rPr>
        <w:b/>
        <w:noProof/>
        <w:sz w:val="18"/>
      </w:rPr>
      <w:t>5</w:t>
    </w:r>
    <w:r w:rsidRPr="00994A7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60" w:rsidRPr="000B175B" w:rsidRDefault="00841860" w:rsidP="000B175B">
      <w:pPr>
        <w:tabs>
          <w:tab w:val="right" w:pos="2155"/>
        </w:tabs>
        <w:spacing w:after="80"/>
        <w:ind w:left="680"/>
        <w:rPr>
          <w:u w:val="single"/>
        </w:rPr>
      </w:pPr>
      <w:r>
        <w:rPr>
          <w:u w:val="single"/>
        </w:rPr>
        <w:tab/>
      </w:r>
    </w:p>
  </w:footnote>
  <w:footnote w:type="continuationSeparator" w:id="0">
    <w:p w:rsidR="00841860" w:rsidRPr="00FC68B7" w:rsidRDefault="00841860" w:rsidP="00FC68B7">
      <w:pPr>
        <w:tabs>
          <w:tab w:val="left" w:pos="2155"/>
        </w:tabs>
        <w:spacing w:after="80"/>
        <w:ind w:left="680"/>
        <w:rPr>
          <w:u w:val="single"/>
        </w:rPr>
      </w:pPr>
      <w:r>
        <w:rPr>
          <w:u w:val="single"/>
        </w:rPr>
        <w:tab/>
      </w:r>
    </w:p>
  </w:footnote>
  <w:footnote w:type="continuationNotice" w:id="1">
    <w:p w:rsidR="00841860" w:rsidRDefault="00841860"/>
  </w:footnote>
  <w:footnote w:id="2">
    <w:p w:rsidR="00835054" w:rsidRPr="00F8329C" w:rsidRDefault="00835054" w:rsidP="00265FC3">
      <w:pPr>
        <w:pStyle w:val="FootnoteText"/>
        <w:spacing w:line="200" w:lineRule="exact"/>
        <w:rPr>
          <w:lang w:val="en-US"/>
        </w:rPr>
      </w:pPr>
      <w:r>
        <w:tab/>
      </w:r>
      <w:r w:rsidRPr="005413D0">
        <w:rPr>
          <w:rStyle w:val="FootnoteReference"/>
          <w:sz w:val="20"/>
          <w:vertAlign w:val="baseline"/>
        </w:rPr>
        <w:t>*</w:t>
      </w:r>
      <w:r>
        <w:rPr>
          <w:sz w:val="20"/>
        </w:rPr>
        <w:tab/>
      </w:r>
      <w:r>
        <w:t>Distributed in German by the Central Commission for the Navigation of the Rhine under the symbol</w:t>
      </w:r>
      <w:r w:rsidRPr="00FA6DE6">
        <w:t xml:space="preserve"> </w:t>
      </w:r>
      <w:r w:rsidR="00957B04">
        <w:t>CCNR/ZKR/ADN/38</w:t>
      </w:r>
      <w:r>
        <w:t>.</w:t>
      </w:r>
    </w:p>
  </w:footnote>
  <w:footnote w:id="3">
    <w:p w:rsidR="00241DDC" w:rsidRPr="00011D2B" w:rsidRDefault="00241DDC" w:rsidP="00241DDC">
      <w:pPr>
        <w:pStyle w:val="FootnoteText"/>
      </w:pPr>
      <w:r>
        <w:tab/>
      </w:r>
      <w:r>
        <w:rPr>
          <w:rStyle w:val="FootnoteReference"/>
        </w:rPr>
        <w:footnoteRef/>
      </w:r>
      <w:r>
        <w:t xml:space="preserve"> </w:t>
      </w:r>
      <w:r>
        <w:tab/>
      </w:r>
      <w:r w:rsidRPr="00B049CB">
        <w:t>Refer</w:t>
      </w:r>
      <w:r>
        <w:rPr>
          <w:lang w:val="en-US"/>
        </w:rPr>
        <w:t xml:space="preserve"> to informal document INF.3 submitted at the 28</w:t>
      </w:r>
      <w:r w:rsidRPr="00EE3EF6">
        <w:rPr>
          <w:vertAlign w:val="superscript"/>
          <w:lang w:val="en-US"/>
        </w:rPr>
        <w:t>th</w:t>
      </w:r>
      <w:r>
        <w:rPr>
          <w:lang w:val="en-US"/>
        </w:rPr>
        <w:t xml:space="preserve"> session of the ADN Safety Committee available at: </w:t>
      </w:r>
      <w:hyperlink r:id="rId1" w:history="1">
        <w:r w:rsidRPr="00E509A0">
          <w:rPr>
            <w:rStyle w:val="Hyperlink"/>
            <w:lang w:val="en-US"/>
          </w:rPr>
          <w:t>http://www.unece.org/fileadmin/DAM/trans/doc/</w:t>
        </w:r>
        <w:r w:rsidRPr="00E509A0">
          <w:rPr>
            <w:rStyle w:val="Hyperlink"/>
          </w:rPr>
          <w:t>2016</w:t>
        </w:r>
        <w:r w:rsidRPr="00E509A0">
          <w:rPr>
            <w:rStyle w:val="Hyperlink"/>
            <w:lang w:val="en-US"/>
          </w:rPr>
          <w:t>/dgwp15ac2/WP15-AC2-28-inf03e.pdf and INF.30</w:t>
        </w:r>
      </w:hyperlink>
      <w:r>
        <w:rPr>
          <w:rStyle w:val="Hyperlink"/>
          <w:lang w:val="en-US"/>
        </w:rPr>
        <w:t xml:space="preserve"> submitted at the 29</w:t>
      </w:r>
      <w:r w:rsidRPr="00241DDC">
        <w:rPr>
          <w:rStyle w:val="Hyperlink"/>
          <w:vertAlign w:val="superscript"/>
          <w:lang w:val="en-US"/>
        </w:rPr>
        <w:t>th</w:t>
      </w:r>
      <w:r>
        <w:rPr>
          <w:rStyle w:val="Hyperlink"/>
          <w:lang w:val="en-US"/>
        </w:rPr>
        <w:t xml:space="preserve"> session of the ADN Safety Committee available at: </w:t>
      </w:r>
      <w:r w:rsidR="00593C69" w:rsidRPr="00593C69">
        <w:rPr>
          <w:rStyle w:val="Hyperlink"/>
          <w:lang w:val="en-US"/>
        </w:rPr>
        <w:t>http://www.unece.org/fileadmin/DAM/trans/doc/2016/dgwp15ac2/WP15-AC2-29-inf30e.pdf</w:t>
      </w:r>
      <w:r w:rsidR="00593C69">
        <w:rPr>
          <w:rStyle w:val="Hyperlink"/>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054" w:rsidRPr="00994A7C" w:rsidRDefault="00957B04">
    <w:pPr>
      <w:pStyle w:val="Header"/>
    </w:pPr>
    <w:r>
      <w:t>ECE/ADN/38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054" w:rsidRPr="00994A7C" w:rsidRDefault="00957B04" w:rsidP="00994A7C">
    <w:pPr>
      <w:pStyle w:val="Header"/>
      <w:jc w:val="right"/>
    </w:pPr>
    <w:r>
      <w:t>ECE/ADN/38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7154E0"/>
    <w:multiLevelType w:val="hybridMultilevel"/>
    <w:tmpl w:val="B71AD432"/>
    <w:lvl w:ilvl="0" w:tplc="0809000F">
      <w:start w:val="1"/>
      <w:numFmt w:val="decimal"/>
      <w:lvlText w:val="%1."/>
      <w:lvlJc w:val="left"/>
      <w:pPr>
        <w:tabs>
          <w:tab w:val="num" w:pos="720"/>
        </w:tabs>
        <w:ind w:left="720" w:hanging="360"/>
      </w:pPr>
      <w:rPr>
        <w:rFonts w:cs="Times New Roman"/>
      </w:rPr>
    </w:lvl>
    <w:lvl w:ilvl="1" w:tplc="2CF4FEDE">
      <w:numFmt w:val="bullet"/>
      <w:lvlText w:val="-"/>
      <w:lvlJc w:val="left"/>
      <w:pPr>
        <w:ind w:left="1440" w:hanging="360"/>
      </w:pPr>
      <w:rPr>
        <w:rFonts w:ascii="Times New Roman" w:eastAsia="Times New Roman" w:hAnsi="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59834800"/>
    <w:multiLevelType w:val="hybridMultilevel"/>
    <w:tmpl w:val="BB30A0C8"/>
    <w:lvl w:ilvl="0" w:tplc="08090019">
      <w:start w:val="1"/>
      <w:numFmt w:val="lowerLetter"/>
      <w:lvlText w:val="%1."/>
      <w:lvlJc w:val="left"/>
      <w:pPr>
        <w:ind w:left="1440" w:hanging="360"/>
      </w:pPr>
      <w:rPr>
        <w:rFonts w:cs="Times New Roman"/>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3F47BA"/>
    <w:multiLevelType w:val="hybridMultilevel"/>
    <w:tmpl w:val="5AA864CC"/>
    <w:lvl w:ilvl="0" w:tplc="3DC661FE">
      <w:start w:val="1"/>
      <w:numFmt w:val="upperLetter"/>
      <w:lvlText w:val="%1."/>
      <w:lvlJc w:val="left"/>
      <w:pPr>
        <w:ind w:left="2061" w:hanging="360"/>
      </w:pPr>
      <w:rPr>
        <w:rFonts w:ascii="Times New Roman" w:eastAsia="Times New Roman" w:hAnsi="Times New Roman" w:cs="Times New Roman"/>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17" w15:restartNumberingAfterBreak="0">
    <w:nsid w:val="6E5160BA"/>
    <w:multiLevelType w:val="hybridMultilevel"/>
    <w:tmpl w:val="1CA400E8"/>
    <w:lvl w:ilvl="0" w:tplc="853CD8F0">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1"/>
  </w:num>
  <w:num w:numId="13">
    <w:abstractNumId w:val="10"/>
  </w:num>
  <w:num w:numId="14">
    <w:abstractNumId w:val="15"/>
  </w:num>
  <w:num w:numId="15">
    <w:abstractNumId w:val="18"/>
  </w:num>
  <w:num w:numId="16">
    <w:abstractNumId w:val="12"/>
  </w:num>
  <w:num w:numId="17">
    <w:abstractNumId w:val="13"/>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1265"/>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A0"/>
    <w:rsid w:val="0000704F"/>
    <w:rsid w:val="000114D5"/>
    <w:rsid w:val="00016FC9"/>
    <w:rsid w:val="00026C8B"/>
    <w:rsid w:val="000428CD"/>
    <w:rsid w:val="00045CAB"/>
    <w:rsid w:val="0004607B"/>
    <w:rsid w:val="00046B1F"/>
    <w:rsid w:val="00050F6B"/>
    <w:rsid w:val="00057E97"/>
    <w:rsid w:val="00072C8C"/>
    <w:rsid w:val="000733B5"/>
    <w:rsid w:val="00081815"/>
    <w:rsid w:val="00083C0A"/>
    <w:rsid w:val="000865FA"/>
    <w:rsid w:val="0008673F"/>
    <w:rsid w:val="000931C0"/>
    <w:rsid w:val="000B0595"/>
    <w:rsid w:val="000B175B"/>
    <w:rsid w:val="000B1B56"/>
    <w:rsid w:val="000B3A0F"/>
    <w:rsid w:val="000B4CB8"/>
    <w:rsid w:val="000B4EF7"/>
    <w:rsid w:val="000B5848"/>
    <w:rsid w:val="000C2C03"/>
    <w:rsid w:val="000C2D2E"/>
    <w:rsid w:val="000C7C49"/>
    <w:rsid w:val="000D01E6"/>
    <w:rsid w:val="000E0415"/>
    <w:rsid w:val="000F5DC5"/>
    <w:rsid w:val="001103AA"/>
    <w:rsid w:val="0011666B"/>
    <w:rsid w:val="001300E9"/>
    <w:rsid w:val="001619C3"/>
    <w:rsid w:val="00165F3A"/>
    <w:rsid w:val="001903A2"/>
    <w:rsid w:val="001A6079"/>
    <w:rsid w:val="001B4B04"/>
    <w:rsid w:val="001C298F"/>
    <w:rsid w:val="001C6663"/>
    <w:rsid w:val="001C7895"/>
    <w:rsid w:val="001D0C8C"/>
    <w:rsid w:val="001D1419"/>
    <w:rsid w:val="001D26DF"/>
    <w:rsid w:val="001D2A5B"/>
    <w:rsid w:val="001D3A03"/>
    <w:rsid w:val="001D7539"/>
    <w:rsid w:val="001E2C0E"/>
    <w:rsid w:val="001E7B67"/>
    <w:rsid w:val="00202DA8"/>
    <w:rsid w:val="00211E0B"/>
    <w:rsid w:val="00217DA2"/>
    <w:rsid w:val="00233D31"/>
    <w:rsid w:val="00234F46"/>
    <w:rsid w:val="00241DDC"/>
    <w:rsid w:val="00245230"/>
    <w:rsid w:val="002468C2"/>
    <w:rsid w:val="0024772E"/>
    <w:rsid w:val="002637FF"/>
    <w:rsid w:val="00265FC3"/>
    <w:rsid w:val="00266FC6"/>
    <w:rsid w:val="00267F5F"/>
    <w:rsid w:val="00272268"/>
    <w:rsid w:val="002802A6"/>
    <w:rsid w:val="002848A3"/>
    <w:rsid w:val="00286B4D"/>
    <w:rsid w:val="002A3F9D"/>
    <w:rsid w:val="002A6922"/>
    <w:rsid w:val="002A75EB"/>
    <w:rsid w:val="002B558A"/>
    <w:rsid w:val="002C6EC6"/>
    <w:rsid w:val="002D4643"/>
    <w:rsid w:val="002E64C8"/>
    <w:rsid w:val="002F175C"/>
    <w:rsid w:val="00301AA8"/>
    <w:rsid w:val="00302E18"/>
    <w:rsid w:val="00320B63"/>
    <w:rsid w:val="00320D37"/>
    <w:rsid w:val="003229D8"/>
    <w:rsid w:val="003300CF"/>
    <w:rsid w:val="003338E1"/>
    <w:rsid w:val="003340FA"/>
    <w:rsid w:val="003402A6"/>
    <w:rsid w:val="00344236"/>
    <w:rsid w:val="00352709"/>
    <w:rsid w:val="00355149"/>
    <w:rsid w:val="003619B5"/>
    <w:rsid w:val="00365763"/>
    <w:rsid w:val="003679F1"/>
    <w:rsid w:val="00371178"/>
    <w:rsid w:val="00390588"/>
    <w:rsid w:val="00392E47"/>
    <w:rsid w:val="00395554"/>
    <w:rsid w:val="00395F5F"/>
    <w:rsid w:val="003A6810"/>
    <w:rsid w:val="003B2689"/>
    <w:rsid w:val="003C2398"/>
    <w:rsid w:val="003C2CC4"/>
    <w:rsid w:val="003C740B"/>
    <w:rsid w:val="003D4000"/>
    <w:rsid w:val="003D4B23"/>
    <w:rsid w:val="003E15FD"/>
    <w:rsid w:val="003F7C88"/>
    <w:rsid w:val="00402817"/>
    <w:rsid w:val="00410C89"/>
    <w:rsid w:val="00412E56"/>
    <w:rsid w:val="00422E03"/>
    <w:rsid w:val="0042500C"/>
    <w:rsid w:val="00426B9B"/>
    <w:rsid w:val="004313C6"/>
    <w:rsid w:val="00431ABC"/>
    <w:rsid w:val="004325CB"/>
    <w:rsid w:val="00436F31"/>
    <w:rsid w:val="00442A83"/>
    <w:rsid w:val="00445375"/>
    <w:rsid w:val="00445B90"/>
    <w:rsid w:val="0045495B"/>
    <w:rsid w:val="00464ED2"/>
    <w:rsid w:val="004663A4"/>
    <w:rsid w:val="0048397A"/>
    <w:rsid w:val="00484D01"/>
    <w:rsid w:val="00485CBB"/>
    <w:rsid w:val="004861F3"/>
    <w:rsid w:val="004866B7"/>
    <w:rsid w:val="004B22E3"/>
    <w:rsid w:val="004C0276"/>
    <w:rsid w:val="004C1DF0"/>
    <w:rsid w:val="004C2461"/>
    <w:rsid w:val="004C7462"/>
    <w:rsid w:val="004D02BA"/>
    <w:rsid w:val="004D60CC"/>
    <w:rsid w:val="004E76EC"/>
    <w:rsid w:val="004E77B2"/>
    <w:rsid w:val="004F5ACD"/>
    <w:rsid w:val="00504B2D"/>
    <w:rsid w:val="00510B81"/>
    <w:rsid w:val="0052136D"/>
    <w:rsid w:val="0052775E"/>
    <w:rsid w:val="005310C4"/>
    <w:rsid w:val="005413D0"/>
    <w:rsid w:val="005420F2"/>
    <w:rsid w:val="005566B9"/>
    <w:rsid w:val="005628B6"/>
    <w:rsid w:val="00564546"/>
    <w:rsid w:val="0057272F"/>
    <w:rsid w:val="005736A9"/>
    <w:rsid w:val="0057778B"/>
    <w:rsid w:val="0058071B"/>
    <w:rsid w:val="0058432E"/>
    <w:rsid w:val="0058795F"/>
    <w:rsid w:val="00590F02"/>
    <w:rsid w:val="00593C69"/>
    <w:rsid w:val="005941EC"/>
    <w:rsid w:val="0059724D"/>
    <w:rsid w:val="005A1518"/>
    <w:rsid w:val="005A17C1"/>
    <w:rsid w:val="005B0F71"/>
    <w:rsid w:val="005B3DB3"/>
    <w:rsid w:val="005B4E13"/>
    <w:rsid w:val="005C342F"/>
    <w:rsid w:val="005C5B3C"/>
    <w:rsid w:val="005E13B9"/>
    <w:rsid w:val="005F7B75"/>
    <w:rsid w:val="006001EE"/>
    <w:rsid w:val="00605042"/>
    <w:rsid w:val="00606813"/>
    <w:rsid w:val="006117E9"/>
    <w:rsid w:val="00611FC4"/>
    <w:rsid w:val="006176FB"/>
    <w:rsid w:val="00623404"/>
    <w:rsid w:val="006377CF"/>
    <w:rsid w:val="00637B11"/>
    <w:rsid w:val="00640B26"/>
    <w:rsid w:val="00652D0A"/>
    <w:rsid w:val="00662BB6"/>
    <w:rsid w:val="00676606"/>
    <w:rsid w:val="0068312E"/>
    <w:rsid w:val="00684C21"/>
    <w:rsid w:val="00691A01"/>
    <w:rsid w:val="00696FD3"/>
    <w:rsid w:val="006A2530"/>
    <w:rsid w:val="006B60AB"/>
    <w:rsid w:val="006C058B"/>
    <w:rsid w:val="006C3589"/>
    <w:rsid w:val="006C7EA4"/>
    <w:rsid w:val="006D2474"/>
    <w:rsid w:val="006D3588"/>
    <w:rsid w:val="006D37AF"/>
    <w:rsid w:val="006D51D0"/>
    <w:rsid w:val="006D5FB9"/>
    <w:rsid w:val="006E564B"/>
    <w:rsid w:val="006E6875"/>
    <w:rsid w:val="006E7191"/>
    <w:rsid w:val="006E7DCE"/>
    <w:rsid w:val="006F5874"/>
    <w:rsid w:val="0070240C"/>
    <w:rsid w:val="00703577"/>
    <w:rsid w:val="00705894"/>
    <w:rsid w:val="00711563"/>
    <w:rsid w:val="007155A8"/>
    <w:rsid w:val="00723D14"/>
    <w:rsid w:val="0072632A"/>
    <w:rsid w:val="007327D5"/>
    <w:rsid w:val="00746DB8"/>
    <w:rsid w:val="00747974"/>
    <w:rsid w:val="007511BB"/>
    <w:rsid w:val="00753FFB"/>
    <w:rsid w:val="00756D5E"/>
    <w:rsid w:val="007576BD"/>
    <w:rsid w:val="007629C8"/>
    <w:rsid w:val="0077047D"/>
    <w:rsid w:val="0078160F"/>
    <w:rsid w:val="00783E69"/>
    <w:rsid w:val="00791BE4"/>
    <w:rsid w:val="007A29A2"/>
    <w:rsid w:val="007A3583"/>
    <w:rsid w:val="007B0DC8"/>
    <w:rsid w:val="007B6BA5"/>
    <w:rsid w:val="007B73C2"/>
    <w:rsid w:val="007B7E56"/>
    <w:rsid w:val="007C3390"/>
    <w:rsid w:val="007C4F4B"/>
    <w:rsid w:val="007D17E4"/>
    <w:rsid w:val="007E01E9"/>
    <w:rsid w:val="007E63F3"/>
    <w:rsid w:val="007E7E29"/>
    <w:rsid w:val="007F5373"/>
    <w:rsid w:val="007F6611"/>
    <w:rsid w:val="00811920"/>
    <w:rsid w:val="0081206C"/>
    <w:rsid w:val="00813140"/>
    <w:rsid w:val="00815AD0"/>
    <w:rsid w:val="0082249A"/>
    <w:rsid w:val="008242D7"/>
    <w:rsid w:val="008257B1"/>
    <w:rsid w:val="00832334"/>
    <w:rsid w:val="00835054"/>
    <w:rsid w:val="008378F6"/>
    <w:rsid w:val="00841860"/>
    <w:rsid w:val="00843767"/>
    <w:rsid w:val="00843FAC"/>
    <w:rsid w:val="00852F2B"/>
    <w:rsid w:val="0085481A"/>
    <w:rsid w:val="00857753"/>
    <w:rsid w:val="00857B4B"/>
    <w:rsid w:val="00866275"/>
    <w:rsid w:val="008679D9"/>
    <w:rsid w:val="008878DE"/>
    <w:rsid w:val="008920AD"/>
    <w:rsid w:val="00895AC5"/>
    <w:rsid w:val="0089757F"/>
    <w:rsid w:val="008979B1"/>
    <w:rsid w:val="008A6B25"/>
    <w:rsid w:val="008A6C4F"/>
    <w:rsid w:val="008B2335"/>
    <w:rsid w:val="008B7C1C"/>
    <w:rsid w:val="008D4AF2"/>
    <w:rsid w:val="008E0678"/>
    <w:rsid w:val="008E54BF"/>
    <w:rsid w:val="008E68F3"/>
    <w:rsid w:val="008F31D2"/>
    <w:rsid w:val="00902008"/>
    <w:rsid w:val="009040F0"/>
    <w:rsid w:val="009049AF"/>
    <w:rsid w:val="00904D53"/>
    <w:rsid w:val="009223CA"/>
    <w:rsid w:val="00926E31"/>
    <w:rsid w:val="00940F93"/>
    <w:rsid w:val="00946CE5"/>
    <w:rsid w:val="00957B04"/>
    <w:rsid w:val="00973BB5"/>
    <w:rsid w:val="009760F3"/>
    <w:rsid w:val="00976CFB"/>
    <w:rsid w:val="009856EB"/>
    <w:rsid w:val="00991A70"/>
    <w:rsid w:val="009922A5"/>
    <w:rsid w:val="00994A7C"/>
    <w:rsid w:val="00997BA9"/>
    <w:rsid w:val="009A0830"/>
    <w:rsid w:val="009A0E8D"/>
    <w:rsid w:val="009B26E7"/>
    <w:rsid w:val="009B4184"/>
    <w:rsid w:val="009C4BBE"/>
    <w:rsid w:val="009C6FE7"/>
    <w:rsid w:val="00A00697"/>
    <w:rsid w:val="00A00A3F"/>
    <w:rsid w:val="00A01489"/>
    <w:rsid w:val="00A21F62"/>
    <w:rsid w:val="00A3026E"/>
    <w:rsid w:val="00A338F1"/>
    <w:rsid w:val="00A35BE0"/>
    <w:rsid w:val="00A56D0E"/>
    <w:rsid w:val="00A72F22"/>
    <w:rsid w:val="00A7360F"/>
    <w:rsid w:val="00A742FB"/>
    <w:rsid w:val="00A748A6"/>
    <w:rsid w:val="00A769F4"/>
    <w:rsid w:val="00A776B4"/>
    <w:rsid w:val="00A80B52"/>
    <w:rsid w:val="00A91541"/>
    <w:rsid w:val="00A94361"/>
    <w:rsid w:val="00AA293C"/>
    <w:rsid w:val="00AB25FB"/>
    <w:rsid w:val="00AE51B7"/>
    <w:rsid w:val="00AF3335"/>
    <w:rsid w:val="00AF7EF5"/>
    <w:rsid w:val="00B00142"/>
    <w:rsid w:val="00B00BED"/>
    <w:rsid w:val="00B049CB"/>
    <w:rsid w:val="00B157BB"/>
    <w:rsid w:val="00B2157F"/>
    <w:rsid w:val="00B221CB"/>
    <w:rsid w:val="00B2324F"/>
    <w:rsid w:val="00B30179"/>
    <w:rsid w:val="00B421C1"/>
    <w:rsid w:val="00B43155"/>
    <w:rsid w:val="00B55C71"/>
    <w:rsid w:val="00B56E4A"/>
    <w:rsid w:val="00B56E9C"/>
    <w:rsid w:val="00B646FB"/>
    <w:rsid w:val="00B64B1F"/>
    <w:rsid w:val="00B6553F"/>
    <w:rsid w:val="00B77D05"/>
    <w:rsid w:val="00B81206"/>
    <w:rsid w:val="00B81E12"/>
    <w:rsid w:val="00B87D39"/>
    <w:rsid w:val="00B925A4"/>
    <w:rsid w:val="00BA2F41"/>
    <w:rsid w:val="00BB2C2B"/>
    <w:rsid w:val="00BC0545"/>
    <w:rsid w:val="00BC15E4"/>
    <w:rsid w:val="00BC3FA0"/>
    <w:rsid w:val="00BC74E9"/>
    <w:rsid w:val="00BD7C20"/>
    <w:rsid w:val="00BE00DC"/>
    <w:rsid w:val="00BE2CB0"/>
    <w:rsid w:val="00BF0341"/>
    <w:rsid w:val="00BF5B43"/>
    <w:rsid w:val="00BF68A8"/>
    <w:rsid w:val="00C0328C"/>
    <w:rsid w:val="00C04DF6"/>
    <w:rsid w:val="00C11A03"/>
    <w:rsid w:val="00C1280C"/>
    <w:rsid w:val="00C16BF1"/>
    <w:rsid w:val="00C22870"/>
    <w:rsid w:val="00C22C0C"/>
    <w:rsid w:val="00C2541D"/>
    <w:rsid w:val="00C311DD"/>
    <w:rsid w:val="00C4527F"/>
    <w:rsid w:val="00C463DD"/>
    <w:rsid w:val="00C4724C"/>
    <w:rsid w:val="00C629A0"/>
    <w:rsid w:val="00C62BAA"/>
    <w:rsid w:val="00C62CB8"/>
    <w:rsid w:val="00C62D04"/>
    <w:rsid w:val="00C64629"/>
    <w:rsid w:val="00C70AAF"/>
    <w:rsid w:val="00C745C3"/>
    <w:rsid w:val="00C76237"/>
    <w:rsid w:val="00C76E57"/>
    <w:rsid w:val="00C81C32"/>
    <w:rsid w:val="00C84455"/>
    <w:rsid w:val="00C96DF2"/>
    <w:rsid w:val="00CA36EF"/>
    <w:rsid w:val="00CB3E03"/>
    <w:rsid w:val="00CC53BF"/>
    <w:rsid w:val="00CD210A"/>
    <w:rsid w:val="00CD4AA6"/>
    <w:rsid w:val="00CE18F1"/>
    <w:rsid w:val="00CE4A8F"/>
    <w:rsid w:val="00CE7052"/>
    <w:rsid w:val="00CF0BA3"/>
    <w:rsid w:val="00CF1AF3"/>
    <w:rsid w:val="00CF36A4"/>
    <w:rsid w:val="00D00605"/>
    <w:rsid w:val="00D07AA4"/>
    <w:rsid w:val="00D2031B"/>
    <w:rsid w:val="00D248B6"/>
    <w:rsid w:val="00D25FE2"/>
    <w:rsid w:val="00D350F4"/>
    <w:rsid w:val="00D43252"/>
    <w:rsid w:val="00D47EEA"/>
    <w:rsid w:val="00D54124"/>
    <w:rsid w:val="00D573ED"/>
    <w:rsid w:val="00D73F51"/>
    <w:rsid w:val="00D76943"/>
    <w:rsid w:val="00D773DF"/>
    <w:rsid w:val="00D8226C"/>
    <w:rsid w:val="00D95303"/>
    <w:rsid w:val="00D978C6"/>
    <w:rsid w:val="00DA3C1C"/>
    <w:rsid w:val="00DC05E9"/>
    <w:rsid w:val="00DC4B67"/>
    <w:rsid w:val="00DD50C9"/>
    <w:rsid w:val="00DD7DE2"/>
    <w:rsid w:val="00DE5D7A"/>
    <w:rsid w:val="00DF3659"/>
    <w:rsid w:val="00E0415B"/>
    <w:rsid w:val="00E046DF"/>
    <w:rsid w:val="00E25EE3"/>
    <w:rsid w:val="00E27346"/>
    <w:rsid w:val="00E278A9"/>
    <w:rsid w:val="00E32B26"/>
    <w:rsid w:val="00E42722"/>
    <w:rsid w:val="00E44450"/>
    <w:rsid w:val="00E456DE"/>
    <w:rsid w:val="00E71BC8"/>
    <w:rsid w:val="00E7260F"/>
    <w:rsid w:val="00E73BA9"/>
    <w:rsid w:val="00E73F5D"/>
    <w:rsid w:val="00E77E4E"/>
    <w:rsid w:val="00E91B0A"/>
    <w:rsid w:val="00E96630"/>
    <w:rsid w:val="00ED09E0"/>
    <w:rsid w:val="00ED486D"/>
    <w:rsid w:val="00ED658A"/>
    <w:rsid w:val="00ED7A2A"/>
    <w:rsid w:val="00EE0453"/>
    <w:rsid w:val="00EE1CA2"/>
    <w:rsid w:val="00EE388F"/>
    <w:rsid w:val="00EE3A2E"/>
    <w:rsid w:val="00EF1D7F"/>
    <w:rsid w:val="00EF6151"/>
    <w:rsid w:val="00F02135"/>
    <w:rsid w:val="00F2267F"/>
    <w:rsid w:val="00F31E5F"/>
    <w:rsid w:val="00F35FB5"/>
    <w:rsid w:val="00F36F9F"/>
    <w:rsid w:val="00F6100A"/>
    <w:rsid w:val="00F71CF4"/>
    <w:rsid w:val="00F770F1"/>
    <w:rsid w:val="00F77AC5"/>
    <w:rsid w:val="00F829EF"/>
    <w:rsid w:val="00F8329C"/>
    <w:rsid w:val="00F834AC"/>
    <w:rsid w:val="00F852E9"/>
    <w:rsid w:val="00F860EE"/>
    <w:rsid w:val="00F93781"/>
    <w:rsid w:val="00FA6DE6"/>
    <w:rsid w:val="00FB3B4C"/>
    <w:rsid w:val="00FB613B"/>
    <w:rsid w:val="00FC1DDE"/>
    <w:rsid w:val="00FC68B7"/>
    <w:rsid w:val="00FC68FA"/>
    <w:rsid w:val="00FD3F98"/>
    <w:rsid w:val="00FD5AED"/>
    <w:rsid w:val="00FE106A"/>
    <w:rsid w:val="00FE2B8B"/>
    <w:rsid w:val="00FE7F96"/>
    <w:rsid w:val="00FF053E"/>
    <w:rsid w:val="00FF145D"/>
    <w:rsid w:val="00FF437D"/>
    <w:rsid w:val="00FF5B26"/>
    <w:rsid w:val="00FF68B0"/>
    <w:rsid w:val="00FF7D02"/>
    <w:rsid w:val="00FF7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1265"/>
    <o:shapelayout v:ext="edit">
      <o:idmap v:ext="edit" data="1"/>
    </o:shapelayout>
  </w:shapeDefaults>
  <w:decimalSymbol w:val="."/>
  <w:listSeparator w:val=","/>
  <w14:docId w14:val="6C474208"/>
  <w15:docId w15:val="{DF67D525-D43F-4C44-936E-CFE6AFEE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76"/>
    <w:pPr>
      <w:suppressAutoHyphens/>
      <w:spacing w:line="240" w:lineRule="atLeast"/>
    </w:pPr>
    <w:rPr>
      <w:lang w:eastAsia="en-US"/>
    </w:rPr>
  </w:style>
  <w:style w:type="paragraph" w:styleId="Heading1">
    <w:name w:val="heading 1"/>
    <w:aliases w:val="Table_G"/>
    <w:basedOn w:val="SingleTxtG"/>
    <w:next w:val="SingleTxtG"/>
    <w:qFormat/>
    <w:rsid w:val="004C0276"/>
    <w:pPr>
      <w:spacing w:after="0" w:line="240" w:lineRule="auto"/>
      <w:ind w:right="0"/>
      <w:jc w:val="left"/>
      <w:outlineLvl w:val="0"/>
    </w:pPr>
  </w:style>
  <w:style w:type="paragraph" w:styleId="Heading2">
    <w:name w:val="heading 2"/>
    <w:basedOn w:val="Normal"/>
    <w:next w:val="Normal"/>
    <w:qFormat/>
    <w:rsid w:val="004C0276"/>
    <w:pPr>
      <w:spacing w:line="240" w:lineRule="auto"/>
      <w:outlineLvl w:val="1"/>
    </w:pPr>
  </w:style>
  <w:style w:type="paragraph" w:styleId="Heading3">
    <w:name w:val="heading 3"/>
    <w:basedOn w:val="Normal"/>
    <w:next w:val="Normal"/>
    <w:qFormat/>
    <w:rsid w:val="004C0276"/>
    <w:pPr>
      <w:spacing w:line="240" w:lineRule="auto"/>
      <w:outlineLvl w:val="2"/>
    </w:pPr>
  </w:style>
  <w:style w:type="paragraph" w:styleId="Heading4">
    <w:name w:val="heading 4"/>
    <w:basedOn w:val="Normal"/>
    <w:next w:val="Normal"/>
    <w:qFormat/>
    <w:rsid w:val="004C0276"/>
    <w:pPr>
      <w:spacing w:line="240" w:lineRule="auto"/>
      <w:outlineLvl w:val="3"/>
    </w:pPr>
  </w:style>
  <w:style w:type="paragraph" w:styleId="Heading5">
    <w:name w:val="heading 5"/>
    <w:basedOn w:val="Normal"/>
    <w:next w:val="Normal"/>
    <w:qFormat/>
    <w:rsid w:val="004C0276"/>
    <w:pPr>
      <w:spacing w:line="240" w:lineRule="auto"/>
      <w:outlineLvl w:val="4"/>
    </w:pPr>
  </w:style>
  <w:style w:type="paragraph" w:styleId="Heading6">
    <w:name w:val="heading 6"/>
    <w:basedOn w:val="Normal"/>
    <w:next w:val="Normal"/>
    <w:qFormat/>
    <w:rsid w:val="004C0276"/>
    <w:pPr>
      <w:spacing w:line="240" w:lineRule="auto"/>
      <w:outlineLvl w:val="5"/>
    </w:pPr>
  </w:style>
  <w:style w:type="paragraph" w:styleId="Heading7">
    <w:name w:val="heading 7"/>
    <w:basedOn w:val="Normal"/>
    <w:next w:val="Normal"/>
    <w:qFormat/>
    <w:rsid w:val="004C0276"/>
    <w:pPr>
      <w:spacing w:line="240" w:lineRule="auto"/>
      <w:outlineLvl w:val="6"/>
    </w:pPr>
  </w:style>
  <w:style w:type="paragraph" w:styleId="Heading8">
    <w:name w:val="heading 8"/>
    <w:basedOn w:val="Normal"/>
    <w:next w:val="Normal"/>
    <w:qFormat/>
    <w:rsid w:val="004C0276"/>
    <w:pPr>
      <w:spacing w:line="240" w:lineRule="auto"/>
      <w:outlineLvl w:val="7"/>
    </w:pPr>
  </w:style>
  <w:style w:type="paragraph" w:styleId="Heading9">
    <w:name w:val="heading 9"/>
    <w:basedOn w:val="Normal"/>
    <w:next w:val="Normal"/>
    <w:qFormat/>
    <w:rsid w:val="004C0276"/>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4C027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4C0276"/>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9C6FE7"/>
    <w:rPr>
      <w:lang w:val="en-GB" w:eastAsia="en-US" w:bidi="ar-SA"/>
    </w:rPr>
  </w:style>
  <w:style w:type="paragraph" w:customStyle="1" w:styleId="SingleTxtG">
    <w:name w:val="_ Single Txt_G"/>
    <w:basedOn w:val="Normal"/>
    <w:link w:val="SingleTxtGChar"/>
    <w:rsid w:val="004C0276"/>
    <w:pPr>
      <w:spacing w:after="120"/>
      <w:ind w:left="1134" w:right="1134"/>
      <w:jc w:val="both"/>
    </w:pPr>
  </w:style>
  <w:style w:type="character" w:styleId="PageNumber">
    <w:name w:val="page number"/>
    <w:aliases w:val="7_G"/>
    <w:rsid w:val="004C0276"/>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4C0276"/>
    <w:pPr>
      <w:keepNext/>
      <w:keepLines/>
      <w:spacing w:before="240" w:after="240" w:line="420" w:lineRule="exact"/>
      <w:ind w:left="1134" w:right="1134"/>
    </w:pPr>
    <w:rPr>
      <w:b/>
      <w:sz w:val="40"/>
    </w:rPr>
  </w:style>
  <w:style w:type="paragraph" w:customStyle="1" w:styleId="SLG">
    <w:name w:val="__S_L_G"/>
    <w:basedOn w:val="Normal"/>
    <w:next w:val="Normal"/>
    <w:rsid w:val="004C0276"/>
    <w:pPr>
      <w:keepNext/>
      <w:keepLines/>
      <w:spacing w:before="240" w:after="240" w:line="580" w:lineRule="exact"/>
      <w:ind w:left="1134" w:right="1134"/>
    </w:pPr>
    <w:rPr>
      <w:b/>
      <w:sz w:val="56"/>
    </w:rPr>
  </w:style>
  <w:style w:type="paragraph" w:customStyle="1" w:styleId="SSG">
    <w:name w:val="__S_S_G"/>
    <w:basedOn w:val="Normal"/>
    <w:next w:val="Normal"/>
    <w:rsid w:val="004C0276"/>
    <w:pPr>
      <w:keepNext/>
      <w:keepLines/>
      <w:spacing w:before="240" w:after="240" w:line="300" w:lineRule="exact"/>
      <w:ind w:left="1134" w:right="1134"/>
    </w:pPr>
    <w:rPr>
      <w:b/>
      <w:sz w:val="28"/>
    </w:rPr>
  </w:style>
  <w:style w:type="character" w:styleId="EndnoteReference">
    <w:name w:val="endnote reference"/>
    <w:aliases w:val="1_G"/>
    <w:basedOn w:val="FootnoteReference"/>
    <w:rsid w:val="004C0276"/>
    <w:rPr>
      <w:rFonts w:ascii="Times New Roman" w:hAnsi="Times New Roman"/>
      <w:sz w:val="18"/>
      <w:vertAlign w:val="superscript"/>
    </w:rPr>
  </w:style>
  <w:style w:type="character" w:styleId="FootnoteReference">
    <w:name w:val="footnote reference"/>
    <w:aliases w:val="4_G,Footnote Reference/"/>
    <w:rsid w:val="004C0276"/>
    <w:rPr>
      <w:rFonts w:ascii="Times New Roman" w:hAnsi="Times New Roman"/>
      <w:sz w:val="18"/>
      <w:vertAlign w:val="superscript"/>
    </w:rPr>
  </w:style>
  <w:style w:type="paragraph" w:styleId="FootnoteText">
    <w:name w:val="footnote text"/>
    <w:aliases w:val="5_G"/>
    <w:basedOn w:val="Normal"/>
    <w:link w:val="FootnoteTextChar"/>
    <w:rsid w:val="004C0276"/>
    <w:pPr>
      <w:tabs>
        <w:tab w:val="right" w:pos="1021"/>
      </w:tabs>
      <w:spacing w:line="220" w:lineRule="exact"/>
      <w:ind w:left="1134" w:right="1134" w:hanging="1134"/>
    </w:pPr>
    <w:rPr>
      <w:sz w:val="18"/>
    </w:rPr>
  </w:style>
  <w:style w:type="paragraph" w:customStyle="1" w:styleId="XLargeG">
    <w:name w:val="__XLarge_G"/>
    <w:basedOn w:val="Normal"/>
    <w:next w:val="Normal"/>
    <w:rsid w:val="004C0276"/>
    <w:pPr>
      <w:keepNext/>
      <w:keepLines/>
      <w:spacing w:before="240" w:after="240" w:line="420" w:lineRule="exact"/>
      <w:ind w:left="1134" w:right="1134"/>
    </w:pPr>
    <w:rPr>
      <w:b/>
      <w:sz w:val="40"/>
    </w:rPr>
  </w:style>
  <w:style w:type="paragraph" w:customStyle="1" w:styleId="Bullet1G">
    <w:name w:val="_Bullet 1_G"/>
    <w:basedOn w:val="Normal"/>
    <w:rsid w:val="004C0276"/>
    <w:pPr>
      <w:numPr>
        <w:numId w:val="14"/>
      </w:numPr>
      <w:spacing w:after="120"/>
      <w:ind w:right="1134"/>
      <w:jc w:val="both"/>
    </w:pPr>
  </w:style>
  <w:style w:type="paragraph" w:styleId="EndnoteText">
    <w:name w:val="endnote text"/>
    <w:aliases w:val="2_G"/>
    <w:basedOn w:val="FootnoteText"/>
    <w:rsid w:val="004C0276"/>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4C0276"/>
    <w:pPr>
      <w:numPr>
        <w:numId w:val="15"/>
      </w:numPr>
      <w:spacing w:after="120"/>
      <w:ind w:right="1134"/>
      <w:jc w:val="both"/>
    </w:pPr>
  </w:style>
  <w:style w:type="paragraph" w:customStyle="1" w:styleId="H1G">
    <w:name w:val="_ H_1_G"/>
    <w:basedOn w:val="Normal"/>
    <w:next w:val="Normal"/>
    <w:link w:val="H1GChar"/>
    <w:rsid w:val="004C027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C027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C027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C0276"/>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4C0276"/>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4C0276"/>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C027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4C0276"/>
    <w:pPr>
      <w:spacing w:line="240" w:lineRule="auto"/>
    </w:pPr>
    <w:rPr>
      <w:sz w:val="16"/>
    </w:rPr>
  </w:style>
  <w:style w:type="paragraph" w:styleId="Header">
    <w:name w:val="header"/>
    <w:aliases w:val="6_G"/>
    <w:basedOn w:val="Normal"/>
    <w:rsid w:val="004C0276"/>
    <w:pPr>
      <w:pBdr>
        <w:bottom w:val="single" w:sz="4" w:space="4" w:color="auto"/>
      </w:pBdr>
      <w:spacing w:line="240" w:lineRule="auto"/>
    </w:pPr>
    <w:rPr>
      <w:b/>
      <w:sz w:val="18"/>
    </w:rPr>
  </w:style>
  <w:style w:type="paragraph" w:customStyle="1" w:styleId="Geenafstand1">
    <w:name w:val="Geen afstand1"/>
    <w:rsid w:val="00FE2B8B"/>
    <w:rPr>
      <w:rFonts w:ascii="Calibri" w:hAnsi="Calibri"/>
      <w:sz w:val="22"/>
      <w:szCs w:val="22"/>
      <w:lang w:val="de-DE" w:eastAsia="en-US"/>
    </w:rPr>
  </w:style>
  <w:style w:type="character" w:customStyle="1" w:styleId="apple-style-span">
    <w:name w:val="apple-style-span"/>
    <w:rsid w:val="00FE2B8B"/>
    <w:rPr>
      <w:rFonts w:cs="Times New Roman"/>
    </w:rPr>
  </w:style>
  <w:style w:type="character" w:customStyle="1" w:styleId="HChGChar">
    <w:name w:val="_ H _Ch_G Char"/>
    <w:link w:val="HChG"/>
    <w:rsid w:val="00813140"/>
    <w:rPr>
      <w:b/>
      <w:sz w:val="28"/>
      <w:lang w:val="en-GB" w:eastAsia="en-US" w:bidi="ar-SA"/>
    </w:rPr>
  </w:style>
  <w:style w:type="paragraph" w:styleId="BalloonText">
    <w:name w:val="Balloon Text"/>
    <w:basedOn w:val="Normal"/>
    <w:link w:val="BalloonTextChar"/>
    <w:rsid w:val="00045CAB"/>
    <w:pPr>
      <w:spacing w:line="240" w:lineRule="auto"/>
    </w:pPr>
    <w:rPr>
      <w:rFonts w:ascii="Tahoma" w:hAnsi="Tahoma" w:cs="Tahoma"/>
      <w:sz w:val="16"/>
      <w:szCs w:val="16"/>
    </w:rPr>
  </w:style>
  <w:style w:type="character" w:customStyle="1" w:styleId="BalloonTextChar">
    <w:name w:val="Balloon Text Char"/>
    <w:link w:val="BalloonText"/>
    <w:rsid w:val="00045CAB"/>
    <w:rPr>
      <w:rFonts w:ascii="Tahoma" w:hAnsi="Tahoma" w:cs="Tahoma"/>
      <w:sz w:val="16"/>
      <w:szCs w:val="16"/>
      <w:lang w:eastAsia="en-US"/>
    </w:rPr>
  </w:style>
  <w:style w:type="character" w:customStyle="1" w:styleId="FootnoteTextChar">
    <w:name w:val="Footnote Text Char"/>
    <w:aliases w:val="5_G Char"/>
    <w:link w:val="FootnoteText"/>
    <w:rsid w:val="00F2267F"/>
    <w:rPr>
      <w:sz w:val="18"/>
      <w:lang w:eastAsia="en-US"/>
    </w:rPr>
  </w:style>
  <w:style w:type="character" w:customStyle="1" w:styleId="H1GChar">
    <w:name w:val="_ H_1_G Char"/>
    <w:link w:val="H1G"/>
    <w:rsid w:val="00F2267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fileadmin/DAM/trans/doc/2016/dgwp15ac2/WP15-AC2-28-inf03e.pdf%20and%20INF.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8F34-BCFB-4365-A60F-2074BFFC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9516</CharactersWithSpaces>
  <SharedDoc>false</SharedDoc>
  <HLinks>
    <vt:vector size="6" baseType="variant">
      <vt:variant>
        <vt:i4>7340081</vt:i4>
      </vt:variant>
      <vt:variant>
        <vt:i4>0</vt:i4>
      </vt:variant>
      <vt:variant>
        <vt:i4>0</vt:i4>
      </vt:variant>
      <vt:variant>
        <vt:i4>5</vt:i4>
      </vt:variant>
      <vt:variant>
        <vt:lpwstr>http://www.unece.org/trans/danger/publi/adn/adnclassifications.html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Mourlon Fabienne</dc:creator>
  <cp:lastModifiedBy>Caillot</cp:lastModifiedBy>
  <cp:revision>26</cp:revision>
  <cp:lastPrinted>2016-08-29T11:47:00Z</cp:lastPrinted>
  <dcterms:created xsi:type="dcterms:W3CDTF">2016-08-29T08:18:00Z</dcterms:created>
  <dcterms:modified xsi:type="dcterms:W3CDTF">2016-08-31T08:44:00Z</dcterms:modified>
</cp:coreProperties>
</file>