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280D2B" w:rsidRPr="005A1F2E" w:rsidTr="00211CD6">
        <w:trPr>
          <w:cantSplit/>
          <w:trHeight w:hRule="exact" w:val="851"/>
        </w:trPr>
        <w:tc>
          <w:tcPr>
            <w:tcW w:w="9639" w:type="dxa"/>
            <w:tcBorders>
              <w:bottom w:val="single" w:sz="4" w:space="0" w:color="auto"/>
            </w:tcBorders>
            <w:vAlign w:val="bottom"/>
          </w:tcPr>
          <w:p w:rsidR="00280D2B" w:rsidRPr="005A1F2E" w:rsidRDefault="00280D2B" w:rsidP="00A020F6">
            <w:pPr>
              <w:spacing w:after="240"/>
              <w:jc w:val="right"/>
              <w:rPr>
                <w:b/>
                <w:sz w:val="40"/>
                <w:szCs w:val="40"/>
              </w:rPr>
            </w:pPr>
            <w:r>
              <w:rPr>
                <w:b/>
                <w:sz w:val="40"/>
                <w:szCs w:val="40"/>
              </w:rPr>
              <w:t>UN/SCETDG/</w:t>
            </w:r>
            <w:r w:rsidR="000575B3">
              <w:rPr>
                <w:b/>
                <w:sz w:val="40"/>
                <w:szCs w:val="40"/>
              </w:rPr>
              <w:t>50</w:t>
            </w:r>
            <w:r w:rsidR="007315A6">
              <w:rPr>
                <w:b/>
                <w:sz w:val="40"/>
                <w:szCs w:val="40"/>
              </w:rPr>
              <w:t>/INF.</w:t>
            </w:r>
            <w:r w:rsidR="00774EDA">
              <w:rPr>
                <w:b/>
                <w:sz w:val="40"/>
                <w:szCs w:val="40"/>
              </w:rPr>
              <w:t>4</w:t>
            </w:r>
            <w:r w:rsidR="00A020F6">
              <w:rPr>
                <w:b/>
                <w:sz w:val="40"/>
                <w:szCs w:val="40"/>
              </w:rPr>
              <w:t>3</w:t>
            </w:r>
          </w:p>
        </w:tc>
      </w:tr>
      <w:tr w:rsidR="00280D2B" w:rsidRPr="005A1F2E" w:rsidTr="00211CD6">
        <w:trPr>
          <w:cantSplit/>
          <w:trHeight w:val="44"/>
        </w:trPr>
        <w:tc>
          <w:tcPr>
            <w:tcW w:w="9639" w:type="dxa"/>
            <w:tcBorders>
              <w:top w:val="single" w:sz="4" w:space="0" w:color="auto"/>
            </w:tcBorders>
          </w:tcPr>
          <w:p w:rsidR="00280D2B" w:rsidRPr="002A294A" w:rsidRDefault="00280D2B" w:rsidP="00280D2B">
            <w:pPr>
              <w:spacing w:after="240"/>
              <w:rPr>
                <w:b/>
              </w:rPr>
            </w:pPr>
          </w:p>
        </w:tc>
      </w:tr>
    </w:tbl>
    <w:tbl>
      <w:tblPr>
        <w:tblW w:w="9645" w:type="dxa"/>
        <w:tblInd w:w="108" w:type="dxa"/>
        <w:tblLayout w:type="fixed"/>
        <w:tblLook w:val="04A0" w:firstRow="1" w:lastRow="0" w:firstColumn="1" w:lastColumn="0" w:noHBand="0" w:noVBand="1"/>
      </w:tblPr>
      <w:tblGrid>
        <w:gridCol w:w="9072"/>
        <w:gridCol w:w="573"/>
      </w:tblGrid>
      <w:tr w:rsidR="00280D2B" w:rsidRPr="0045083B" w:rsidTr="00211CD6">
        <w:tc>
          <w:tcPr>
            <w:tcW w:w="9645" w:type="dxa"/>
            <w:gridSpan w:val="2"/>
            <w:tcMar>
              <w:top w:w="142" w:type="dxa"/>
              <w:left w:w="108" w:type="dxa"/>
              <w:bottom w:w="142" w:type="dxa"/>
              <w:right w:w="108" w:type="dxa"/>
            </w:tcMar>
          </w:tcPr>
          <w:p w:rsidR="00280D2B" w:rsidRPr="0045083B" w:rsidRDefault="00280D2B" w:rsidP="009552DA">
            <w:pPr>
              <w:tabs>
                <w:tab w:val="right" w:pos="9214"/>
              </w:tabs>
            </w:pPr>
            <w:r w:rsidRPr="0045083B">
              <w:rPr>
                <w:b/>
                <w:sz w:val="24"/>
                <w:szCs w:val="24"/>
              </w:rPr>
              <w:t>Committee of Experts on the Transport of Dangerous Goods</w:t>
            </w:r>
            <w:r w:rsidRPr="0045083B">
              <w:rPr>
                <w:b/>
                <w:sz w:val="24"/>
                <w:szCs w:val="24"/>
              </w:rPr>
              <w:tab/>
            </w:r>
            <w:r w:rsidRPr="0045083B">
              <w:rPr>
                <w:b/>
                <w:sz w:val="24"/>
                <w:szCs w:val="24"/>
              </w:rPr>
              <w:br/>
              <w:t>and on the Globally Harmonized System of Classification</w:t>
            </w:r>
            <w:r w:rsidRPr="0045083B">
              <w:rPr>
                <w:b/>
                <w:sz w:val="24"/>
                <w:szCs w:val="24"/>
              </w:rPr>
              <w:br/>
              <w:t>and Labelling of Chemicals</w:t>
            </w:r>
            <w:r w:rsidRPr="0045083B">
              <w:rPr>
                <w:b/>
              </w:rPr>
              <w:tab/>
            </w:r>
            <w:r w:rsidR="00774EDA">
              <w:rPr>
                <w:b/>
              </w:rPr>
              <w:t>23</w:t>
            </w:r>
            <w:r w:rsidR="005F5FE3">
              <w:rPr>
                <w:b/>
              </w:rPr>
              <w:t xml:space="preserve"> November</w:t>
            </w:r>
            <w:r w:rsidR="009749FE">
              <w:rPr>
                <w:b/>
                <w:sz w:val="18"/>
                <w:szCs w:val="24"/>
              </w:rPr>
              <w:t xml:space="preserve"> </w:t>
            </w:r>
            <w:r w:rsidR="005A37A2">
              <w:rPr>
                <w:b/>
                <w:sz w:val="18"/>
                <w:szCs w:val="24"/>
              </w:rPr>
              <w:t>201</w:t>
            </w:r>
            <w:r w:rsidR="009749FE">
              <w:rPr>
                <w:b/>
                <w:sz w:val="18"/>
                <w:szCs w:val="24"/>
              </w:rPr>
              <w:t>6</w:t>
            </w:r>
          </w:p>
        </w:tc>
      </w:tr>
      <w:tr w:rsidR="00280D2B" w:rsidRPr="0045083B" w:rsidTr="005A37A2">
        <w:tc>
          <w:tcPr>
            <w:tcW w:w="9072" w:type="dxa"/>
            <w:tcMar>
              <w:top w:w="57" w:type="dxa"/>
              <w:left w:w="108" w:type="dxa"/>
              <w:bottom w:w="0" w:type="dxa"/>
              <w:right w:w="108" w:type="dxa"/>
            </w:tcMar>
            <w:vAlign w:val="center"/>
          </w:tcPr>
          <w:p w:rsidR="00280D2B" w:rsidRPr="0045083B" w:rsidRDefault="00280D2B" w:rsidP="005A37A2">
            <w:pPr>
              <w:spacing w:before="120"/>
              <w:rPr>
                <w:b/>
              </w:rPr>
            </w:pPr>
            <w:r w:rsidRPr="0045083B">
              <w:rPr>
                <w:b/>
              </w:rPr>
              <w:t xml:space="preserve">Sub-Committee of Experts on the Transport of Dangerous Goods </w:t>
            </w:r>
          </w:p>
        </w:tc>
        <w:tc>
          <w:tcPr>
            <w:tcW w:w="573" w:type="dxa"/>
            <w:tcMar>
              <w:top w:w="57" w:type="dxa"/>
              <w:left w:w="108" w:type="dxa"/>
              <w:bottom w:w="0" w:type="dxa"/>
              <w:right w:w="108" w:type="dxa"/>
            </w:tcMar>
            <w:vAlign w:val="center"/>
          </w:tcPr>
          <w:p w:rsidR="00280D2B" w:rsidRPr="0045083B" w:rsidRDefault="00280D2B" w:rsidP="00280D2B">
            <w:pPr>
              <w:spacing w:before="120"/>
              <w:rPr>
                <w:b/>
              </w:rPr>
            </w:pPr>
          </w:p>
        </w:tc>
      </w:tr>
      <w:tr w:rsidR="00280D2B" w:rsidRPr="0045083B" w:rsidTr="005A37A2">
        <w:tc>
          <w:tcPr>
            <w:tcW w:w="9072" w:type="dxa"/>
            <w:tcMar>
              <w:top w:w="57" w:type="dxa"/>
              <w:left w:w="108" w:type="dxa"/>
              <w:bottom w:w="0" w:type="dxa"/>
              <w:right w:w="108" w:type="dxa"/>
            </w:tcMar>
            <w:vAlign w:val="center"/>
          </w:tcPr>
          <w:p w:rsidR="00280D2B" w:rsidRPr="0045083B" w:rsidRDefault="00280D2B" w:rsidP="00931FC4">
            <w:pPr>
              <w:spacing w:before="120"/>
              <w:ind w:left="34" w:hanging="34"/>
              <w:rPr>
                <w:b/>
              </w:rPr>
            </w:pPr>
            <w:r w:rsidRPr="0045083B">
              <w:rPr>
                <w:b/>
              </w:rPr>
              <w:t>F</w:t>
            </w:r>
            <w:r w:rsidR="00931FC4">
              <w:rPr>
                <w:b/>
              </w:rPr>
              <w:t>iftieth</w:t>
            </w:r>
            <w:r w:rsidRPr="0045083B">
              <w:rPr>
                <w:b/>
              </w:rPr>
              <w:t xml:space="preserve"> session</w:t>
            </w:r>
          </w:p>
        </w:tc>
        <w:tc>
          <w:tcPr>
            <w:tcW w:w="573" w:type="dxa"/>
            <w:tcMar>
              <w:top w:w="57" w:type="dxa"/>
              <w:left w:w="108" w:type="dxa"/>
              <w:bottom w:w="0" w:type="dxa"/>
              <w:right w:w="108" w:type="dxa"/>
            </w:tcMar>
            <w:vAlign w:val="center"/>
          </w:tcPr>
          <w:p w:rsidR="00280D2B" w:rsidRPr="0045083B" w:rsidRDefault="00280D2B" w:rsidP="00211CD6">
            <w:pPr>
              <w:spacing w:before="120"/>
              <w:rPr>
                <w:b/>
              </w:rPr>
            </w:pPr>
          </w:p>
        </w:tc>
      </w:tr>
      <w:tr w:rsidR="00280D2B" w:rsidRPr="0045083B" w:rsidTr="005A37A2">
        <w:tc>
          <w:tcPr>
            <w:tcW w:w="9072" w:type="dxa"/>
            <w:tcMar>
              <w:top w:w="57" w:type="dxa"/>
              <w:left w:w="108" w:type="dxa"/>
              <w:bottom w:w="0" w:type="dxa"/>
              <w:right w:w="108" w:type="dxa"/>
            </w:tcMar>
            <w:vAlign w:val="center"/>
          </w:tcPr>
          <w:p w:rsidR="003A300E" w:rsidRPr="00F54DDA" w:rsidRDefault="003A300E" w:rsidP="003A300E">
            <w:pPr>
              <w:spacing w:before="120"/>
              <w:ind w:left="34" w:hanging="34"/>
            </w:pPr>
            <w:r>
              <w:t>Geneva, 28 November–6 December 2016</w:t>
            </w:r>
          </w:p>
          <w:p w:rsidR="00280D2B" w:rsidRPr="00F54DDA" w:rsidRDefault="00280D2B" w:rsidP="00F54DDA">
            <w:pPr>
              <w:ind w:left="34" w:hanging="34"/>
            </w:pPr>
            <w:r w:rsidRPr="00F54DDA">
              <w:t xml:space="preserve">Item </w:t>
            </w:r>
            <w:r w:rsidR="00F15E21">
              <w:t>2 (d</w:t>
            </w:r>
            <w:r w:rsidR="00774EDA">
              <w:t>)</w:t>
            </w:r>
            <w:r w:rsidRPr="00F54DDA">
              <w:t xml:space="preserve"> of the provisional agenda</w:t>
            </w:r>
          </w:p>
          <w:p w:rsidR="00280D2B" w:rsidRPr="00F15E21" w:rsidRDefault="00774EDA" w:rsidP="00A020F6">
            <w:pPr>
              <w:spacing w:after="120"/>
              <w:rPr>
                <w:b/>
              </w:rPr>
            </w:pPr>
            <w:r w:rsidRPr="00F15E21">
              <w:rPr>
                <w:b/>
              </w:rPr>
              <w:t>Recomme</w:t>
            </w:r>
            <w:bookmarkStart w:id="0" w:name="_GoBack"/>
            <w:bookmarkEnd w:id="0"/>
            <w:r w:rsidRPr="00F15E21">
              <w:rPr>
                <w:b/>
              </w:rPr>
              <w:t xml:space="preserve">ndations made by the Sub-Committee </w:t>
            </w:r>
            <w:r w:rsidRPr="00F15E21">
              <w:rPr>
                <w:b/>
              </w:rPr>
              <w:br/>
              <w:t xml:space="preserve">on its forty-seventh, forty-eighth and forty-ninth sessions </w:t>
            </w:r>
            <w:r w:rsidRPr="00F15E21">
              <w:rPr>
                <w:b/>
              </w:rPr>
              <w:br/>
              <w:t xml:space="preserve">and pending issues: </w:t>
            </w:r>
            <w:r w:rsidR="00F15E21" w:rsidRPr="00F15E21">
              <w:rPr>
                <w:b/>
              </w:rPr>
              <w:t>e</w:t>
            </w:r>
            <w:r w:rsidR="00F15E21" w:rsidRPr="00F15E21">
              <w:rPr>
                <w:b/>
              </w:rPr>
              <w:t>lectric storage systems</w:t>
            </w:r>
          </w:p>
        </w:tc>
        <w:tc>
          <w:tcPr>
            <w:tcW w:w="573" w:type="dxa"/>
            <w:tcMar>
              <w:top w:w="57" w:type="dxa"/>
              <w:left w:w="108" w:type="dxa"/>
              <w:bottom w:w="0" w:type="dxa"/>
              <w:right w:w="108" w:type="dxa"/>
            </w:tcMar>
            <w:vAlign w:val="center"/>
          </w:tcPr>
          <w:p w:rsidR="00280D2B" w:rsidRPr="00280D2B" w:rsidRDefault="00280D2B" w:rsidP="00280D2B">
            <w:pPr>
              <w:spacing w:before="120"/>
              <w:rPr>
                <w:b/>
              </w:rPr>
            </w:pPr>
          </w:p>
        </w:tc>
      </w:tr>
    </w:tbl>
    <w:p w:rsidR="00A020F6" w:rsidRDefault="00A020F6" w:rsidP="00A020F6">
      <w:pPr>
        <w:pStyle w:val="HChG"/>
      </w:pPr>
      <w:r>
        <w:tab/>
      </w:r>
      <w:r>
        <w:tab/>
      </w:r>
      <w:r w:rsidRPr="00A020F6">
        <w:t>UN</w:t>
      </w:r>
      <w:r>
        <w:t xml:space="preserve"> 3536 and Special provision 389 </w:t>
      </w:r>
    </w:p>
    <w:p w:rsidR="00A020F6" w:rsidRDefault="00A020F6" w:rsidP="00A020F6">
      <w:pPr>
        <w:pStyle w:val="HChG"/>
      </w:pPr>
      <w:r>
        <w:tab/>
      </w:r>
      <w:r>
        <w:tab/>
        <w:t xml:space="preserve">Transmitted by the expert from </w:t>
      </w:r>
      <w:r w:rsidRPr="00A020F6">
        <w:t>Switzerland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637"/>
      </w:tblGrid>
      <w:tr w:rsidR="00A020F6" w:rsidRPr="00C602D8" w:rsidTr="00E10F17">
        <w:trPr>
          <w:jc w:val="center"/>
        </w:trPr>
        <w:tc>
          <w:tcPr>
            <w:tcW w:w="9637" w:type="dxa"/>
            <w:tcBorders>
              <w:bottom w:val="nil"/>
            </w:tcBorders>
            <w:shd w:val="clear" w:color="auto" w:fill="auto"/>
          </w:tcPr>
          <w:p w:rsidR="00A020F6" w:rsidRPr="00C602D8" w:rsidRDefault="00A020F6" w:rsidP="00E10F17">
            <w:pPr>
              <w:tabs>
                <w:tab w:val="left" w:pos="255"/>
              </w:tabs>
              <w:suppressAutoHyphens w:val="0"/>
              <w:spacing w:before="240" w:after="120"/>
              <w:rPr>
                <w:sz w:val="24"/>
              </w:rPr>
            </w:pPr>
            <w:r>
              <w:tab/>
            </w:r>
            <w:r w:rsidRPr="00C602D8">
              <w:rPr>
                <w:i/>
                <w:sz w:val="24"/>
              </w:rPr>
              <w:t>Summary</w:t>
            </w:r>
          </w:p>
        </w:tc>
      </w:tr>
      <w:tr w:rsidR="00A020F6" w:rsidRPr="00C602D8" w:rsidTr="00E10F17">
        <w:trPr>
          <w:jc w:val="center"/>
        </w:trPr>
        <w:tc>
          <w:tcPr>
            <w:tcW w:w="9637" w:type="dxa"/>
            <w:tcBorders>
              <w:top w:val="nil"/>
              <w:bottom w:val="nil"/>
            </w:tcBorders>
            <w:shd w:val="clear" w:color="auto" w:fill="auto"/>
          </w:tcPr>
          <w:p w:rsidR="00A020F6" w:rsidRPr="00C602D8" w:rsidRDefault="00A020F6" w:rsidP="00E10F17">
            <w:pPr>
              <w:pStyle w:val="SingleTxtG"/>
              <w:ind w:left="2382" w:hanging="2098"/>
              <w:rPr>
                <w:b/>
              </w:rPr>
            </w:pPr>
            <w:r w:rsidRPr="00C602D8">
              <w:rPr>
                <w:b/>
              </w:rPr>
              <w:t>Executive summary:</w:t>
            </w:r>
            <w:r w:rsidRPr="00927517">
              <w:tab/>
            </w:r>
            <w:r>
              <w:t xml:space="preserve">In order to allow the implementation of the new entry </w:t>
            </w:r>
            <w:r>
              <w:rPr>
                <w:lang w:val="en-US"/>
              </w:rPr>
              <w:t xml:space="preserve">UN 3536 </w:t>
            </w:r>
            <w:r w:rsidRPr="0059088D">
              <w:rPr>
                <w:sz w:val="18"/>
                <w:szCs w:val="18"/>
              </w:rPr>
              <w:t>LITHIUM BATTERIES INSTALLED IN CARGO TRANSPORT UNIT</w:t>
            </w:r>
            <w:r>
              <w:rPr>
                <w:lang w:val="en-US"/>
              </w:rPr>
              <w:t xml:space="preserve"> some additional texts should be introduced in the Regulations</w:t>
            </w:r>
          </w:p>
        </w:tc>
      </w:tr>
      <w:tr w:rsidR="00A020F6" w:rsidTr="00E10F17">
        <w:trPr>
          <w:jc w:val="center"/>
        </w:trPr>
        <w:tc>
          <w:tcPr>
            <w:tcW w:w="9637" w:type="dxa"/>
            <w:tcBorders>
              <w:top w:val="nil"/>
            </w:tcBorders>
            <w:shd w:val="clear" w:color="auto" w:fill="auto"/>
          </w:tcPr>
          <w:p w:rsidR="00A020F6" w:rsidRDefault="00A020F6" w:rsidP="00E10F17">
            <w:pPr>
              <w:suppressAutoHyphens w:val="0"/>
              <w:spacing w:after="120"/>
              <w:ind w:left="2382" w:right="1134" w:hanging="2098"/>
            </w:pPr>
            <w:r w:rsidRPr="00C602D8">
              <w:rPr>
                <w:b/>
              </w:rPr>
              <w:t>Action to be taken:</w:t>
            </w:r>
            <w:r w:rsidRPr="00927517">
              <w:tab/>
            </w:r>
            <w:r>
              <w:t>Add The entry 3536 under the heading “Lithium batteries” of 2.9.2; Add special provisions 188, 230, 310, 348, 360, 376 and 377 in column (6) OF THE Dangerous goods list of Chapter 3.2. Amend special provisions 388, 389, of chapter 3.3; add a new special provision 390.</w:t>
            </w:r>
          </w:p>
        </w:tc>
      </w:tr>
    </w:tbl>
    <w:p w:rsidR="00A020F6" w:rsidRDefault="00A020F6" w:rsidP="00A020F6">
      <w:pPr>
        <w:pStyle w:val="HChG"/>
      </w:pPr>
      <w:r>
        <w:tab/>
      </w:r>
      <w:r>
        <w:tab/>
        <w:t>Introduction</w:t>
      </w:r>
    </w:p>
    <w:p w:rsidR="00A020F6" w:rsidRDefault="00A020F6" w:rsidP="00A020F6">
      <w:pPr>
        <w:pStyle w:val="SingleTxtG"/>
        <w:rPr>
          <w:lang w:val="en-US"/>
        </w:rPr>
      </w:pPr>
      <w:r w:rsidRPr="0037073D">
        <w:rPr>
          <w:lang w:val="en-US"/>
        </w:rPr>
        <w:t>1.</w:t>
      </w:r>
      <w:r w:rsidRPr="0037073D">
        <w:rPr>
          <w:lang w:val="en-US"/>
        </w:rPr>
        <w:tab/>
        <w:t xml:space="preserve">The special provision 389 adopted </w:t>
      </w:r>
      <w:r>
        <w:rPr>
          <w:lang w:val="en-US"/>
        </w:rPr>
        <w:t xml:space="preserve">during </w:t>
      </w:r>
      <w:r w:rsidRPr="0037073D">
        <w:rPr>
          <w:lang w:val="en-US"/>
        </w:rPr>
        <w:t xml:space="preserve">the session of June of the Sub-committee requires some explanations. It was assigned </w:t>
      </w:r>
      <w:r>
        <w:rPr>
          <w:lang w:val="en-US"/>
        </w:rPr>
        <w:t xml:space="preserve">to the entry UN 3536 </w:t>
      </w:r>
      <w:r w:rsidRPr="0059088D">
        <w:rPr>
          <w:sz w:val="18"/>
          <w:szCs w:val="18"/>
        </w:rPr>
        <w:t>LITHIUM BATTERIES INSTALLED IN CARGO TRANSPORT UNIT</w:t>
      </w:r>
      <w:r w:rsidRPr="0037073D">
        <w:rPr>
          <w:lang w:val="en-US"/>
        </w:rPr>
        <w:t xml:space="preserve">. </w:t>
      </w:r>
      <w:r>
        <w:rPr>
          <w:lang w:val="en-US"/>
        </w:rPr>
        <w:t>In the Dangerous goods list, t</w:t>
      </w:r>
      <w:r w:rsidRPr="0037073D">
        <w:rPr>
          <w:lang w:val="en-US"/>
        </w:rPr>
        <w:t xml:space="preserve">his </w:t>
      </w:r>
      <w:r>
        <w:rPr>
          <w:lang w:val="en-US"/>
        </w:rPr>
        <w:t>entry</w:t>
      </w:r>
      <w:r w:rsidRPr="0037073D">
        <w:rPr>
          <w:lang w:val="en-US"/>
        </w:rPr>
        <w:t xml:space="preserve"> is </w:t>
      </w:r>
      <w:r>
        <w:rPr>
          <w:lang w:val="en-US"/>
        </w:rPr>
        <w:t xml:space="preserve">not </w:t>
      </w:r>
      <w:r w:rsidRPr="0037073D">
        <w:rPr>
          <w:lang w:val="en-US"/>
        </w:rPr>
        <w:t xml:space="preserve">subject to </w:t>
      </w:r>
      <w:r>
        <w:rPr>
          <w:lang w:val="en-US"/>
        </w:rPr>
        <w:t xml:space="preserve">any </w:t>
      </w:r>
      <w:r w:rsidRPr="0037073D">
        <w:rPr>
          <w:lang w:val="en-US"/>
        </w:rPr>
        <w:t>other transport condition</w:t>
      </w:r>
      <w:r>
        <w:rPr>
          <w:lang w:val="en-US"/>
        </w:rPr>
        <w:t>.</w:t>
      </w:r>
      <w:r w:rsidRPr="0037073D">
        <w:rPr>
          <w:lang w:val="en-US"/>
        </w:rPr>
        <w:t xml:space="preserve"> </w:t>
      </w:r>
      <w:r>
        <w:rPr>
          <w:lang w:val="en-US"/>
        </w:rPr>
        <w:t>We present hereafter some points we believe should be discussed in relation to this new entry in order to allow a correct implementation of the rules. At the same time we make some proposals in order to give answers to the detected difficulties. The difficulties we are faced with are the following:</w:t>
      </w:r>
    </w:p>
    <w:p w:rsidR="00A020F6" w:rsidRDefault="00A020F6" w:rsidP="00A020F6">
      <w:pPr>
        <w:pStyle w:val="SingleTxtG"/>
        <w:ind w:left="1701"/>
        <w:rPr>
          <w:lang w:val="en-US"/>
        </w:rPr>
      </w:pPr>
      <w:r>
        <w:rPr>
          <w:lang w:val="en-US"/>
        </w:rPr>
        <w:t>(a)</w:t>
      </w:r>
      <w:r>
        <w:rPr>
          <w:lang w:val="en-US"/>
        </w:rPr>
        <w:tab/>
        <w:t>How to assign a given cargo transport unit to the entry UN 3563?</w:t>
      </w:r>
    </w:p>
    <w:p w:rsidR="00A020F6" w:rsidRDefault="00A020F6" w:rsidP="00A020F6">
      <w:pPr>
        <w:pStyle w:val="SingleTxtG"/>
        <w:ind w:left="1701"/>
        <w:rPr>
          <w:lang w:val="en-US"/>
        </w:rPr>
      </w:pPr>
      <w:r>
        <w:rPr>
          <w:lang w:val="en-US"/>
        </w:rPr>
        <w:t>(b)</w:t>
      </w:r>
      <w:r>
        <w:rPr>
          <w:lang w:val="en-US"/>
        </w:rPr>
        <w:tab/>
        <w:t>How to distinguish between the entries for equipment with lithium batteries UN 3091, 3481 and the new entry UN 3563? How to consign equipment with lithium batteries UN 3091, 3481 containing also lithium batteries corresponding to UN 3563?</w:t>
      </w:r>
    </w:p>
    <w:p w:rsidR="00A020F6" w:rsidRPr="00926FB3" w:rsidRDefault="00A020F6" w:rsidP="00A020F6">
      <w:pPr>
        <w:pStyle w:val="SingleTxtG"/>
        <w:ind w:left="1701"/>
        <w:rPr>
          <w:lang w:val="en-US"/>
        </w:rPr>
      </w:pPr>
      <w:r>
        <w:rPr>
          <w:lang w:val="en-US"/>
        </w:rPr>
        <w:t>(c)</w:t>
      </w:r>
      <w:r>
        <w:rPr>
          <w:lang w:val="en-US"/>
        </w:rPr>
        <w:tab/>
        <w:t>How to distinguish between a vehicle which should be assigned to UN 3161 or 3171 containing also l</w:t>
      </w:r>
      <w:proofErr w:type="spellStart"/>
      <w:r w:rsidRPr="0059088D">
        <w:t>ithium</w:t>
      </w:r>
      <w:proofErr w:type="spellEnd"/>
      <w:r w:rsidRPr="0059088D">
        <w:t xml:space="preserve"> ion batteries or lithium metal batteries designed only </w:t>
      </w:r>
      <w:r w:rsidRPr="0059088D">
        <w:lastRenderedPageBreak/>
        <w:t>to provide power external to the cargo transport unit</w:t>
      </w:r>
      <w:r>
        <w:t>? This question arises from the fact that a vehicle is also a cargo transport unit.</w:t>
      </w:r>
    </w:p>
    <w:p w:rsidR="00A020F6" w:rsidRDefault="00A020F6" w:rsidP="00A020F6">
      <w:pPr>
        <w:pStyle w:val="SingleTxtG"/>
        <w:ind w:left="1701"/>
        <w:rPr>
          <w:lang w:val="en-US"/>
        </w:rPr>
      </w:pPr>
      <w:r>
        <w:rPr>
          <w:lang w:val="en-US"/>
        </w:rPr>
        <w:t>(d)</w:t>
      </w:r>
      <w:r>
        <w:rPr>
          <w:lang w:val="en-US"/>
        </w:rPr>
        <w:tab/>
      </w:r>
      <w:r w:rsidRPr="009A7433">
        <w:rPr>
          <w:lang w:val="en-US"/>
        </w:rPr>
        <w:t xml:space="preserve">How to </w:t>
      </w:r>
      <w:r>
        <w:rPr>
          <w:lang w:val="en-US"/>
        </w:rPr>
        <w:t xml:space="preserve">consign </w:t>
      </w:r>
      <w:r w:rsidRPr="009A7433">
        <w:rPr>
          <w:lang w:val="en-US"/>
        </w:rPr>
        <w:t xml:space="preserve">a vehicle (which </w:t>
      </w:r>
      <w:r>
        <w:rPr>
          <w:lang w:val="en-US"/>
        </w:rPr>
        <w:t>per</w:t>
      </w:r>
      <w:r w:rsidRPr="009A7433">
        <w:rPr>
          <w:lang w:val="en-US"/>
        </w:rPr>
        <w:t xml:space="preserve"> definition is a </w:t>
      </w:r>
      <w:r>
        <w:rPr>
          <w:lang w:val="en-US"/>
        </w:rPr>
        <w:t>cargo transport unit</w:t>
      </w:r>
      <w:r w:rsidRPr="009A7433">
        <w:rPr>
          <w:lang w:val="en-US"/>
        </w:rPr>
        <w:t xml:space="preserve">) which at the same time has equipment designed in accordance with the </w:t>
      </w:r>
      <w:r>
        <w:rPr>
          <w:lang w:val="en-US"/>
        </w:rPr>
        <w:t>SP</w:t>
      </w:r>
      <w:r w:rsidRPr="009A7433">
        <w:rPr>
          <w:lang w:val="en-US"/>
        </w:rPr>
        <w:t>389?</w:t>
      </w:r>
    </w:p>
    <w:p w:rsidR="00A020F6" w:rsidRDefault="00A020F6" w:rsidP="00A020F6">
      <w:pPr>
        <w:pStyle w:val="SingleTxtG"/>
        <w:ind w:left="1701"/>
        <w:rPr>
          <w:lang w:val="en-US"/>
        </w:rPr>
      </w:pPr>
      <w:r>
        <w:rPr>
          <w:lang w:val="en-US"/>
        </w:rPr>
        <w:t>(e)</w:t>
      </w:r>
      <w:r>
        <w:rPr>
          <w:lang w:val="en-US"/>
        </w:rPr>
        <w:tab/>
        <w:t>How to carry defective and damaged lithium batteries and how will they be disposal when they are installed in cargo transport unit assigned to UN 3563?</w:t>
      </w:r>
    </w:p>
    <w:p w:rsidR="00A020F6" w:rsidRPr="005C6961" w:rsidRDefault="00A020F6" w:rsidP="00A020F6">
      <w:pPr>
        <w:pStyle w:val="SingleTxtG"/>
        <w:ind w:left="1701"/>
        <w:rPr>
          <w:lang w:val="en-US"/>
        </w:rPr>
      </w:pPr>
      <w:r>
        <w:rPr>
          <w:lang w:val="en-US"/>
        </w:rPr>
        <w:t>(f)</w:t>
      </w:r>
      <w:r>
        <w:rPr>
          <w:lang w:val="en-US"/>
        </w:rPr>
        <w:tab/>
        <w:t>Is the last sentence in SP389 really necessary?</w:t>
      </w:r>
    </w:p>
    <w:p w:rsidR="00A020F6" w:rsidRPr="005C6961" w:rsidRDefault="00A020F6" w:rsidP="00A020F6">
      <w:pPr>
        <w:pStyle w:val="H1G"/>
        <w:rPr>
          <w:lang w:val="en-US"/>
        </w:rPr>
      </w:pPr>
      <w:r>
        <w:rPr>
          <w:lang w:val="en-US"/>
        </w:rPr>
        <w:tab/>
      </w:r>
      <w:r>
        <w:rPr>
          <w:lang w:val="en-US"/>
        </w:rPr>
        <w:tab/>
      </w:r>
      <w:r w:rsidRPr="005C6961">
        <w:rPr>
          <w:lang w:val="en-US"/>
        </w:rPr>
        <w:t>How to assign a given cargo transport unit to the entry UN 3563?</w:t>
      </w:r>
    </w:p>
    <w:p w:rsidR="00A020F6" w:rsidRDefault="00A020F6" w:rsidP="00A020F6">
      <w:pPr>
        <w:pStyle w:val="SingleTxtG"/>
        <w:rPr>
          <w:lang w:val="en-US"/>
        </w:rPr>
      </w:pPr>
      <w:r>
        <w:rPr>
          <w:lang w:val="en-US"/>
        </w:rPr>
        <w:t>2.</w:t>
      </w:r>
      <w:r>
        <w:rPr>
          <w:lang w:val="en-US"/>
        </w:rPr>
        <w:tab/>
        <w:t>The new entry d</w:t>
      </w:r>
      <w:r w:rsidRPr="00530EA9">
        <w:rPr>
          <w:lang w:val="en-US"/>
        </w:rPr>
        <w:t xml:space="preserve">oes not appear in the list of the </w:t>
      </w:r>
      <w:r>
        <w:rPr>
          <w:lang w:val="en-US"/>
        </w:rPr>
        <w:t>Lithium batteries in</w:t>
      </w:r>
      <w:r w:rsidRPr="00530EA9">
        <w:rPr>
          <w:lang w:val="en-US"/>
        </w:rPr>
        <w:t xml:space="preserve"> 2.9.2. It is thus not possible to classify the </w:t>
      </w:r>
      <w:r>
        <w:rPr>
          <w:lang w:val="en-US"/>
        </w:rPr>
        <w:t>cargo transport unit</w:t>
      </w:r>
      <w:r w:rsidRPr="00530EA9">
        <w:rPr>
          <w:lang w:val="en-US"/>
        </w:rPr>
        <w:t xml:space="preserve"> in question according to chapter 2.9. One can do it only through the alphabetical list. </w:t>
      </w:r>
      <w:proofErr w:type="gramStart"/>
      <w:r>
        <w:rPr>
          <w:lang w:val="en-US"/>
        </w:rPr>
        <w:t>(Proposal 1).</w:t>
      </w:r>
      <w:proofErr w:type="gramEnd"/>
    </w:p>
    <w:p w:rsidR="00A020F6" w:rsidRPr="002125B4" w:rsidRDefault="00A020F6" w:rsidP="00A020F6">
      <w:pPr>
        <w:pStyle w:val="H1G"/>
        <w:rPr>
          <w:lang w:val="en-US"/>
        </w:rPr>
      </w:pPr>
      <w:r>
        <w:rPr>
          <w:lang w:val="en-US"/>
        </w:rPr>
        <w:tab/>
      </w:r>
      <w:r>
        <w:rPr>
          <w:lang w:val="en-US"/>
        </w:rPr>
        <w:tab/>
      </w:r>
      <w:r w:rsidRPr="005C6961">
        <w:rPr>
          <w:lang w:val="en-US"/>
        </w:rPr>
        <w:t>How to distinguish between the entries for equipment with lithium batteries UN 3091, 3481 and the new entry UN 3563?</w:t>
      </w:r>
      <w:r>
        <w:rPr>
          <w:lang w:val="en-US"/>
        </w:rPr>
        <w:t xml:space="preserve"> </w:t>
      </w:r>
      <w:r w:rsidRPr="002125B4">
        <w:rPr>
          <w:lang w:val="en-US"/>
        </w:rPr>
        <w:t>How to consign equipment with lithium batteries UN 3091, 3481 containing also lithium batteries corresponding to UN 3563?</w:t>
      </w:r>
    </w:p>
    <w:p w:rsidR="00A020F6" w:rsidRDefault="00A020F6" w:rsidP="00A020F6">
      <w:pPr>
        <w:pStyle w:val="SingleTxtG"/>
        <w:rPr>
          <w:lang w:val="en-US"/>
        </w:rPr>
      </w:pPr>
      <w:r>
        <w:rPr>
          <w:lang w:val="en-US"/>
        </w:rPr>
        <w:t>3.</w:t>
      </w:r>
      <w:r>
        <w:rPr>
          <w:lang w:val="en-US"/>
        </w:rPr>
        <w:tab/>
        <w:t xml:space="preserve">Beside the difficulty to find the new entry UN 3536 the Model Regulations it seems difficult to distinguish this kind of equipment from the other equipment already existing in the Regulations </w:t>
      </w:r>
      <w:r w:rsidRPr="0059088D">
        <w:t>UN 3091 LITHIUM METAL BATTERIES CONTAINED IN EQUIPMENT</w:t>
      </w:r>
      <w:r w:rsidRPr="00530EA9">
        <w:rPr>
          <w:lang w:val="en-US"/>
        </w:rPr>
        <w:t xml:space="preserve"> </w:t>
      </w:r>
      <w:r>
        <w:rPr>
          <w:lang w:val="en-US"/>
        </w:rPr>
        <w:t xml:space="preserve">and </w:t>
      </w:r>
      <w:r w:rsidRPr="0059088D">
        <w:t>UN 3481 LITHIUM ION BATTERIES CONTAINED IN EQUIPMENT</w:t>
      </w:r>
      <w:r>
        <w:t xml:space="preserve">. Only once on has find it in the regulation and read the special provision 389 it becomes possible to correctly assign the UN entry. </w:t>
      </w:r>
      <w:r w:rsidRPr="00972A81">
        <w:rPr>
          <w:lang w:val="en-US"/>
        </w:rPr>
        <w:t xml:space="preserve">But </w:t>
      </w:r>
      <w:r>
        <w:rPr>
          <w:lang w:val="en-US"/>
        </w:rPr>
        <w:t xml:space="preserve">this is only possible if one knows about the existence of the new entry. There is a big probability to make a mistake and to consign this kind of “equipment” under UN 3o91 or 3481. Maybe some text could help not to fall in this confusion. This could be introduced for UN 3091 and 3481 in order to address the new entry UN 3536. </w:t>
      </w:r>
    </w:p>
    <w:p w:rsidR="00A020F6" w:rsidRDefault="00A020F6" w:rsidP="00A020F6">
      <w:pPr>
        <w:pStyle w:val="SingleTxtG"/>
        <w:rPr>
          <w:lang w:val="en-US"/>
        </w:rPr>
      </w:pPr>
      <w:r>
        <w:rPr>
          <w:lang w:val="en-US"/>
        </w:rPr>
        <w:t>4.</w:t>
      </w:r>
      <w:r>
        <w:rPr>
          <w:lang w:val="en-US"/>
        </w:rPr>
        <w:tab/>
        <w:t>Simultaneously cargo transport units containing at the same time lithium batteries installed only to provide power external to the cargo transport unit together with other lithium batteries not foreseen to provide power external to the cargo transport unit have not been yet considered in the texts adopted.</w:t>
      </w:r>
    </w:p>
    <w:p w:rsidR="00A020F6" w:rsidRDefault="00A020F6" w:rsidP="00A020F6">
      <w:pPr>
        <w:pStyle w:val="SingleTxtG"/>
        <w:rPr>
          <w:lang w:val="en-US"/>
        </w:rPr>
      </w:pPr>
      <w:r>
        <w:rPr>
          <w:lang w:val="en-US"/>
        </w:rPr>
        <w:t>5.</w:t>
      </w:r>
      <w:r>
        <w:rPr>
          <w:lang w:val="en-US"/>
        </w:rPr>
        <w:tab/>
        <w:t xml:space="preserve">We observe that the SP388 describes the relationship between UN 3171 and UN 3091 and 3481. In the same way this should be done for UN 3536. The same should be done between UN 3536 in relation with the other two entries for equipment (UN 3091 and 3481). In presence of different kinds of lithium batteries for different purposes in the cargo transport unit only one entry of the possible entries should be chosen for the consignment. </w:t>
      </w:r>
    </w:p>
    <w:p w:rsidR="00A020F6" w:rsidRDefault="00A020F6" w:rsidP="00A020F6">
      <w:pPr>
        <w:pStyle w:val="SingleTxtG"/>
        <w:rPr>
          <w:lang w:val="en-US"/>
        </w:rPr>
      </w:pPr>
      <w:r>
        <w:rPr>
          <w:lang w:val="en-US"/>
        </w:rPr>
        <w:t>6.</w:t>
      </w:r>
      <w:r>
        <w:rPr>
          <w:lang w:val="en-US"/>
        </w:rPr>
        <w:tab/>
        <w:t xml:space="preserve">In Proposal 2 we have tried to distinguish the equipment consisting of a cargo transport unit, which is not a vehicle, equipped with the two different kinds of lithium batteries, those providing power internal to the cargo transport unit UN 3091 and 3481) together with those providing power external to the cargo transport unit (UN 3536). When present together in the same cargo transport unit, both </w:t>
      </w:r>
      <w:proofErr w:type="gramStart"/>
      <w:r>
        <w:rPr>
          <w:lang w:val="en-US"/>
        </w:rPr>
        <w:t>kind</w:t>
      </w:r>
      <w:proofErr w:type="gramEnd"/>
      <w:r>
        <w:rPr>
          <w:lang w:val="en-US"/>
        </w:rPr>
        <w:t xml:space="preserve"> of lithium batteries should be consigned under the entry UN 3536 (Proposal 2).</w:t>
      </w:r>
      <w:r w:rsidRPr="00556670">
        <w:rPr>
          <w:lang w:val="en-US"/>
        </w:rPr>
        <w:t xml:space="preserve"> </w:t>
      </w:r>
    </w:p>
    <w:p w:rsidR="00A020F6" w:rsidRDefault="00A020F6" w:rsidP="00A020F6">
      <w:pPr>
        <w:pStyle w:val="SingleTxtG"/>
        <w:rPr>
          <w:lang w:val="en-US"/>
        </w:rPr>
      </w:pPr>
      <w:r>
        <w:rPr>
          <w:lang w:val="en-US"/>
        </w:rPr>
        <w:t xml:space="preserve">Two possibilities have to be considered: </w:t>
      </w:r>
    </w:p>
    <w:p w:rsidR="00A020F6" w:rsidRPr="00530EA9" w:rsidRDefault="00A020F6" w:rsidP="00A020F6">
      <w:pPr>
        <w:pStyle w:val="SingleTxtG"/>
        <w:ind w:left="1701"/>
        <w:rPr>
          <w:lang w:val="en-US"/>
        </w:rPr>
      </w:pPr>
      <w:r>
        <w:rPr>
          <w:lang w:val="en-US"/>
        </w:rPr>
        <w:t>(a)</w:t>
      </w:r>
      <w:r>
        <w:rPr>
          <w:lang w:val="en-US"/>
        </w:rPr>
        <w:tab/>
        <w:t xml:space="preserve">The cargo transport unit is not a vehicle as defined in special provision 388 and has to be assigned to UN 3536 even in presence of other lithium batteries conforming to the definition of UN 3091 and UN 3481. In order to decide on a </w:t>
      </w:r>
      <w:r>
        <w:rPr>
          <w:lang w:val="en-US"/>
        </w:rPr>
        <w:lastRenderedPageBreak/>
        <w:t>single entry for the consignment a new special provision assigned to UN 3091 and 3481 shall be introduced (Proposal 2).</w:t>
      </w:r>
    </w:p>
    <w:p w:rsidR="00A020F6" w:rsidRDefault="00A020F6" w:rsidP="00A020F6">
      <w:pPr>
        <w:pStyle w:val="SingleTxtG"/>
        <w:ind w:left="1701"/>
        <w:rPr>
          <w:lang w:val="en-US"/>
        </w:rPr>
      </w:pPr>
      <w:r>
        <w:rPr>
          <w:lang w:val="en-US"/>
        </w:rPr>
        <w:t>(b)</w:t>
      </w:r>
      <w:r>
        <w:rPr>
          <w:lang w:val="en-US"/>
        </w:rPr>
        <w:tab/>
        <w:t>The cargo transport unit is a vehicle as defined in SP388 and, in case of lithium batteries corresponding to UN 3563 irrespective of the existence of equipment with lithium batteries providing power internal to the vehicle (UN 3091 and 3481), should be assigned to UN 3171 or UN 3161 (Proposal 3 and Proposal 4).</w:t>
      </w:r>
    </w:p>
    <w:p w:rsidR="00A020F6" w:rsidRPr="00926FB3" w:rsidRDefault="00A020F6" w:rsidP="00A020F6">
      <w:pPr>
        <w:pStyle w:val="H1G"/>
      </w:pPr>
      <w:r>
        <w:rPr>
          <w:lang w:val="en-US"/>
        </w:rPr>
        <w:tab/>
      </w:r>
      <w:r>
        <w:rPr>
          <w:lang w:val="en-US"/>
        </w:rPr>
        <w:tab/>
      </w:r>
      <w:r w:rsidRPr="00926FB3">
        <w:rPr>
          <w:lang w:val="en-US"/>
        </w:rPr>
        <w:t>How to distinguish between a vehicle which should be assigned to UN 3161 or 3171 containing also l</w:t>
      </w:r>
      <w:proofErr w:type="spellStart"/>
      <w:r w:rsidRPr="00926FB3">
        <w:t>ithium</w:t>
      </w:r>
      <w:proofErr w:type="spellEnd"/>
      <w:r w:rsidRPr="00926FB3">
        <w:t xml:space="preserve"> ion batteries or lithium metal batteries designed only to provide power external to the cargo transport unit?</w:t>
      </w:r>
    </w:p>
    <w:p w:rsidR="00A020F6" w:rsidRDefault="00A020F6" w:rsidP="00A020F6">
      <w:pPr>
        <w:pStyle w:val="SingleTxtG"/>
        <w:rPr>
          <w:lang w:val="en-US"/>
        </w:rPr>
      </w:pPr>
      <w:r>
        <w:t>7.</w:t>
      </w:r>
      <w:r>
        <w:tab/>
      </w:r>
      <w:r w:rsidRPr="00500276">
        <w:rPr>
          <w:lang w:val="en-US"/>
        </w:rPr>
        <w:t xml:space="preserve">The SP388 for </w:t>
      </w:r>
      <w:r>
        <w:rPr>
          <w:lang w:val="en-US"/>
        </w:rPr>
        <w:t>the entries UN</w:t>
      </w:r>
      <w:r w:rsidRPr="00500276">
        <w:rPr>
          <w:lang w:val="en-US"/>
        </w:rPr>
        <w:t xml:space="preserve"> 3166 and 3171 enumerates in the 6th par</w:t>
      </w:r>
      <w:r>
        <w:rPr>
          <w:lang w:val="en-US"/>
        </w:rPr>
        <w:t xml:space="preserve">agraph the equipment containing lithium batteries </w:t>
      </w:r>
      <w:r w:rsidRPr="00500276">
        <w:rPr>
          <w:lang w:val="en-US"/>
        </w:rPr>
        <w:t xml:space="preserve">of </w:t>
      </w:r>
      <w:r>
        <w:rPr>
          <w:lang w:val="en-US"/>
        </w:rPr>
        <w:t>UN</w:t>
      </w:r>
      <w:r w:rsidRPr="00500276">
        <w:rPr>
          <w:lang w:val="en-US"/>
        </w:rPr>
        <w:t xml:space="preserve"> 3091 and 3491 but omits </w:t>
      </w:r>
      <w:r>
        <w:rPr>
          <w:lang w:val="en-US"/>
        </w:rPr>
        <w:t>UN</w:t>
      </w:r>
      <w:r w:rsidRPr="00500276">
        <w:rPr>
          <w:lang w:val="en-US"/>
        </w:rPr>
        <w:t xml:space="preserve"> 3536. Since </w:t>
      </w:r>
      <w:r>
        <w:rPr>
          <w:lang w:val="en-US"/>
        </w:rPr>
        <w:t>entries</w:t>
      </w:r>
      <w:r w:rsidRPr="00500276">
        <w:rPr>
          <w:lang w:val="en-US"/>
        </w:rPr>
        <w:t xml:space="preserve"> UN</w:t>
      </w:r>
      <w:r>
        <w:rPr>
          <w:lang w:val="en-US"/>
        </w:rPr>
        <w:t xml:space="preserve"> </w:t>
      </w:r>
      <w:r w:rsidRPr="00500276">
        <w:rPr>
          <w:lang w:val="en-US"/>
        </w:rPr>
        <w:t>3166 and 3171 relate to the vehicles and</w:t>
      </w:r>
      <w:r>
        <w:rPr>
          <w:lang w:val="en-US"/>
        </w:rPr>
        <w:t xml:space="preserve">, </w:t>
      </w:r>
      <w:r w:rsidRPr="00500276">
        <w:rPr>
          <w:lang w:val="en-US"/>
        </w:rPr>
        <w:t>by definition</w:t>
      </w:r>
      <w:r>
        <w:rPr>
          <w:lang w:val="en-US"/>
        </w:rPr>
        <w:t>,</w:t>
      </w:r>
      <w:r w:rsidRPr="00500276">
        <w:rPr>
          <w:lang w:val="en-US"/>
        </w:rPr>
        <w:t xml:space="preserve"> a vehicle is also a </w:t>
      </w:r>
      <w:r>
        <w:rPr>
          <w:lang w:val="en-US"/>
        </w:rPr>
        <w:t>cargo transport unit</w:t>
      </w:r>
      <w:r w:rsidRPr="00500276">
        <w:rPr>
          <w:lang w:val="en-US"/>
        </w:rPr>
        <w:t xml:space="preserve">, it would be necessary to clarify the relation between </w:t>
      </w:r>
      <w:r>
        <w:rPr>
          <w:lang w:val="en-US"/>
        </w:rPr>
        <w:t xml:space="preserve">the </w:t>
      </w:r>
      <w:r w:rsidRPr="00500276">
        <w:rPr>
          <w:lang w:val="en-US"/>
        </w:rPr>
        <w:t xml:space="preserve">two </w:t>
      </w:r>
      <w:r>
        <w:rPr>
          <w:lang w:val="en-US"/>
        </w:rPr>
        <w:t xml:space="preserve">entries UN </w:t>
      </w:r>
      <w:r w:rsidRPr="00500276">
        <w:rPr>
          <w:lang w:val="en-US"/>
        </w:rPr>
        <w:t xml:space="preserve">3166, 3171 and </w:t>
      </w:r>
      <w:r>
        <w:rPr>
          <w:lang w:val="en-US"/>
        </w:rPr>
        <w:t>the entry UN</w:t>
      </w:r>
      <w:r w:rsidRPr="00500276">
        <w:rPr>
          <w:lang w:val="en-US"/>
        </w:rPr>
        <w:t xml:space="preserve"> 3536. By analogy with the </w:t>
      </w:r>
      <w:r>
        <w:rPr>
          <w:lang w:val="en-US"/>
        </w:rPr>
        <w:t>SP</w:t>
      </w:r>
      <w:r w:rsidRPr="00500276">
        <w:rPr>
          <w:lang w:val="en-US"/>
        </w:rPr>
        <w:t xml:space="preserve">363, considering </w:t>
      </w:r>
      <w:r>
        <w:rPr>
          <w:lang w:val="en-US"/>
        </w:rPr>
        <w:t xml:space="preserve">that </w:t>
      </w:r>
      <w:r w:rsidRPr="00500276">
        <w:rPr>
          <w:lang w:val="en-US"/>
        </w:rPr>
        <w:t>the “</w:t>
      </w:r>
      <w:r>
        <w:rPr>
          <w:lang w:val="en-US"/>
        </w:rPr>
        <w:t>cargo transport unit</w:t>
      </w:r>
      <w:r w:rsidRPr="00500276">
        <w:rPr>
          <w:lang w:val="en-US"/>
        </w:rPr>
        <w:t xml:space="preserve">” in question are not those </w:t>
      </w:r>
      <w:r>
        <w:rPr>
          <w:lang w:val="en-US"/>
        </w:rPr>
        <w:t>of entries</w:t>
      </w:r>
      <w:r w:rsidRPr="00500276">
        <w:rPr>
          <w:lang w:val="en-US"/>
        </w:rPr>
        <w:t xml:space="preserve"> UN</w:t>
      </w:r>
      <w:r>
        <w:rPr>
          <w:lang w:val="en-US"/>
        </w:rPr>
        <w:t xml:space="preserve"> </w:t>
      </w:r>
      <w:r w:rsidRPr="00500276">
        <w:rPr>
          <w:lang w:val="en-US"/>
        </w:rPr>
        <w:t xml:space="preserve">3166 and 3171, </w:t>
      </w:r>
      <w:r>
        <w:rPr>
          <w:lang w:val="en-US"/>
        </w:rPr>
        <w:t xml:space="preserve">we should </w:t>
      </w:r>
      <w:r w:rsidRPr="00500276">
        <w:rPr>
          <w:lang w:val="en-US"/>
        </w:rPr>
        <w:t xml:space="preserve">also add </w:t>
      </w:r>
      <w:r>
        <w:rPr>
          <w:lang w:val="en-US"/>
        </w:rPr>
        <w:t xml:space="preserve">in SP389 </w:t>
      </w:r>
      <w:r w:rsidRPr="00500276">
        <w:rPr>
          <w:lang w:val="en-US"/>
        </w:rPr>
        <w:t xml:space="preserve">at the end of the first sentence after “… </w:t>
      </w:r>
      <w:r w:rsidRPr="0059088D">
        <w:t xml:space="preserve">installed in a cargo transport unit </w:t>
      </w:r>
      <w:r w:rsidRPr="00500276">
        <w:rPr>
          <w:lang w:val="en-US"/>
        </w:rPr>
        <w:t xml:space="preserve">…” the words “, </w:t>
      </w:r>
      <w:r>
        <w:rPr>
          <w:lang w:val="en-US"/>
        </w:rPr>
        <w:t xml:space="preserve">except those which are assigned under UN No. </w:t>
      </w:r>
      <w:r w:rsidRPr="00500276">
        <w:rPr>
          <w:lang w:val="en-US"/>
        </w:rPr>
        <w:t xml:space="preserve">3166 or </w:t>
      </w:r>
      <w:r>
        <w:rPr>
          <w:lang w:val="en-US"/>
        </w:rPr>
        <w:t>UN No. 3171</w:t>
      </w:r>
      <w:r w:rsidRPr="00500276">
        <w:rPr>
          <w:lang w:val="en-US"/>
        </w:rPr>
        <w:t xml:space="preserve">”. This because </w:t>
      </w:r>
      <w:r>
        <w:rPr>
          <w:lang w:val="en-US"/>
        </w:rPr>
        <w:t xml:space="preserve">the UN </w:t>
      </w:r>
      <w:proofErr w:type="spellStart"/>
      <w:r>
        <w:rPr>
          <w:lang w:val="en-US"/>
        </w:rPr>
        <w:t>Nos</w:t>
      </w:r>
      <w:proofErr w:type="spellEnd"/>
      <w:r w:rsidRPr="00500276">
        <w:rPr>
          <w:lang w:val="en-US"/>
        </w:rPr>
        <w:t xml:space="preserve"> 3161 and 3171 are by definition also </w:t>
      </w:r>
      <w:r>
        <w:rPr>
          <w:lang w:val="en-US"/>
        </w:rPr>
        <w:t>cargo transport units (Proposal 3);</w:t>
      </w:r>
    </w:p>
    <w:p w:rsidR="00A020F6" w:rsidRDefault="00A020F6" w:rsidP="00A020F6">
      <w:pPr>
        <w:pStyle w:val="SingleTxtG"/>
        <w:rPr>
          <w:lang w:val="en-US"/>
        </w:rPr>
      </w:pPr>
      <w:r>
        <w:rPr>
          <w:lang w:val="en-US"/>
        </w:rPr>
        <w:t xml:space="preserve">8. </w:t>
      </w:r>
      <w:r>
        <w:rPr>
          <w:lang w:val="en-US"/>
        </w:rPr>
        <w:tab/>
        <w:t>In order to assign correctly a vehicle only powered by lithium batteries (UN 3171) we believe the SP360 should also be assigned to UN 3563. (Proposal 4)</w:t>
      </w:r>
    </w:p>
    <w:p w:rsidR="00A020F6" w:rsidRPr="00DA14CC" w:rsidRDefault="00A020F6" w:rsidP="00A020F6">
      <w:pPr>
        <w:pStyle w:val="H1G"/>
        <w:rPr>
          <w:lang w:val="en-US"/>
        </w:rPr>
      </w:pPr>
      <w:r>
        <w:rPr>
          <w:lang w:val="en-US"/>
        </w:rPr>
        <w:tab/>
      </w:r>
      <w:r>
        <w:rPr>
          <w:lang w:val="en-US"/>
        </w:rPr>
        <w:tab/>
      </w:r>
      <w:r w:rsidRPr="00DA14CC">
        <w:rPr>
          <w:lang w:val="en-US"/>
        </w:rPr>
        <w:t>How to consign a vehicle (which per definition is a cargo transport unit) which at the same time has equipment designed in accordance with the SP389?</w:t>
      </w:r>
    </w:p>
    <w:p w:rsidR="00A020F6" w:rsidRDefault="00CE6F63" w:rsidP="00A020F6">
      <w:pPr>
        <w:pStyle w:val="SingleTxtG"/>
        <w:rPr>
          <w:lang w:val="en-US"/>
        </w:rPr>
      </w:pPr>
      <w:r>
        <w:rPr>
          <w:lang w:val="en-US"/>
        </w:rPr>
        <w:t>9</w:t>
      </w:r>
      <w:r w:rsidR="00A020F6">
        <w:rPr>
          <w:lang w:val="en-US"/>
        </w:rPr>
        <w:t>.</w:t>
      </w:r>
      <w:r w:rsidR="00A020F6">
        <w:rPr>
          <w:lang w:val="en-US"/>
        </w:rPr>
        <w:tab/>
        <w:t>For a given consignment we think that only one entry should be chosen. In case of a battery-powered vehicle or equipment (UN 3171) which at the same time contains lithium batteries conforming to SP389</w:t>
      </w:r>
      <w:r w:rsidR="00A020F6" w:rsidRPr="009A7433">
        <w:rPr>
          <w:lang w:val="en-US"/>
        </w:rPr>
        <w:t xml:space="preserve"> </w:t>
      </w:r>
      <w:r w:rsidR="00A020F6">
        <w:rPr>
          <w:lang w:val="en-US"/>
        </w:rPr>
        <w:t xml:space="preserve">only the entry UN 3171 should apply. For the same reason in case of a </w:t>
      </w:r>
      <w:r w:rsidR="00A020F6" w:rsidRPr="009A7433">
        <w:rPr>
          <w:lang w:val="en-US"/>
        </w:rPr>
        <w:t>motor vehicles with combustion</w:t>
      </w:r>
      <w:r w:rsidR="00A020F6">
        <w:rPr>
          <w:lang w:val="en-US"/>
        </w:rPr>
        <w:t xml:space="preserve"> engine containing at the same time lithium batteries conforming to SP389</w:t>
      </w:r>
      <w:r w:rsidR="00A020F6" w:rsidRPr="009A7433">
        <w:rPr>
          <w:lang w:val="en-US"/>
        </w:rPr>
        <w:t xml:space="preserve"> it would be necessary to envisage either another </w:t>
      </w:r>
      <w:r w:rsidR="00A020F6">
        <w:rPr>
          <w:lang w:val="en-US"/>
        </w:rPr>
        <w:t xml:space="preserve">special provision </w:t>
      </w:r>
      <w:r w:rsidR="00A020F6" w:rsidRPr="009A7433">
        <w:rPr>
          <w:lang w:val="en-US"/>
        </w:rPr>
        <w:t xml:space="preserve">or to add in the </w:t>
      </w:r>
      <w:r w:rsidR="00A020F6">
        <w:rPr>
          <w:lang w:val="en-US"/>
        </w:rPr>
        <w:t>SP</w:t>
      </w:r>
      <w:r w:rsidR="00A020F6" w:rsidRPr="009A7433">
        <w:rPr>
          <w:lang w:val="en-US"/>
        </w:rPr>
        <w:t xml:space="preserve">389 a text </w:t>
      </w:r>
      <w:r w:rsidR="00A020F6">
        <w:rPr>
          <w:lang w:val="en-US"/>
        </w:rPr>
        <w:t xml:space="preserve">explaining this circumstances (Proposal 5). Simultaneously this case should be described in the SP388 for the vehicles (Proposal 6). </w:t>
      </w:r>
    </w:p>
    <w:p w:rsidR="00A020F6" w:rsidRPr="003073EB" w:rsidRDefault="00A020F6" w:rsidP="00A020F6">
      <w:pPr>
        <w:pStyle w:val="H1G"/>
        <w:rPr>
          <w:lang w:val="en-US"/>
        </w:rPr>
      </w:pPr>
      <w:r>
        <w:rPr>
          <w:lang w:val="en-US"/>
        </w:rPr>
        <w:tab/>
      </w:r>
      <w:r>
        <w:rPr>
          <w:lang w:val="en-US"/>
        </w:rPr>
        <w:tab/>
      </w:r>
      <w:r w:rsidRPr="003073EB">
        <w:rPr>
          <w:lang w:val="en-US"/>
        </w:rPr>
        <w:t xml:space="preserve">How to carry defective and damaged lithium batteries and how will they </w:t>
      </w:r>
      <w:r>
        <w:rPr>
          <w:lang w:val="en-US"/>
        </w:rPr>
        <w:t xml:space="preserve">carried for </w:t>
      </w:r>
      <w:r w:rsidRPr="003073EB">
        <w:rPr>
          <w:lang w:val="en-US"/>
        </w:rPr>
        <w:t>disposal when they are installed in cargo transport unit assigned to UN 3563?</w:t>
      </w:r>
    </w:p>
    <w:p w:rsidR="00A020F6" w:rsidRDefault="00CE6F63" w:rsidP="00A020F6">
      <w:pPr>
        <w:pStyle w:val="SingleTxtG"/>
        <w:rPr>
          <w:iCs/>
        </w:rPr>
      </w:pPr>
      <w:r>
        <w:rPr>
          <w:lang w:val="en-US"/>
        </w:rPr>
        <w:t>10</w:t>
      </w:r>
      <w:r w:rsidR="00A020F6">
        <w:rPr>
          <w:lang w:val="en-US"/>
        </w:rPr>
        <w:t>.</w:t>
      </w:r>
      <w:r w:rsidR="00A020F6">
        <w:rPr>
          <w:lang w:val="en-US"/>
        </w:rPr>
        <w:tab/>
      </w:r>
      <w:r w:rsidR="00A020F6" w:rsidRPr="00972A81">
        <w:rPr>
          <w:lang w:val="en-US"/>
        </w:rPr>
        <w:t xml:space="preserve">The other special provisions which usually are applicable to the </w:t>
      </w:r>
      <w:r w:rsidR="00A020F6">
        <w:rPr>
          <w:lang w:val="en-US"/>
        </w:rPr>
        <w:t>entries</w:t>
      </w:r>
      <w:r w:rsidR="00A020F6" w:rsidRPr="00972A81">
        <w:rPr>
          <w:lang w:val="en-US"/>
        </w:rPr>
        <w:t xml:space="preserve"> of the </w:t>
      </w:r>
      <w:r w:rsidR="00A020F6">
        <w:rPr>
          <w:lang w:val="en-US"/>
        </w:rPr>
        <w:t>lithium cells and batteries</w:t>
      </w:r>
      <w:r w:rsidR="00A020F6" w:rsidRPr="00972A81">
        <w:rPr>
          <w:lang w:val="en-US"/>
        </w:rPr>
        <w:t xml:space="preserve"> do not appear </w:t>
      </w:r>
      <w:r w:rsidR="00A020F6">
        <w:rPr>
          <w:lang w:val="en-US"/>
        </w:rPr>
        <w:t>assigned to the entry UN</w:t>
      </w:r>
      <w:r w:rsidR="00A020F6" w:rsidRPr="00972A81">
        <w:rPr>
          <w:lang w:val="en-US"/>
        </w:rPr>
        <w:t xml:space="preserve"> 3536. Consequently </w:t>
      </w:r>
      <w:r w:rsidR="00A020F6">
        <w:rPr>
          <w:lang w:val="en-US"/>
        </w:rPr>
        <w:t xml:space="preserve">it is not possible to know what to do in case that the cells and batteries </w:t>
      </w:r>
      <w:r w:rsidR="00A020F6" w:rsidRPr="00972A81">
        <w:rPr>
          <w:lang w:val="en-US"/>
        </w:rPr>
        <w:t xml:space="preserve">are damaged or for their </w:t>
      </w:r>
      <w:r w:rsidR="00A020F6">
        <w:rPr>
          <w:lang w:val="en-US"/>
        </w:rPr>
        <w:t>disposal.</w:t>
      </w:r>
      <w:r w:rsidR="00A020F6" w:rsidRPr="00972A81">
        <w:rPr>
          <w:lang w:val="en-US"/>
        </w:rPr>
        <w:t xml:space="preserve"> </w:t>
      </w:r>
      <w:r w:rsidR="00A020F6" w:rsidRPr="009A7433">
        <w:rPr>
          <w:lang w:val="en-US"/>
        </w:rPr>
        <w:t xml:space="preserve">It would be necessary that relevant provisions </w:t>
      </w:r>
      <w:r w:rsidR="00A020F6">
        <w:rPr>
          <w:lang w:val="en-US"/>
        </w:rPr>
        <w:t>SP</w:t>
      </w:r>
      <w:r w:rsidR="00A020F6" w:rsidRPr="009A7433">
        <w:rPr>
          <w:lang w:val="en-US"/>
        </w:rPr>
        <w:t xml:space="preserve">376 and 377 are applicable </w:t>
      </w:r>
      <w:r w:rsidR="00A020F6">
        <w:rPr>
          <w:lang w:val="en-US"/>
        </w:rPr>
        <w:t xml:space="preserve">to </w:t>
      </w:r>
      <w:r w:rsidR="00A020F6" w:rsidRPr="009A7433">
        <w:rPr>
          <w:lang w:val="en-US"/>
        </w:rPr>
        <w:t>them.</w:t>
      </w:r>
      <w:r w:rsidR="00A020F6">
        <w:rPr>
          <w:lang w:val="en-US"/>
        </w:rPr>
        <w:t xml:space="preserve"> Alternatively instead of these SP376 and 376 the same last sentence as in SP388 should be added in SP389: “</w:t>
      </w:r>
      <w:r w:rsidR="00A020F6" w:rsidRPr="0059088D">
        <w:rPr>
          <w:iCs/>
        </w:rPr>
        <w:t xml:space="preserve">Where a lithium battery installed in a </w:t>
      </w:r>
      <w:r w:rsidR="00A020F6">
        <w:rPr>
          <w:iCs/>
        </w:rPr>
        <w:t>cargo transport unit</w:t>
      </w:r>
      <w:r w:rsidR="00A020F6" w:rsidRPr="0059088D">
        <w:rPr>
          <w:iCs/>
        </w:rPr>
        <w:t xml:space="preserve"> is damaged or defective, the </w:t>
      </w:r>
      <w:r w:rsidR="00A020F6">
        <w:rPr>
          <w:iCs/>
        </w:rPr>
        <w:t>cargo transport unit</w:t>
      </w:r>
      <w:r w:rsidR="00A020F6" w:rsidRPr="0059088D">
        <w:rPr>
          <w:iCs/>
        </w:rPr>
        <w:t xml:space="preserve"> shall be transported as defined by the competent authority.</w:t>
      </w:r>
      <w:r w:rsidR="00A020F6">
        <w:rPr>
          <w:iCs/>
        </w:rPr>
        <w:t xml:space="preserve">” </w:t>
      </w:r>
      <w:proofErr w:type="gramStart"/>
      <w:r w:rsidR="00A020F6">
        <w:rPr>
          <w:iCs/>
        </w:rPr>
        <w:t>(Proposal 7).</w:t>
      </w:r>
      <w:proofErr w:type="gramEnd"/>
    </w:p>
    <w:p w:rsidR="00A020F6" w:rsidRPr="003073EB" w:rsidRDefault="00A020F6" w:rsidP="00A020F6">
      <w:pPr>
        <w:pStyle w:val="H1G"/>
        <w:rPr>
          <w:lang w:val="en-US"/>
        </w:rPr>
      </w:pPr>
      <w:r>
        <w:rPr>
          <w:lang w:val="en-US"/>
        </w:rPr>
        <w:lastRenderedPageBreak/>
        <w:tab/>
      </w:r>
      <w:r>
        <w:rPr>
          <w:lang w:val="en-US"/>
        </w:rPr>
        <w:tab/>
      </w:r>
      <w:r w:rsidRPr="003073EB">
        <w:rPr>
          <w:lang w:val="en-US"/>
        </w:rPr>
        <w:t>Is the last sentence in SP389 really necessary?</w:t>
      </w:r>
    </w:p>
    <w:p w:rsidR="00A020F6" w:rsidRPr="00F355C2" w:rsidRDefault="00CE6F63" w:rsidP="00A020F6">
      <w:pPr>
        <w:pStyle w:val="SingleTxtG"/>
        <w:rPr>
          <w:lang w:val="en-US"/>
        </w:rPr>
      </w:pPr>
      <w:r>
        <w:rPr>
          <w:lang w:val="en-US"/>
        </w:rPr>
        <w:t>11</w:t>
      </w:r>
      <w:r w:rsidR="00A020F6">
        <w:rPr>
          <w:lang w:val="en-US"/>
        </w:rPr>
        <w:t>.</w:t>
      </w:r>
      <w:r w:rsidR="00A020F6">
        <w:rPr>
          <w:lang w:val="en-US"/>
        </w:rPr>
        <w:tab/>
        <w:t xml:space="preserve">We are not sure of the need of the last sentence in SP389 repeating what is already applicable for every cargo transport unit in chapter 5.3. </w:t>
      </w:r>
      <w:r w:rsidR="00A020F6" w:rsidRPr="00F355C2">
        <w:rPr>
          <w:lang w:val="en-US"/>
        </w:rPr>
        <w:t xml:space="preserve">On the other hand if </w:t>
      </w:r>
      <w:r w:rsidR="00A020F6">
        <w:rPr>
          <w:lang w:val="en-US"/>
        </w:rPr>
        <w:t xml:space="preserve">the </w:t>
      </w:r>
      <w:r w:rsidR="00A020F6" w:rsidRPr="00F355C2">
        <w:rPr>
          <w:lang w:val="en-US"/>
        </w:rPr>
        <w:t xml:space="preserve">question </w:t>
      </w:r>
      <w:r w:rsidR="00A020F6">
        <w:rPr>
          <w:lang w:val="en-US"/>
        </w:rPr>
        <w:t>would be to exempt</w:t>
      </w:r>
      <w:r w:rsidR="00A020F6" w:rsidRPr="00F355C2">
        <w:rPr>
          <w:lang w:val="en-US"/>
        </w:rPr>
        <w:t xml:space="preserve"> this equipment of the regulation</w:t>
      </w:r>
      <w:r w:rsidR="00A020F6">
        <w:rPr>
          <w:lang w:val="en-US"/>
        </w:rPr>
        <w:t>,</w:t>
      </w:r>
      <w:r w:rsidR="00A020F6" w:rsidRPr="00F355C2">
        <w:rPr>
          <w:lang w:val="en-US"/>
        </w:rPr>
        <w:t xml:space="preserve"> then it would </w:t>
      </w:r>
      <w:r w:rsidR="00A020F6">
        <w:rPr>
          <w:lang w:val="en-US"/>
        </w:rPr>
        <w:t xml:space="preserve">be necessary </w:t>
      </w:r>
      <w:r w:rsidR="00A020F6" w:rsidRPr="00F355C2">
        <w:rPr>
          <w:lang w:val="en-US"/>
        </w:rPr>
        <w:t xml:space="preserve">to </w:t>
      </w:r>
      <w:r w:rsidR="00A020F6">
        <w:rPr>
          <w:lang w:val="en-US"/>
        </w:rPr>
        <w:t xml:space="preserve">say this </w:t>
      </w:r>
      <w:r w:rsidR="00A020F6" w:rsidRPr="00F355C2">
        <w:rPr>
          <w:lang w:val="en-US"/>
        </w:rPr>
        <w:t xml:space="preserve">in the </w:t>
      </w:r>
      <w:r w:rsidR="00A020F6">
        <w:rPr>
          <w:lang w:val="en-US"/>
        </w:rPr>
        <w:t>SP</w:t>
      </w:r>
      <w:r w:rsidR="00A020F6" w:rsidRPr="00F355C2">
        <w:rPr>
          <w:lang w:val="en-US"/>
        </w:rPr>
        <w:t xml:space="preserve">389 in the same way as this </w:t>
      </w:r>
      <w:r w:rsidR="00A020F6">
        <w:rPr>
          <w:lang w:val="en-US"/>
        </w:rPr>
        <w:t>is</w:t>
      </w:r>
      <w:r w:rsidR="00A020F6" w:rsidRPr="00F355C2">
        <w:rPr>
          <w:lang w:val="en-US"/>
        </w:rPr>
        <w:t xml:space="preserve"> done in the </w:t>
      </w:r>
      <w:r w:rsidR="00A020F6">
        <w:rPr>
          <w:lang w:val="en-US"/>
        </w:rPr>
        <w:t>case of SP</w:t>
      </w:r>
      <w:r w:rsidR="00A020F6" w:rsidRPr="00F355C2">
        <w:rPr>
          <w:lang w:val="en-US"/>
        </w:rPr>
        <w:t xml:space="preserve">363 for the machines </w:t>
      </w:r>
      <w:r w:rsidR="00A020F6">
        <w:rPr>
          <w:lang w:val="en-US"/>
        </w:rPr>
        <w:t xml:space="preserve">with </w:t>
      </w:r>
      <w:r w:rsidR="00A020F6" w:rsidRPr="00F355C2">
        <w:rPr>
          <w:lang w:val="en-US"/>
        </w:rPr>
        <w:t>liquid fuels.</w:t>
      </w:r>
      <w:r w:rsidR="00A020F6" w:rsidRPr="00043FDF">
        <w:rPr>
          <w:lang w:val="en-US"/>
        </w:rPr>
        <w:t xml:space="preserve"> </w:t>
      </w:r>
      <w:r w:rsidR="00A020F6">
        <w:rPr>
          <w:lang w:val="en-US"/>
        </w:rPr>
        <w:t xml:space="preserve">With regard to the last point, it should be considered if </w:t>
      </w:r>
      <w:proofErr w:type="gramStart"/>
      <w:r w:rsidR="00A020F6" w:rsidRPr="007F0F6C">
        <w:rPr>
          <w:lang w:val="en-US"/>
        </w:rPr>
        <w:t xml:space="preserve">these </w:t>
      </w:r>
      <w:r w:rsidR="00A020F6">
        <w:rPr>
          <w:lang w:val="en-US"/>
        </w:rPr>
        <w:t xml:space="preserve">cargo transport units </w:t>
      </w:r>
      <w:r w:rsidR="00A020F6" w:rsidRPr="007F0F6C">
        <w:rPr>
          <w:lang w:val="en-US"/>
        </w:rPr>
        <w:t>present</w:t>
      </w:r>
      <w:r w:rsidR="00A020F6">
        <w:rPr>
          <w:lang w:val="en-US"/>
        </w:rPr>
        <w:t>s</w:t>
      </w:r>
      <w:proofErr w:type="gramEnd"/>
      <w:r w:rsidR="00A020F6" w:rsidRPr="007F0F6C">
        <w:rPr>
          <w:lang w:val="en-US"/>
        </w:rPr>
        <w:t xml:space="preserve"> more dangers that those concerned with the </w:t>
      </w:r>
      <w:r w:rsidR="00A020F6">
        <w:rPr>
          <w:lang w:val="en-US"/>
        </w:rPr>
        <w:t>SP</w:t>
      </w:r>
      <w:r w:rsidR="00A020F6" w:rsidRPr="007F0F6C">
        <w:rPr>
          <w:lang w:val="en-US"/>
        </w:rPr>
        <w:t xml:space="preserve">363 </w:t>
      </w:r>
      <w:r w:rsidR="00A020F6">
        <w:rPr>
          <w:lang w:val="en-US"/>
        </w:rPr>
        <w:t>for machinery with liquid fuels</w:t>
      </w:r>
      <w:r w:rsidR="00A020F6" w:rsidRPr="007F0F6C">
        <w:rPr>
          <w:lang w:val="en-US"/>
        </w:rPr>
        <w:t xml:space="preserve">? Couldn't they be treated </w:t>
      </w:r>
      <w:r w:rsidR="00A020F6">
        <w:rPr>
          <w:lang w:val="en-US"/>
        </w:rPr>
        <w:t xml:space="preserve">in the </w:t>
      </w:r>
      <w:r w:rsidR="00A020F6" w:rsidRPr="007F0F6C">
        <w:rPr>
          <w:lang w:val="en-US"/>
        </w:rPr>
        <w:t xml:space="preserve">same manner as the latter and thus </w:t>
      </w:r>
      <w:r w:rsidR="00A020F6">
        <w:rPr>
          <w:lang w:val="en-US"/>
        </w:rPr>
        <w:t>benefit</w:t>
      </w:r>
      <w:r w:rsidR="00A020F6" w:rsidRPr="007F0F6C">
        <w:rPr>
          <w:lang w:val="en-US"/>
        </w:rPr>
        <w:t xml:space="preserve"> from a similar exemption? If such an exemption were </w:t>
      </w:r>
      <w:r w:rsidR="00A020F6">
        <w:rPr>
          <w:lang w:val="en-US"/>
        </w:rPr>
        <w:t>to be</w:t>
      </w:r>
      <w:r w:rsidR="00A020F6" w:rsidRPr="007F0F6C">
        <w:rPr>
          <w:lang w:val="en-US"/>
        </w:rPr>
        <w:t xml:space="preserve"> envisaged </w:t>
      </w:r>
      <w:r w:rsidR="00A020F6">
        <w:rPr>
          <w:lang w:val="en-US"/>
        </w:rPr>
        <w:t xml:space="preserve">then </w:t>
      </w:r>
      <w:r w:rsidR="00A020F6" w:rsidRPr="007F0F6C">
        <w:rPr>
          <w:lang w:val="en-US"/>
        </w:rPr>
        <w:t xml:space="preserve">the last sentence of the </w:t>
      </w:r>
      <w:r w:rsidR="00A020F6">
        <w:rPr>
          <w:lang w:val="en-US"/>
        </w:rPr>
        <w:t>SP</w:t>
      </w:r>
      <w:r w:rsidR="00A020F6" w:rsidRPr="007F0F6C">
        <w:rPr>
          <w:lang w:val="en-US"/>
        </w:rPr>
        <w:t xml:space="preserve">389 concerning </w:t>
      </w:r>
      <w:r w:rsidR="00A020F6">
        <w:rPr>
          <w:lang w:val="en-US"/>
        </w:rPr>
        <w:t xml:space="preserve">marking </w:t>
      </w:r>
      <w:r w:rsidR="00A020F6" w:rsidRPr="007F0F6C">
        <w:rPr>
          <w:lang w:val="en-US"/>
        </w:rPr>
        <w:t>would be fully justified</w:t>
      </w:r>
      <w:r w:rsidR="00A020F6">
        <w:rPr>
          <w:lang w:val="en-US"/>
        </w:rPr>
        <w:t>. Otherwise this sentence seems superfluous (Proposal 7)</w:t>
      </w:r>
      <w:r w:rsidR="00A020F6" w:rsidRPr="007F0F6C">
        <w:rPr>
          <w:lang w:val="en-US"/>
        </w:rPr>
        <w:t>.</w:t>
      </w:r>
    </w:p>
    <w:p w:rsidR="00A020F6" w:rsidRPr="005B45AF" w:rsidRDefault="00A020F6" w:rsidP="00A020F6">
      <w:pPr>
        <w:pStyle w:val="HChG"/>
        <w:rPr>
          <w:lang w:val="fr-CH"/>
        </w:rPr>
      </w:pPr>
      <w:r w:rsidRPr="007F0F6C">
        <w:rPr>
          <w:lang w:val="en-US"/>
        </w:rPr>
        <w:tab/>
      </w:r>
      <w:r w:rsidRPr="007F0F6C">
        <w:rPr>
          <w:lang w:val="en-US"/>
        </w:rPr>
        <w:tab/>
      </w:r>
      <w:r w:rsidRPr="00A020F6">
        <w:t>Proposal</w:t>
      </w:r>
      <w:r w:rsidRPr="005B45AF">
        <w:rPr>
          <w:lang w:val="fr-CH"/>
        </w:rPr>
        <w:t xml:space="preserve"> </w:t>
      </w:r>
      <w:r>
        <w:rPr>
          <w:lang w:val="fr-CH"/>
        </w:rPr>
        <w:t>1</w:t>
      </w:r>
    </w:p>
    <w:p w:rsidR="00A020F6" w:rsidRPr="007F0F6C" w:rsidRDefault="00CE6F63" w:rsidP="00A020F6">
      <w:pPr>
        <w:pStyle w:val="SingleTxtG"/>
        <w:rPr>
          <w:lang w:val="en-US"/>
        </w:rPr>
      </w:pPr>
      <w:r>
        <w:rPr>
          <w:lang w:val="en-US"/>
        </w:rPr>
        <w:t>12</w:t>
      </w:r>
      <w:r w:rsidR="00A020F6" w:rsidRPr="007F0F6C">
        <w:rPr>
          <w:lang w:val="en-US"/>
        </w:rPr>
        <w:t>.</w:t>
      </w:r>
      <w:r w:rsidR="00A020F6" w:rsidRPr="007F0F6C">
        <w:rPr>
          <w:lang w:val="en-US"/>
        </w:rPr>
        <w:tab/>
      </w:r>
      <w:r w:rsidR="00A020F6">
        <w:rPr>
          <w:lang w:val="en-US"/>
        </w:rPr>
        <w:t>In 2.9.2 add</w:t>
      </w:r>
      <w:r w:rsidR="00A020F6" w:rsidRPr="007F0F6C">
        <w:rPr>
          <w:lang w:val="en-US"/>
        </w:rPr>
        <w:t xml:space="preserve"> the following </w:t>
      </w:r>
      <w:r w:rsidR="00A020F6">
        <w:rPr>
          <w:lang w:val="en-US"/>
        </w:rPr>
        <w:t xml:space="preserve">entry under </w:t>
      </w:r>
      <w:r w:rsidR="00A020F6" w:rsidRPr="007F0F6C">
        <w:rPr>
          <w:lang w:val="en-US"/>
        </w:rPr>
        <w:t xml:space="preserve">the </w:t>
      </w:r>
      <w:r w:rsidR="00A020F6">
        <w:rPr>
          <w:lang w:val="en-US"/>
        </w:rPr>
        <w:t>heading “Lithium batteries” (eventually to the heading “other substances or articles presenting a danger during transport, but not meeting the definition of another class”)</w:t>
      </w:r>
      <w:r w:rsidR="00A020F6" w:rsidRPr="007F0F6C">
        <w:rPr>
          <w:lang w:val="en-US"/>
        </w:rPr>
        <w:t xml:space="preserve">: </w:t>
      </w:r>
    </w:p>
    <w:p w:rsidR="00A020F6" w:rsidRDefault="00A020F6" w:rsidP="00A020F6">
      <w:pPr>
        <w:pStyle w:val="SingleTxtG"/>
        <w:ind w:left="1701"/>
        <w:rPr>
          <w:lang w:val="en-US"/>
        </w:rPr>
      </w:pPr>
      <w:proofErr w:type="gramStart"/>
      <w:r>
        <w:rPr>
          <w:lang w:val="en-US"/>
        </w:rPr>
        <w:t>«</w:t>
      </w:r>
      <w:r w:rsidRPr="007F0F6C">
        <w:rPr>
          <w:lang w:val="en-US"/>
        </w:rPr>
        <w:t>3536 LITHIUM BATTERIES IN</w:t>
      </w:r>
      <w:r>
        <w:rPr>
          <w:lang w:val="en-US"/>
        </w:rPr>
        <w:t>STALLED IN CARGO TRANSPORT UNIT</w:t>
      </w:r>
      <w:r w:rsidRPr="007F0F6C">
        <w:rPr>
          <w:lang w:val="en-US"/>
        </w:rPr>
        <w:t>».</w:t>
      </w:r>
      <w:proofErr w:type="gramEnd"/>
    </w:p>
    <w:p w:rsidR="00A020F6" w:rsidRPr="007F0F6C" w:rsidRDefault="00A020F6" w:rsidP="00A020F6">
      <w:pPr>
        <w:pStyle w:val="HChG"/>
        <w:rPr>
          <w:lang w:val="en-US"/>
        </w:rPr>
      </w:pPr>
      <w:r>
        <w:rPr>
          <w:lang w:val="en-US"/>
        </w:rPr>
        <w:tab/>
      </w:r>
      <w:r>
        <w:rPr>
          <w:lang w:val="en-US"/>
        </w:rPr>
        <w:tab/>
      </w:r>
      <w:r w:rsidRPr="007F0F6C">
        <w:rPr>
          <w:lang w:val="en-US"/>
        </w:rPr>
        <w:t>Proposal 2</w:t>
      </w:r>
    </w:p>
    <w:p w:rsidR="00A020F6" w:rsidRDefault="00CE6F63" w:rsidP="00A020F6">
      <w:pPr>
        <w:pStyle w:val="SingleTxtG"/>
        <w:rPr>
          <w:lang w:val="en-US"/>
        </w:rPr>
      </w:pPr>
      <w:r>
        <w:rPr>
          <w:lang w:val="en-US"/>
        </w:rPr>
        <w:t>13</w:t>
      </w:r>
      <w:r w:rsidR="00A020F6" w:rsidRPr="004451A3">
        <w:rPr>
          <w:lang w:val="en-US"/>
        </w:rPr>
        <w:t>.</w:t>
      </w:r>
      <w:r w:rsidR="00A020F6" w:rsidRPr="004451A3">
        <w:rPr>
          <w:lang w:val="en-US"/>
        </w:rPr>
        <w:tab/>
        <w:t xml:space="preserve">Add </w:t>
      </w:r>
      <w:r w:rsidR="00A020F6">
        <w:rPr>
          <w:lang w:val="en-US"/>
        </w:rPr>
        <w:t>a new special provision 390 for UN 3091 and 3481 with the following wording:</w:t>
      </w:r>
    </w:p>
    <w:p w:rsidR="00A020F6" w:rsidRDefault="00A020F6" w:rsidP="00A020F6">
      <w:pPr>
        <w:pStyle w:val="SingleTxtG"/>
        <w:ind w:left="1701"/>
      </w:pPr>
      <w:r>
        <w:rPr>
          <w:lang w:val="en-US"/>
        </w:rPr>
        <w:t>“Cargo transport units</w:t>
      </w:r>
      <w:r>
        <w:t>, except those which are assigned under No. 3166 or UN No 3171,</w:t>
      </w:r>
      <w:r w:rsidRPr="0059088D">
        <w:t xml:space="preserve"> </w:t>
      </w:r>
      <w:r>
        <w:rPr>
          <w:lang w:val="en-US"/>
        </w:rPr>
        <w:t>equipped with l</w:t>
      </w:r>
      <w:proofErr w:type="spellStart"/>
      <w:r w:rsidRPr="0059088D">
        <w:t>ithium</w:t>
      </w:r>
      <w:proofErr w:type="spellEnd"/>
      <w:r w:rsidRPr="0059088D">
        <w:t xml:space="preserve"> ion batteries or lithium metal batteries </w:t>
      </w:r>
      <w:r>
        <w:t>designed only to provide power external to the cargo transport unit shall be consigned under the entry UN 3536, irrespective of whether the cargo transport unit is in addition equipped with lithium batteries corresponding to UN 3091 or 3481.</w:t>
      </w:r>
    </w:p>
    <w:p w:rsidR="00A020F6" w:rsidRPr="007F0F6C" w:rsidRDefault="00A020F6" w:rsidP="00A020F6">
      <w:pPr>
        <w:pStyle w:val="HChG"/>
        <w:rPr>
          <w:lang w:val="en-US"/>
        </w:rPr>
      </w:pPr>
      <w:r>
        <w:rPr>
          <w:lang w:val="en-US"/>
        </w:rPr>
        <w:tab/>
      </w:r>
      <w:r>
        <w:rPr>
          <w:lang w:val="en-US"/>
        </w:rPr>
        <w:tab/>
      </w:r>
      <w:r w:rsidRPr="007F0F6C">
        <w:rPr>
          <w:lang w:val="en-US"/>
        </w:rPr>
        <w:t xml:space="preserve">Proposal </w:t>
      </w:r>
      <w:r>
        <w:rPr>
          <w:lang w:val="en-US"/>
        </w:rPr>
        <w:t>3</w:t>
      </w:r>
    </w:p>
    <w:p w:rsidR="00A020F6" w:rsidRDefault="00CE6F63" w:rsidP="00A020F6">
      <w:pPr>
        <w:pStyle w:val="SingleTxtG"/>
        <w:rPr>
          <w:lang w:val="en-US"/>
        </w:rPr>
      </w:pPr>
      <w:r>
        <w:rPr>
          <w:lang w:val="en-US"/>
        </w:rPr>
        <w:t>14</w:t>
      </w:r>
      <w:r w:rsidR="00A020F6" w:rsidRPr="004451A3">
        <w:rPr>
          <w:lang w:val="en-US"/>
        </w:rPr>
        <w:t>.</w:t>
      </w:r>
      <w:r w:rsidR="00A020F6" w:rsidRPr="004451A3">
        <w:rPr>
          <w:lang w:val="en-US"/>
        </w:rPr>
        <w:tab/>
      </w:r>
      <w:r w:rsidR="00A020F6">
        <w:rPr>
          <w:lang w:val="en-US"/>
        </w:rPr>
        <w:t>A</w:t>
      </w:r>
      <w:r w:rsidR="00A020F6" w:rsidRPr="00500276">
        <w:rPr>
          <w:lang w:val="en-US"/>
        </w:rPr>
        <w:t xml:space="preserve">dd </w:t>
      </w:r>
      <w:r w:rsidR="00A020F6">
        <w:rPr>
          <w:lang w:val="en-US"/>
        </w:rPr>
        <w:t xml:space="preserve">in SP389 </w:t>
      </w:r>
      <w:r w:rsidR="00A020F6" w:rsidRPr="00500276">
        <w:rPr>
          <w:lang w:val="en-US"/>
        </w:rPr>
        <w:t xml:space="preserve">at the end of the first sentence after “… </w:t>
      </w:r>
      <w:r w:rsidR="00A020F6" w:rsidRPr="0059088D">
        <w:t xml:space="preserve">installed in a cargo transport unit </w:t>
      </w:r>
      <w:r w:rsidR="00A020F6" w:rsidRPr="00500276">
        <w:rPr>
          <w:lang w:val="en-US"/>
        </w:rPr>
        <w:t xml:space="preserve">…” the words “, </w:t>
      </w:r>
      <w:r w:rsidR="00A020F6">
        <w:rPr>
          <w:lang w:val="en-US"/>
        </w:rPr>
        <w:t xml:space="preserve">except those which are assigned under UN No. </w:t>
      </w:r>
      <w:r w:rsidR="00A020F6" w:rsidRPr="00500276">
        <w:rPr>
          <w:lang w:val="en-US"/>
        </w:rPr>
        <w:t xml:space="preserve">3166 or </w:t>
      </w:r>
      <w:r w:rsidR="00A020F6">
        <w:rPr>
          <w:lang w:val="en-US"/>
        </w:rPr>
        <w:t>UN No. 3171.</w:t>
      </w:r>
      <w:proofErr w:type="gramStart"/>
      <w:r w:rsidR="00A020F6">
        <w:rPr>
          <w:lang w:val="en-US"/>
        </w:rPr>
        <w:t>”.</w:t>
      </w:r>
      <w:proofErr w:type="gramEnd"/>
    </w:p>
    <w:p w:rsidR="00A020F6" w:rsidRPr="007F0F6C" w:rsidRDefault="00A020F6" w:rsidP="00A020F6">
      <w:pPr>
        <w:pStyle w:val="HChG"/>
        <w:rPr>
          <w:lang w:val="en-US"/>
        </w:rPr>
      </w:pPr>
      <w:r>
        <w:rPr>
          <w:lang w:val="en-US"/>
        </w:rPr>
        <w:tab/>
      </w:r>
      <w:r>
        <w:rPr>
          <w:lang w:val="en-US"/>
        </w:rPr>
        <w:tab/>
      </w:r>
      <w:r w:rsidRPr="007F0F6C">
        <w:rPr>
          <w:lang w:val="en-US"/>
        </w:rPr>
        <w:t xml:space="preserve">Proposal </w:t>
      </w:r>
      <w:r>
        <w:rPr>
          <w:lang w:val="en-US"/>
        </w:rPr>
        <w:t>4</w:t>
      </w:r>
    </w:p>
    <w:p w:rsidR="00A020F6" w:rsidRDefault="00CE6F63" w:rsidP="00A020F6">
      <w:pPr>
        <w:pStyle w:val="SingleTxtG"/>
        <w:rPr>
          <w:lang w:val="en-US"/>
        </w:rPr>
      </w:pPr>
      <w:r>
        <w:rPr>
          <w:lang w:val="en-US"/>
        </w:rPr>
        <w:t>15</w:t>
      </w:r>
      <w:r w:rsidR="00A020F6" w:rsidRPr="004451A3">
        <w:rPr>
          <w:lang w:val="en-US"/>
        </w:rPr>
        <w:t>.</w:t>
      </w:r>
      <w:r w:rsidR="00A020F6" w:rsidRPr="004451A3">
        <w:rPr>
          <w:lang w:val="en-US"/>
        </w:rPr>
        <w:tab/>
      </w:r>
      <w:r w:rsidR="00A020F6">
        <w:rPr>
          <w:lang w:val="en-US"/>
        </w:rPr>
        <w:t>For UN 3563 add “360” in column (6) of the Dangerous goods list in chapter 3.2.</w:t>
      </w:r>
    </w:p>
    <w:p w:rsidR="00A020F6" w:rsidRPr="007F0F6C" w:rsidRDefault="00A020F6" w:rsidP="00A020F6">
      <w:pPr>
        <w:pStyle w:val="HChG"/>
        <w:rPr>
          <w:lang w:val="en-US"/>
        </w:rPr>
      </w:pPr>
      <w:r w:rsidRPr="007F0F6C">
        <w:rPr>
          <w:lang w:val="en-US"/>
        </w:rPr>
        <w:tab/>
      </w:r>
      <w:r>
        <w:rPr>
          <w:lang w:val="en-US"/>
        </w:rPr>
        <w:tab/>
      </w:r>
      <w:r w:rsidRPr="007F0F6C">
        <w:rPr>
          <w:lang w:val="en-US"/>
        </w:rPr>
        <w:t xml:space="preserve">Proposal </w:t>
      </w:r>
      <w:r>
        <w:rPr>
          <w:lang w:val="en-US"/>
        </w:rPr>
        <w:t>5</w:t>
      </w:r>
    </w:p>
    <w:p w:rsidR="00A020F6" w:rsidRDefault="00CE6F63" w:rsidP="00A020F6">
      <w:pPr>
        <w:pStyle w:val="SingleTxtG"/>
        <w:rPr>
          <w:lang w:val="en-US"/>
        </w:rPr>
      </w:pPr>
      <w:r>
        <w:rPr>
          <w:lang w:val="en-US"/>
        </w:rPr>
        <w:t>16</w:t>
      </w:r>
      <w:r w:rsidR="00A020F6" w:rsidRPr="004451A3">
        <w:rPr>
          <w:lang w:val="en-US"/>
        </w:rPr>
        <w:t>.</w:t>
      </w:r>
      <w:r w:rsidR="00A020F6" w:rsidRPr="004451A3">
        <w:rPr>
          <w:lang w:val="en-US"/>
        </w:rPr>
        <w:tab/>
        <w:t xml:space="preserve">Add </w:t>
      </w:r>
      <w:r w:rsidR="00A020F6">
        <w:rPr>
          <w:lang w:val="en-US"/>
        </w:rPr>
        <w:t>a new paragraph at the end of special provision 389 (the new paragraph appears in bold</w:t>
      </w:r>
      <w:proofErr w:type="gramStart"/>
      <w:r w:rsidR="00A020F6">
        <w:rPr>
          <w:lang w:val="en-US"/>
        </w:rPr>
        <w:t>) :</w:t>
      </w:r>
      <w:proofErr w:type="gramEnd"/>
      <w:r w:rsidR="00A020F6">
        <w:rPr>
          <w:lang w:val="en-US"/>
        </w:rPr>
        <w:t xml:space="preserve"> </w:t>
      </w:r>
    </w:p>
    <w:p w:rsidR="00A020F6" w:rsidRPr="0059088D" w:rsidRDefault="00A020F6" w:rsidP="00A020F6">
      <w:pPr>
        <w:pStyle w:val="SingleTxtG"/>
        <w:ind w:left="1701"/>
      </w:pPr>
      <w:r w:rsidRPr="004451A3">
        <w:rPr>
          <w:lang w:val="en-US"/>
        </w:rPr>
        <w:t>«</w:t>
      </w:r>
      <w:r w:rsidRPr="0059088D">
        <w:t xml:space="preserve">389 </w:t>
      </w:r>
      <w:proofErr w:type="gramStart"/>
      <w:r>
        <w:t>…(</w:t>
      </w:r>
      <w:proofErr w:type="gramEnd"/>
      <w:r>
        <w:t>rest of SP389 unchanged)</w:t>
      </w:r>
    </w:p>
    <w:p w:rsidR="00A020F6" w:rsidRDefault="00A020F6" w:rsidP="00A020F6">
      <w:pPr>
        <w:pStyle w:val="SingleTxtG"/>
        <w:ind w:left="1701"/>
      </w:pPr>
      <w:r w:rsidRPr="0059088D">
        <w:t xml:space="preserve">The batteries inside the cargo transport unit are not subject to marking or labelling requirements.  The cargo transport unit shall display the UN number in accordance with 5.3.2.1.2 and be </w:t>
      </w:r>
      <w:proofErr w:type="spellStart"/>
      <w:r w:rsidRPr="0059088D">
        <w:t>placarded</w:t>
      </w:r>
      <w:proofErr w:type="spellEnd"/>
      <w:r w:rsidRPr="0059088D">
        <w:t xml:space="preserve"> on two opposing sides in accordance with 5.3.1.1.2</w:t>
      </w:r>
      <w:r>
        <w:t>.</w:t>
      </w:r>
    </w:p>
    <w:p w:rsidR="00A020F6" w:rsidRPr="00A020F6" w:rsidRDefault="00A020F6" w:rsidP="00A020F6">
      <w:pPr>
        <w:pStyle w:val="SingleTxtG"/>
        <w:rPr>
          <w:b/>
        </w:rPr>
      </w:pPr>
      <w:r w:rsidRPr="00A020F6">
        <w:rPr>
          <w:b/>
        </w:rPr>
        <w:lastRenderedPageBreak/>
        <w:t>“Vehicles containing those lithium ion batteries or lithium metal batteries installed, powered in addition either by wet batteries, sodium batteries, lithium metal batteries or lithium ion batteries and equipment powered by wet batteries or sodium batteries transported with these batteries installed, or powered by flammable liquid or gas internal combustion engines or fuel cells shall, be consigned under the entries UN 3171 BATTERY-POWERED VEHICLE, UN 3166 VEHICLE, FUEL CELL, FLAMMABLE GAS POWERED or UN 3166 VEHICLE, FUEL CELL, FLAMMABLE LIQUID POWERED, UN 3166 VEHICLE, FLAMMABLE GAS POWERED or UN 3166 VEHICLE, FLAMMABLE LIQUID POWERED, as appropriate.”.</w:t>
      </w:r>
    </w:p>
    <w:p w:rsidR="00A020F6" w:rsidRPr="007F0F6C" w:rsidRDefault="00A020F6" w:rsidP="00A020F6">
      <w:pPr>
        <w:pStyle w:val="HChG"/>
        <w:rPr>
          <w:lang w:val="en-US"/>
        </w:rPr>
      </w:pPr>
      <w:r>
        <w:rPr>
          <w:lang w:val="en-US"/>
        </w:rPr>
        <w:tab/>
      </w:r>
      <w:r>
        <w:rPr>
          <w:lang w:val="en-US"/>
        </w:rPr>
        <w:tab/>
      </w:r>
      <w:r w:rsidRPr="007F0F6C">
        <w:rPr>
          <w:lang w:val="en-US"/>
        </w:rPr>
        <w:t xml:space="preserve">Proposal </w:t>
      </w:r>
      <w:r>
        <w:rPr>
          <w:lang w:val="en-US"/>
        </w:rPr>
        <w:t>6</w:t>
      </w:r>
    </w:p>
    <w:p w:rsidR="00A020F6" w:rsidRDefault="00CE6F63" w:rsidP="00A020F6">
      <w:pPr>
        <w:pStyle w:val="SingleTxtG"/>
        <w:rPr>
          <w:lang w:val="en-US"/>
        </w:rPr>
      </w:pPr>
      <w:r>
        <w:rPr>
          <w:lang w:val="en-US"/>
        </w:rPr>
        <w:t>17</w:t>
      </w:r>
      <w:r w:rsidR="00A020F6" w:rsidRPr="004451A3">
        <w:rPr>
          <w:lang w:val="en-US"/>
        </w:rPr>
        <w:t>.</w:t>
      </w:r>
      <w:r w:rsidR="00A020F6" w:rsidRPr="004451A3">
        <w:rPr>
          <w:lang w:val="en-US"/>
        </w:rPr>
        <w:tab/>
        <w:t xml:space="preserve">Add </w:t>
      </w:r>
      <w:r w:rsidR="00A020F6">
        <w:rPr>
          <w:lang w:val="en-US"/>
        </w:rPr>
        <w:t>a new paragraph after the 6</w:t>
      </w:r>
      <w:r w:rsidR="00A020F6" w:rsidRPr="001F2691">
        <w:rPr>
          <w:vertAlign w:val="superscript"/>
          <w:lang w:val="en-US"/>
        </w:rPr>
        <w:t>th</w:t>
      </w:r>
      <w:r w:rsidR="00A020F6">
        <w:rPr>
          <w:lang w:val="en-US"/>
        </w:rPr>
        <w:t xml:space="preserve"> paragraph in the special provision 388 as follows:</w:t>
      </w:r>
    </w:p>
    <w:p w:rsidR="00A020F6" w:rsidRDefault="00A020F6" w:rsidP="00A020F6">
      <w:pPr>
        <w:pStyle w:val="SingleTxtG"/>
        <w:ind w:left="1701"/>
        <w:rPr>
          <w:lang w:val="en-US"/>
        </w:rPr>
      </w:pPr>
      <w:r w:rsidRPr="004451A3">
        <w:rPr>
          <w:lang w:val="en-US"/>
        </w:rPr>
        <w:t>«</w:t>
      </w:r>
      <w:r w:rsidRPr="000B6DD8">
        <w:t xml:space="preserve"> </w:t>
      </w:r>
      <w:r>
        <w:t>L</w:t>
      </w:r>
      <w:r w:rsidRPr="0059088D">
        <w:t>ithium ion batteries or lithium metal batteries installed in a cargo transport unit and designed only to provide power external to the cargo transport unit</w:t>
      </w:r>
      <w:r>
        <w:t xml:space="preserve"> shall be consigned under the entry</w:t>
      </w:r>
      <w:r w:rsidRPr="004451A3">
        <w:rPr>
          <w:lang w:val="en-US"/>
        </w:rPr>
        <w:t xml:space="preserve"> UN 3536 </w:t>
      </w:r>
      <w:r w:rsidRPr="004451A3">
        <w:rPr>
          <w:sz w:val="18"/>
          <w:szCs w:val="18"/>
          <w:lang w:val="en-US"/>
        </w:rPr>
        <w:t xml:space="preserve">LITHIUM BATTERIES INSTALLED IN CARGO TRANSPORT </w:t>
      </w:r>
      <w:proofErr w:type="gramStart"/>
      <w:r w:rsidRPr="004451A3">
        <w:rPr>
          <w:sz w:val="18"/>
          <w:szCs w:val="18"/>
          <w:lang w:val="en-US"/>
        </w:rPr>
        <w:t>UNIT</w:t>
      </w:r>
      <w:r w:rsidRPr="004451A3">
        <w:rPr>
          <w:lang w:val="en-US"/>
        </w:rPr>
        <w:t> </w:t>
      </w:r>
      <w:r>
        <w:rPr>
          <w:lang w:val="en-US"/>
        </w:rPr>
        <w:t>.</w:t>
      </w:r>
      <w:proofErr w:type="gramEnd"/>
      <w:r>
        <w:rPr>
          <w:lang w:val="en-US"/>
        </w:rPr>
        <w:t xml:space="preserve"> This e</w:t>
      </w:r>
      <w:proofErr w:type="spellStart"/>
      <w:r w:rsidRPr="0059088D">
        <w:rPr>
          <w:iCs/>
        </w:rPr>
        <w:t>ntry</w:t>
      </w:r>
      <w:proofErr w:type="spellEnd"/>
      <w:r w:rsidRPr="0059088D">
        <w:rPr>
          <w:iCs/>
        </w:rPr>
        <w:t xml:space="preserve"> only applies to </w:t>
      </w:r>
      <w:r>
        <w:rPr>
          <w:iCs/>
        </w:rPr>
        <w:t xml:space="preserve">cargo transport units containing only </w:t>
      </w:r>
      <w:r w:rsidRPr="0059088D">
        <w:t>lithium ion batteries or lithium metal batteries installed and designed only to provide power external to the cargo transport unit</w:t>
      </w:r>
      <w:r>
        <w:t>.</w:t>
      </w:r>
      <w:r>
        <w:rPr>
          <w:iCs/>
        </w:rPr>
        <w:t xml:space="preserve"> Vehicles containing those </w:t>
      </w:r>
      <w:r w:rsidRPr="0059088D">
        <w:t>lithium ion batteries or lithium metal batteries installed</w:t>
      </w:r>
      <w:r>
        <w:t xml:space="preserve"> and powered in addition either by </w:t>
      </w:r>
      <w:r w:rsidRPr="0059088D">
        <w:rPr>
          <w:iCs/>
        </w:rPr>
        <w:t>wet batteries, sodium batteries, lithium metal batteries or lithium ion batteries and equipment powered by wet batteries or sodium batteries transported with these batteries installed</w:t>
      </w:r>
      <w:r>
        <w:rPr>
          <w:iCs/>
        </w:rPr>
        <w:t xml:space="preserve">, or </w:t>
      </w:r>
      <w:r w:rsidRPr="00C3344B">
        <w:rPr>
          <w:iCs/>
        </w:rPr>
        <w:t>powered by flammable liquid or gas internal combustion engines or fuel cells</w:t>
      </w:r>
      <w:r>
        <w:rPr>
          <w:iCs/>
        </w:rPr>
        <w:t xml:space="preserve"> shall be consigned under </w:t>
      </w:r>
      <w:r w:rsidRPr="00C3344B">
        <w:rPr>
          <w:iCs/>
        </w:rPr>
        <w:t>t</w:t>
      </w:r>
      <w:r>
        <w:rPr>
          <w:iCs/>
        </w:rPr>
        <w:t>he entries UN 3171 BATTERY-POWERED VEHICLE,</w:t>
      </w:r>
      <w:r w:rsidRPr="00C3344B">
        <w:rPr>
          <w:iCs/>
        </w:rPr>
        <w:t xml:space="preserve"> UN 3166 VEHICLE, FUEL CELL, FLAMMABLE GAS POWERED or UN 3166 VEHICLE, FUEL CELL, FLAMMABLE LIQUID POWERED,</w:t>
      </w:r>
      <w:r>
        <w:rPr>
          <w:iCs/>
        </w:rPr>
        <w:t xml:space="preserve"> </w:t>
      </w:r>
      <w:r w:rsidRPr="0059088D">
        <w:rPr>
          <w:iCs/>
        </w:rPr>
        <w:t>UN 3166 VEHICLE, FLAMMABLE GAS POWERED or UN 3166 VEHICLE, FLAMMABLE LIQUID POWERED</w:t>
      </w:r>
      <w:r>
        <w:rPr>
          <w:iCs/>
        </w:rPr>
        <w:t>,</w:t>
      </w:r>
      <w:r w:rsidRPr="00C3344B">
        <w:rPr>
          <w:iCs/>
        </w:rPr>
        <w:t xml:space="preserve"> as appropriate</w:t>
      </w:r>
      <w:r>
        <w:rPr>
          <w:iCs/>
        </w:rPr>
        <w:t>.</w:t>
      </w:r>
      <w:r w:rsidRPr="004451A3">
        <w:rPr>
          <w:lang w:val="en-US"/>
        </w:rPr>
        <w:t>»</w:t>
      </w:r>
      <w:r>
        <w:rPr>
          <w:lang w:val="en-US"/>
        </w:rPr>
        <w:t>.</w:t>
      </w:r>
    </w:p>
    <w:p w:rsidR="00A020F6" w:rsidRPr="002D2116" w:rsidRDefault="00A020F6" w:rsidP="00A020F6">
      <w:pPr>
        <w:pStyle w:val="HChG"/>
        <w:rPr>
          <w:lang w:val="en-US"/>
        </w:rPr>
      </w:pPr>
      <w:r w:rsidRPr="004451A3">
        <w:rPr>
          <w:lang w:val="en-US"/>
        </w:rPr>
        <w:tab/>
      </w:r>
      <w:r w:rsidRPr="004451A3">
        <w:rPr>
          <w:lang w:val="en-US"/>
        </w:rPr>
        <w:tab/>
      </w:r>
      <w:r w:rsidRPr="002D2116">
        <w:rPr>
          <w:lang w:val="en-US"/>
        </w:rPr>
        <w:t xml:space="preserve">Proposal </w:t>
      </w:r>
      <w:r>
        <w:rPr>
          <w:lang w:val="en-US"/>
        </w:rPr>
        <w:t>7</w:t>
      </w:r>
    </w:p>
    <w:p w:rsidR="00A020F6" w:rsidRDefault="00CE6F63" w:rsidP="00A020F6">
      <w:pPr>
        <w:pStyle w:val="SingleTxtG"/>
        <w:rPr>
          <w:lang w:val="en-US"/>
        </w:rPr>
      </w:pPr>
      <w:r>
        <w:rPr>
          <w:lang w:val="en-US"/>
        </w:rPr>
        <w:t>18</w:t>
      </w:r>
      <w:r w:rsidR="00A020F6" w:rsidRPr="00593764">
        <w:rPr>
          <w:lang w:val="en-US"/>
        </w:rPr>
        <w:t>.</w:t>
      </w:r>
      <w:r w:rsidR="00A020F6" w:rsidRPr="00593764">
        <w:rPr>
          <w:lang w:val="en-US"/>
        </w:rPr>
        <w:tab/>
        <w:t xml:space="preserve">For UN 3536, in column (6) of the Dangerous goods list of Chapter 3.2 add « 188, 230, 310, 348, 360, </w:t>
      </w:r>
      <w:r w:rsidR="00A020F6">
        <w:rPr>
          <w:lang w:val="en-US"/>
        </w:rPr>
        <w:t>[</w:t>
      </w:r>
      <w:r w:rsidR="00A020F6" w:rsidRPr="00593764">
        <w:rPr>
          <w:lang w:val="en-US"/>
        </w:rPr>
        <w:t xml:space="preserve">376, </w:t>
      </w:r>
      <w:proofErr w:type="gramStart"/>
      <w:r w:rsidR="00A020F6" w:rsidRPr="00593764">
        <w:rPr>
          <w:lang w:val="en-US"/>
        </w:rPr>
        <w:t>377</w:t>
      </w:r>
      <w:proofErr w:type="gramEnd"/>
      <w:r w:rsidR="00A020F6">
        <w:rPr>
          <w:lang w:val="en-US"/>
        </w:rPr>
        <w:t>]</w:t>
      </w:r>
      <w:r w:rsidR="00A020F6" w:rsidRPr="00593764">
        <w:rPr>
          <w:lang w:val="en-US"/>
        </w:rPr>
        <w:t> ».</w:t>
      </w:r>
    </w:p>
    <w:p w:rsidR="00A020F6" w:rsidRDefault="00A020F6" w:rsidP="00A020F6">
      <w:pPr>
        <w:pStyle w:val="SingleTxtG"/>
        <w:rPr>
          <w:lang w:val="en-US"/>
        </w:rPr>
      </w:pPr>
      <w:r>
        <w:rPr>
          <w:lang w:val="en-US"/>
        </w:rPr>
        <w:t>As an alternative to SP376 and 377 the following sentence could be added at the end of SP389:</w:t>
      </w:r>
    </w:p>
    <w:p w:rsidR="00A020F6" w:rsidRPr="00593764" w:rsidRDefault="00A020F6" w:rsidP="00A020F6">
      <w:pPr>
        <w:pStyle w:val="SingleTxtG"/>
        <w:rPr>
          <w:lang w:val="en-US"/>
        </w:rPr>
      </w:pPr>
      <w:r>
        <w:rPr>
          <w:lang w:val="en-US"/>
        </w:rPr>
        <w:t>“</w:t>
      </w:r>
      <w:r w:rsidRPr="0059088D">
        <w:t xml:space="preserve">Where a lithium battery installed in a </w:t>
      </w:r>
      <w:r>
        <w:t>cargo transport unit</w:t>
      </w:r>
      <w:r w:rsidRPr="0059088D">
        <w:t xml:space="preserve"> is damaged or defective, the </w:t>
      </w:r>
      <w:r>
        <w:t>cargo transport unit</w:t>
      </w:r>
      <w:r w:rsidRPr="0059088D">
        <w:t xml:space="preserve"> shall be transported as defined by the competent authority.</w:t>
      </w:r>
      <w:r>
        <w:t xml:space="preserve">” </w:t>
      </w:r>
    </w:p>
    <w:p w:rsidR="00A020F6" w:rsidRPr="00772591" w:rsidRDefault="00A020F6" w:rsidP="00A020F6">
      <w:pPr>
        <w:pStyle w:val="HChG"/>
        <w:rPr>
          <w:lang w:val="en-US"/>
        </w:rPr>
      </w:pPr>
      <w:r w:rsidRPr="00593764">
        <w:rPr>
          <w:lang w:val="en-US"/>
        </w:rPr>
        <w:tab/>
      </w:r>
      <w:r w:rsidRPr="00593764">
        <w:rPr>
          <w:lang w:val="en-US"/>
        </w:rPr>
        <w:tab/>
      </w:r>
      <w:r w:rsidRPr="00772591">
        <w:rPr>
          <w:lang w:val="en-US"/>
        </w:rPr>
        <w:t>Proposal 8</w:t>
      </w:r>
    </w:p>
    <w:p w:rsidR="00A020F6" w:rsidRDefault="00CE6F63" w:rsidP="00A020F6">
      <w:pPr>
        <w:pStyle w:val="SingleTxtG"/>
        <w:rPr>
          <w:lang w:val="en-US"/>
        </w:rPr>
      </w:pPr>
      <w:r>
        <w:rPr>
          <w:lang w:val="en-US"/>
        </w:rPr>
        <w:t>19</w:t>
      </w:r>
      <w:r w:rsidR="00A020F6" w:rsidRPr="00593764">
        <w:rPr>
          <w:lang w:val="en-US"/>
        </w:rPr>
        <w:t>.</w:t>
      </w:r>
      <w:r w:rsidR="00A020F6" w:rsidRPr="00593764">
        <w:rPr>
          <w:lang w:val="en-US"/>
        </w:rPr>
        <w:tab/>
      </w:r>
      <w:r w:rsidR="00A020F6">
        <w:rPr>
          <w:lang w:val="en-US"/>
        </w:rPr>
        <w:t>Delete the last sentence o</w:t>
      </w:r>
      <w:r w:rsidR="00A020F6" w:rsidRPr="00FE62EC">
        <w:rPr>
          <w:lang w:val="en-US"/>
        </w:rPr>
        <w:t>f SP389.</w:t>
      </w:r>
    </w:p>
    <w:p w:rsidR="00A020F6" w:rsidRPr="001357A4" w:rsidRDefault="001357A4" w:rsidP="001357A4">
      <w:pPr>
        <w:pStyle w:val="SingleTxtG"/>
        <w:spacing w:before="240" w:after="0"/>
        <w:jc w:val="center"/>
        <w:rPr>
          <w:u w:val="single"/>
        </w:rPr>
      </w:pPr>
      <w:r w:rsidRPr="001357A4">
        <w:rPr>
          <w:u w:val="single"/>
        </w:rPr>
        <w:tab/>
      </w:r>
      <w:r w:rsidRPr="001357A4">
        <w:rPr>
          <w:u w:val="single"/>
        </w:rPr>
        <w:tab/>
      </w:r>
      <w:r w:rsidRPr="001357A4">
        <w:rPr>
          <w:u w:val="single"/>
        </w:rPr>
        <w:tab/>
      </w:r>
    </w:p>
    <w:sectPr w:rsidR="00A020F6" w:rsidRPr="001357A4" w:rsidSect="00200662">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742" w:rsidRDefault="00D83742"/>
  </w:endnote>
  <w:endnote w:type="continuationSeparator" w:id="0">
    <w:p w:rsidR="00D83742" w:rsidRDefault="00D83742"/>
  </w:endnote>
  <w:endnote w:type="continuationNotice" w:id="1">
    <w:p w:rsidR="00D83742" w:rsidRDefault="00D837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70B" w:rsidRPr="002264E0" w:rsidRDefault="0037370B">
    <w:pPr>
      <w:pStyle w:val="Footer"/>
      <w:rPr>
        <w:b/>
        <w:sz w:val="18"/>
      </w:rPr>
    </w:pPr>
    <w:r w:rsidRPr="002264E0">
      <w:rPr>
        <w:b/>
        <w:sz w:val="18"/>
      </w:rPr>
      <w:fldChar w:fldCharType="begin"/>
    </w:r>
    <w:r w:rsidRPr="002264E0">
      <w:rPr>
        <w:b/>
        <w:sz w:val="18"/>
      </w:rPr>
      <w:instrText xml:space="preserve"> PAGE   \* MERGEFORMAT </w:instrText>
    </w:r>
    <w:r w:rsidRPr="002264E0">
      <w:rPr>
        <w:b/>
        <w:sz w:val="18"/>
      </w:rPr>
      <w:fldChar w:fldCharType="separate"/>
    </w:r>
    <w:r w:rsidR="00F15E21">
      <w:rPr>
        <w:b/>
        <w:noProof/>
        <w:sz w:val="18"/>
      </w:rPr>
      <w:t>4</w:t>
    </w:r>
    <w:r w:rsidRPr="002264E0">
      <w:rPr>
        <w:b/>
        <w:noProof/>
        <w:sz w:val="18"/>
      </w:rPr>
      <w:fldChar w:fldCharType="end"/>
    </w:r>
  </w:p>
  <w:p w:rsidR="0037370B" w:rsidRPr="0005570C" w:rsidRDefault="0037370B" w:rsidP="0005570C">
    <w:pPr>
      <w:pStyle w:val="Footer"/>
      <w:tabs>
        <w:tab w:val="right" w:pos="959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70B" w:rsidRPr="0005570C" w:rsidRDefault="0037370B" w:rsidP="0005570C">
    <w:pPr>
      <w:pStyle w:val="Footer"/>
      <w:tabs>
        <w:tab w:val="right" w:pos="9598"/>
      </w:tabs>
      <w:rPr>
        <w:b/>
        <w:sz w:val="18"/>
      </w:rPr>
    </w:pPr>
    <w:r>
      <w:tab/>
    </w:r>
    <w:r w:rsidRPr="0005570C">
      <w:rPr>
        <w:b/>
        <w:sz w:val="18"/>
      </w:rPr>
      <w:fldChar w:fldCharType="begin"/>
    </w:r>
    <w:r w:rsidRPr="0005570C">
      <w:rPr>
        <w:b/>
        <w:sz w:val="18"/>
      </w:rPr>
      <w:instrText xml:space="preserve"> PAGE  \* MERGEFORMAT </w:instrText>
    </w:r>
    <w:r w:rsidRPr="0005570C">
      <w:rPr>
        <w:b/>
        <w:sz w:val="18"/>
      </w:rPr>
      <w:fldChar w:fldCharType="separate"/>
    </w:r>
    <w:r w:rsidR="00F15E21">
      <w:rPr>
        <w:b/>
        <w:noProof/>
        <w:sz w:val="18"/>
      </w:rPr>
      <w:t>5</w:t>
    </w:r>
    <w:r w:rsidRPr="0005570C">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742" w:rsidRPr="000B175B" w:rsidRDefault="00D83742" w:rsidP="000B175B">
      <w:pPr>
        <w:tabs>
          <w:tab w:val="right" w:pos="2155"/>
        </w:tabs>
        <w:spacing w:after="80"/>
        <w:ind w:left="680"/>
        <w:rPr>
          <w:u w:val="single"/>
        </w:rPr>
      </w:pPr>
      <w:r>
        <w:rPr>
          <w:u w:val="single"/>
        </w:rPr>
        <w:tab/>
      </w:r>
    </w:p>
  </w:footnote>
  <w:footnote w:type="continuationSeparator" w:id="0">
    <w:p w:rsidR="00D83742" w:rsidRPr="00FC68B7" w:rsidRDefault="00D83742" w:rsidP="00FC68B7">
      <w:pPr>
        <w:tabs>
          <w:tab w:val="left" w:pos="2155"/>
        </w:tabs>
        <w:spacing w:after="80"/>
        <w:ind w:left="680"/>
        <w:rPr>
          <w:u w:val="single"/>
        </w:rPr>
      </w:pPr>
      <w:r>
        <w:rPr>
          <w:u w:val="single"/>
        </w:rPr>
        <w:tab/>
      </w:r>
    </w:p>
  </w:footnote>
  <w:footnote w:type="continuationNotice" w:id="1">
    <w:p w:rsidR="00D83742" w:rsidRDefault="00D8374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5B3" w:rsidRPr="00F54DDA" w:rsidRDefault="0037370B" w:rsidP="00F54DDA">
    <w:pPr>
      <w:pStyle w:val="Header"/>
      <w:rPr>
        <w:noProof/>
      </w:rPr>
    </w:pPr>
    <w:r w:rsidRPr="00F54DDA">
      <w:rPr>
        <w:noProof/>
      </w:rPr>
      <w:t>UN/SCETDG/</w:t>
    </w:r>
    <w:r w:rsidR="000575B3">
      <w:rPr>
        <w:noProof/>
      </w:rPr>
      <w:t>50</w:t>
    </w:r>
    <w:r>
      <w:rPr>
        <w:noProof/>
      </w:rPr>
      <w:t>/INF.</w:t>
    </w:r>
    <w:r w:rsidR="001357A4">
      <w:rPr>
        <w:noProof/>
      </w:rPr>
      <w:t>43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70B" w:rsidRPr="0005570C" w:rsidRDefault="003A300E" w:rsidP="0005570C">
    <w:pPr>
      <w:pStyle w:val="Header"/>
      <w:jc w:val="right"/>
    </w:pPr>
    <w:r>
      <w:t>UN/SCETDG/50</w:t>
    </w:r>
    <w:r w:rsidR="0037370B" w:rsidRPr="00F54DDA">
      <w:t>/INF.</w:t>
    </w:r>
    <w:r w:rsidR="001357A4">
      <w:t>43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DC28C2"/>
    <w:multiLevelType w:val="hybridMultilevel"/>
    <w:tmpl w:val="CA6C351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1">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25E6F78"/>
    <w:multiLevelType w:val="hybridMultilevel"/>
    <w:tmpl w:val="3B56CC2E"/>
    <w:lvl w:ilvl="0" w:tplc="B32AFB48">
      <w:start w:val="1"/>
      <w:numFmt w:val="decimal"/>
      <w:lvlText w:val="%1."/>
      <w:lvlJc w:val="left"/>
      <w:pPr>
        <w:ind w:left="1266" w:hanging="569"/>
      </w:pPr>
      <w:rPr>
        <w:rFonts w:ascii="Times New Roman" w:eastAsia="Times New Roman" w:hAnsi="Times New Roman" w:hint="default"/>
        <w:spacing w:val="-2"/>
        <w:w w:val="99"/>
        <w:sz w:val="20"/>
        <w:szCs w:val="20"/>
      </w:rPr>
    </w:lvl>
    <w:lvl w:ilvl="1" w:tplc="A1302A42">
      <w:start w:val="1"/>
      <w:numFmt w:val="lowerLetter"/>
      <w:lvlText w:val="(%2)"/>
      <w:lvlJc w:val="left"/>
      <w:pPr>
        <w:ind w:left="2421" w:hanging="567"/>
      </w:pPr>
      <w:rPr>
        <w:rFonts w:ascii="Times New Roman" w:eastAsia="Times New Roman" w:hAnsi="Times New Roman" w:hint="default"/>
        <w:w w:val="99"/>
        <w:sz w:val="20"/>
        <w:szCs w:val="20"/>
      </w:rPr>
    </w:lvl>
    <w:lvl w:ilvl="2" w:tplc="940E8BBC">
      <w:start w:val="1"/>
      <w:numFmt w:val="bullet"/>
      <w:lvlText w:val="•"/>
      <w:lvlJc w:val="left"/>
      <w:pPr>
        <w:ind w:left="3251" w:hanging="567"/>
      </w:pPr>
      <w:rPr>
        <w:rFonts w:hint="default"/>
      </w:rPr>
    </w:lvl>
    <w:lvl w:ilvl="3" w:tplc="1C7071E6">
      <w:start w:val="1"/>
      <w:numFmt w:val="bullet"/>
      <w:lvlText w:val="•"/>
      <w:lvlJc w:val="left"/>
      <w:pPr>
        <w:ind w:left="4083" w:hanging="567"/>
      </w:pPr>
      <w:rPr>
        <w:rFonts w:hint="default"/>
      </w:rPr>
    </w:lvl>
    <w:lvl w:ilvl="4" w:tplc="0A9083E2">
      <w:start w:val="1"/>
      <w:numFmt w:val="bullet"/>
      <w:lvlText w:val="•"/>
      <w:lvlJc w:val="left"/>
      <w:pPr>
        <w:ind w:left="4915" w:hanging="567"/>
      </w:pPr>
      <w:rPr>
        <w:rFonts w:hint="default"/>
      </w:rPr>
    </w:lvl>
    <w:lvl w:ilvl="5" w:tplc="E32E1546">
      <w:start w:val="1"/>
      <w:numFmt w:val="bullet"/>
      <w:lvlText w:val="•"/>
      <w:lvlJc w:val="left"/>
      <w:pPr>
        <w:ind w:left="5747" w:hanging="567"/>
      </w:pPr>
      <w:rPr>
        <w:rFonts w:hint="default"/>
      </w:rPr>
    </w:lvl>
    <w:lvl w:ilvl="6" w:tplc="8FEA834C">
      <w:start w:val="1"/>
      <w:numFmt w:val="bullet"/>
      <w:lvlText w:val="•"/>
      <w:lvlJc w:val="left"/>
      <w:pPr>
        <w:ind w:left="6579" w:hanging="567"/>
      </w:pPr>
      <w:rPr>
        <w:rFonts w:hint="default"/>
      </w:rPr>
    </w:lvl>
    <w:lvl w:ilvl="7" w:tplc="8AEE2F60">
      <w:start w:val="1"/>
      <w:numFmt w:val="bullet"/>
      <w:lvlText w:val="•"/>
      <w:lvlJc w:val="left"/>
      <w:pPr>
        <w:ind w:left="7410" w:hanging="567"/>
      </w:pPr>
      <w:rPr>
        <w:rFonts w:hint="default"/>
      </w:rPr>
    </w:lvl>
    <w:lvl w:ilvl="8" w:tplc="FD5A0338">
      <w:start w:val="1"/>
      <w:numFmt w:val="bullet"/>
      <w:lvlText w:val="•"/>
      <w:lvlJc w:val="left"/>
      <w:pPr>
        <w:ind w:left="8242" w:hanging="567"/>
      </w:pPr>
      <w:rPr>
        <w:rFonts w:hint="default"/>
      </w:rPr>
    </w:lvl>
  </w:abstractNum>
  <w:abstractNum w:abstractNumId="13">
    <w:nsid w:val="03296123"/>
    <w:multiLevelType w:val="hybridMultilevel"/>
    <w:tmpl w:val="883611DE"/>
    <w:lvl w:ilvl="0" w:tplc="4CA273EE">
      <w:start w:val="1"/>
      <w:numFmt w:val="low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0D006861"/>
    <w:multiLevelType w:val="hybridMultilevel"/>
    <w:tmpl w:val="D77E7D0E"/>
    <w:lvl w:ilvl="0" w:tplc="CDBC4AB8">
      <w:start w:val="1"/>
      <w:numFmt w:val="decimal"/>
      <w:lvlText w:val="%1."/>
      <w:lvlJc w:val="left"/>
      <w:pPr>
        <w:ind w:left="1353" w:hanging="360"/>
      </w:pPr>
      <w:rPr>
        <w:rFonts w:hint="default"/>
      </w:rPr>
    </w:lvl>
    <w:lvl w:ilvl="1" w:tplc="0409000F">
      <w:start w:val="1"/>
      <w:numFmt w:val="decimal"/>
      <w:lvlText w:val="%2."/>
      <w:lvlJc w:val="left"/>
      <w:pPr>
        <w:tabs>
          <w:tab w:val="num" w:pos="2214"/>
        </w:tabs>
        <w:ind w:left="2214" w:hanging="360"/>
      </w:pPr>
      <w:rPr>
        <w:rFonts w:hint="default"/>
      </w:rPr>
    </w:lvl>
    <w:lvl w:ilvl="2" w:tplc="0409000F">
      <w:start w:val="1"/>
      <w:numFmt w:val="decimal"/>
      <w:lvlText w:val="%3."/>
      <w:lvlJc w:val="lef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nsid w:val="14C44540"/>
    <w:multiLevelType w:val="hybridMultilevel"/>
    <w:tmpl w:val="EDDC9FC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9B85BD5"/>
    <w:multiLevelType w:val="hybridMultilevel"/>
    <w:tmpl w:val="DAAE06CA"/>
    <w:lvl w:ilvl="0" w:tplc="9168B7A6">
      <w:start w:val="1"/>
      <w:numFmt w:val="lowerRoman"/>
      <w:lvlText w:val="%1."/>
      <w:lvlJc w:val="left"/>
      <w:pPr>
        <w:ind w:left="2574" w:hanging="72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9">
    <w:nsid w:val="1B2C1DD2"/>
    <w:multiLevelType w:val="hybridMultilevel"/>
    <w:tmpl w:val="908261CA"/>
    <w:lvl w:ilvl="0" w:tplc="CA48CCD8">
      <w:start w:val="1"/>
      <w:numFmt w:val="lowerLetter"/>
      <w:lvlText w:val="%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4D82B40"/>
    <w:multiLevelType w:val="hybridMultilevel"/>
    <w:tmpl w:val="D1F096C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2">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A6B5541"/>
    <w:multiLevelType w:val="hybridMultilevel"/>
    <w:tmpl w:val="EDC8B32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4">
    <w:nsid w:val="3BAD178B"/>
    <w:multiLevelType w:val="hybridMultilevel"/>
    <w:tmpl w:val="EAEC28AE"/>
    <w:lvl w:ilvl="0" w:tplc="0407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nsid w:val="3C682138"/>
    <w:multiLevelType w:val="hybridMultilevel"/>
    <w:tmpl w:val="5B14AAAC"/>
    <w:lvl w:ilvl="0" w:tplc="233ADA6E">
      <w:start w:val="8"/>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6">
    <w:nsid w:val="41C96BB2"/>
    <w:multiLevelType w:val="hybridMultilevel"/>
    <w:tmpl w:val="CA6C351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7">
    <w:nsid w:val="426141AD"/>
    <w:multiLevelType w:val="hybridMultilevel"/>
    <w:tmpl w:val="BDB69580"/>
    <w:lvl w:ilvl="0" w:tplc="634CFB2C">
      <w:start w:val="1"/>
      <w:numFmt w:val="lowerLetter"/>
      <w:lvlText w:val="%1)"/>
      <w:lvlJc w:val="left"/>
      <w:pPr>
        <w:ind w:left="1134" w:hanging="360"/>
      </w:pPr>
      <w:rPr>
        <w:rFonts w:hint="default"/>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28">
    <w:nsid w:val="46950D66"/>
    <w:multiLevelType w:val="hybridMultilevel"/>
    <w:tmpl w:val="DAAE06CA"/>
    <w:lvl w:ilvl="0" w:tplc="9168B7A6">
      <w:start w:val="1"/>
      <w:numFmt w:val="lowerRoman"/>
      <w:lvlText w:val="%1."/>
      <w:lvlJc w:val="left"/>
      <w:pPr>
        <w:ind w:left="2574" w:hanging="72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29">
    <w:nsid w:val="4AC408D2"/>
    <w:multiLevelType w:val="hybridMultilevel"/>
    <w:tmpl w:val="9184E406"/>
    <w:lvl w:ilvl="0" w:tplc="5050777A">
      <w:start w:val="1"/>
      <w:numFmt w:val="decimal"/>
      <w:lvlText w:val="%1."/>
      <w:lvlJc w:val="left"/>
      <w:pPr>
        <w:ind w:left="1689" w:hanging="555"/>
      </w:pPr>
      <w:rPr>
        <w:rFonts w:hint="default"/>
      </w:rPr>
    </w:lvl>
    <w:lvl w:ilvl="1" w:tplc="0A001B32">
      <w:start w:val="1"/>
      <w:numFmt w:val="lowerLetter"/>
      <w:lvlText w:val="(%2)"/>
      <w:lvlJc w:val="left"/>
      <w:pPr>
        <w:ind w:left="2214" w:hanging="360"/>
      </w:pPr>
      <w:rPr>
        <w:rFonts w:hint="default"/>
      </w:r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nsid w:val="4AFB49EA"/>
    <w:multiLevelType w:val="hybridMultilevel"/>
    <w:tmpl w:val="8976E57E"/>
    <w:lvl w:ilvl="0" w:tplc="F536A084">
      <w:start w:val="1"/>
      <w:numFmt w:val="lowerLetter"/>
      <w:lvlText w:val="%1)"/>
      <w:lvlJc w:val="left"/>
      <w:pPr>
        <w:ind w:left="1134" w:hanging="360"/>
      </w:pPr>
      <w:rPr>
        <w:rFonts w:hint="default"/>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31">
    <w:nsid w:val="4E5E367F"/>
    <w:multiLevelType w:val="hybridMultilevel"/>
    <w:tmpl w:val="DD44F9FA"/>
    <w:lvl w:ilvl="0" w:tplc="04090017">
      <w:start w:val="1"/>
      <w:numFmt w:val="lowerLetter"/>
      <w:lvlText w:val="%1)"/>
      <w:lvlJc w:val="left"/>
      <w:pPr>
        <w:ind w:left="1080" w:hanging="360"/>
      </w:p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32">
    <w:nsid w:val="4EF969EF"/>
    <w:multiLevelType w:val="hybridMultilevel"/>
    <w:tmpl w:val="7C262DBA"/>
    <w:lvl w:ilvl="0" w:tplc="65DAF21C">
      <w:start w:val="1"/>
      <w:numFmt w:val="lowerLetter"/>
      <w:lvlText w:val="%1)"/>
      <w:lvlJc w:val="left"/>
      <w:pPr>
        <w:ind w:left="1134" w:hanging="360"/>
      </w:pPr>
      <w:rPr>
        <w:rFonts w:hint="default"/>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33">
    <w:nsid w:val="5C1903F3"/>
    <w:multiLevelType w:val="hybridMultilevel"/>
    <w:tmpl w:val="D77E7D0E"/>
    <w:lvl w:ilvl="0" w:tplc="CDBC4AB8">
      <w:start w:val="1"/>
      <w:numFmt w:val="decimal"/>
      <w:lvlText w:val="%1."/>
      <w:lvlJc w:val="left"/>
      <w:pPr>
        <w:ind w:left="1353" w:hanging="360"/>
      </w:pPr>
      <w:rPr>
        <w:rFonts w:hint="default"/>
      </w:rPr>
    </w:lvl>
    <w:lvl w:ilvl="1" w:tplc="0409000F">
      <w:start w:val="1"/>
      <w:numFmt w:val="decimal"/>
      <w:lvlText w:val="%2."/>
      <w:lvlJc w:val="left"/>
      <w:pPr>
        <w:tabs>
          <w:tab w:val="num" w:pos="2214"/>
        </w:tabs>
        <w:ind w:left="2214" w:hanging="360"/>
      </w:pPr>
      <w:rPr>
        <w:rFonts w:hint="default"/>
      </w:rPr>
    </w:lvl>
    <w:lvl w:ilvl="2" w:tplc="0409000F">
      <w:start w:val="1"/>
      <w:numFmt w:val="decimal"/>
      <w:lvlText w:val="%3."/>
      <w:lvlJc w:val="lef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4">
    <w:nsid w:val="5D265208"/>
    <w:multiLevelType w:val="hybridMultilevel"/>
    <w:tmpl w:val="DDDAA094"/>
    <w:lvl w:ilvl="0" w:tplc="A07C2196">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5">
    <w:nsid w:val="60417711"/>
    <w:multiLevelType w:val="hybridMultilevel"/>
    <w:tmpl w:val="65E8E96A"/>
    <w:lvl w:ilvl="0" w:tplc="2B88524C">
      <w:start w:val="1"/>
      <w:numFmt w:val="decimal"/>
      <w:lvlText w:val="%1."/>
      <w:lvlJc w:val="left"/>
      <w:pPr>
        <w:ind w:left="1353" w:hanging="360"/>
      </w:pPr>
      <w:rPr>
        <w:rFonts w:hint="default"/>
        <w:lang w:val="en-US"/>
      </w:rPr>
    </w:lvl>
    <w:lvl w:ilvl="1" w:tplc="0409000F">
      <w:start w:val="1"/>
      <w:numFmt w:val="decimal"/>
      <w:lvlText w:val="%2."/>
      <w:lvlJc w:val="left"/>
      <w:pPr>
        <w:tabs>
          <w:tab w:val="num" w:pos="2214"/>
        </w:tabs>
        <w:ind w:left="2214" w:hanging="360"/>
      </w:pPr>
      <w:rPr>
        <w:rFonts w:hint="default"/>
      </w:rPr>
    </w:lvl>
    <w:lvl w:ilvl="2" w:tplc="0409000F">
      <w:start w:val="1"/>
      <w:numFmt w:val="decimal"/>
      <w:lvlText w:val="%3."/>
      <w:lvlJc w:val="lef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31E3EA8"/>
    <w:multiLevelType w:val="hybridMultilevel"/>
    <w:tmpl w:val="DEF0180A"/>
    <w:lvl w:ilvl="0" w:tplc="8688A2D0">
      <w:start w:val="1"/>
      <w:numFmt w:val="decimal"/>
      <w:lvlText w:val="%1."/>
      <w:lvlJc w:val="left"/>
      <w:pPr>
        <w:ind w:left="808" w:hanging="360"/>
      </w:pPr>
      <w:rPr>
        <w:b w:val="0"/>
      </w:rPr>
    </w:lvl>
    <w:lvl w:ilvl="1" w:tplc="10090019" w:tentative="1">
      <w:start w:val="1"/>
      <w:numFmt w:val="lowerLetter"/>
      <w:lvlText w:val="%2."/>
      <w:lvlJc w:val="left"/>
      <w:pPr>
        <w:ind w:left="1528" w:hanging="360"/>
      </w:pPr>
    </w:lvl>
    <w:lvl w:ilvl="2" w:tplc="1009001B" w:tentative="1">
      <w:start w:val="1"/>
      <w:numFmt w:val="lowerRoman"/>
      <w:lvlText w:val="%3."/>
      <w:lvlJc w:val="right"/>
      <w:pPr>
        <w:ind w:left="2248" w:hanging="180"/>
      </w:pPr>
    </w:lvl>
    <w:lvl w:ilvl="3" w:tplc="1009000F" w:tentative="1">
      <w:start w:val="1"/>
      <w:numFmt w:val="decimal"/>
      <w:lvlText w:val="%4."/>
      <w:lvlJc w:val="left"/>
      <w:pPr>
        <w:ind w:left="2968" w:hanging="360"/>
      </w:pPr>
    </w:lvl>
    <w:lvl w:ilvl="4" w:tplc="10090019" w:tentative="1">
      <w:start w:val="1"/>
      <w:numFmt w:val="lowerLetter"/>
      <w:lvlText w:val="%5."/>
      <w:lvlJc w:val="left"/>
      <w:pPr>
        <w:ind w:left="3688" w:hanging="360"/>
      </w:pPr>
    </w:lvl>
    <w:lvl w:ilvl="5" w:tplc="1009001B" w:tentative="1">
      <w:start w:val="1"/>
      <w:numFmt w:val="lowerRoman"/>
      <w:lvlText w:val="%6."/>
      <w:lvlJc w:val="right"/>
      <w:pPr>
        <w:ind w:left="4408" w:hanging="180"/>
      </w:pPr>
    </w:lvl>
    <w:lvl w:ilvl="6" w:tplc="1009000F" w:tentative="1">
      <w:start w:val="1"/>
      <w:numFmt w:val="decimal"/>
      <w:lvlText w:val="%7."/>
      <w:lvlJc w:val="left"/>
      <w:pPr>
        <w:ind w:left="5128" w:hanging="360"/>
      </w:pPr>
    </w:lvl>
    <w:lvl w:ilvl="7" w:tplc="10090019" w:tentative="1">
      <w:start w:val="1"/>
      <w:numFmt w:val="lowerLetter"/>
      <w:lvlText w:val="%8."/>
      <w:lvlJc w:val="left"/>
      <w:pPr>
        <w:ind w:left="5848" w:hanging="360"/>
      </w:pPr>
    </w:lvl>
    <w:lvl w:ilvl="8" w:tplc="1009001B" w:tentative="1">
      <w:start w:val="1"/>
      <w:numFmt w:val="lowerRoman"/>
      <w:lvlText w:val="%9."/>
      <w:lvlJc w:val="right"/>
      <w:pPr>
        <w:ind w:left="6568" w:hanging="180"/>
      </w:pPr>
    </w:lvl>
  </w:abstractNum>
  <w:abstractNum w:abstractNumId="38">
    <w:nsid w:val="6FF30224"/>
    <w:multiLevelType w:val="hybridMultilevel"/>
    <w:tmpl w:val="9ECC6F98"/>
    <w:lvl w:ilvl="0" w:tplc="04090017">
      <w:start w:val="1"/>
      <w:numFmt w:val="lowerLetter"/>
      <w:lvlText w:val="%1)"/>
      <w:lvlJc w:val="left"/>
      <w:pPr>
        <w:ind w:left="1854" w:hanging="360"/>
      </w:pPr>
      <w:rPr>
        <w:rFont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9">
    <w:nsid w:val="711C1B4C"/>
    <w:multiLevelType w:val="hybridMultilevel"/>
    <w:tmpl w:val="E6A4C5F4"/>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40">
    <w:nsid w:val="714E0525"/>
    <w:multiLevelType w:val="hybridMultilevel"/>
    <w:tmpl w:val="F3EADE7E"/>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1">
    <w:nsid w:val="735F448C"/>
    <w:multiLevelType w:val="hybridMultilevel"/>
    <w:tmpl w:val="423A2524"/>
    <w:lvl w:ilvl="0" w:tplc="0409000F">
      <w:start w:val="1"/>
      <w:numFmt w:val="decimal"/>
      <w:lvlText w:val="%1."/>
      <w:lvlJc w:val="left"/>
      <w:pPr>
        <w:ind w:left="1854" w:hanging="360"/>
      </w:p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2">
    <w:nsid w:val="7377697B"/>
    <w:multiLevelType w:val="hybridMultilevel"/>
    <w:tmpl w:val="2EE681CA"/>
    <w:lvl w:ilvl="0" w:tplc="0A92C090">
      <w:start w:val="1"/>
      <w:numFmt w:val="decimal"/>
      <w:lvlText w:val="%1."/>
      <w:lvlJc w:val="left"/>
      <w:pPr>
        <w:ind w:left="1494" w:hanging="360"/>
      </w:pPr>
      <w:rPr>
        <w:rFonts w:hint="default"/>
        <w:b w:val="0"/>
        <w:bCs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3">
    <w:nsid w:val="79D65D50"/>
    <w:multiLevelType w:val="hybridMultilevel"/>
    <w:tmpl w:val="005E5D7A"/>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4">
    <w:nsid w:val="7BF070C1"/>
    <w:multiLevelType w:val="hybridMultilevel"/>
    <w:tmpl w:val="3B00D8D8"/>
    <w:lvl w:ilvl="0" w:tplc="100C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45">
    <w:nsid w:val="7D993563"/>
    <w:multiLevelType w:val="hybridMultilevel"/>
    <w:tmpl w:val="379A7C00"/>
    <w:lvl w:ilvl="0" w:tplc="75500F0E">
      <w:start w:val="1"/>
      <w:numFmt w:val="decimal"/>
      <w:lvlText w:val="%1."/>
      <w:lvlJc w:val="left"/>
      <w:pPr>
        <w:ind w:left="3337" w:hanging="360"/>
      </w:pPr>
      <w:rPr>
        <w:rFonts w:hint="default"/>
        <w:lang w:val="de-DE"/>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46">
    <w:nsid w:val="7DD76F57"/>
    <w:multiLevelType w:val="hybridMultilevel"/>
    <w:tmpl w:val="D77E7D0E"/>
    <w:lvl w:ilvl="0" w:tplc="CDBC4AB8">
      <w:start w:val="1"/>
      <w:numFmt w:val="decimal"/>
      <w:lvlText w:val="%1."/>
      <w:lvlJc w:val="left"/>
      <w:pPr>
        <w:ind w:left="1353" w:hanging="360"/>
      </w:pPr>
      <w:rPr>
        <w:rFonts w:hint="default"/>
      </w:rPr>
    </w:lvl>
    <w:lvl w:ilvl="1" w:tplc="0409000F">
      <w:start w:val="1"/>
      <w:numFmt w:val="decimal"/>
      <w:lvlText w:val="%2."/>
      <w:lvlJc w:val="left"/>
      <w:pPr>
        <w:tabs>
          <w:tab w:val="num" w:pos="2214"/>
        </w:tabs>
        <w:ind w:left="2214" w:hanging="360"/>
      </w:pPr>
      <w:rPr>
        <w:rFonts w:hint="default"/>
      </w:rPr>
    </w:lvl>
    <w:lvl w:ilvl="2" w:tplc="0409000F">
      <w:start w:val="1"/>
      <w:numFmt w:val="decimal"/>
      <w:lvlText w:val="%3."/>
      <w:lvlJc w:val="lef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2"/>
  </w:num>
  <w:num w:numId="12">
    <w:abstractNumId w:val="20"/>
  </w:num>
  <w:num w:numId="13">
    <w:abstractNumId w:val="11"/>
  </w:num>
  <w:num w:numId="14">
    <w:abstractNumId w:val="36"/>
  </w:num>
  <w:num w:numId="15">
    <w:abstractNumId w:val="17"/>
  </w:num>
  <w:num w:numId="16">
    <w:abstractNumId w:val="14"/>
  </w:num>
  <w:num w:numId="17">
    <w:abstractNumId w:val="42"/>
  </w:num>
  <w:num w:numId="18">
    <w:abstractNumId w:val="24"/>
  </w:num>
  <w:num w:numId="19">
    <w:abstractNumId w:val="15"/>
  </w:num>
  <w:num w:numId="20">
    <w:abstractNumId w:val="28"/>
  </w:num>
  <w:num w:numId="21">
    <w:abstractNumId w:val="18"/>
  </w:num>
  <w:num w:numId="22">
    <w:abstractNumId w:val="33"/>
  </w:num>
  <w:num w:numId="23">
    <w:abstractNumId w:val="46"/>
  </w:num>
  <w:num w:numId="24">
    <w:abstractNumId w:val="35"/>
  </w:num>
  <w:num w:numId="25">
    <w:abstractNumId w:val="41"/>
  </w:num>
  <w:num w:numId="26">
    <w:abstractNumId w:val="34"/>
  </w:num>
  <w:num w:numId="27">
    <w:abstractNumId w:val="21"/>
  </w:num>
  <w:num w:numId="28">
    <w:abstractNumId w:val="40"/>
  </w:num>
  <w:num w:numId="29">
    <w:abstractNumId w:val="43"/>
  </w:num>
  <w:num w:numId="30">
    <w:abstractNumId w:val="10"/>
  </w:num>
  <w:num w:numId="31">
    <w:abstractNumId w:val="19"/>
  </w:num>
  <w:num w:numId="32">
    <w:abstractNumId w:val="26"/>
  </w:num>
  <w:num w:numId="33">
    <w:abstractNumId w:val="30"/>
  </w:num>
  <w:num w:numId="34">
    <w:abstractNumId w:val="27"/>
  </w:num>
  <w:num w:numId="35">
    <w:abstractNumId w:val="32"/>
  </w:num>
  <w:num w:numId="36">
    <w:abstractNumId w:val="23"/>
  </w:num>
  <w:num w:numId="37">
    <w:abstractNumId w:val="38"/>
  </w:num>
  <w:num w:numId="38">
    <w:abstractNumId w:val="25"/>
  </w:num>
  <w:num w:numId="39">
    <w:abstractNumId w:val="16"/>
  </w:num>
  <w:num w:numId="40">
    <w:abstractNumId w:val="12"/>
  </w:num>
  <w:num w:numId="41">
    <w:abstractNumId w:val="39"/>
  </w:num>
  <w:num w:numId="42">
    <w:abstractNumId w:val="37"/>
  </w:num>
  <w:num w:numId="43">
    <w:abstractNumId w:val="13"/>
  </w:num>
  <w:num w:numId="44">
    <w:abstractNumId w:val="45"/>
  </w:num>
  <w:num w:numId="45">
    <w:abstractNumId w:val="29"/>
  </w:num>
  <w:num w:numId="46">
    <w:abstractNumId w:val="31"/>
  </w:num>
  <w:num w:numId="47">
    <w:abstractNumId w:val="4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de-DE" w:vendorID="64" w:dllVersion="131078" w:nlCheck="1" w:checkStyle="1"/>
  <w:activeWritingStyle w:appName="MSWord" w:lang="en-CA" w:vendorID="64" w:dllVersion="131078" w:nlCheck="1" w:checkStyle="1"/>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2B2"/>
    <w:rsid w:val="00006600"/>
    <w:rsid w:val="000102A0"/>
    <w:rsid w:val="000105B7"/>
    <w:rsid w:val="00010DB3"/>
    <w:rsid w:val="000148F3"/>
    <w:rsid w:val="00015A1E"/>
    <w:rsid w:val="00025A66"/>
    <w:rsid w:val="0003260B"/>
    <w:rsid w:val="00044167"/>
    <w:rsid w:val="00050F6B"/>
    <w:rsid w:val="0005111B"/>
    <w:rsid w:val="0005570C"/>
    <w:rsid w:val="000575B3"/>
    <w:rsid w:val="00064F24"/>
    <w:rsid w:val="000669D9"/>
    <w:rsid w:val="00067C1A"/>
    <w:rsid w:val="00071BC5"/>
    <w:rsid w:val="000729A7"/>
    <w:rsid w:val="00072C8C"/>
    <w:rsid w:val="000732CC"/>
    <w:rsid w:val="00073E97"/>
    <w:rsid w:val="00074826"/>
    <w:rsid w:val="0007718E"/>
    <w:rsid w:val="000869B4"/>
    <w:rsid w:val="00086BA4"/>
    <w:rsid w:val="00091419"/>
    <w:rsid w:val="00092DE4"/>
    <w:rsid w:val="000931C0"/>
    <w:rsid w:val="00093FAC"/>
    <w:rsid w:val="00097A34"/>
    <w:rsid w:val="000A0405"/>
    <w:rsid w:val="000A3ADF"/>
    <w:rsid w:val="000A4318"/>
    <w:rsid w:val="000A607C"/>
    <w:rsid w:val="000B175B"/>
    <w:rsid w:val="000B2276"/>
    <w:rsid w:val="000B265A"/>
    <w:rsid w:val="000B3A0F"/>
    <w:rsid w:val="000B3B18"/>
    <w:rsid w:val="000B4BFA"/>
    <w:rsid w:val="000B4E5A"/>
    <w:rsid w:val="000B5ECB"/>
    <w:rsid w:val="000B7325"/>
    <w:rsid w:val="000C1680"/>
    <w:rsid w:val="000C6C2B"/>
    <w:rsid w:val="000D43C8"/>
    <w:rsid w:val="000E0415"/>
    <w:rsid w:val="000E572A"/>
    <w:rsid w:val="000E66E3"/>
    <w:rsid w:val="000E73E3"/>
    <w:rsid w:val="000F142C"/>
    <w:rsid w:val="000F143A"/>
    <w:rsid w:val="000F5FF7"/>
    <w:rsid w:val="0010134F"/>
    <w:rsid w:val="001017E2"/>
    <w:rsid w:val="00103C0E"/>
    <w:rsid w:val="001060EA"/>
    <w:rsid w:val="001131C6"/>
    <w:rsid w:val="00117787"/>
    <w:rsid w:val="00120F5D"/>
    <w:rsid w:val="00125775"/>
    <w:rsid w:val="001266BA"/>
    <w:rsid w:val="00131D42"/>
    <w:rsid w:val="001357A4"/>
    <w:rsid w:val="00144FC4"/>
    <w:rsid w:val="001468A4"/>
    <w:rsid w:val="00153EEE"/>
    <w:rsid w:val="0016063F"/>
    <w:rsid w:val="001633FB"/>
    <w:rsid w:val="00166B07"/>
    <w:rsid w:val="00170630"/>
    <w:rsid w:val="00177434"/>
    <w:rsid w:val="00182A05"/>
    <w:rsid w:val="00187869"/>
    <w:rsid w:val="00191BE2"/>
    <w:rsid w:val="001967AB"/>
    <w:rsid w:val="001A6691"/>
    <w:rsid w:val="001B0DDE"/>
    <w:rsid w:val="001B4B04"/>
    <w:rsid w:val="001B574E"/>
    <w:rsid w:val="001C6663"/>
    <w:rsid w:val="001C7895"/>
    <w:rsid w:val="001D0C12"/>
    <w:rsid w:val="001D26DF"/>
    <w:rsid w:val="001D2FDC"/>
    <w:rsid w:val="001D2FE8"/>
    <w:rsid w:val="001D3D6D"/>
    <w:rsid w:val="001F1227"/>
    <w:rsid w:val="001F57B4"/>
    <w:rsid w:val="00200662"/>
    <w:rsid w:val="00201CC1"/>
    <w:rsid w:val="00206EA3"/>
    <w:rsid w:val="002102C4"/>
    <w:rsid w:val="00211CD6"/>
    <w:rsid w:val="00211E0B"/>
    <w:rsid w:val="00217951"/>
    <w:rsid w:val="00223C37"/>
    <w:rsid w:val="002264E0"/>
    <w:rsid w:val="002309A7"/>
    <w:rsid w:val="00233CFA"/>
    <w:rsid w:val="002350D2"/>
    <w:rsid w:val="002370D0"/>
    <w:rsid w:val="00237785"/>
    <w:rsid w:val="00241466"/>
    <w:rsid w:val="00247A0C"/>
    <w:rsid w:val="00266C11"/>
    <w:rsid w:val="002722E5"/>
    <w:rsid w:val="002725CA"/>
    <w:rsid w:val="00274700"/>
    <w:rsid w:val="00280D2B"/>
    <w:rsid w:val="00280EB7"/>
    <w:rsid w:val="002817F4"/>
    <w:rsid w:val="00281BE2"/>
    <w:rsid w:val="00283EA6"/>
    <w:rsid w:val="002900D0"/>
    <w:rsid w:val="00291A70"/>
    <w:rsid w:val="002A2560"/>
    <w:rsid w:val="002A4632"/>
    <w:rsid w:val="002A6A96"/>
    <w:rsid w:val="002A7532"/>
    <w:rsid w:val="002B1CDA"/>
    <w:rsid w:val="002B2EA7"/>
    <w:rsid w:val="002B521D"/>
    <w:rsid w:val="002B79CF"/>
    <w:rsid w:val="002B7D6F"/>
    <w:rsid w:val="002C1A3E"/>
    <w:rsid w:val="002C54A4"/>
    <w:rsid w:val="002C5EAE"/>
    <w:rsid w:val="002C7649"/>
    <w:rsid w:val="002D7530"/>
    <w:rsid w:val="002E0239"/>
    <w:rsid w:val="002E7C35"/>
    <w:rsid w:val="002F0918"/>
    <w:rsid w:val="002F279C"/>
    <w:rsid w:val="00302963"/>
    <w:rsid w:val="00303816"/>
    <w:rsid w:val="003107FA"/>
    <w:rsid w:val="003155C4"/>
    <w:rsid w:val="00316C13"/>
    <w:rsid w:val="00320A76"/>
    <w:rsid w:val="00321714"/>
    <w:rsid w:val="003229D8"/>
    <w:rsid w:val="00322F52"/>
    <w:rsid w:val="003311AD"/>
    <w:rsid w:val="003323B3"/>
    <w:rsid w:val="00333732"/>
    <w:rsid w:val="003369AD"/>
    <w:rsid w:val="00341AF2"/>
    <w:rsid w:val="003424EB"/>
    <w:rsid w:val="0034522A"/>
    <w:rsid w:val="00347184"/>
    <w:rsid w:val="00366CB1"/>
    <w:rsid w:val="0037024C"/>
    <w:rsid w:val="00372BDC"/>
    <w:rsid w:val="0037370B"/>
    <w:rsid w:val="00373815"/>
    <w:rsid w:val="00374032"/>
    <w:rsid w:val="00374763"/>
    <w:rsid w:val="00377D8B"/>
    <w:rsid w:val="00381262"/>
    <w:rsid w:val="00384416"/>
    <w:rsid w:val="0039277A"/>
    <w:rsid w:val="00392C6B"/>
    <w:rsid w:val="003972E0"/>
    <w:rsid w:val="003A0C4A"/>
    <w:rsid w:val="003A300E"/>
    <w:rsid w:val="003B4359"/>
    <w:rsid w:val="003B47CC"/>
    <w:rsid w:val="003C2CC4"/>
    <w:rsid w:val="003C36C3"/>
    <w:rsid w:val="003D391B"/>
    <w:rsid w:val="003D4B23"/>
    <w:rsid w:val="003E1C5A"/>
    <w:rsid w:val="003E3B1F"/>
    <w:rsid w:val="003E4290"/>
    <w:rsid w:val="003E5413"/>
    <w:rsid w:val="003F0697"/>
    <w:rsid w:val="003F3F40"/>
    <w:rsid w:val="003F40C8"/>
    <w:rsid w:val="0040291E"/>
    <w:rsid w:val="004179D7"/>
    <w:rsid w:val="0042033A"/>
    <w:rsid w:val="004325CB"/>
    <w:rsid w:val="00437F3F"/>
    <w:rsid w:val="0044017E"/>
    <w:rsid w:val="0044679E"/>
    <w:rsid w:val="00446C28"/>
    <w:rsid w:val="00446DE4"/>
    <w:rsid w:val="004479B5"/>
    <w:rsid w:val="00451CCB"/>
    <w:rsid w:val="004522E0"/>
    <w:rsid w:val="00461AAE"/>
    <w:rsid w:val="00464C2B"/>
    <w:rsid w:val="0047319B"/>
    <w:rsid w:val="004735FB"/>
    <w:rsid w:val="00475444"/>
    <w:rsid w:val="00477607"/>
    <w:rsid w:val="00486205"/>
    <w:rsid w:val="0049309D"/>
    <w:rsid w:val="00494D24"/>
    <w:rsid w:val="00495B9D"/>
    <w:rsid w:val="004969ED"/>
    <w:rsid w:val="00497FF3"/>
    <w:rsid w:val="004A2BD1"/>
    <w:rsid w:val="004A58C2"/>
    <w:rsid w:val="004B163A"/>
    <w:rsid w:val="004B2C9D"/>
    <w:rsid w:val="004B49FD"/>
    <w:rsid w:val="004B6475"/>
    <w:rsid w:val="004C5A01"/>
    <w:rsid w:val="004C5BFC"/>
    <w:rsid w:val="004E46E7"/>
    <w:rsid w:val="004E4DCE"/>
    <w:rsid w:val="00500DCD"/>
    <w:rsid w:val="00512574"/>
    <w:rsid w:val="00515763"/>
    <w:rsid w:val="005206A2"/>
    <w:rsid w:val="00523C8E"/>
    <w:rsid w:val="005248FF"/>
    <w:rsid w:val="00527910"/>
    <w:rsid w:val="00532A62"/>
    <w:rsid w:val="005335B1"/>
    <w:rsid w:val="00534CDC"/>
    <w:rsid w:val="0053515F"/>
    <w:rsid w:val="0053786F"/>
    <w:rsid w:val="005420F2"/>
    <w:rsid w:val="00543B03"/>
    <w:rsid w:val="00547097"/>
    <w:rsid w:val="00551E96"/>
    <w:rsid w:val="00552C5F"/>
    <w:rsid w:val="005553A2"/>
    <w:rsid w:val="005557E8"/>
    <w:rsid w:val="0056298D"/>
    <w:rsid w:val="00564293"/>
    <w:rsid w:val="00566392"/>
    <w:rsid w:val="00566B77"/>
    <w:rsid w:val="005676D5"/>
    <w:rsid w:val="005732BE"/>
    <w:rsid w:val="0057509F"/>
    <w:rsid w:val="00580193"/>
    <w:rsid w:val="00581B62"/>
    <w:rsid w:val="00581C11"/>
    <w:rsid w:val="00590144"/>
    <w:rsid w:val="00594278"/>
    <w:rsid w:val="005948E8"/>
    <w:rsid w:val="005A1FEB"/>
    <w:rsid w:val="005A37A2"/>
    <w:rsid w:val="005B2C26"/>
    <w:rsid w:val="005B3614"/>
    <w:rsid w:val="005B3DB3"/>
    <w:rsid w:val="005B6EC0"/>
    <w:rsid w:val="005D407C"/>
    <w:rsid w:val="005E29AE"/>
    <w:rsid w:val="005E3742"/>
    <w:rsid w:val="005E6C20"/>
    <w:rsid w:val="005E7EA4"/>
    <w:rsid w:val="005F5444"/>
    <w:rsid w:val="005F5FE3"/>
    <w:rsid w:val="006062D4"/>
    <w:rsid w:val="006071AF"/>
    <w:rsid w:val="00611FC4"/>
    <w:rsid w:val="00613E48"/>
    <w:rsid w:val="0061401C"/>
    <w:rsid w:val="006176FB"/>
    <w:rsid w:val="006219D7"/>
    <w:rsid w:val="00630C0F"/>
    <w:rsid w:val="0063330C"/>
    <w:rsid w:val="00633C10"/>
    <w:rsid w:val="0063419C"/>
    <w:rsid w:val="00640B26"/>
    <w:rsid w:val="00641876"/>
    <w:rsid w:val="0064566C"/>
    <w:rsid w:val="00646EBD"/>
    <w:rsid w:val="0064788E"/>
    <w:rsid w:val="00650267"/>
    <w:rsid w:val="00664F8E"/>
    <w:rsid w:val="00671D99"/>
    <w:rsid w:val="00680C4D"/>
    <w:rsid w:val="00682466"/>
    <w:rsid w:val="006835C6"/>
    <w:rsid w:val="0068393D"/>
    <w:rsid w:val="00687A76"/>
    <w:rsid w:val="006A0AE9"/>
    <w:rsid w:val="006A17B4"/>
    <w:rsid w:val="006A5E65"/>
    <w:rsid w:val="006A7392"/>
    <w:rsid w:val="006B31D3"/>
    <w:rsid w:val="006B3590"/>
    <w:rsid w:val="006B7406"/>
    <w:rsid w:val="006B79A2"/>
    <w:rsid w:val="006C0D34"/>
    <w:rsid w:val="006C1C4A"/>
    <w:rsid w:val="006C4DB3"/>
    <w:rsid w:val="006D348F"/>
    <w:rsid w:val="006E21A6"/>
    <w:rsid w:val="006E564B"/>
    <w:rsid w:val="006F1F41"/>
    <w:rsid w:val="00701440"/>
    <w:rsid w:val="007018BB"/>
    <w:rsid w:val="0070682C"/>
    <w:rsid w:val="00707A67"/>
    <w:rsid w:val="00710580"/>
    <w:rsid w:val="0071233A"/>
    <w:rsid w:val="007141DE"/>
    <w:rsid w:val="00716D0F"/>
    <w:rsid w:val="007233A5"/>
    <w:rsid w:val="00725764"/>
    <w:rsid w:val="0072632A"/>
    <w:rsid w:val="007315A6"/>
    <w:rsid w:val="007428A0"/>
    <w:rsid w:val="0075177E"/>
    <w:rsid w:val="00752538"/>
    <w:rsid w:val="00757A17"/>
    <w:rsid w:val="0076711B"/>
    <w:rsid w:val="007726D4"/>
    <w:rsid w:val="00774EDA"/>
    <w:rsid w:val="0077714B"/>
    <w:rsid w:val="00790258"/>
    <w:rsid w:val="00790791"/>
    <w:rsid w:val="007909EA"/>
    <w:rsid w:val="00791C08"/>
    <w:rsid w:val="00795779"/>
    <w:rsid w:val="007965B5"/>
    <w:rsid w:val="007A61CE"/>
    <w:rsid w:val="007B6BA5"/>
    <w:rsid w:val="007B6BE5"/>
    <w:rsid w:val="007C3390"/>
    <w:rsid w:val="007C3416"/>
    <w:rsid w:val="007C3658"/>
    <w:rsid w:val="007C455E"/>
    <w:rsid w:val="007C4F4B"/>
    <w:rsid w:val="007D1E30"/>
    <w:rsid w:val="007D3266"/>
    <w:rsid w:val="007D75E7"/>
    <w:rsid w:val="007E3F55"/>
    <w:rsid w:val="007F3C74"/>
    <w:rsid w:val="007F42B1"/>
    <w:rsid w:val="007F6611"/>
    <w:rsid w:val="008020F0"/>
    <w:rsid w:val="00803636"/>
    <w:rsid w:val="008138E4"/>
    <w:rsid w:val="008175E9"/>
    <w:rsid w:val="00820DBE"/>
    <w:rsid w:val="008242D7"/>
    <w:rsid w:val="00826E4F"/>
    <w:rsid w:val="00831540"/>
    <w:rsid w:val="00832905"/>
    <w:rsid w:val="008337CE"/>
    <w:rsid w:val="00842FAF"/>
    <w:rsid w:val="00844A23"/>
    <w:rsid w:val="008553AE"/>
    <w:rsid w:val="008566E6"/>
    <w:rsid w:val="00857AF0"/>
    <w:rsid w:val="00860372"/>
    <w:rsid w:val="00866EF7"/>
    <w:rsid w:val="008711DE"/>
    <w:rsid w:val="00871FD5"/>
    <w:rsid w:val="00873F69"/>
    <w:rsid w:val="008749E1"/>
    <w:rsid w:val="00875941"/>
    <w:rsid w:val="008900F3"/>
    <w:rsid w:val="0089467C"/>
    <w:rsid w:val="008978A9"/>
    <w:rsid w:val="008979B1"/>
    <w:rsid w:val="008A2C8B"/>
    <w:rsid w:val="008A3F4F"/>
    <w:rsid w:val="008A4A56"/>
    <w:rsid w:val="008A6B25"/>
    <w:rsid w:val="008A6C4F"/>
    <w:rsid w:val="008A7362"/>
    <w:rsid w:val="008B0C07"/>
    <w:rsid w:val="008C0642"/>
    <w:rsid w:val="008D0E8A"/>
    <w:rsid w:val="008D44E2"/>
    <w:rsid w:val="008E0E46"/>
    <w:rsid w:val="008E1D4C"/>
    <w:rsid w:val="008E2AC7"/>
    <w:rsid w:val="008F36A7"/>
    <w:rsid w:val="008F42F2"/>
    <w:rsid w:val="008F6816"/>
    <w:rsid w:val="00900504"/>
    <w:rsid w:val="00905AEA"/>
    <w:rsid w:val="00910E37"/>
    <w:rsid w:val="0091450E"/>
    <w:rsid w:val="00915E24"/>
    <w:rsid w:val="009174F9"/>
    <w:rsid w:val="009178F6"/>
    <w:rsid w:val="00922076"/>
    <w:rsid w:val="00922603"/>
    <w:rsid w:val="00924330"/>
    <w:rsid w:val="00931FC4"/>
    <w:rsid w:val="0093457E"/>
    <w:rsid w:val="00940136"/>
    <w:rsid w:val="00942A14"/>
    <w:rsid w:val="0094369C"/>
    <w:rsid w:val="00945A5D"/>
    <w:rsid w:val="0094761C"/>
    <w:rsid w:val="00947750"/>
    <w:rsid w:val="0095100A"/>
    <w:rsid w:val="009552DA"/>
    <w:rsid w:val="00963CBA"/>
    <w:rsid w:val="00964960"/>
    <w:rsid w:val="00965ACC"/>
    <w:rsid w:val="00970D90"/>
    <w:rsid w:val="0097150D"/>
    <w:rsid w:val="00971B0B"/>
    <w:rsid w:val="00972131"/>
    <w:rsid w:val="009749FE"/>
    <w:rsid w:val="00977813"/>
    <w:rsid w:val="009863A7"/>
    <w:rsid w:val="00986848"/>
    <w:rsid w:val="0099124E"/>
    <w:rsid w:val="00991261"/>
    <w:rsid w:val="00994010"/>
    <w:rsid w:val="00994014"/>
    <w:rsid w:val="009A37C7"/>
    <w:rsid w:val="009B2FB7"/>
    <w:rsid w:val="009B3CC1"/>
    <w:rsid w:val="009B5318"/>
    <w:rsid w:val="009B6F46"/>
    <w:rsid w:val="009C2E92"/>
    <w:rsid w:val="009E2874"/>
    <w:rsid w:val="009E35FF"/>
    <w:rsid w:val="009E49AC"/>
    <w:rsid w:val="009E52D9"/>
    <w:rsid w:val="009E587B"/>
    <w:rsid w:val="00A020F6"/>
    <w:rsid w:val="00A12267"/>
    <w:rsid w:val="00A1427D"/>
    <w:rsid w:val="00A22354"/>
    <w:rsid w:val="00A22441"/>
    <w:rsid w:val="00A24E0D"/>
    <w:rsid w:val="00A25434"/>
    <w:rsid w:val="00A27584"/>
    <w:rsid w:val="00A30E59"/>
    <w:rsid w:val="00A3317D"/>
    <w:rsid w:val="00A3734E"/>
    <w:rsid w:val="00A40281"/>
    <w:rsid w:val="00A40782"/>
    <w:rsid w:val="00A475B8"/>
    <w:rsid w:val="00A549AB"/>
    <w:rsid w:val="00A6043B"/>
    <w:rsid w:val="00A64ED3"/>
    <w:rsid w:val="00A66610"/>
    <w:rsid w:val="00A679F9"/>
    <w:rsid w:val="00A72F22"/>
    <w:rsid w:val="00A748A6"/>
    <w:rsid w:val="00A7523F"/>
    <w:rsid w:val="00A75EC9"/>
    <w:rsid w:val="00A76B37"/>
    <w:rsid w:val="00A81CD3"/>
    <w:rsid w:val="00A879A4"/>
    <w:rsid w:val="00A92E27"/>
    <w:rsid w:val="00A96AA2"/>
    <w:rsid w:val="00AA022C"/>
    <w:rsid w:val="00AA2DB2"/>
    <w:rsid w:val="00AB390A"/>
    <w:rsid w:val="00AC0EEF"/>
    <w:rsid w:val="00AC3364"/>
    <w:rsid w:val="00AC38F2"/>
    <w:rsid w:val="00AC7451"/>
    <w:rsid w:val="00AD4C3F"/>
    <w:rsid w:val="00AE2BC1"/>
    <w:rsid w:val="00AE313E"/>
    <w:rsid w:val="00AE7E6F"/>
    <w:rsid w:val="00AF1489"/>
    <w:rsid w:val="00AF248C"/>
    <w:rsid w:val="00B02079"/>
    <w:rsid w:val="00B05614"/>
    <w:rsid w:val="00B22878"/>
    <w:rsid w:val="00B2292E"/>
    <w:rsid w:val="00B30179"/>
    <w:rsid w:val="00B32399"/>
    <w:rsid w:val="00B3317B"/>
    <w:rsid w:val="00B34A94"/>
    <w:rsid w:val="00B35770"/>
    <w:rsid w:val="00B45379"/>
    <w:rsid w:val="00B50673"/>
    <w:rsid w:val="00B62799"/>
    <w:rsid w:val="00B65BD4"/>
    <w:rsid w:val="00B7575E"/>
    <w:rsid w:val="00B76D98"/>
    <w:rsid w:val="00B80DD3"/>
    <w:rsid w:val="00B81E12"/>
    <w:rsid w:val="00B8308C"/>
    <w:rsid w:val="00B84410"/>
    <w:rsid w:val="00B90984"/>
    <w:rsid w:val="00B910C6"/>
    <w:rsid w:val="00B929D5"/>
    <w:rsid w:val="00B93068"/>
    <w:rsid w:val="00B96106"/>
    <w:rsid w:val="00BA4AAC"/>
    <w:rsid w:val="00BA611E"/>
    <w:rsid w:val="00BB4C25"/>
    <w:rsid w:val="00BB7D62"/>
    <w:rsid w:val="00BC4628"/>
    <w:rsid w:val="00BC4804"/>
    <w:rsid w:val="00BC553A"/>
    <w:rsid w:val="00BC5CF4"/>
    <w:rsid w:val="00BC74E9"/>
    <w:rsid w:val="00BD42B2"/>
    <w:rsid w:val="00BD45B3"/>
    <w:rsid w:val="00BE2CF3"/>
    <w:rsid w:val="00BE618E"/>
    <w:rsid w:val="00BE6332"/>
    <w:rsid w:val="00BF2DFE"/>
    <w:rsid w:val="00C14CEE"/>
    <w:rsid w:val="00C17582"/>
    <w:rsid w:val="00C17CC7"/>
    <w:rsid w:val="00C20263"/>
    <w:rsid w:val="00C20E3D"/>
    <w:rsid w:val="00C23226"/>
    <w:rsid w:val="00C248EF"/>
    <w:rsid w:val="00C25D7D"/>
    <w:rsid w:val="00C313F5"/>
    <w:rsid w:val="00C3461F"/>
    <w:rsid w:val="00C3713C"/>
    <w:rsid w:val="00C40BAB"/>
    <w:rsid w:val="00C4186E"/>
    <w:rsid w:val="00C42A18"/>
    <w:rsid w:val="00C435AD"/>
    <w:rsid w:val="00C463DD"/>
    <w:rsid w:val="00C60DCD"/>
    <w:rsid w:val="00C626EA"/>
    <w:rsid w:val="00C62F76"/>
    <w:rsid w:val="00C64CF9"/>
    <w:rsid w:val="00C67F22"/>
    <w:rsid w:val="00C72209"/>
    <w:rsid w:val="00C745C3"/>
    <w:rsid w:val="00C82228"/>
    <w:rsid w:val="00C835F0"/>
    <w:rsid w:val="00CA1406"/>
    <w:rsid w:val="00CA3861"/>
    <w:rsid w:val="00CA5C02"/>
    <w:rsid w:val="00CB3BCA"/>
    <w:rsid w:val="00CB4C9D"/>
    <w:rsid w:val="00CC0D0D"/>
    <w:rsid w:val="00CC0FAD"/>
    <w:rsid w:val="00CC23F0"/>
    <w:rsid w:val="00CD42C3"/>
    <w:rsid w:val="00CD68B3"/>
    <w:rsid w:val="00CE4A8F"/>
    <w:rsid w:val="00CE58B6"/>
    <w:rsid w:val="00CE6F63"/>
    <w:rsid w:val="00CE7E5D"/>
    <w:rsid w:val="00CF16AE"/>
    <w:rsid w:val="00CF2A66"/>
    <w:rsid w:val="00CF6553"/>
    <w:rsid w:val="00CF7C69"/>
    <w:rsid w:val="00CF7FCE"/>
    <w:rsid w:val="00D00E69"/>
    <w:rsid w:val="00D02365"/>
    <w:rsid w:val="00D04934"/>
    <w:rsid w:val="00D0609D"/>
    <w:rsid w:val="00D11828"/>
    <w:rsid w:val="00D2031B"/>
    <w:rsid w:val="00D21548"/>
    <w:rsid w:val="00D2387E"/>
    <w:rsid w:val="00D23B3C"/>
    <w:rsid w:val="00D23E82"/>
    <w:rsid w:val="00D25FE2"/>
    <w:rsid w:val="00D37949"/>
    <w:rsid w:val="00D41471"/>
    <w:rsid w:val="00D42146"/>
    <w:rsid w:val="00D43252"/>
    <w:rsid w:val="00D44EFC"/>
    <w:rsid w:val="00D46F02"/>
    <w:rsid w:val="00D5171D"/>
    <w:rsid w:val="00D625F5"/>
    <w:rsid w:val="00D668CA"/>
    <w:rsid w:val="00D72869"/>
    <w:rsid w:val="00D753D8"/>
    <w:rsid w:val="00D83742"/>
    <w:rsid w:val="00D84DB1"/>
    <w:rsid w:val="00D913E1"/>
    <w:rsid w:val="00D9170E"/>
    <w:rsid w:val="00D95849"/>
    <w:rsid w:val="00D96CC5"/>
    <w:rsid w:val="00D978C6"/>
    <w:rsid w:val="00DA67AD"/>
    <w:rsid w:val="00DB0284"/>
    <w:rsid w:val="00DB2625"/>
    <w:rsid w:val="00DB281B"/>
    <w:rsid w:val="00DC16B9"/>
    <w:rsid w:val="00DC1797"/>
    <w:rsid w:val="00DD3B66"/>
    <w:rsid w:val="00DD70B8"/>
    <w:rsid w:val="00DE19A0"/>
    <w:rsid w:val="00DE4184"/>
    <w:rsid w:val="00DF0081"/>
    <w:rsid w:val="00DF66D6"/>
    <w:rsid w:val="00DF7129"/>
    <w:rsid w:val="00E049CA"/>
    <w:rsid w:val="00E130AB"/>
    <w:rsid w:val="00E154D5"/>
    <w:rsid w:val="00E15862"/>
    <w:rsid w:val="00E21A5F"/>
    <w:rsid w:val="00E24107"/>
    <w:rsid w:val="00E254FC"/>
    <w:rsid w:val="00E26141"/>
    <w:rsid w:val="00E274C0"/>
    <w:rsid w:val="00E2792A"/>
    <w:rsid w:val="00E305E0"/>
    <w:rsid w:val="00E40163"/>
    <w:rsid w:val="00E4194D"/>
    <w:rsid w:val="00E44EEF"/>
    <w:rsid w:val="00E450F1"/>
    <w:rsid w:val="00E45DE2"/>
    <w:rsid w:val="00E46184"/>
    <w:rsid w:val="00E5126A"/>
    <w:rsid w:val="00E5317F"/>
    <w:rsid w:val="00E55314"/>
    <w:rsid w:val="00E5644E"/>
    <w:rsid w:val="00E608A4"/>
    <w:rsid w:val="00E62EE3"/>
    <w:rsid w:val="00E64083"/>
    <w:rsid w:val="00E66AF1"/>
    <w:rsid w:val="00E7260F"/>
    <w:rsid w:val="00E81252"/>
    <w:rsid w:val="00E84EAD"/>
    <w:rsid w:val="00E8535A"/>
    <w:rsid w:val="00E90EE6"/>
    <w:rsid w:val="00E92301"/>
    <w:rsid w:val="00E96630"/>
    <w:rsid w:val="00EA2878"/>
    <w:rsid w:val="00EA7319"/>
    <w:rsid w:val="00EB6541"/>
    <w:rsid w:val="00EB6832"/>
    <w:rsid w:val="00EC1E9D"/>
    <w:rsid w:val="00EC42EA"/>
    <w:rsid w:val="00EC4327"/>
    <w:rsid w:val="00ED4EB3"/>
    <w:rsid w:val="00ED67DB"/>
    <w:rsid w:val="00ED7A2A"/>
    <w:rsid w:val="00EE0CFD"/>
    <w:rsid w:val="00EE18BF"/>
    <w:rsid w:val="00EE32E6"/>
    <w:rsid w:val="00EE4D64"/>
    <w:rsid w:val="00EE6D6E"/>
    <w:rsid w:val="00EE6D6F"/>
    <w:rsid w:val="00EE7FF7"/>
    <w:rsid w:val="00EF1393"/>
    <w:rsid w:val="00EF19B9"/>
    <w:rsid w:val="00EF1D7F"/>
    <w:rsid w:val="00F01117"/>
    <w:rsid w:val="00F01716"/>
    <w:rsid w:val="00F03012"/>
    <w:rsid w:val="00F054AD"/>
    <w:rsid w:val="00F10B6C"/>
    <w:rsid w:val="00F11C1D"/>
    <w:rsid w:val="00F129CC"/>
    <w:rsid w:val="00F14001"/>
    <w:rsid w:val="00F14877"/>
    <w:rsid w:val="00F14936"/>
    <w:rsid w:val="00F15E21"/>
    <w:rsid w:val="00F200A6"/>
    <w:rsid w:val="00F20922"/>
    <w:rsid w:val="00F24697"/>
    <w:rsid w:val="00F270BF"/>
    <w:rsid w:val="00F37863"/>
    <w:rsid w:val="00F40E75"/>
    <w:rsid w:val="00F416AA"/>
    <w:rsid w:val="00F45C14"/>
    <w:rsid w:val="00F45D1A"/>
    <w:rsid w:val="00F475EB"/>
    <w:rsid w:val="00F51F72"/>
    <w:rsid w:val="00F54674"/>
    <w:rsid w:val="00F54DDA"/>
    <w:rsid w:val="00F61C10"/>
    <w:rsid w:val="00F6331D"/>
    <w:rsid w:val="00F660F2"/>
    <w:rsid w:val="00F72912"/>
    <w:rsid w:val="00F72C4D"/>
    <w:rsid w:val="00F84F17"/>
    <w:rsid w:val="00F85D7A"/>
    <w:rsid w:val="00F873E7"/>
    <w:rsid w:val="00F93B34"/>
    <w:rsid w:val="00FA54B1"/>
    <w:rsid w:val="00FB7905"/>
    <w:rsid w:val="00FC68B7"/>
    <w:rsid w:val="00FD6B2B"/>
    <w:rsid w:val="00FE0F41"/>
    <w:rsid w:val="00FE4A81"/>
    <w:rsid w:val="00FE752E"/>
    <w:rsid w:val="00FF03BB"/>
    <w:rsid w:val="00FF053E"/>
    <w:rsid w:val="00FF7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efaultImageDpi w14:val="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74"/>
    <w:pPr>
      <w:suppressAutoHyphens/>
      <w:spacing w:line="240" w:lineRule="atLeast"/>
    </w:pPr>
    <w:rPr>
      <w:lang w:val="en-GB"/>
    </w:rPr>
  </w:style>
  <w:style w:type="paragraph" w:styleId="Heading1">
    <w:name w:val="heading 1"/>
    <w:aliases w:val="Table_G"/>
    <w:basedOn w:val="SingleTxtG"/>
    <w:next w:val="SingleTxtG"/>
    <w:uiPriority w:val="1"/>
    <w:qFormat/>
    <w:rsid w:val="00ED7A2A"/>
    <w:pPr>
      <w:spacing w:after="0" w:line="240" w:lineRule="auto"/>
      <w:ind w:right="0"/>
      <w:jc w:val="left"/>
      <w:outlineLvl w:val="0"/>
    </w:pPr>
  </w:style>
  <w:style w:type="paragraph" w:styleId="Heading2">
    <w:name w:val="heading 2"/>
    <w:basedOn w:val="Normal"/>
    <w:next w:val="Normal"/>
    <w:qFormat/>
    <w:rsid w:val="007F3C74"/>
    <w:pPr>
      <w:spacing w:line="240" w:lineRule="auto"/>
      <w:outlineLvl w:val="1"/>
    </w:pPr>
  </w:style>
  <w:style w:type="paragraph" w:styleId="Heading3">
    <w:name w:val="heading 3"/>
    <w:basedOn w:val="Normal"/>
    <w:next w:val="Normal"/>
    <w:qFormat/>
    <w:rsid w:val="007F3C74"/>
    <w:pPr>
      <w:spacing w:line="240" w:lineRule="auto"/>
      <w:outlineLvl w:val="2"/>
    </w:pPr>
  </w:style>
  <w:style w:type="paragraph" w:styleId="Heading4">
    <w:name w:val="heading 4"/>
    <w:basedOn w:val="Normal"/>
    <w:next w:val="Normal"/>
    <w:qFormat/>
    <w:rsid w:val="007F3C74"/>
    <w:pPr>
      <w:spacing w:line="240" w:lineRule="auto"/>
      <w:outlineLvl w:val="3"/>
    </w:pPr>
  </w:style>
  <w:style w:type="paragraph" w:styleId="Heading5">
    <w:name w:val="heading 5"/>
    <w:basedOn w:val="Normal"/>
    <w:next w:val="Normal"/>
    <w:qFormat/>
    <w:rsid w:val="007F3C74"/>
    <w:pPr>
      <w:spacing w:line="240" w:lineRule="auto"/>
      <w:outlineLvl w:val="4"/>
    </w:pPr>
  </w:style>
  <w:style w:type="paragraph" w:styleId="Heading6">
    <w:name w:val="heading 6"/>
    <w:basedOn w:val="Normal"/>
    <w:next w:val="Normal"/>
    <w:qFormat/>
    <w:rsid w:val="007F3C74"/>
    <w:pPr>
      <w:spacing w:line="240" w:lineRule="auto"/>
      <w:outlineLvl w:val="5"/>
    </w:pPr>
  </w:style>
  <w:style w:type="paragraph" w:styleId="Heading7">
    <w:name w:val="heading 7"/>
    <w:basedOn w:val="Normal"/>
    <w:next w:val="Normal"/>
    <w:qFormat/>
    <w:rsid w:val="007F3C74"/>
    <w:pPr>
      <w:spacing w:line="240" w:lineRule="auto"/>
      <w:outlineLvl w:val="6"/>
    </w:pPr>
  </w:style>
  <w:style w:type="paragraph" w:styleId="Heading8">
    <w:name w:val="heading 8"/>
    <w:basedOn w:val="Normal"/>
    <w:next w:val="Normal"/>
    <w:qFormat/>
    <w:rsid w:val="007F3C74"/>
    <w:pPr>
      <w:spacing w:line="240" w:lineRule="auto"/>
      <w:outlineLvl w:val="7"/>
    </w:pPr>
  </w:style>
  <w:style w:type="paragraph" w:styleId="Heading9">
    <w:name w:val="heading 9"/>
    <w:basedOn w:val="Normal"/>
    <w:next w:val="Normal"/>
    <w:qFormat/>
    <w:rsid w:val="007F3C7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F3C7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F3C74"/>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7F3C74"/>
    <w:pPr>
      <w:numPr>
        <w:numId w:val="13"/>
      </w:numPr>
      <w:tabs>
        <w:tab w:val="clear" w:pos="1494"/>
      </w:tabs>
    </w:pPr>
  </w:style>
  <w:style w:type="paragraph" w:customStyle="1" w:styleId="SingleTxtG">
    <w:name w:val="_ Single Txt_G"/>
    <w:basedOn w:val="Normal"/>
    <w:link w:val="SingleTxtGChar"/>
    <w:qFormat/>
    <w:rsid w:val="007F3C74"/>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7F3C74"/>
    <w:rPr>
      <w:rFonts w:cs="Courier New"/>
    </w:rPr>
  </w:style>
  <w:style w:type="paragraph" w:styleId="BodyText">
    <w:name w:val="Body Text"/>
    <w:basedOn w:val="Normal"/>
    <w:next w:val="Normal"/>
    <w:semiHidden/>
    <w:rsid w:val="007F3C74"/>
  </w:style>
  <w:style w:type="paragraph" w:styleId="BodyTextIndent">
    <w:name w:val="Body Text Indent"/>
    <w:basedOn w:val="Normal"/>
    <w:semiHidden/>
    <w:rsid w:val="007F3C74"/>
    <w:pPr>
      <w:spacing w:after="120"/>
      <w:ind w:left="283"/>
    </w:pPr>
  </w:style>
  <w:style w:type="paragraph" w:styleId="BlockText">
    <w:name w:val="Block Text"/>
    <w:basedOn w:val="Normal"/>
    <w:semiHidden/>
    <w:rsid w:val="007F3C74"/>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682466"/>
    <w:pPr>
      <w:tabs>
        <w:tab w:val="right" w:pos="1021"/>
      </w:tabs>
      <w:spacing w:line="220" w:lineRule="exact"/>
      <w:ind w:left="1134" w:right="1134" w:hanging="283"/>
    </w:pPr>
    <w:rPr>
      <w:sz w:val="18"/>
      <w:lang w:val="en-AU"/>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7F3C74"/>
    <w:rPr>
      <w:sz w:val="6"/>
    </w:rPr>
  </w:style>
  <w:style w:type="paragraph" w:styleId="CommentText">
    <w:name w:val="annotation text"/>
    <w:basedOn w:val="Normal"/>
    <w:semiHidden/>
    <w:rsid w:val="007F3C74"/>
  </w:style>
  <w:style w:type="character" w:styleId="LineNumber">
    <w:name w:val="line number"/>
    <w:semiHidden/>
    <w:rsid w:val="007F3C74"/>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7F3C7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F3C7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F3C7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F3C7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52791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1B574E"/>
    <w:pPr>
      <w:spacing w:line="240" w:lineRule="auto"/>
    </w:pPr>
    <w:rPr>
      <w:rFonts w:ascii="Tahoma" w:hAnsi="Tahoma"/>
      <w:sz w:val="16"/>
      <w:szCs w:val="16"/>
    </w:rPr>
  </w:style>
  <w:style w:type="character" w:customStyle="1" w:styleId="BalloonTextChar">
    <w:name w:val="Balloon Text Char"/>
    <w:link w:val="BalloonText"/>
    <w:rsid w:val="001B574E"/>
    <w:rPr>
      <w:rFonts w:ascii="Tahoma" w:hAnsi="Tahoma" w:cs="Tahoma"/>
      <w:sz w:val="16"/>
      <w:szCs w:val="16"/>
      <w:lang w:eastAsia="en-US"/>
    </w:rPr>
  </w:style>
  <w:style w:type="character" w:customStyle="1" w:styleId="H1GChar">
    <w:name w:val="_ H_1_G Char"/>
    <w:link w:val="H1G"/>
    <w:rsid w:val="008A7362"/>
    <w:rPr>
      <w:b/>
      <w:sz w:val="24"/>
      <w:lang w:eastAsia="en-US"/>
    </w:rPr>
  </w:style>
  <w:style w:type="character" w:customStyle="1" w:styleId="SingleTxtGChar">
    <w:name w:val="_ Single Txt_G Char"/>
    <w:link w:val="SingleTxtG"/>
    <w:rsid w:val="008A7362"/>
    <w:rPr>
      <w:lang w:eastAsia="en-US"/>
    </w:rPr>
  </w:style>
  <w:style w:type="character" w:customStyle="1" w:styleId="FootnoteTextChar">
    <w:name w:val="Footnote Text Char"/>
    <w:aliases w:val="5_G Char"/>
    <w:link w:val="FootnoteText"/>
    <w:rsid w:val="00682466"/>
    <w:rPr>
      <w:sz w:val="18"/>
      <w:lang w:eastAsia="en-US"/>
    </w:rPr>
  </w:style>
  <w:style w:type="character" w:customStyle="1" w:styleId="FooterChar">
    <w:name w:val="Footer Char"/>
    <w:aliases w:val="3_G Char"/>
    <w:link w:val="Footer"/>
    <w:uiPriority w:val="99"/>
    <w:rsid w:val="007909EA"/>
    <w:rPr>
      <w:sz w:val="16"/>
      <w:lang w:val="en-GB" w:eastAsia="en-US"/>
    </w:rPr>
  </w:style>
  <w:style w:type="character" w:customStyle="1" w:styleId="HChGChar">
    <w:name w:val="_ H _Ch_G Char"/>
    <w:link w:val="HChG"/>
    <w:locked/>
    <w:rsid w:val="0057509F"/>
    <w:rPr>
      <w:b/>
      <w:sz w:val="28"/>
      <w:lang w:val="en-GB" w:eastAsia="en-US" w:bidi="ar-SA"/>
    </w:rPr>
  </w:style>
  <w:style w:type="paragraph" w:styleId="CommentSubject">
    <w:name w:val="annotation subject"/>
    <w:basedOn w:val="CommentText"/>
    <w:next w:val="CommentText"/>
    <w:semiHidden/>
    <w:rsid w:val="000B4BFA"/>
    <w:rPr>
      <w:b/>
      <w:bCs/>
    </w:rPr>
  </w:style>
  <w:style w:type="paragraph" w:customStyle="1" w:styleId="ManualHeading5">
    <w:name w:val="Manual Heading 5"/>
    <w:basedOn w:val="Normal"/>
    <w:next w:val="Normal"/>
    <w:rsid w:val="004522E0"/>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Figure">
    <w:name w:val="Figure"/>
    <w:basedOn w:val="SingleTxtG"/>
    <w:qFormat/>
    <w:rsid w:val="00B02079"/>
    <w:pPr>
      <w:ind w:left="0" w:right="0"/>
      <w:jc w:val="center"/>
    </w:pPr>
  </w:style>
  <w:style w:type="paragraph" w:styleId="Caption">
    <w:name w:val="caption"/>
    <w:basedOn w:val="Normal"/>
    <w:next w:val="Normal"/>
    <w:unhideWhenUsed/>
    <w:qFormat/>
    <w:rsid w:val="006A17B4"/>
    <w:rPr>
      <w:b/>
      <w:bCs/>
    </w:rPr>
  </w:style>
  <w:style w:type="paragraph" w:customStyle="1" w:styleId="StandardohneAbstand">
    <w:name w:val="Standard ohne Abstand"/>
    <w:basedOn w:val="Normal"/>
    <w:rsid w:val="00384416"/>
    <w:pPr>
      <w:suppressAutoHyphens w:val="0"/>
      <w:spacing w:after="120" w:line="240" w:lineRule="auto"/>
    </w:pPr>
    <w:rPr>
      <w:rFonts w:ascii="Arial" w:hAnsi="Arial"/>
      <w:sz w:val="22"/>
      <w:lang w:val="de-DE" w:eastAsia="de-DE"/>
    </w:rPr>
  </w:style>
  <w:style w:type="paragraph" w:styleId="ListParagraph">
    <w:name w:val="List Paragraph"/>
    <w:basedOn w:val="Normal"/>
    <w:uiPriority w:val="1"/>
    <w:qFormat/>
    <w:rsid w:val="0056298D"/>
    <w:pPr>
      <w:ind w:left="720"/>
    </w:pPr>
  </w:style>
  <w:style w:type="paragraph" w:customStyle="1" w:styleId="Default">
    <w:name w:val="Default"/>
    <w:rsid w:val="00BD45B3"/>
    <w:pPr>
      <w:autoSpaceDE w:val="0"/>
      <w:autoSpaceDN w:val="0"/>
      <w:adjustRightInd w:val="0"/>
    </w:pPr>
    <w:rPr>
      <w:color w:val="000000"/>
      <w:sz w:val="24"/>
      <w:szCs w:val="24"/>
      <w:lang w:val="sv-SE" w:eastAsia="sv-SE"/>
    </w:rPr>
  </w:style>
  <w:style w:type="character" w:customStyle="1" w:styleId="SingleTxtGZchnZchn">
    <w:name w:val="_ Single Txt_G Zchn Zchn"/>
    <w:rsid w:val="00A020F6"/>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74"/>
    <w:pPr>
      <w:suppressAutoHyphens/>
      <w:spacing w:line="240" w:lineRule="atLeast"/>
    </w:pPr>
    <w:rPr>
      <w:lang w:val="en-GB"/>
    </w:rPr>
  </w:style>
  <w:style w:type="paragraph" w:styleId="Heading1">
    <w:name w:val="heading 1"/>
    <w:aliases w:val="Table_G"/>
    <w:basedOn w:val="SingleTxtG"/>
    <w:next w:val="SingleTxtG"/>
    <w:uiPriority w:val="1"/>
    <w:qFormat/>
    <w:rsid w:val="00ED7A2A"/>
    <w:pPr>
      <w:spacing w:after="0" w:line="240" w:lineRule="auto"/>
      <w:ind w:right="0"/>
      <w:jc w:val="left"/>
      <w:outlineLvl w:val="0"/>
    </w:pPr>
  </w:style>
  <w:style w:type="paragraph" w:styleId="Heading2">
    <w:name w:val="heading 2"/>
    <w:basedOn w:val="Normal"/>
    <w:next w:val="Normal"/>
    <w:qFormat/>
    <w:rsid w:val="007F3C74"/>
    <w:pPr>
      <w:spacing w:line="240" w:lineRule="auto"/>
      <w:outlineLvl w:val="1"/>
    </w:pPr>
  </w:style>
  <w:style w:type="paragraph" w:styleId="Heading3">
    <w:name w:val="heading 3"/>
    <w:basedOn w:val="Normal"/>
    <w:next w:val="Normal"/>
    <w:qFormat/>
    <w:rsid w:val="007F3C74"/>
    <w:pPr>
      <w:spacing w:line="240" w:lineRule="auto"/>
      <w:outlineLvl w:val="2"/>
    </w:pPr>
  </w:style>
  <w:style w:type="paragraph" w:styleId="Heading4">
    <w:name w:val="heading 4"/>
    <w:basedOn w:val="Normal"/>
    <w:next w:val="Normal"/>
    <w:qFormat/>
    <w:rsid w:val="007F3C74"/>
    <w:pPr>
      <w:spacing w:line="240" w:lineRule="auto"/>
      <w:outlineLvl w:val="3"/>
    </w:pPr>
  </w:style>
  <w:style w:type="paragraph" w:styleId="Heading5">
    <w:name w:val="heading 5"/>
    <w:basedOn w:val="Normal"/>
    <w:next w:val="Normal"/>
    <w:qFormat/>
    <w:rsid w:val="007F3C74"/>
    <w:pPr>
      <w:spacing w:line="240" w:lineRule="auto"/>
      <w:outlineLvl w:val="4"/>
    </w:pPr>
  </w:style>
  <w:style w:type="paragraph" w:styleId="Heading6">
    <w:name w:val="heading 6"/>
    <w:basedOn w:val="Normal"/>
    <w:next w:val="Normal"/>
    <w:qFormat/>
    <w:rsid w:val="007F3C74"/>
    <w:pPr>
      <w:spacing w:line="240" w:lineRule="auto"/>
      <w:outlineLvl w:val="5"/>
    </w:pPr>
  </w:style>
  <w:style w:type="paragraph" w:styleId="Heading7">
    <w:name w:val="heading 7"/>
    <w:basedOn w:val="Normal"/>
    <w:next w:val="Normal"/>
    <w:qFormat/>
    <w:rsid w:val="007F3C74"/>
    <w:pPr>
      <w:spacing w:line="240" w:lineRule="auto"/>
      <w:outlineLvl w:val="6"/>
    </w:pPr>
  </w:style>
  <w:style w:type="paragraph" w:styleId="Heading8">
    <w:name w:val="heading 8"/>
    <w:basedOn w:val="Normal"/>
    <w:next w:val="Normal"/>
    <w:qFormat/>
    <w:rsid w:val="007F3C74"/>
    <w:pPr>
      <w:spacing w:line="240" w:lineRule="auto"/>
      <w:outlineLvl w:val="7"/>
    </w:pPr>
  </w:style>
  <w:style w:type="paragraph" w:styleId="Heading9">
    <w:name w:val="heading 9"/>
    <w:basedOn w:val="Normal"/>
    <w:next w:val="Normal"/>
    <w:qFormat/>
    <w:rsid w:val="007F3C7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F3C7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F3C74"/>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7F3C74"/>
    <w:pPr>
      <w:numPr>
        <w:numId w:val="13"/>
      </w:numPr>
      <w:tabs>
        <w:tab w:val="clear" w:pos="1494"/>
      </w:tabs>
    </w:pPr>
  </w:style>
  <w:style w:type="paragraph" w:customStyle="1" w:styleId="SingleTxtG">
    <w:name w:val="_ Single Txt_G"/>
    <w:basedOn w:val="Normal"/>
    <w:link w:val="SingleTxtGChar"/>
    <w:qFormat/>
    <w:rsid w:val="007F3C74"/>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7F3C74"/>
    <w:rPr>
      <w:rFonts w:cs="Courier New"/>
    </w:rPr>
  </w:style>
  <w:style w:type="paragraph" w:styleId="BodyText">
    <w:name w:val="Body Text"/>
    <w:basedOn w:val="Normal"/>
    <w:next w:val="Normal"/>
    <w:semiHidden/>
    <w:rsid w:val="007F3C74"/>
  </w:style>
  <w:style w:type="paragraph" w:styleId="BodyTextIndent">
    <w:name w:val="Body Text Indent"/>
    <w:basedOn w:val="Normal"/>
    <w:semiHidden/>
    <w:rsid w:val="007F3C74"/>
    <w:pPr>
      <w:spacing w:after="120"/>
      <w:ind w:left="283"/>
    </w:pPr>
  </w:style>
  <w:style w:type="paragraph" w:styleId="BlockText">
    <w:name w:val="Block Text"/>
    <w:basedOn w:val="Normal"/>
    <w:semiHidden/>
    <w:rsid w:val="007F3C74"/>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682466"/>
    <w:pPr>
      <w:tabs>
        <w:tab w:val="right" w:pos="1021"/>
      </w:tabs>
      <w:spacing w:line="220" w:lineRule="exact"/>
      <w:ind w:left="1134" w:right="1134" w:hanging="283"/>
    </w:pPr>
    <w:rPr>
      <w:sz w:val="18"/>
      <w:lang w:val="en-AU"/>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7F3C74"/>
    <w:rPr>
      <w:sz w:val="6"/>
    </w:rPr>
  </w:style>
  <w:style w:type="paragraph" w:styleId="CommentText">
    <w:name w:val="annotation text"/>
    <w:basedOn w:val="Normal"/>
    <w:semiHidden/>
    <w:rsid w:val="007F3C74"/>
  </w:style>
  <w:style w:type="character" w:styleId="LineNumber">
    <w:name w:val="line number"/>
    <w:semiHidden/>
    <w:rsid w:val="007F3C74"/>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7F3C7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F3C7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F3C7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F3C7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52791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1B574E"/>
    <w:pPr>
      <w:spacing w:line="240" w:lineRule="auto"/>
    </w:pPr>
    <w:rPr>
      <w:rFonts w:ascii="Tahoma" w:hAnsi="Tahoma"/>
      <w:sz w:val="16"/>
      <w:szCs w:val="16"/>
    </w:rPr>
  </w:style>
  <w:style w:type="character" w:customStyle="1" w:styleId="BalloonTextChar">
    <w:name w:val="Balloon Text Char"/>
    <w:link w:val="BalloonText"/>
    <w:rsid w:val="001B574E"/>
    <w:rPr>
      <w:rFonts w:ascii="Tahoma" w:hAnsi="Tahoma" w:cs="Tahoma"/>
      <w:sz w:val="16"/>
      <w:szCs w:val="16"/>
      <w:lang w:eastAsia="en-US"/>
    </w:rPr>
  </w:style>
  <w:style w:type="character" w:customStyle="1" w:styleId="H1GChar">
    <w:name w:val="_ H_1_G Char"/>
    <w:link w:val="H1G"/>
    <w:rsid w:val="008A7362"/>
    <w:rPr>
      <w:b/>
      <w:sz w:val="24"/>
      <w:lang w:eastAsia="en-US"/>
    </w:rPr>
  </w:style>
  <w:style w:type="character" w:customStyle="1" w:styleId="SingleTxtGChar">
    <w:name w:val="_ Single Txt_G Char"/>
    <w:link w:val="SingleTxtG"/>
    <w:rsid w:val="008A7362"/>
    <w:rPr>
      <w:lang w:eastAsia="en-US"/>
    </w:rPr>
  </w:style>
  <w:style w:type="character" w:customStyle="1" w:styleId="FootnoteTextChar">
    <w:name w:val="Footnote Text Char"/>
    <w:aliases w:val="5_G Char"/>
    <w:link w:val="FootnoteText"/>
    <w:rsid w:val="00682466"/>
    <w:rPr>
      <w:sz w:val="18"/>
      <w:lang w:eastAsia="en-US"/>
    </w:rPr>
  </w:style>
  <w:style w:type="character" w:customStyle="1" w:styleId="FooterChar">
    <w:name w:val="Footer Char"/>
    <w:aliases w:val="3_G Char"/>
    <w:link w:val="Footer"/>
    <w:uiPriority w:val="99"/>
    <w:rsid w:val="007909EA"/>
    <w:rPr>
      <w:sz w:val="16"/>
      <w:lang w:val="en-GB" w:eastAsia="en-US"/>
    </w:rPr>
  </w:style>
  <w:style w:type="character" w:customStyle="1" w:styleId="HChGChar">
    <w:name w:val="_ H _Ch_G Char"/>
    <w:link w:val="HChG"/>
    <w:locked/>
    <w:rsid w:val="0057509F"/>
    <w:rPr>
      <w:b/>
      <w:sz w:val="28"/>
      <w:lang w:val="en-GB" w:eastAsia="en-US" w:bidi="ar-SA"/>
    </w:rPr>
  </w:style>
  <w:style w:type="paragraph" w:styleId="CommentSubject">
    <w:name w:val="annotation subject"/>
    <w:basedOn w:val="CommentText"/>
    <w:next w:val="CommentText"/>
    <w:semiHidden/>
    <w:rsid w:val="000B4BFA"/>
    <w:rPr>
      <w:b/>
      <w:bCs/>
    </w:rPr>
  </w:style>
  <w:style w:type="paragraph" w:customStyle="1" w:styleId="ManualHeading5">
    <w:name w:val="Manual Heading 5"/>
    <w:basedOn w:val="Normal"/>
    <w:next w:val="Normal"/>
    <w:rsid w:val="004522E0"/>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Figure">
    <w:name w:val="Figure"/>
    <w:basedOn w:val="SingleTxtG"/>
    <w:qFormat/>
    <w:rsid w:val="00B02079"/>
    <w:pPr>
      <w:ind w:left="0" w:right="0"/>
      <w:jc w:val="center"/>
    </w:pPr>
  </w:style>
  <w:style w:type="paragraph" w:styleId="Caption">
    <w:name w:val="caption"/>
    <w:basedOn w:val="Normal"/>
    <w:next w:val="Normal"/>
    <w:unhideWhenUsed/>
    <w:qFormat/>
    <w:rsid w:val="006A17B4"/>
    <w:rPr>
      <w:b/>
      <w:bCs/>
    </w:rPr>
  </w:style>
  <w:style w:type="paragraph" w:customStyle="1" w:styleId="StandardohneAbstand">
    <w:name w:val="Standard ohne Abstand"/>
    <w:basedOn w:val="Normal"/>
    <w:rsid w:val="00384416"/>
    <w:pPr>
      <w:suppressAutoHyphens w:val="0"/>
      <w:spacing w:after="120" w:line="240" w:lineRule="auto"/>
    </w:pPr>
    <w:rPr>
      <w:rFonts w:ascii="Arial" w:hAnsi="Arial"/>
      <w:sz w:val="22"/>
      <w:lang w:val="de-DE" w:eastAsia="de-DE"/>
    </w:rPr>
  </w:style>
  <w:style w:type="paragraph" w:styleId="ListParagraph">
    <w:name w:val="List Paragraph"/>
    <w:basedOn w:val="Normal"/>
    <w:uiPriority w:val="1"/>
    <w:qFormat/>
    <w:rsid w:val="0056298D"/>
    <w:pPr>
      <w:ind w:left="720"/>
    </w:pPr>
  </w:style>
  <w:style w:type="paragraph" w:customStyle="1" w:styleId="Default">
    <w:name w:val="Default"/>
    <w:rsid w:val="00BD45B3"/>
    <w:pPr>
      <w:autoSpaceDE w:val="0"/>
      <w:autoSpaceDN w:val="0"/>
      <w:adjustRightInd w:val="0"/>
    </w:pPr>
    <w:rPr>
      <w:color w:val="000000"/>
      <w:sz w:val="24"/>
      <w:szCs w:val="24"/>
      <w:lang w:val="sv-SE" w:eastAsia="sv-SE"/>
    </w:rPr>
  </w:style>
  <w:style w:type="character" w:customStyle="1" w:styleId="SingleTxtGZchnZchn">
    <w:name w:val="_ Single Txt_G Zchn Zchn"/>
    <w:rsid w:val="00A020F6"/>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10593">
      <w:bodyDiv w:val="1"/>
      <w:marLeft w:val="0"/>
      <w:marRight w:val="0"/>
      <w:marTop w:val="0"/>
      <w:marBottom w:val="0"/>
      <w:divBdr>
        <w:top w:val="none" w:sz="0" w:space="0" w:color="auto"/>
        <w:left w:val="none" w:sz="0" w:space="0" w:color="auto"/>
        <w:bottom w:val="none" w:sz="0" w:space="0" w:color="auto"/>
        <w:right w:val="none" w:sz="0" w:space="0" w:color="auto"/>
      </w:divBdr>
    </w:div>
    <w:div w:id="318777697">
      <w:bodyDiv w:val="1"/>
      <w:marLeft w:val="0"/>
      <w:marRight w:val="0"/>
      <w:marTop w:val="0"/>
      <w:marBottom w:val="0"/>
      <w:divBdr>
        <w:top w:val="none" w:sz="0" w:space="0" w:color="auto"/>
        <w:left w:val="none" w:sz="0" w:space="0" w:color="auto"/>
        <w:bottom w:val="none" w:sz="0" w:space="0" w:color="auto"/>
        <w:right w:val="none" w:sz="0" w:space="0" w:color="auto"/>
      </w:divBdr>
      <w:divsChild>
        <w:div w:id="1960607637">
          <w:marLeft w:val="1095"/>
          <w:marRight w:val="0"/>
          <w:marTop w:val="0"/>
          <w:marBottom w:val="600"/>
          <w:divBdr>
            <w:top w:val="none" w:sz="0" w:space="0" w:color="auto"/>
            <w:left w:val="none" w:sz="0" w:space="0" w:color="auto"/>
            <w:bottom w:val="none" w:sz="0" w:space="0" w:color="auto"/>
            <w:right w:val="none" w:sz="0" w:space="0" w:color="auto"/>
          </w:divBdr>
          <w:divsChild>
            <w:div w:id="687952234">
              <w:marLeft w:val="0"/>
              <w:marRight w:val="0"/>
              <w:marTop w:val="0"/>
              <w:marBottom w:val="0"/>
              <w:divBdr>
                <w:top w:val="none" w:sz="0" w:space="0" w:color="auto"/>
                <w:left w:val="none" w:sz="0" w:space="0" w:color="auto"/>
                <w:bottom w:val="single" w:sz="6" w:space="2" w:color="990000"/>
                <w:right w:val="none" w:sz="0" w:space="0" w:color="auto"/>
              </w:divBdr>
            </w:div>
          </w:divsChild>
        </w:div>
      </w:divsChild>
    </w:div>
    <w:div w:id="360521064">
      <w:bodyDiv w:val="1"/>
      <w:marLeft w:val="0"/>
      <w:marRight w:val="0"/>
      <w:marTop w:val="0"/>
      <w:marBottom w:val="0"/>
      <w:divBdr>
        <w:top w:val="none" w:sz="0" w:space="0" w:color="auto"/>
        <w:left w:val="none" w:sz="0" w:space="0" w:color="auto"/>
        <w:bottom w:val="none" w:sz="0" w:space="0" w:color="auto"/>
        <w:right w:val="none" w:sz="0" w:space="0" w:color="auto"/>
      </w:divBdr>
    </w:div>
    <w:div w:id="369501396">
      <w:bodyDiv w:val="1"/>
      <w:marLeft w:val="0"/>
      <w:marRight w:val="0"/>
      <w:marTop w:val="0"/>
      <w:marBottom w:val="0"/>
      <w:divBdr>
        <w:top w:val="none" w:sz="0" w:space="0" w:color="auto"/>
        <w:left w:val="none" w:sz="0" w:space="0" w:color="auto"/>
        <w:bottom w:val="none" w:sz="0" w:space="0" w:color="auto"/>
        <w:right w:val="none" w:sz="0" w:space="0" w:color="auto"/>
      </w:divBdr>
    </w:div>
    <w:div w:id="525600738">
      <w:bodyDiv w:val="1"/>
      <w:marLeft w:val="0"/>
      <w:marRight w:val="0"/>
      <w:marTop w:val="0"/>
      <w:marBottom w:val="0"/>
      <w:divBdr>
        <w:top w:val="none" w:sz="0" w:space="0" w:color="auto"/>
        <w:left w:val="none" w:sz="0" w:space="0" w:color="auto"/>
        <w:bottom w:val="none" w:sz="0" w:space="0" w:color="auto"/>
        <w:right w:val="none" w:sz="0" w:space="0" w:color="auto"/>
      </w:divBdr>
    </w:div>
    <w:div w:id="775951843">
      <w:bodyDiv w:val="1"/>
      <w:marLeft w:val="0"/>
      <w:marRight w:val="0"/>
      <w:marTop w:val="0"/>
      <w:marBottom w:val="0"/>
      <w:divBdr>
        <w:top w:val="none" w:sz="0" w:space="0" w:color="auto"/>
        <w:left w:val="none" w:sz="0" w:space="0" w:color="auto"/>
        <w:bottom w:val="none" w:sz="0" w:space="0" w:color="auto"/>
        <w:right w:val="none" w:sz="0" w:space="0" w:color="auto"/>
      </w:divBdr>
    </w:div>
    <w:div w:id="809900189">
      <w:bodyDiv w:val="1"/>
      <w:marLeft w:val="0"/>
      <w:marRight w:val="0"/>
      <w:marTop w:val="0"/>
      <w:marBottom w:val="0"/>
      <w:divBdr>
        <w:top w:val="none" w:sz="0" w:space="0" w:color="auto"/>
        <w:left w:val="none" w:sz="0" w:space="0" w:color="auto"/>
        <w:bottom w:val="none" w:sz="0" w:space="0" w:color="auto"/>
        <w:right w:val="none" w:sz="0" w:space="0" w:color="auto"/>
      </w:divBdr>
    </w:div>
    <w:div w:id="1251163736">
      <w:bodyDiv w:val="1"/>
      <w:marLeft w:val="0"/>
      <w:marRight w:val="0"/>
      <w:marTop w:val="0"/>
      <w:marBottom w:val="0"/>
      <w:divBdr>
        <w:top w:val="none" w:sz="0" w:space="0" w:color="auto"/>
        <w:left w:val="none" w:sz="0" w:space="0" w:color="auto"/>
        <w:bottom w:val="none" w:sz="0" w:space="0" w:color="auto"/>
        <w:right w:val="none" w:sz="0" w:space="0" w:color="auto"/>
      </w:divBdr>
    </w:div>
    <w:div w:id="1739669330">
      <w:bodyDiv w:val="1"/>
      <w:marLeft w:val="0"/>
      <w:marRight w:val="0"/>
      <w:marTop w:val="0"/>
      <w:marBottom w:val="0"/>
      <w:divBdr>
        <w:top w:val="none" w:sz="0" w:space="0" w:color="auto"/>
        <w:left w:val="none" w:sz="0" w:space="0" w:color="auto"/>
        <w:bottom w:val="none" w:sz="0" w:space="0" w:color="auto"/>
        <w:right w:val="none" w:sz="0" w:space="0" w:color="auto"/>
      </w:divBdr>
    </w:div>
    <w:div w:id="1822772010">
      <w:bodyDiv w:val="1"/>
      <w:marLeft w:val="0"/>
      <w:marRight w:val="0"/>
      <w:marTop w:val="0"/>
      <w:marBottom w:val="0"/>
      <w:divBdr>
        <w:top w:val="none" w:sz="0" w:space="0" w:color="auto"/>
        <w:left w:val="none" w:sz="0" w:space="0" w:color="auto"/>
        <w:bottom w:val="none" w:sz="0" w:space="0" w:color="auto"/>
        <w:right w:val="none" w:sz="0" w:space="0" w:color="auto"/>
      </w:divBdr>
    </w:div>
    <w:div w:id="1835101220">
      <w:bodyDiv w:val="1"/>
      <w:marLeft w:val="0"/>
      <w:marRight w:val="0"/>
      <w:marTop w:val="0"/>
      <w:marBottom w:val="0"/>
      <w:divBdr>
        <w:top w:val="none" w:sz="0" w:space="0" w:color="auto"/>
        <w:left w:val="none" w:sz="0" w:space="0" w:color="auto"/>
        <w:bottom w:val="none" w:sz="0" w:space="0" w:color="auto"/>
        <w:right w:val="none" w:sz="0" w:space="0" w:color="auto"/>
      </w:divBdr>
    </w:div>
    <w:div w:id="183842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04B291-4141-4138-980C-34851B97F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1994</Words>
  <Characters>11369</Characters>
  <Application>Microsoft Office Word</Application>
  <DocSecurity>0</DocSecurity>
  <Lines>94</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1321580</vt:lpstr>
      <vt:lpstr>1321580</vt:lpstr>
    </vt:vector>
  </TitlesOfParts>
  <Company>CSD</Company>
  <LinksUpToDate>false</LinksUpToDate>
  <CharactersWithSpaces>13337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1321580</dc:title>
  <dc:subject>ST/SG/AC.10/C.3/2013/36</dc:subject>
  <dc:creator>cg</dc:creator>
  <dc:description>Final</dc:description>
  <cp:lastModifiedBy>Laurence Berthet</cp:lastModifiedBy>
  <cp:revision>5</cp:revision>
  <cp:lastPrinted>2016-11-23T10:27:00Z</cp:lastPrinted>
  <dcterms:created xsi:type="dcterms:W3CDTF">2016-11-23T09:53:00Z</dcterms:created>
  <dcterms:modified xsi:type="dcterms:W3CDTF">2016-11-23T10:27:00Z</dcterms:modified>
</cp:coreProperties>
</file>