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A90B74">
        <w:trPr>
          <w:cantSplit/>
          <w:trHeight w:hRule="exact" w:val="568"/>
        </w:trPr>
        <w:tc>
          <w:tcPr>
            <w:tcW w:w="9639" w:type="dxa"/>
            <w:tcBorders>
              <w:bottom w:val="single" w:sz="4" w:space="0" w:color="auto"/>
            </w:tcBorders>
            <w:shd w:val="clear" w:color="auto" w:fill="FFFFFF"/>
            <w:vAlign w:val="bottom"/>
          </w:tcPr>
          <w:p w:rsidR="00A90B74" w:rsidRDefault="005811E5" w:rsidP="009C19F3">
            <w:pPr>
              <w:spacing w:after="240"/>
              <w:jc w:val="right"/>
              <w:rPr>
                <w:b/>
                <w:sz w:val="40"/>
                <w:szCs w:val="40"/>
                <w:lang w:val="fr-FR"/>
              </w:rPr>
            </w:pPr>
            <w:r>
              <w:rPr>
                <w:b/>
                <w:sz w:val="40"/>
                <w:szCs w:val="40"/>
                <w:lang w:val="fr-FR"/>
              </w:rPr>
              <w:t>UN/SCETDG/49/INF.</w:t>
            </w:r>
            <w:r w:rsidR="009C19F3">
              <w:rPr>
                <w:b/>
                <w:sz w:val="40"/>
                <w:szCs w:val="40"/>
                <w:lang w:val="fr-FR"/>
              </w:rPr>
              <w:t>22</w:t>
            </w:r>
            <w:r>
              <w:rPr>
                <w:b/>
                <w:sz w:val="40"/>
                <w:szCs w:val="40"/>
                <w:lang w:val="fr-FR"/>
              </w:rPr>
              <w:br/>
            </w:r>
            <w:r>
              <w:rPr>
                <w:lang w:val="fr-FR"/>
              </w:rPr>
              <w:t xml:space="preserve"> </w:t>
            </w:r>
          </w:p>
        </w:tc>
      </w:tr>
    </w:tbl>
    <w:tbl>
      <w:tblPr>
        <w:tblW w:w="9645" w:type="dxa"/>
        <w:tblInd w:w="108" w:type="dxa"/>
        <w:tblLayout w:type="fixed"/>
        <w:tblLook w:val="04A0" w:firstRow="1" w:lastRow="0" w:firstColumn="1" w:lastColumn="0" w:noHBand="0" w:noVBand="1"/>
      </w:tblPr>
      <w:tblGrid>
        <w:gridCol w:w="4536"/>
        <w:gridCol w:w="5109"/>
      </w:tblGrid>
      <w:tr w:rsidR="00A90B74">
        <w:tc>
          <w:tcPr>
            <w:tcW w:w="9645" w:type="dxa"/>
            <w:gridSpan w:val="2"/>
            <w:tcMar>
              <w:top w:w="142" w:type="dxa"/>
              <w:left w:w="108" w:type="dxa"/>
              <w:bottom w:w="142" w:type="dxa"/>
              <w:right w:w="108" w:type="dxa"/>
            </w:tcMar>
          </w:tcPr>
          <w:p w:rsidR="00A90B74" w:rsidRDefault="005811E5">
            <w:pPr>
              <w:tabs>
                <w:tab w:val="right" w:pos="9214"/>
              </w:tabs>
            </w:pPr>
            <w:r>
              <w:rPr>
                <w:b/>
                <w:sz w:val="24"/>
                <w:szCs w:val="24"/>
              </w:rPr>
              <w:t>Committee of Experts on the Transport of Dangerous Goods</w:t>
            </w:r>
            <w:r>
              <w:rPr>
                <w:b/>
                <w:sz w:val="24"/>
                <w:szCs w:val="24"/>
              </w:rPr>
              <w:tab/>
            </w:r>
            <w:r>
              <w:rPr>
                <w:b/>
                <w:sz w:val="24"/>
                <w:szCs w:val="24"/>
              </w:rPr>
              <w:br/>
              <w:t>and on the Globally Harmonized System of Classification</w:t>
            </w:r>
            <w:r>
              <w:rPr>
                <w:b/>
                <w:sz w:val="24"/>
                <w:szCs w:val="24"/>
              </w:rPr>
              <w:br/>
              <w:t>and Labelling of Chemicals</w:t>
            </w:r>
            <w:r w:rsidR="009C19F3">
              <w:rPr>
                <w:b/>
              </w:rPr>
              <w:tab/>
              <w:t>9</w:t>
            </w:r>
            <w:r>
              <w:rPr>
                <w:b/>
              </w:rPr>
              <w:t xml:space="preserve"> June</w:t>
            </w:r>
            <w:r>
              <w:rPr>
                <w:b/>
                <w:sz w:val="18"/>
                <w:szCs w:val="24"/>
              </w:rPr>
              <w:t xml:space="preserve"> 2016</w:t>
            </w:r>
          </w:p>
        </w:tc>
      </w:tr>
      <w:tr w:rsidR="00A90B74">
        <w:tc>
          <w:tcPr>
            <w:tcW w:w="4536" w:type="dxa"/>
            <w:tcMar>
              <w:top w:w="57" w:type="dxa"/>
              <w:left w:w="108" w:type="dxa"/>
              <w:bottom w:w="0" w:type="dxa"/>
              <w:right w:w="108" w:type="dxa"/>
            </w:tcMar>
          </w:tcPr>
          <w:p w:rsidR="00A90B74" w:rsidRDefault="005811E5">
            <w:pPr>
              <w:spacing w:before="120"/>
              <w:rPr>
                <w:b/>
              </w:rPr>
            </w:pPr>
            <w:r>
              <w:rPr>
                <w:b/>
              </w:rPr>
              <w:t xml:space="preserve">Sub-Committee of Experts on the Transport of Dangerous Goods </w:t>
            </w:r>
          </w:p>
        </w:tc>
        <w:tc>
          <w:tcPr>
            <w:tcW w:w="5109" w:type="dxa"/>
            <w:tcMar>
              <w:top w:w="57" w:type="dxa"/>
              <w:left w:w="108" w:type="dxa"/>
              <w:bottom w:w="0" w:type="dxa"/>
              <w:right w:w="108" w:type="dxa"/>
            </w:tcMar>
          </w:tcPr>
          <w:p w:rsidR="00A90B74" w:rsidRDefault="00A90B74">
            <w:pPr>
              <w:spacing w:before="120"/>
              <w:rPr>
                <w:b/>
              </w:rPr>
            </w:pPr>
          </w:p>
        </w:tc>
      </w:tr>
      <w:tr w:rsidR="00A90B74">
        <w:tc>
          <w:tcPr>
            <w:tcW w:w="4536" w:type="dxa"/>
            <w:tcMar>
              <w:top w:w="57" w:type="dxa"/>
              <w:left w:w="108" w:type="dxa"/>
              <w:bottom w:w="0" w:type="dxa"/>
              <w:right w:w="108" w:type="dxa"/>
            </w:tcMar>
          </w:tcPr>
          <w:p w:rsidR="00A90B74" w:rsidRDefault="005811E5">
            <w:pPr>
              <w:spacing w:before="120"/>
              <w:ind w:left="34" w:hanging="34"/>
              <w:rPr>
                <w:b/>
              </w:rPr>
            </w:pPr>
            <w:r>
              <w:rPr>
                <w:b/>
              </w:rPr>
              <w:t>Forty-ninth session</w:t>
            </w:r>
          </w:p>
        </w:tc>
        <w:tc>
          <w:tcPr>
            <w:tcW w:w="5109" w:type="dxa"/>
            <w:tcMar>
              <w:top w:w="57" w:type="dxa"/>
              <w:left w:w="108" w:type="dxa"/>
              <w:bottom w:w="0" w:type="dxa"/>
              <w:right w:w="108" w:type="dxa"/>
            </w:tcMar>
          </w:tcPr>
          <w:p w:rsidR="00A90B74" w:rsidRDefault="00A90B74">
            <w:pPr>
              <w:spacing w:before="120"/>
              <w:rPr>
                <w:b/>
              </w:rPr>
            </w:pPr>
          </w:p>
        </w:tc>
      </w:tr>
      <w:tr w:rsidR="00A90B74">
        <w:tc>
          <w:tcPr>
            <w:tcW w:w="4536" w:type="dxa"/>
            <w:tcMar>
              <w:top w:w="57" w:type="dxa"/>
              <w:left w:w="108" w:type="dxa"/>
              <w:bottom w:w="0" w:type="dxa"/>
              <w:right w:w="108" w:type="dxa"/>
            </w:tcMar>
          </w:tcPr>
          <w:p w:rsidR="00A90B74" w:rsidRDefault="005811E5">
            <w:pPr>
              <w:spacing w:before="120"/>
              <w:ind w:left="34" w:hanging="34"/>
            </w:pPr>
            <w:r>
              <w:t>Geneva, 27 June-6 July 2016</w:t>
            </w:r>
          </w:p>
          <w:p w:rsidR="00A90B74" w:rsidRDefault="005811E5">
            <w:pPr>
              <w:ind w:left="34" w:hanging="34"/>
            </w:pPr>
            <w:r>
              <w:t xml:space="preserve">Item </w:t>
            </w:r>
            <w:r w:rsidR="009C19F3">
              <w:t>6 (a)</w:t>
            </w:r>
            <w:r>
              <w:t xml:space="preserve"> of the provisional agenda</w:t>
            </w:r>
          </w:p>
          <w:p w:rsidR="00A90B74" w:rsidRPr="009C19F3" w:rsidRDefault="009C19F3">
            <w:pPr>
              <w:spacing w:after="120"/>
              <w:ind w:left="-11" w:firstLine="11"/>
              <w:rPr>
                <w:b/>
              </w:rPr>
            </w:pPr>
            <w:r w:rsidRPr="009C19F3">
              <w:rPr>
                <w:b/>
              </w:rPr>
              <w:t>Miscellaneous proposals for amendments to the Model Regulations on the Transport of Dangerous Goods</w:t>
            </w:r>
            <w:r w:rsidRPr="009C19F3">
              <w:rPr>
                <w:b/>
              </w:rPr>
              <w:t>: d</w:t>
            </w:r>
            <w:r w:rsidRPr="009C19F3">
              <w:rPr>
                <w:b/>
              </w:rPr>
              <w:t>angerous goods in machinery, apparatus or articles, N.O.S.</w:t>
            </w:r>
          </w:p>
        </w:tc>
        <w:tc>
          <w:tcPr>
            <w:tcW w:w="5109" w:type="dxa"/>
            <w:tcMar>
              <w:top w:w="57" w:type="dxa"/>
              <w:left w:w="108" w:type="dxa"/>
              <w:bottom w:w="0" w:type="dxa"/>
              <w:right w:w="108" w:type="dxa"/>
            </w:tcMar>
          </w:tcPr>
          <w:p w:rsidR="00A90B74" w:rsidRDefault="00A90B74">
            <w:pPr>
              <w:rPr>
                <w:b/>
              </w:rPr>
            </w:pPr>
          </w:p>
        </w:tc>
      </w:tr>
    </w:tbl>
    <w:p w:rsidR="00A90B74" w:rsidRDefault="005811E5">
      <w:pPr>
        <w:pStyle w:val="HChG"/>
        <w:rPr>
          <w:szCs w:val="28"/>
        </w:rPr>
      </w:pPr>
      <w:r>
        <w:tab/>
      </w:r>
      <w:r>
        <w:tab/>
        <w:t xml:space="preserve">Scope of Special provision 363 in relation to </w:t>
      </w:r>
      <w:r>
        <w:rPr>
          <w:szCs w:val="28"/>
        </w:rPr>
        <w:t>ST/SG/AC.10/C.3/2016/14</w:t>
      </w:r>
    </w:p>
    <w:p w:rsidR="00A90B74" w:rsidRDefault="005811E5">
      <w:pPr>
        <w:pStyle w:val="H1G"/>
      </w:pPr>
      <w:r>
        <w:rPr>
          <w:sz w:val="20"/>
        </w:rPr>
        <w:tab/>
      </w:r>
      <w:r>
        <w:rPr>
          <w:sz w:val="20"/>
        </w:rPr>
        <w:tab/>
      </w:r>
      <w:r>
        <w:t>Transmitted by the Government of Switzerland</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90B74">
        <w:trPr>
          <w:trHeight w:val="682"/>
          <w:jc w:val="center"/>
        </w:trPr>
        <w:tc>
          <w:tcPr>
            <w:tcW w:w="9637" w:type="dxa"/>
            <w:tcBorders>
              <w:top w:val="single" w:sz="4" w:space="0" w:color="auto"/>
              <w:left w:val="single" w:sz="4" w:space="0" w:color="auto"/>
              <w:bottom w:val="nil"/>
              <w:right w:val="single" w:sz="4" w:space="0" w:color="auto"/>
            </w:tcBorders>
            <w:hideMark/>
          </w:tcPr>
          <w:p w:rsidR="00A90B74" w:rsidRDefault="005811E5">
            <w:pPr>
              <w:spacing w:before="240" w:after="120"/>
              <w:ind w:left="255"/>
              <w:rPr>
                <w:i/>
                <w:sz w:val="24"/>
              </w:rPr>
            </w:pPr>
            <w:r>
              <w:rPr>
                <w:i/>
                <w:sz w:val="24"/>
              </w:rPr>
              <w:t>Summary</w:t>
            </w:r>
          </w:p>
        </w:tc>
      </w:tr>
      <w:tr w:rsidR="00A90B74">
        <w:trPr>
          <w:jc w:val="center"/>
        </w:trPr>
        <w:tc>
          <w:tcPr>
            <w:tcW w:w="9637" w:type="dxa"/>
            <w:tcBorders>
              <w:top w:val="nil"/>
              <w:left w:val="single" w:sz="4" w:space="0" w:color="auto"/>
              <w:bottom w:val="nil"/>
              <w:right w:val="single" w:sz="4" w:space="0" w:color="auto"/>
            </w:tcBorders>
            <w:hideMark/>
          </w:tcPr>
          <w:p w:rsidR="00A90B74" w:rsidRDefault="005811E5">
            <w:pPr>
              <w:pStyle w:val="SingleTxtG"/>
              <w:spacing w:after="60"/>
              <w:ind w:left="3359" w:hanging="2280"/>
            </w:pPr>
            <w:r>
              <w:rPr>
                <w:b/>
              </w:rPr>
              <w:t>Executive summary:</w:t>
            </w:r>
            <w:r>
              <w:tab/>
              <w:t xml:space="preserve">Define SP363 as the only way to carry machinery and engines. </w:t>
            </w:r>
          </w:p>
          <w:p w:rsidR="00A90B74" w:rsidRDefault="00A90B74">
            <w:pPr>
              <w:pStyle w:val="SingleTxtG"/>
              <w:spacing w:after="60"/>
              <w:ind w:left="3359" w:hanging="2280"/>
            </w:pPr>
          </w:p>
        </w:tc>
      </w:tr>
      <w:tr w:rsidR="00A90B74">
        <w:trPr>
          <w:jc w:val="center"/>
        </w:trPr>
        <w:tc>
          <w:tcPr>
            <w:tcW w:w="9637" w:type="dxa"/>
            <w:tcBorders>
              <w:top w:val="nil"/>
              <w:left w:val="single" w:sz="4" w:space="0" w:color="auto"/>
              <w:bottom w:val="nil"/>
              <w:right w:val="single" w:sz="4" w:space="0" w:color="auto"/>
            </w:tcBorders>
            <w:hideMark/>
          </w:tcPr>
          <w:p w:rsidR="00A90B74" w:rsidRDefault="005811E5">
            <w:pPr>
              <w:pStyle w:val="SingleTxtG"/>
              <w:spacing w:after="60"/>
              <w:ind w:left="3359" w:hanging="2280"/>
              <w:jc w:val="left"/>
            </w:pPr>
            <w:r>
              <w:rPr>
                <w:b/>
              </w:rPr>
              <w:t>Action to be taken:</w:t>
            </w:r>
            <w:r>
              <w:tab/>
              <w:t>Add an introductory text in SP363</w:t>
            </w:r>
          </w:p>
          <w:p w:rsidR="00A90B74" w:rsidRDefault="00A90B74">
            <w:pPr>
              <w:pStyle w:val="SingleTxtG"/>
              <w:spacing w:after="60"/>
              <w:ind w:left="3359" w:hanging="2280"/>
              <w:jc w:val="left"/>
            </w:pPr>
          </w:p>
          <w:p w:rsidR="00A90B74" w:rsidRDefault="005811E5">
            <w:pPr>
              <w:pStyle w:val="SingleTxtG"/>
              <w:spacing w:after="60"/>
              <w:ind w:left="3359" w:hanging="2280"/>
              <w:jc w:val="left"/>
              <w:rPr>
                <w:lang w:val="en-US"/>
              </w:rPr>
            </w:pPr>
            <w:r>
              <w:rPr>
                <w:b/>
                <w:szCs w:val="22"/>
              </w:rPr>
              <w:t>Background documents</w:t>
            </w:r>
            <w:r>
              <w:rPr>
                <w:bCs/>
                <w:szCs w:val="22"/>
              </w:rPr>
              <w:t>:</w:t>
            </w:r>
            <w:r>
              <w:rPr>
                <w:b/>
                <w:szCs w:val="22"/>
              </w:rPr>
              <w:tab/>
            </w:r>
            <w:r>
              <w:rPr>
                <w:sz w:val="22"/>
                <w:szCs w:val="22"/>
              </w:rPr>
              <w:t>ST/SG/AC.10/C.3/2016/14</w:t>
            </w:r>
          </w:p>
        </w:tc>
      </w:tr>
      <w:tr w:rsidR="00A90B74">
        <w:trPr>
          <w:jc w:val="center"/>
        </w:trPr>
        <w:tc>
          <w:tcPr>
            <w:tcW w:w="9637" w:type="dxa"/>
            <w:tcBorders>
              <w:top w:val="nil"/>
              <w:left w:val="single" w:sz="4" w:space="0" w:color="auto"/>
              <w:bottom w:val="single" w:sz="4" w:space="0" w:color="auto"/>
              <w:right w:val="single" w:sz="4" w:space="0" w:color="auto"/>
            </w:tcBorders>
          </w:tcPr>
          <w:p w:rsidR="00A90B74" w:rsidRDefault="00A90B74">
            <w:pPr>
              <w:pStyle w:val="SingleTxtG"/>
              <w:spacing w:after="60"/>
              <w:ind w:left="2552" w:hanging="2268"/>
              <w:rPr>
                <w:b/>
              </w:rPr>
            </w:pPr>
          </w:p>
        </w:tc>
      </w:tr>
    </w:tbl>
    <w:p w:rsidR="00A90B74" w:rsidRDefault="005811E5">
      <w:pPr>
        <w:pStyle w:val="HChG"/>
        <w:keepNext w:val="0"/>
        <w:keepLines w:val="0"/>
        <w:tabs>
          <w:tab w:val="left" w:pos="1500"/>
        </w:tabs>
        <w:ind w:left="1100" w:firstLine="0"/>
      </w:pPr>
      <w:r>
        <w:t>Introduction</w:t>
      </w:r>
    </w:p>
    <w:p w:rsidR="00A90B74" w:rsidRDefault="005811E5">
      <w:pPr>
        <w:pStyle w:val="SingleTxtG"/>
        <w:tabs>
          <w:tab w:val="left" w:pos="1701"/>
          <w:tab w:val="left" w:pos="1985"/>
          <w:tab w:val="left" w:pos="2268"/>
        </w:tabs>
      </w:pPr>
      <w:r>
        <w:rPr>
          <w:lang w:val="en-US"/>
        </w:rPr>
        <w:t>1.</w:t>
      </w:r>
      <w:r>
        <w:rPr>
          <w:lang w:val="en-US"/>
        </w:rPr>
        <w:tab/>
        <w:t xml:space="preserve">In document </w:t>
      </w:r>
      <w:r>
        <w:rPr>
          <w:sz w:val="22"/>
          <w:szCs w:val="22"/>
        </w:rPr>
        <w:t>ST/SG/AC.10/C.3/2016/14</w:t>
      </w:r>
      <w:r>
        <w:t xml:space="preserve"> in proposal 3 France makes proposals regarding the scope of SP363. We believe the question of France shoul</w:t>
      </w:r>
      <w:r w:rsidR="009C19F3">
        <w:t>d be clearly answered by the Sub-C</w:t>
      </w:r>
      <w:r>
        <w:t>ommittee.</w:t>
      </w:r>
    </w:p>
    <w:p w:rsidR="00A90B74" w:rsidRDefault="005811E5">
      <w:pPr>
        <w:pStyle w:val="SingleTxtG"/>
        <w:tabs>
          <w:tab w:val="left" w:pos="1701"/>
          <w:tab w:val="left" w:pos="1985"/>
          <w:tab w:val="left" w:pos="2268"/>
        </w:tabs>
      </w:pPr>
      <w:r>
        <w:t>2.</w:t>
      </w:r>
      <w:r>
        <w:tab/>
      </w:r>
      <w:r w:rsidR="009C19F3">
        <w:t>Assuming the Sub-C</w:t>
      </w:r>
      <w:r>
        <w:t>ommittee adopts the approach of</w:t>
      </w:r>
      <w:r w:rsidR="009C19F3">
        <w:t xml:space="preserve"> France, this would mean SP363 </w:t>
      </w:r>
      <w:r w:rsidRPr="00D34C4C">
        <w:rPr>
          <w:u w:val="single"/>
        </w:rPr>
        <w:t>must</w:t>
      </w:r>
      <w:r>
        <w:t xml:space="preserve"> be used and users cannot chose to carry machinery and engines following the whole set of rules of the Regulations. The only way to carry dangerous goods of the UN Entries UN3528, 3529 and 3530 would be following the provisions in SP363. Even in case of adoption of the text proposed by France, we believe the possibility to carry the machinery and engines by applying the full set of rules is not clearly enough excluded in the </w:t>
      </w:r>
      <w:proofErr w:type="gramStart"/>
      <w:r>
        <w:t>text.</w:t>
      </w:r>
      <w:proofErr w:type="gramEnd"/>
    </w:p>
    <w:p w:rsidR="00A90B74" w:rsidRDefault="005811E5">
      <w:pPr>
        <w:pStyle w:val="SingleTxtG"/>
        <w:tabs>
          <w:tab w:val="left" w:pos="1701"/>
          <w:tab w:val="left" w:pos="1985"/>
          <w:tab w:val="left" w:pos="2268"/>
        </w:tabs>
      </w:pPr>
      <w:r>
        <w:t>3.</w:t>
      </w:r>
      <w:r>
        <w:tab/>
        <w:t>In addition to the proposed text from France and in order to bring more clarity to the scope of the UN-entries UN3528, 3529 and 3530 and of SP363, we propose to add in SP363 as first sentence the following text:</w:t>
      </w:r>
    </w:p>
    <w:p w:rsidR="00A90B74" w:rsidRDefault="005811E5">
      <w:pPr>
        <w:pStyle w:val="HChG"/>
      </w:pPr>
      <w:r>
        <w:tab/>
      </w:r>
      <w:r>
        <w:tab/>
        <w:t xml:space="preserve">Proposal </w:t>
      </w:r>
    </w:p>
    <w:p w:rsidR="00A90B74" w:rsidRDefault="005811E5">
      <w:pPr>
        <w:pStyle w:val="SingleTxtG"/>
        <w:spacing w:before="120"/>
        <w:rPr>
          <w:lang w:val="en-US"/>
        </w:rPr>
      </w:pPr>
      <w:r>
        <w:rPr>
          <w:lang w:val="en-US"/>
        </w:rPr>
        <w:t>4.</w:t>
      </w:r>
      <w:r>
        <w:rPr>
          <w:lang w:val="en-US"/>
        </w:rPr>
        <w:tab/>
        <w:t>Add the following text as introductory sentence in SP363:</w:t>
      </w:r>
    </w:p>
    <w:p w:rsidR="00A90B74" w:rsidRDefault="005811E5">
      <w:pPr>
        <w:pStyle w:val="SingleTxtG"/>
        <w:ind w:left="1701"/>
        <w:rPr>
          <w:lang w:val="en-US"/>
        </w:rPr>
      </w:pPr>
      <w:r>
        <w:rPr>
          <w:lang w:val="en-US"/>
        </w:rPr>
        <w:t>“This entry may only be used provided the following conditions are met:</w:t>
      </w:r>
    </w:p>
    <w:p w:rsidR="00A90B74" w:rsidRDefault="005811E5">
      <w:pPr>
        <w:pStyle w:val="SingleTxtG"/>
        <w:spacing w:before="240" w:after="0"/>
        <w:jc w:val="center"/>
        <w:rPr>
          <w:u w:val="single"/>
        </w:rPr>
      </w:pPr>
      <w:r>
        <w:rPr>
          <w:u w:val="single"/>
        </w:rPr>
        <w:tab/>
      </w:r>
      <w:r>
        <w:rPr>
          <w:u w:val="single"/>
        </w:rPr>
        <w:tab/>
      </w:r>
      <w:r>
        <w:rPr>
          <w:u w:val="single"/>
        </w:rPr>
        <w:tab/>
      </w:r>
    </w:p>
    <w:sectPr w:rsidR="00A90B7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74" w:rsidRDefault="00A90B74"/>
  </w:endnote>
  <w:endnote w:type="continuationSeparator" w:id="0">
    <w:p w:rsidR="00A90B74" w:rsidRDefault="00A90B74"/>
  </w:endnote>
  <w:endnote w:type="continuationNotice" w:id="1">
    <w:p w:rsidR="00A90B74" w:rsidRDefault="00A90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74" w:rsidRDefault="005811E5">
    <w:pPr>
      <w:pStyle w:val="Footer"/>
      <w:rPr>
        <w:b/>
        <w:sz w:val="18"/>
      </w:rPr>
    </w:pPr>
    <w:r>
      <w:rPr>
        <w:b/>
        <w:sz w:val="18"/>
      </w:rPr>
      <w:fldChar w:fldCharType="begin"/>
    </w:r>
    <w:r>
      <w:rPr>
        <w:b/>
        <w:sz w:val="18"/>
      </w:rPr>
      <w:instrText xml:space="preserve"> PAGE   \* MERGEFORMAT </w:instrText>
    </w:r>
    <w:r>
      <w:rPr>
        <w:b/>
        <w:sz w:val="18"/>
      </w:rPr>
      <w:fldChar w:fldCharType="separate"/>
    </w:r>
    <w:r w:rsidR="009C19F3">
      <w:rPr>
        <w:b/>
        <w:noProof/>
        <w:sz w:val="18"/>
      </w:rPr>
      <w:t>2</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74" w:rsidRDefault="005811E5">
    <w:pPr>
      <w:pStyle w:val="Footer"/>
      <w:tabs>
        <w:tab w:val="right" w:pos="959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F3" w:rsidRDefault="009C1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74" w:rsidRDefault="005811E5">
      <w:pPr>
        <w:tabs>
          <w:tab w:val="right" w:pos="2155"/>
        </w:tabs>
        <w:spacing w:after="80"/>
        <w:ind w:left="680"/>
        <w:rPr>
          <w:u w:val="single"/>
        </w:rPr>
      </w:pPr>
      <w:r>
        <w:rPr>
          <w:u w:val="single"/>
        </w:rPr>
        <w:tab/>
      </w:r>
    </w:p>
  </w:footnote>
  <w:footnote w:type="continuationSeparator" w:id="0">
    <w:p w:rsidR="00A90B74" w:rsidRDefault="005811E5">
      <w:pPr>
        <w:tabs>
          <w:tab w:val="left" w:pos="2155"/>
        </w:tabs>
        <w:spacing w:after="80"/>
        <w:ind w:left="680"/>
        <w:rPr>
          <w:u w:val="single"/>
        </w:rPr>
      </w:pPr>
      <w:r>
        <w:rPr>
          <w:u w:val="single"/>
        </w:rPr>
        <w:tab/>
      </w:r>
    </w:p>
  </w:footnote>
  <w:footnote w:type="continuationNotice" w:id="1">
    <w:p w:rsidR="00A90B74" w:rsidRDefault="00A90B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74" w:rsidRDefault="009C19F3">
    <w:pPr>
      <w:pStyle w:val="Header"/>
    </w:pPr>
    <w:r>
      <w:rPr>
        <w:noProof/>
      </w:rPr>
      <w:t>UN/SCETDG/49/INF.22</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74" w:rsidRDefault="005811E5">
    <w:pPr>
      <w:pStyle w:val="Header"/>
      <w:jc w:val="right"/>
    </w:pPr>
    <w:r>
      <w:t>UN/SCETDG/48/INF.6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F3" w:rsidRDefault="009C1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D81E01"/>
    <w:multiLevelType w:val="hybridMultilevel"/>
    <w:tmpl w:val="F62C76D6"/>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BD0541"/>
    <w:multiLevelType w:val="hybridMultilevel"/>
    <w:tmpl w:val="C02854C2"/>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2">
    <w:nsid w:val="2BFD3DB5"/>
    <w:multiLevelType w:val="hybridMultilevel"/>
    <w:tmpl w:val="10D03F8C"/>
    <w:lvl w:ilvl="0" w:tplc="04070001">
      <w:start w:val="1"/>
      <w:numFmt w:val="bullet"/>
      <w:lvlText w:val=""/>
      <w:lvlJc w:val="left"/>
      <w:pPr>
        <w:ind w:left="2220" w:hanging="360"/>
      </w:pPr>
      <w:rPr>
        <w:rFonts w:ascii="Symbol" w:hAnsi="Symbol"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abstractNum w:abstractNumId="23">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4E077D"/>
    <w:multiLevelType w:val="hybridMultilevel"/>
    <w:tmpl w:val="87B4A976"/>
    <w:lvl w:ilvl="0" w:tplc="C3AAD726">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6">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06A1E1D"/>
    <w:multiLevelType w:val="hybridMultilevel"/>
    <w:tmpl w:val="5098487A"/>
    <w:lvl w:ilvl="0" w:tplc="6AE06F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4">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6">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E846338"/>
    <w:multiLevelType w:val="hybridMultilevel"/>
    <w:tmpl w:val="33DAAB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2"/>
  </w:num>
  <w:num w:numId="15">
    <w:abstractNumId w:val="15"/>
  </w:num>
  <w:num w:numId="16">
    <w:abstractNumId w:val="11"/>
  </w:num>
  <w:num w:numId="17">
    <w:abstractNumId w:val="34"/>
  </w:num>
  <w:num w:numId="18">
    <w:abstractNumId w:val="26"/>
  </w:num>
  <w:num w:numId="19">
    <w:abstractNumId w:val="13"/>
  </w:num>
  <w:num w:numId="20">
    <w:abstractNumId w:val="29"/>
  </w:num>
  <w:num w:numId="21">
    <w:abstractNumId w:val="17"/>
  </w:num>
  <w:num w:numId="22">
    <w:abstractNumId w:val="14"/>
  </w:num>
  <w:num w:numId="23">
    <w:abstractNumId w:val="16"/>
  </w:num>
  <w:num w:numId="24">
    <w:abstractNumId w:val="28"/>
  </w:num>
  <w:num w:numId="25">
    <w:abstractNumId w:val="30"/>
  </w:num>
  <w:num w:numId="26">
    <w:abstractNumId w:val="31"/>
  </w:num>
  <w:num w:numId="27">
    <w:abstractNumId w:val="36"/>
  </w:num>
  <w:num w:numId="28">
    <w:abstractNumId w:val="27"/>
  </w:num>
  <w:num w:numId="29">
    <w:abstractNumId w:val="20"/>
  </w:num>
  <w:num w:numId="30">
    <w:abstractNumId w:val="35"/>
  </w:num>
  <w:num w:numId="31">
    <w:abstractNumId w:val="18"/>
  </w:num>
  <w:num w:numId="32">
    <w:abstractNumId w:val="33"/>
  </w:num>
  <w:num w:numId="33">
    <w:abstractNumId w:val="21"/>
  </w:num>
  <w:num w:numId="34">
    <w:abstractNumId w:val="12"/>
  </w:num>
  <w:num w:numId="35">
    <w:abstractNumId w:val="37"/>
  </w:num>
  <w:num w:numId="36">
    <w:abstractNumId w:val="22"/>
  </w:num>
  <w:num w:numId="37">
    <w:abstractNumId w:val="23"/>
  </w:num>
  <w:num w:numId="38">
    <w:abstractNumId w:val="23"/>
    <w:lvlOverride w:ilvl="0">
      <w:startOverride w:val="3"/>
    </w:lvlOverride>
  </w:num>
  <w:num w:numId="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74"/>
    <w:rsid w:val="005811E5"/>
    <w:rsid w:val="00973812"/>
    <w:rsid w:val="009C19F3"/>
    <w:rsid w:val="00A90B74"/>
    <w:rsid w:val="00AF1E72"/>
    <w:rsid w:val="00D34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283"/>
    </w:pPr>
    <w:rPr>
      <w:sz w:val="18"/>
      <w:lang w:val="en-AU"/>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BalloonText">
    <w:name w:val="Balloon Text"/>
    <w:basedOn w:val="Normal"/>
    <w:link w:val="BalloonTextChar"/>
    <w:pPr>
      <w:spacing w:line="240" w:lineRule="auto"/>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1GChar">
    <w:name w:val="_ H_1_G Char"/>
    <w:link w:val="H1G"/>
    <w:rPr>
      <w:b/>
      <w:sz w:val="24"/>
      <w:lang w:eastAsia="en-US"/>
    </w:rPr>
  </w:style>
  <w:style w:type="character" w:customStyle="1" w:styleId="SingleTxtGChar">
    <w:name w:val="_ Single Txt_G Char"/>
    <w:link w:val="SingleTxtG"/>
    <w:rPr>
      <w:lang w:eastAsia="en-US"/>
    </w:rPr>
  </w:style>
  <w:style w:type="character" w:customStyle="1" w:styleId="FootnoteTextChar">
    <w:name w:val="Footnote Text Char"/>
    <w:aliases w:val="5_G Char"/>
    <w:link w:val="FootnoteText"/>
    <w:rPr>
      <w:sz w:val="18"/>
      <w:lang w:eastAsia="en-US"/>
    </w:rPr>
  </w:style>
  <w:style w:type="character" w:customStyle="1" w:styleId="FooterChar">
    <w:name w:val="Footer Char"/>
    <w:aliases w:val="3_G Char"/>
    <w:link w:val="Footer"/>
    <w:uiPriority w:val="99"/>
    <w:rPr>
      <w:sz w:val="16"/>
      <w:lang w:val="en-GB" w:eastAsia="en-US"/>
    </w:rPr>
  </w:style>
  <w:style w:type="character" w:customStyle="1" w:styleId="HChGChar">
    <w:name w:val="_ H _Ch_G Char"/>
    <w:link w:val="HChG"/>
    <w:locked/>
    <w:rPr>
      <w:b/>
      <w:sz w:val="28"/>
      <w:lang w:val="en-GB" w:eastAsia="en-US" w:bidi="ar-SA"/>
    </w:rPr>
  </w:style>
  <w:style w:type="paragraph" w:styleId="CommentSubject">
    <w:name w:val="annotation subject"/>
    <w:basedOn w:val="CommentText"/>
    <w:next w:val="CommentText"/>
    <w:semiHidden/>
    <w:rPr>
      <w:b/>
      <w:bCs/>
    </w:rPr>
  </w:style>
  <w:style w:type="paragraph" w:customStyle="1" w:styleId="ManualHeading5">
    <w:name w:val="Manual Heading 5"/>
    <w:basedOn w:val="Normal"/>
    <w:next w:val="Normal"/>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pPr>
      <w:ind w:left="0" w:right="0"/>
      <w:jc w:val="center"/>
    </w:pPr>
  </w:style>
  <w:style w:type="character" w:customStyle="1" w:styleId="Heading1Char">
    <w:name w:val="Heading 1 Char"/>
    <w:aliases w:val="Table_G Char"/>
    <w:link w:val="Heading1"/>
    <w:rPr>
      <w:lang w:eastAsia="en-US"/>
    </w:rPr>
  </w:style>
  <w:style w:type="character" w:customStyle="1" w:styleId="CommentTextChar">
    <w:name w:val="Comment Text Char"/>
    <w:link w:val="CommentText"/>
    <w:semiHidden/>
    <w:rPr>
      <w:lang w:eastAsia="en-US"/>
    </w:rPr>
  </w:style>
  <w:style w:type="character" w:customStyle="1" w:styleId="SingleTxtGCar">
    <w:name w:val="_ Single Txt_G Car"/>
    <w:rPr>
      <w:lang w:val="en-GB" w:eastAsia="en-US"/>
    </w:rPr>
  </w:style>
  <w:style w:type="paragraph" w:styleId="ListParagraph">
    <w:name w:val="List Paragraph"/>
    <w:basedOn w:val="Normal"/>
    <w:qFormat/>
    <w:pPr>
      <w:ind w:left="720"/>
      <w:contextualSpacing/>
    </w:pPr>
  </w:style>
  <w:style w:type="character" w:customStyle="1" w:styleId="hps">
    <w:name w:val="hps"/>
    <w:basedOn w:val="DefaultParagraphFont"/>
  </w:style>
  <w:style w:type="numbering" w:customStyle="1" w:styleId="WWNum33">
    <w:name w:val="WWNum33"/>
    <w:basedOn w:val="NoList"/>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283"/>
    </w:pPr>
    <w:rPr>
      <w:sz w:val="18"/>
      <w:lang w:val="en-AU"/>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BalloonText">
    <w:name w:val="Balloon Text"/>
    <w:basedOn w:val="Normal"/>
    <w:link w:val="BalloonTextChar"/>
    <w:pPr>
      <w:spacing w:line="240" w:lineRule="auto"/>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1GChar">
    <w:name w:val="_ H_1_G Char"/>
    <w:link w:val="H1G"/>
    <w:rPr>
      <w:b/>
      <w:sz w:val="24"/>
      <w:lang w:eastAsia="en-US"/>
    </w:rPr>
  </w:style>
  <w:style w:type="character" w:customStyle="1" w:styleId="SingleTxtGChar">
    <w:name w:val="_ Single Txt_G Char"/>
    <w:link w:val="SingleTxtG"/>
    <w:rPr>
      <w:lang w:eastAsia="en-US"/>
    </w:rPr>
  </w:style>
  <w:style w:type="character" w:customStyle="1" w:styleId="FootnoteTextChar">
    <w:name w:val="Footnote Text Char"/>
    <w:aliases w:val="5_G Char"/>
    <w:link w:val="FootnoteText"/>
    <w:rPr>
      <w:sz w:val="18"/>
      <w:lang w:eastAsia="en-US"/>
    </w:rPr>
  </w:style>
  <w:style w:type="character" w:customStyle="1" w:styleId="FooterChar">
    <w:name w:val="Footer Char"/>
    <w:aliases w:val="3_G Char"/>
    <w:link w:val="Footer"/>
    <w:uiPriority w:val="99"/>
    <w:rPr>
      <w:sz w:val="16"/>
      <w:lang w:val="en-GB" w:eastAsia="en-US"/>
    </w:rPr>
  </w:style>
  <w:style w:type="character" w:customStyle="1" w:styleId="HChGChar">
    <w:name w:val="_ H _Ch_G Char"/>
    <w:link w:val="HChG"/>
    <w:locked/>
    <w:rPr>
      <w:b/>
      <w:sz w:val="28"/>
      <w:lang w:val="en-GB" w:eastAsia="en-US" w:bidi="ar-SA"/>
    </w:rPr>
  </w:style>
  <w:style w:type="paragraph" w:styleId="CommentSubject">
    <w:name w:val="annotation subject"/>
    <w:basedOn w:val="CommentText"/>
    <w:next w:val="CommentText"/>
    <w:semiHidden/>
    <w:rPr>
      <w:b/>
      <w:bCs/>
    </w:rPr>
  </w:style>
  <w:style w:type="paragraph" w:customStyle="1" w:styleId="ManualHeading5">
    <w:name w:val="Manual Heading 5"/>
    <w:basedOn w:val="Normal"/>
    <w:next w:val="Normal"/>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pPr>
      <w:ind w:left="0" w:right="0"/>
      <w:jc w:val="center"/>
    </w:pPr>
  </w:style>
  <w:style w:type="character" w:customStyle="1" w:styleId="Heading1Char">
    <w:name w:val="Heading 1 Char"/>
    <w:aliases w:val="Table_G Char"/>
    <w:link w:val="Heading1"/>
    <w:rPr>
      <w:lang w:eastAsia="en-US"/>
    </w:rPr>
  </w:style>
  <w:style w:type="character" w:customStyle="1" w:styleId="CommentTextChar">
    <w:name w:val="Comment Text Char"/>
    <w:link w:val="CommentText"/>
    <w:semiHidden/>
    <w:rPr>
      <w:lang w:eastAsia="en-US"/>
    </w:rPr>
  </w:style>
  <w:style w:type="character" w:customStyle="1" w:styleId="SingleTxtGCar">
    <w:name w:val="_ Single Txt_G Car"/>
    <w:rPr>
      <w:lang w:val="en-GB" w:eastAsia="en-US"/>
    </w:rPr>
  </w:style>
  <w:style w:type="paragraph" w:styleId="ListParagraph">
    <w:name w:val="List Paragraph"/>
    <w:basedOn w:val="Normal"/>
    <w:qFormat/>
    <w:pPr>
      <w:ind w:left="720"/>
      <w:contextualSpacing/>
    </w:pPr>
  </w:style>
  <w:style w:type="character" w:customStyle="1" w:styleId="hps">
    <w:name w:val="hps"/>
    <w:basedOn w:val="DefaultParagraphFont"/>
  </w:style>
  <w:style w:type="numbering" w:customStyle="1" w:styleId="WWNum33">
    <w:name w:val="WWNum33"/>
    <w:basedOn w:val="NoList"/>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250EA-6328-4940-A17F-710D9884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1612</Characters>
  <Application>Microsoft Office Word</Application>
  <DocSecurity>0</DocSecurity>
  <Lines>13</Lines>
  <Paragraphs>3</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1321580</vt:lpstr>
      <vt:lpstr>1321580</vt:lpstr>
      <vt:lpstr>1321580</vt:lpstr>
      <vt:lpstr>1321580</vt:lpstr>
    </vt:vector>
  </TitlesOfParts>
  <Company>CSD</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2016-06-09T14:38:00Z</cp:lastPrinted>
  <dcterms:created xsi:type="dcterms:W3CDTF">2016-06-09T14:45:00Z</dcterms:created>
  <dcterms:modified xsi:type="dcterms:W3CDTF">2016-06-09T14:47:00Z</dcterms:modified>
</cp:coreProperties>
</file>