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D3" w:rsidRPr="00AE460A" w:rsidRDefault="005861D3" w:rsidP="005861D3">
      <w:pPr>
        <w:spacing w:line="60" w:lineRule="exact"/>
        <w:rPr>
          <w:color w:val="010000"/>
          <w:sz w:val="6"/>
        </w:rPr>
        <w:sectPr w:rsidR="005861D3" w:rsidRPr="00AE460A" w:rsidSect="005861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E460A">
        <w:rPr>
          <w:rStyle w:val="CommentReference"/>
        </w:rPr>
        <w:commentReference w:id="0"/>
      </w:r>
      <w:bookmarkStart w:id="1" w:name="_GoBack"/>
      <w:bookmarkEnd w:id="1"/>
    </w:p>
    <w:p w:rsidR="00AE460A" w:rsidRPr="00884F0E" w:rsidRDefault="00AE460A" w:rsidP="00AE460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AE460A" w:rsidRPr="00884F0E" w:rsidRDefault="00AE460A" w:rsidP="00AE460A">
      <w:pPr>
        <w:spacing w:line="120" w:lineRule="exact"/>
        <w:rPr>
          <w:sz w:val="10"/>
        </w:rPr>
      </w:pPr>
    </w:p>
    <w:p w:rsidR="00AE460A" w:rsidRPr="00884F0E" w:rsidRDefault="00AE460A" w:rsidP="00AE460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AE460A">
        <w:rPr>
          <w:b w:val="0"/>
          <w:bCs/>
        </w:rPr>
        <w:t>Комитет по внутреннему транспорту</w:t>
      </w:r>
    </w:p>
    <w:p w:rsidR="00AE460A" w:rsidRPr="00884F0E" w:rsidRDefault="00AE460A" w:rsidP="00AE460A">
      <w:pPr>
        <w:spacing w:line="120" w:lineRule="exact"/>
        <w:rPr>
          <w:sz w:val="10"/>
        </w:rPr>
      </w:pPr>
    </w:p>
    <w:p w:rsidR="00AE460A" w:rsidRPr="00884F0E" w:rsidRDefault="00AE460A" w:rsidP="00AE460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AE460A">
        <w:br/>
      </w:r>
      <w:r>
        <w:t>в области транспортных средств</w:t>
      </w:r>
    </w:p>
    <w:p w:rsidR="00AE460A" w:rsidRPr="00884F0E" w:rsidRDefault="00AE460A" w:rsidP="00AE460A">
      <w:pPr>
        <w:spacing w:line="120" w:lineRule="exact"/>
        <w:rPr>
          <w:sz w:val="10"/>
        </w:rPr>
      </w:pPr>
    </w:p>
    <w:p w:rsidR="00AE460A" w:rsidRPr="00884F0E" w:rsidRDefault="00AE460A" w:rsidP="00AE46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торможения</w:t>
      </w:r>
      <w:r w:rsidRPr="00AE460A">
        <w:br/>
      </w:r>
      <w:r>
        <w:t>и ходовой части</w:t>
      </w:r>
    </w:p>
    <w:p w:rsidR="00AE460A" w:rsidRPr="00884F0E" w:rsidRDefault="00AE460A" w:rsidP="00AE460A">
      <w:pPr>
        <w:spacing w:line="120" w:lineRule="exact"/>
        <w:rPr>
          <w:sz w:val="10"/>
        </w:rPr>
      </w:pPr>
    </w:p>
    <w:p w:rsidR="00AE460A" w:rsidRDefault="00AE460A" w:rsidP="00AE46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Восьмидесятая сессия</w:t>
      </w:r>
    </w:p>
    <w:p w:rsidR="00AE460A" w:rsidRDefault="00AE460A" w:rsidP="00AE460A">
      <w:r>
        <w:t>Женева, 15−18 сентября 2015 года</w:t>
      </w:r>
    </w:p>
    <w:p w:rsidR="00AE460A" w:rsidRDefault="00AE460A" w:rsidP="00AE460A">
      <w:r>
        <w:t>Пункт 3 c) предварительной повестки дня</w:t>
      </w:r>
    </w:p>
    <w:p w:rsidR="00AE460A" w:rsidRPr="00884F0E" w:rsidRDefault="00AE460A" w:rsidP="00AE46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Шины – Правила № 54</w:t>
      </w:r>
    </w:p>
    <w:p w:rsidR="00AE460A" w:rsidRPr="00884F0E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884F0E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884F0E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AE460A" w:rsidRDefault="00AE460A" w:rsidP="00AE460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  <w:r>
        <w:tab/>
      </w:r>
      <w:r>
        <w:tab/>
        <w:t>Предложение по поправкам к Правилам № 54 (Единообразные предписания, касающиеся официального утверждения пневматических шин транспортных средств неиндивидуального пользования и</w:t>
      </w:r>
      <w:r>
        <w:rPr>
          <w:lang w:val="en-US"/>
        </w:rPr>
        <w:t> </w:t>
      </w:r>
      <w:r>
        <w:t>их прицепов)</w:t>
      </w:r>
    </w:p>
    <w:p w:rsidR="00AE460A" w:rsidRPr="00AE460A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884F0E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884F0E" w:rsidRDefault="00AE460A" w:rsidP="00AE46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экспертом от Франции</w:t>
      </w:r>
      <w:r w:rsidRPr="00AE460A">
        <w:rPr>
          <w:b w:val="0"/>
          <w:bCs/>
          <w:sz w:val="20"/>
          <w:szCs w:val="20"/>
        </w:rPr>
        <w:footnoteReference w:customMarkFollows="1" w:id="1"/>
        <w:t>*</w:t>
      </w:r>
    </w:p>
    <w:p w:rsidR="00AE460A" w:rsidRPr="00884F0E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884F0E" w:rsidRDefault="00AE460A" w:rsidP="00AE460A">
      <w:pPr>
        <w:pStyle w:val="SingleTxt"/>
        <w:spacing w:after="0" w:line="120" w:lineRule="exact"/>
        <w:rPr>
          <w:sz w:val="10"/>
        </w:rPr>
      </w:pPr>
    </w:p>
    <w:p w:rsidR="005861D3" w:rsidRDefault="00AE460A" w:rsidP="00AE460A">
      <w:pPr>
        <w:pStyle w:val="SingleTxt"/>
      </w:pPr>
      <w:r w:rsidRPr="00884F0E">
        <w:tab/>
      </w:r>
      <w:r>
        <w:t>Воспроизведенный ниже текст был подготовлен экспертом от Франции с целью внесения поправок в Правила № 54. Изменения к действующему тексту Правил выделены жирным шрифтом в случае новых положений или зачеркив</w:t>
      </w:r>
      <w:r>
        <w:t>а</w:t>
      </w:r>
      <w:r>
        <w:t>нием в случае исключенных элементов.</w:t>
      </w:r>
    </w:p>
    <w:p w:rsidR="00AE460A" w:rsidRDefault="00AE460A" w:rsidP="00AE460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Предложение</w:t>
      </w:r>
    </w:p>
    <w:p w:rsidR="00AE460A" w:rsidRPr="00AE460A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Pr="00AE460A" w:rsidRDefault="00AE460A" w:rsidP="00AE460A">
      <w:pPr>
        <w:pStyle w:val="SingleTxt"/>
        <w:spacing w:after="0" w:line="120" w:lineRule="exact"/>
        <w:rPr>
          <w:sz w:val="10"/>
        </w:rPr>
      </w:pPr>
    </w:p>
    <w:p w:rsidR="00AE460A" w:rsidRDefault="00AE460A" w:rsidP="00AE460A">
      <w:pPr>
        <w:pStyle w:val="SingleTxt"/>
      </w:pPr>
      <w:r w:rsidRPr="00A71DC6">
        <w:rPr>
          <w:i/>
          <w:iCs/>
        </w:rPr>
        <w:t>Пункт 1</w:t>
      </w:r>
      <w:r>
        <w:t xml:space="preserve"> изменить следующим образом:</w:t>
      </w:r>
    </w:p>
    <w:p w:rsidR="00AE460A" w:rsidRDefault="00A71DC6" w:rsidP="00AE460A">
      <w:pPr>
        <w:pStyle w:val="SingleTxt"/>
      </w:pPr>
      <w:r>
        <w:t>«</w:t>
      </w:r>
      <w:r w:rsidR="00AE460A">
        <w:t>1.</w:t>
      </w:r>
      <w:r w:rsidR="00AE460A">
        <w:tab/>
      </w:r>
      <w:r>
        <w:tab/>
      </w:r>
      <w:r w:rsidR="00AE460A">
        <w:t>Область применения</w:t>
      </w:r>
    </w:p>
    <w:p w:rsidR="00AE460A" w:rsidRDefault="00AE460A" w:rsidP="00A71DC6">
      <w:pPr>
        <w:pStyle w:val="SingleTxt"/>
        <w:ind w:left="2218"/>
      </w:pPr>
      <w:r>
        <w:t>Настоящие Правила распространяются на новые пневматические ш</w:t>
      </w:r>
      <w:r>
        <w:t>и</w:t>
      </w:r>
      <w:r>
        <w:t>ны</w:t>
      </w:r>
      <w:r w:rsidRPr="00A71DC6">
        <w:rPr>
          <w:bCs/>
          <w:szCs w:val="20"/>
        </w:rPr>
        <w:t>*</w:t>
      </w:r>
      <w:r>
        <w:t xml:space="preserve">, предназначенные преимущественно для </w:t>
      </w:r>
      <w:r w:rsidR="00A71DC6">
        <w:t xml:space="preserve">транспортных средств категорий </w:t>
      </w:r>
      <w:r>
        <w:t>M</w:t>
      </w:r>
      <w:r w:rsidRPr="00A71DC6">
        <w:rPr>
          <w:vertAlign w:val="subscript"/>
        </w:rPr>
        <w:t>2</w:t>
      </w:r>
      <w:r>
        <w:t>, M</w:t>
      </w:r>
      <w:r w:rsidRPr="00A71DC6">
        <w:rPr>
          <w:vertAlign w:val="subscript"/>
        </w:rPr>
        <w:t>3</w:t>
      </w:r>
      <w:r>
        <w:t>, N, O</w:t>
      </w:r>
      <w:r w:rsidRPr="00A71DC6">
        <w:rPr>
          <w:vertAlign w:val="subscript"/>
        </w:rPr>
        <w:t>3</w:t>
      </w:r>
      <w:r>
        <w:t xml:space="preserve"> и O</w:t>
      </w:r>
      <w:r w:rsidRPr="00A71DC6">
        <w:rPr>
          <w:vertAlign w:val="subscript"/>
        </w:rPr>
        <w:t>4</w:t>
      </w:r>
      <w:r w:rsidRPr="00A71DC6">
        <w:rPr>
          <w:bCs/>
          <w:szCs w:val="20"/>
          <w:vertAlign w:val="superscript"/>
        </w:rPr>
        <w:t>1,</w:t>
      </w:r>
      <w:r w:rsidR="00A71DC6">
        <w:rPr>
          <w:bCs/>
          <w:szCs w:val="20"/>
          <w:vertAlign w:val="superscript"/>
        </w:rPr>
        <w:t xml:space="preserve"> </w:t>
      </w:r>
      <w:r w:rsidRPr="00A71DC6">
        <w:rPr>
          <w:bCs/>
          <w:szCs w:val="20"/>
          <w:vertAlign w:val="superscript"/>
        </w:rPr>
        <w:t>2</w:t>
      </w:r>
      <w:r>
        <w:t>. Вместе с тем они не приме</w:t>
      </w:r>
      <w:r w:rsidR="00A71DC6">
        <w:t>няются к </w:t>
      </w:r>
      <w:r>
        <w:t>типам шин, обозначаемых индексами категории скорости, соотве</w:t>
      </w:r>
      <w:r>
        <w:t>т</w:t>
      </w:r>
      <w:r>
        <w:t>ствующими скоростям менее 80 км/ч.</w:t>
      </w:r>
    </w:p>
    <w:p w:rsidR="00A71DC6" w:rsidRPr="00A71DC6" w:rsidRDefault="00A71DC6" w:rsidP="00A71DC6">
      <w:pPr>
        <w:pStyle w:val="SingleTxt"/>
        <w:rPr>
          <w:b/>
          <w:lang w:val="en-GB"/>
        </w:rPr>
      </w:pPr>
      <w:r w:rsidRPr="00A71DC6">
        <w:rPr>
          <w:lang w:val="en-GB"/>
        </w:rPr>
        <w:separator/>
      </w:r>
    </w:p>
    <w:p w:rsidR="00CB25F7" w:rsidRDefault="00CB25F7" w:rsidP="00CB25F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597E64">
        <w:rPr>
          <w:vertAlign w:val="superscript"/>
        </w:rPr>
        <w:t>*</w:t>
      </w:r>
      <w:r>
        <w:tab/>
      </w:r>
      <w:r w:rsidRPr="00CB25F7">
        <w:rPr>
          <w:b/>
          <w:bCs/>
        </w:rPr>
        <w:t>Далее по тексту документа "шины" означают "пневматические шины"</w:t>
      </w:r>
      <w:r>
        <w:t>».</w:t>
      </w:r>
    </w:p>
    <w:p w:rsidR="00CB25F7" w:rsidRPr="00CB25F7" w:rsidRDefault="00CB25F7" w:rsidP="00CB25F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CB25F7" w:rsidRDefault="00CB25F7" w:rsidP="00CB25F7">
      <w:pPr>
        <w:pStyle w:val="SingleTxt"/>
      </w:pPr>
      <w:r w:rsidRPr="00CB25F7">
        <w:rPr>
          <w:i/>
          <w:iCs/>
        </w:rPr>
        <w:t>Пункт 2.1</w:t>
      </w:r>
      <w:r>
        <w:t xml:space="preserve"> изменить следующим образом:</w:t>
      </w:r>
    </w:p>
    <w:p w:rsidR="00CB25F7" w:rsidRDefault="00CB25F7" w:rsidP="00CB25F7">
      <w:pPr>
        <w:pStyle w:val="SingleTxt"/>
        <w:ind w:left="2218" w:hanging="951"/>
      </w:pPr>
      <w:r>
        <w:t>«2.1</w:t>
      </w:r>
      <w:r>
        <w:tab/>
      </w:r>
      <w:r>
        <w:tab/>
        <w:t xml:space="preserve">"тип </w:t>
      </w:r>
      <w:r w:rsidRPr="00CB25F7">
        <w:rPr>
          <w:strike/>
        </w:rPr>
        <w:t>пневматической</w:t>
      </w:r>
      <w:r>
        <w:t xml:space="preserve"> шины" означает </w:t>
      </w:r>
      <w:r w:rsidRPr="00CB25F7">
        <w:rPr>
          <w:strike/>
        </w:rPr>
        <w:t>категорию пневматических</w:t>
      </w:r>
      <w:r>
        <w:t xml:space="preserve"> </w:t>
      </w:r>
      <w:r w:rsidRPr="00CB25F7">
        <w:rPr>
          <w:b/>
          <w:bCs/>
        </w:rPr>
        <w:t xml:space="preserve">фирменные названия/товарные знаки и торговые </w:t>
      </w:r>
      <w:proofErr w:type="gramStart"/>
      <w:r w:rsidRPr="00CB25F7">
        <w:rPr>
          <w:b/>
          <w:bCs/>
        </w:rPr>
        <w:t>обозначения</w:t>
      </w:r>
      <w:proofErr w:type="gramEnd"/>
      <w:r w:rsidRPr="00CB25F7">
        <w:rPr>
          <w:b/>
          <w:bCs/>
        </w:rPr>
        <w:t>/</w:t>
      </w:r>
      <w:r>
        <w:rPr>
          <w:b/>
          <w:bCs/>
        </w:rPr>
        <w:br/>
      </w:r>
      <w:r w:rsidRPr="00CB25F7">
        <w:rPr>
          <w:b/>
          <w:bCs/>
        </w:rPr>
        <w:t>коммерческие наименования</w:t>
      </w:r>
      <w:r>
        <w:t xml:space="preserve"> шин, не имеющих между собой разл</w:t>
      </w:r>
      <w:r>
        <w:t>и</w:t>
      </w:r>
      <w:r>
        <w:t>чий в отношении следующих важных характеристик:</w:t>
      </w:r>
    </w:p>
    <w:p w:rsidR="00CB25F7" w:rsidRDefault="00CB25F7" w:rsidP="00CB25F7">
      <w:pPr>
        <w:pStyle w:val="SingleTxt"/>
        <w:ind w:left="2218"/>
      </w:pPr>
      <w:r w:rsidRPr="00CB25F7">
        <w:rPr>
          <w:strike/>
        </w:rPr>
        <w:t>2.1.1</w:t>
      </w:r>
      <w:r>
        <w:t xml:space="preserve"> </w:t>
      </w:r>
      <w:r w:rsidRPr="00CB25F7">
        <w:rPr>
          <w:b/>
          <w:bCs/>
        </w:rPr>
        <w:t>a)</w:t>
      </w:r>
      <w:r>
        <w:tab/>
      </w:r>
      <w:r w:rsidRPr="005073C8">
        <w:rPr>
          <w:b/>
          <w:bCs/>
        </w:rPr>
        <w:t>наименования</w:t>
      </w:r>
      <w:r>
        <w:t xml:space="preserve"> изготовителя:</w:t>
      </w:r>
    </w:p>
    <w:p w:rsidR="00CB25F7" w:rsidRDefault="00CB25F7" w:rsidP="00CB25F7">
      <w:pPr>
        <w:pStyle w:val="SingleTxt"/>
        <w:ind w:left="2218"/>
      </w:pPr>
      <w:r w:rsidRPr="00CB25F7">
        <w:rPr>
          <w:strike/>
        </w:rPr>
        <w:t>2.1.2</w:t>
      </w:r>
      <w:r>
        <w:t xml:space="preserve"> </w:t>
      </w:r>
      <w:r w:rsidRPr="00CB25F7">
        <w:rPr>
          <w:b/>
          <w:bCs/>
        </w:rPr>
        <w:t>b)</w:t>
      </w:r>
      <w:r>
        <w:tab/>
        <w:t>обозначения размера шины;</w:t>
      </w:r>
    </w:p>
    <w:p w:rsidR="00CB25F7" w:rsidRDefault="00CB25F7" w:rsidP="00CB25F7">
      <w:pPr>
        <w:pStyle w:val="SingleTxt"/>
        <w:ind w:left="3182" w:hanging="964"/>
      </w:pPr>
      <w:r w:rsidRPr="00CB25F7">
        <w:rPr>
          <w:strike/>
        </w:rPr>
        <w:t>2.1.3</w:t>
      </w:r>
      <w:r>
        <w:t xml:space="preserve"> </w:t>
      </w:r>
      <w:r w:rsidRPr="00CB25F7">
        <w:rPr>
          <w:b/>
          <w:bCs/>
        </w:rPr>
        <w:t>c)</w:t>
      </w:r>
      <w:r>
        <w:tab/>
        <w:t>категории использования (обычная шина, зимняя шина, ш</w:t>
      </w:r>
      <w:r>
        <w:t>и</w:t>
      </w:r>
      <w:r>
        <w:t>на специального назначения);</w:t>
      </w:r>
    </w:p>
    <w:p w:rsidR="00CB25F7" w:rsidRDefault="00CB25F7" w:rsidP="00CB25F7">
      <w:pPr>
        <w:pStyle w:val="SingleTxt"/>
        <w:ind w:left="3182" w:hanging="964"/>
      </w:pPr>
      <w:r w:rsidRPr="00CB25F7">
        <w:rPr>
          <w:strike/>
        </w:rPr>
        <w:t>2.1.4</w:t>
      </w:r>
      <w:r>
        <w:t xml:space="preserve"> </w:t>
      </w:r>
      <w:r w:rsidRPr="00CB25F7">
        <w:rPr>
          <w:b/>
          <w:bCs/>
        </w:rPr>
        <w:t>d)</w:t>
      </w:r>
      <w:r>
        <w:tab/>
        <w:t>конструкции (диагональная (диагонально-переплетенная), радиальная);</w:t>
      </w:r>
    </w:p>
    <w:p w:rsidR="00CB25F7" w:rsidRDefault="00CB25F7" w:rsidP="00CB25F7">
      <w:pPr>
        <w:pStyle w:val="SingleTxt"/>
        <w:ind w:left="2218"/>
      </w:pPr>
      <w:r w:rsidRPr="00CB25F7">
        <w:rPr>
          <w:strike/>
        </w:rPr>
        <w:t>2.1.5</w:t>
      </w:r>
      <w:r>
        <w:t xml:space="preserve"> </w:t>
      </w:r>
      <w:r w:rsidRPr="00CB25F7">
        <w:rPr>
          <w:b/>
          <w:bCs/>
        </w:rPr>
        <w:t>e)</w:t>
      </w:r>
      <w:r>
        <w:tab/>
      </w:r>
      <w:r w:rsidRPr="005073C8">
        <w:rPr>
          <w:b/>
          <w:bCs/>
        </w:rPr>
        <w:t>индекса</w:t>
      </w:r>
      <w:r>
        <w:t xml:space="preserve"> категории скорости;</w:t>
      </w:r>
    </w:p>
    <w:p w:rsidR="00CB25F7" w:rsidRDefault="00CB25F7" w:rsidP="00CB25F7">
      <w:pPr>
        <w:pStyle w:val="SingleTxt"/>
        <w:ind w:left="2218"/>
      </w:pPr>
      <w:r w:rsidRPr="00CB25F7">
        <w:rPr>
          <w:strike/>
        </w:rPr>
        <w:t>2.1.6</w:t>
      </w:r>
      <w:r>
        <w:t xml:space="preserve"> </w:t>
      </w:r>
      <w:r w:rsidRPr="00CB25F7">
        <w:rPr>
          <w:b/>
          <w:bCs/>
        </w:rPr>
        <w:t>f)</w:t>
      </w:r>
      <w:r>
        <w:tab/>
        <w:t>индексов несущей способности; и</w:t>
      </w:r>
    </w:p>
    <w:p w:rsidR="00CB25F7" w:rsidRDefault="00CB25F7" w:rsidP="00CB25F7">
      <w:pPr>
        <w:pStyle w:val="SingleTxt"/>
        <w:ind w:left="2218"/>
      </w:pPr>
      <w:r w:rsidRPr="00CB25F7">
        <w:rPr>
          <w:strike/>
        </w:rPr>
        <w:t>2.1.7</w:t>
      </w:r>
      <w:r>
        <w:t xml:space="preserve"> </w:t>
      </w:r>
      <w:r w:rsidRPr="00CB25F7">
        <w:rPr>
          <w:b/>
          <w:bCs/>
        </w:rPr>
        <w:t>g)</w:t>
      </w:r>
      <w:r>
        <w:tab/>
        <w:t xml:space="preserve">поперечного сечения </w:t>
      </w:r>
      <w:r w:rsidRPr="005073C8">
        <w:rPr>
          <w:b/>
          <w:bCs/>
        </w:rPr>
        <w:t>шины</w:t>
      </w:r>
      <w:r w:rsidR="005073C8">
        <w:t>»</w:t>
      </w:r>
      <w:r>
        <w:t>.</w:t>
      </w:r>
    </w:p>
    <w:p w:rsidR="00CB25F7" w:rsidRDefault="00CB25F7" w:rsidP="00CB25F7">
      <w:pPr>
        <w:pStyle w:val="SingleTxt"/>
      </w:pPr>
      <w:r w:rsidRPr="005073C8">
        <w:rPr>
          <w:i/>
          <w:iCs/>
        </w:rPr>
        <w:t>Включить новый пункт 2.2</w:t>
      </w:r>
      <w:r>
        <w:t xml:space="preserve"> следующего содержания:</w:t>
      </w:r>
    </w:p>
    <w:p w:rsidR="00CB25F7" w:rsidRDefault="005073C8" w:rsidP="005073C8">
      <w:pPr>
        <w:pStyle w:val="SingleTxt"/>
        <w:ind w:left="2218" w:hanging="951"/>
      </w:pPr>
      <w:r>
        <w:t>«</w:t>
      </w:r>
      <w:r w:rsidRPr="00542F78">
        <w:rPr>
          <w:b/>
          <w:bCs/>
        </w:rPr>
        <w:t>2.2</w:t>
      </w:r>
      <w:r w:rsidR="00CB25F7">
        <w:tab/>
      </w:r>
      <w:r>
        <w:tab/>
      </w:r>
      <w:r w:rsidR="00CB25F7" w:rsidRPr="005073C8">
        <w:rPr>
          <w:b/>
          <w:bCs/>
        </w:rPr>
        <w:t>"изготовитель" означает лицо или организацию, отвечающие п</w:t>
      </w:r>
      <w:r w:rsidR="00CB25F7" w:rsidRPr="005073C8">
        <w:rPr>
          <w:b/>
          <w:bCs/>
        </w:rPr>
        <w:t>е</w:t>
      </w:r>
      <w:r w:rsidR="00CB25F7" w:rsidRPr="005073C8">
        <w:rPr>
          <w:b/>
          <w:bCs/>
        </w:rPr>
        <w:t>ред органом по официальному утверждению типа (ООУТ) за все аспекты официального утверждения типа и за обеспечение соо</w:t>
      </w:r>
      <w:r w:rsidR="00CB25F7" w:rsidRPr="005073C8">
        <w:rPr>
          <w:b/>
          <w:bCs/>
        </w:rPr>
        <w:t>т</w:t>
      </w:r>
      <w:r w:rsidR="00CB25F7" w:rsidRPr="005073C8">
        <w:rPr>
          <w:b/>
          <w:bCs/>
        </w:rPr>
        <w:t>ветствия произ</w:t>
      </w:r>
      <w:r w:rsidRPr="005073C8">
        <w:rPr>
          <w:b/>
          <w:bCs/>
        </w:rPr>
        <w:t>водства</w:t>
      </w:r>
      <w:proofErr w:type="gramStart"/>
      <w:r w:rsidRPr="005073C8">
        <w:rPr>
          <w:b/>
          <w:bCs/>
        </w:rPr>
        <w:t>;</w:t>
      </w:r>
      <w:r>
        <w:t>»</w:t>
      </w:r>
      <w:proofErr w:type="gramEnd"/>
    </w:p>
    <w:p w:rsidR="00CB25F7" w:rsidRDefault="00CB25F7" w:rsidP="00CB25F7">
      <w:pPr>
        <w:pStyle w:val="SingleTxt"/>
      </w:pPr>
      <w:r w:rsidRPr="005073C8">
        <w:rPr>
          <w:i/>
          <w:iCs/>
        </w:rPr>
        <w:t>Включить новый пункт 2.3</w:t>
      </w:r>
      <w:r>
        <w:t xml:space="preserve"> следующего содержания:</w:t>
      </w:r>
    </w:p>
    <w:p w:rsidR="00CB25F7" w:rsidRDefault="005073C8" w:rsidP="005073C8">
      <w:pPr>
        <w:pStyle w:val="SingleTxt"/>
        <w:ind w:left="2218" w:hanging="951"/>
      </w:pPr>
      <w:r>
        <w:t>«</w:t>
      </w:r>
      <w:r w:rsidR="00CB25F7" w:rsidRPr="00542F78">
        <w:rPr>
          <w:b/>
          <w:bCs/>
        </w:rPr>
        <w:t>2.3</w:t>
      </w:r>
      <w:r w:rsidR="00CB25F7">
        <w:tab/>
      </w:r>
      <w:r>
        <w:tab/>
      </w:r>
      <w:r w:rsidR="00CB25F7" w:rsidRPr="005073C8">
        <w:rPr>
          <w:b/>
          <w:bCs/>
        </w:rPr>
        <w:t>"фирменное название/товарный знак" означает указание на марку или товарный знак, как они определены изготовителем шины, и проставляемое на боковин</w:t>
      </w:r>
      <w:proofErr w:type="gramStart"/>
      <w:r>
        <w:rPr>
          <w:b/>
          <w:bCs/>
        </w:rPr>
        <w:t>е(</w:t>
      </w:r>
      <w:proofErr w:type="gramEnd"/>
      <w:r>
        <w:rPr>
          <w:b/>
          <w:bCs/>
        </w:rPr>
        <w:t>ах) шины. Фирменное название/</w:t>
      </w:r>
      <w:r>
        <w:rPr>
          <w:b/>
          <w:bCs/>
        </w:rPr>
        <w:br/>
      </w:r>
      <w:r w:rsidR="00CB25F7" w:rsidRPr="005073C8">
        <w:rPr>
          <w:b/>
          <w:bCs/>
        </w:rPr>
        <w:t>товарный знак могут соответствовать фирменному названию/</w:t>
      </w:r>
      <w:r>
        <w:rPr>
          <w:b/>
          <w:bCs/>
        </w:rPr>
        <w:br/>
      </w:r>
      <w:r w:rsidR="00CB25F7" w:rsidRPr="005073C8">
        <w:rPr>
          <w:b/>
          <w:bCs/>
        </w:rPr>
        <w:t>товарному знаку изготовителя</w:t>
      </w:r>
      <w:proofErr w:type="gramStart"/>
      <w:r w:rsidR="00CB25F7" w:rsidRPr="005073C8">
        <w:rPr>
          <w:b/>
          <w:bCs/>
        </w:rPr>
        <w:t>;</w:t>
      </w:r>
      <w:r>
        <w:t>»</w:t>
      </w:r>
      <w:proofErr w:type="gramEnd"/>
    </w:p>
    <w:p w:rsidR="00CB25F7" w:rsidRDefault="00CB25F7" w:rsidP="00CB25F7">
      <w:pPr>
        <w:pStyle w:val="SingleTxt"/>
      </w:pPr>
      <w:r w:rsidRPr="005073C8">
        <w:rPr>
          <w:i/>
          <w:iCs/>
        </w:rPr>
        <w:t>Включить новый пункт 2.4</w:t>
      </w:r>
      <w:r>
        <w:t xml:space="preserve"> следующего содержания:</w:t>
      </w:r>
    </w:p>
    <w:p w:rsidR="00CB25F7" w:rsidRDefault="005073C8" w:rsidP="005073C8">
      <w:pPr>
        <w:pStyle w:val="SingleTxt"/>
        <w:ind w:left="2218" w:hanging="951"/>
      </w:pPr>
      <w:r>
        <w:t>«</w:t>
      </w:r>
      <w:r w:rsidR="00CB25F7" w:rsidRPr="00FB5FFC">
        <w:rPr>
          <w:b/>
          <w:bCs/>
        </w:rPr>
        <w:t>2.4</w:t>
      </w:r>
      <w:r w:rsidR="00CB25F7">
        <w:tab/>
      </w:r>
      <w:r>
        <w:tab/>
      </w:r>
      <w:r w:rsidR="00CB25F7" w:rsidRPr="005073C8">
        <w:rPr>
          <w:b/>
          <w:bCs/>
        </w:rPr>
        <w:t>"торговое обозначение/коммерческое наименование" означает ук</w:t>
      </w:r>
      <w:r w:rsidR="00CB25F7" w:rsidRPr="005073C8">
        <w:rPr>
          <w:b/>
          <w:bCs/>
        </w:rPr>
        <w:t>а</w:t>
      </w:r>
      <w:r w:rsidR="00CB25F7" w:rsidRPr="005073C8">
        <w:rPr>
          <w:b/>
          <w:bCs/>
        </w:rPr>
        <w:t>зание ассортимента шин, определенное изготовителем шины. Оно может совпадать с фирме</w:t>
      </w:r>
      <w:r w:rsidRPr="005073C8">
        <w:rPr>
          <w:b/>
          <w:bCs/>
        </w:rPr>
        <w:t>нным названием/товарным знаком</w:t>
      </w:r>
      <w:proofErr w:type="gramStart"/>
      <w:r w:rsidRPr="005073C8">
        <w:rPr>
          <w:b/>
          <w:bCs/>
        </w:rPr>
        <w:t>;</w:t>
      </w:r>
      <w:r>
        <w:t>»</w:t>
      </w:r>
      <w:proofErr w:type="gramEnd"/>
    </w:p>
    <w:p w:rsidR="00CB25F7" w:rsidRDefault="00CB25F7" w:rsidP="00CB25F7">
      <w:pPr>
        <w:pStyle w:val="SingleTxt"/>
      </w:pPr>
      <w:r w:rsidRPr="005073C8">
        <w:rPr>
          <w:i/>
          <w:iCs/>
        </w:rPr>
        <w:t>Пункты 2.2−2.31</w:t>
      </w:r>
      <w:r w:rsidR="005073C8" w:rsidRPr="005073C8">
        <w:rPr>
          <w:i/>
          <w:iCs/>
        </w:rPr>
        <w:t xml:space="preserve"> </w:t>
      </w:r>
      <w:r w:rsidRPr="005073C8">
        <w:rPr>
          <w:i/>
          <w:iCs/>
        </w:rPr>
        <w:t xml:space="preserve">пронумеровать </w:t>
      </w:r>
      <w:r w:rsidR="005073C8" w:rsidRPr="005073C8">
        <w:rPr>
          <w:i/>
          <w:iCs/>
        </w:rPr>
        <w:t xml:space="preserve">как </w:t>
      </w:r>
      <w:r w:rsidRPr="005073C8">
        <w:rPr>
          <w:i/>
          <w:iCs/>
        </w:rPr>
        <w:t>2.5−2.34, и в этих пунктах с новой нумер</w:t>
      </w:r>
      <w:r w:rsidRPr="005073C8">
        <w:rPr>
          <w:i/>
          <w:iCs/>
        </w:rPr>
        <w:t>а</w:t>
      </w:r>
      <w:r w:rsidR="005073C8" w:rsidRPr="005073C8">
        <w:rPr>
          <w:i/>
          <w:iCs/>
        </w:rPr>
        <w:t>цией заменить «пневматическая шина» на «</w:t>
      </w:r>
      <w:r w:rsidR="005073C8" w:rsidRPr="005073C8">
        <w:rPr>
          <w:b/>
          <w:bCs/>
          <w:i/>
          <w:iCs/>
        </w:rPr>
        <w:t>шина</w:t>
      </w:r>
      <w:r w:rsidR="005073C8" w:rsidRPr="005073C8">
        <w:rPr>
          <w:i/>
          <w:iCs/>
        </w:rPr>
        <w:t>»</w:t>
      </w:r>
      <w:r>
        <w:t>.</w:t>
      </w:r>
    </w:p>
    <w:p w:rsidR="00CB25F7" w:rsidRDefault="00CB25F7" w:rsidP="005073C8">
      <w:pPr>
        <w:pStyle w:val="SingleTxt"/>
        <w:keepNext/>
      </w:pPr>
      <w:r w:rsidRPr="005073C8">
        <w:rPr>
          <w:i/>
          <w:iCs/>
        </w:rPr>
        <w:lastRenderedPageBreak/>
        <w:t>Пункт 3.1</w:t>
      </w:r>
      <w:r>
        <w:t xml:space="preserve"> изменить следующим образом:</w:t>
      </w:r>
    </w:p>
    <w:p w:rsidR="00CB25F7" w:rsidRDefault="005073C8" w:rsidP="005073C8">
      <w:pPr>
        <w:pStyle w:val="SingleTxt"/>
        <w:keepNext/>
        <w:ind w:left="2218" w:hanging="951"/>
      </w:pPr>
      <w:r>
        <w:t>«</w:t>
      </w:r>
      <w:r w:rsidR="00CB25F7">
        <w:t>3.1</w:t>
      </w:r>
      <w:proofErr w:type="gramStart"/>
      <w:r w:rsidR="00CB25F7">
        <w:tab/>
      </w:r>
      <w:r>
        <w:tab/>
      </w:r>
      <w:r w:rsidR="00CB25F7">
        <w:t>Н</w:t>
      </w:r>
      <w:proofErr w:type="gramEnd"/>
      <w:r w:rsidR="00CB25F7">
        <w:t xml:space="preserve">а представляемых для официального утверждения </w:t>
      </w:r>
      <w:r w:rsidR="00CB25F7" w:rsidRPr="005073C8">
        <w:rPr>
          <w:strike/>
        </w:rPr>
        <w:t>пневматических</w:t>
      </w:r>
      <w:r w:rsidR="00CB25F7">
        <w:t xml:space="preserve"> шинах − в случае симметричных шин на обеих боковинах, а в случае асимметричных шин по крайней мере на наружной боковине − должны быть нанесены:</w:t>
      </w:r>
    </w:p>
    <w:p w:rsidR="00CB25F7" w:rsidRDefault="00CB25F7" w:rsidP="00CB25F7">
      <w:pPr>
        <w:pStyle w:val="SingleTxt"/>
      </w:pPr>
      <w:r>
        <w:t>3.1.1</w:t>
      </w:r>
      <w:r>
        <w:tab/>
      </w:r>
      <w:r w:rsidR="005073C8">
        <w:tab/>
      </w:r>
      <w:r>
        <w:t xml:space="preserve">наименование изготовителя или </w:t>
      </w:r>
      <w:r w:rsidRPr="005073C8">
        <w:rPr>
          <w:b/>
          <w:bCs/>
        </w:rPr>
        <w:t>фирменное название</w:t>
      </w:r>
      <w:r w:rsidRPr="00FB5FFC">
        <w:rPr>
          <w:b/>
          <w:bCs/>
        </w:rPr>
        <w:t>/</w:t>
      </w:r>
      <w:r>
        <w:t>товарный знак;</w:t>
      </w:r>
    </w:p>
    <w:p w:rsidR="00CB25F7" w:rsidRDefault="00CB25F7" w:rsidP="005073C8">
      <w:pPr>
        <w:pStyle w:val="SingleTxt"/>
        <w:ind w:left="2218" w:hanging="951"/>
      </w:pPr>
      <w:r w:rsidRPr="005073C8">
        <w:rPr>
          <w:b/>
          <w:bCs/>
        </w:rPr>
        <w:t>3.1.2</w:t>
      </w:r>
      <w:r w:rsidRPr="005073C8">
        <w:rPr>
          <w:b/>
          <w:bCs/>
        </w:rPr>
        <w:tab/>
      </w:r>
      <w:r w:rsidR="005073C8" w:rsidRPr="005073C8">
        <w:rPr>
          <w:b/>
          <w:bCs/>
        </w:rPr>
        <w:tab/>
      </w:r>
      <w:r w:rsidRPr="005073C8">
        <w:rPr>
          <w:b/>
          <w:bCs/>
        </w:rPr>
        <w:t>торговое обозначение/коммерческое наименование (см. пункт 2.4 настоящих Правил). Однако торговое обозначение не требуется, если оно совпадает с фирме</w:t>
      </w:r>
      <w:r w:rsidR="005073C8" w:rsidRPr="005073C8">
        <w:rPr>
          <w:b/>
          <w:bCs/>
        </w:rPr>
        <w:t>нным названием/товарным знаком</w:t>
      </w:r>
      <w:proofErr w:type="gramStart"/>
      <w:r w:rsidR="005073C8" w:rsidRPr="005073C8">
        <w:rPr>
          <w:b/>
          <w:bCs/>
        </w:rPr>
        <w:t>;</w:t>
      </w:r>
      <w:r w:rsidR="005073C8">
        <w:t>»</w:t>
      </w:r>
      <w:proofErr w:type="gramEnd"/>
    </w:p>
    <w:p w:rsidR="00CB25F7" w:rsidRDefault="00CB25F7" w:rsidP="00CB25F7">
      <w:pPr>
        <w:pStyle w:val="SingleTxt"/>
      </w:pPr>
      <w:r w:rsidRPr="005073C8">
        <w:rPr>
          <w:i/>
          <w:iCs/>
        </w:rPr>
        <w:t>Пункты 3.1.2−3.1.15 пронумеровать как 3.1.3−3.1.16</w:t>
      </w:r>
      <w:r>
        <w:t>.</w:t>
      </w:r>
    </w:p>
    <w:p w:rsidR="00CB25F7" w:rsidRDefault="00CB25F7" w:rsidP="00CB25F7">
      <w:pPr>
        <w:pStyle w:val="SingleTxt"/>
      </w:pPr>
      <w:r w:rsidRPr="005073C8">
        <w:rPr>
          <w:i/>
          <w:iCs/>
        </w:rPr>
        <w:t>Пункт 4.1</w:t>
      </w:r>
      <w:r>
        <w:t xml:space="preserve"> изменить следующим образом:</w:t>
      </w:r>
    </w:p>
    <w:p w:rsidR="00CB25F7" w:rsidRDefault="005073C8" w:rsidP="005073C8">
      <w:pPr>
        <w:pStyle w:val="SingleTxt"/>
        <w:ind w:left="2218" w:hanging="951"/>
      </w:pPr>
      <w:r>
        <w:t>«</w:t>
      </w:r>
      <w:r w:rsidR="00CB25F7">
        <w:t>4.1</w:t>
      </w:r>
      <w:r w:rsidR="00CB25F7">
        <w:tab/>
      </w:r>
      <w:r>
        <w:tab/>
      </w:r>
      <w:r w:rsidR="00CB25F7">
        <w:t xml:space="preserve">Заявку на официальное утверждение типа шины </w:t>
      </w:r>
      <w:r w:rsidR="00CB25F7" w:rsidRPr="006611DC">
        <w:rPr>
          <w:b/>
          <w:bCs/>
        </w:rPr>
        <w:t>в отношении наст</w:t>
      </w:r>
      <w:r w:rsidR="00CB25F7" w:rsidRPr="006611DC">
        <w:rPr>
          <w:b/>
          <w:bCs/>
        </w:rPr>
        <w:t>о</w:t>
      </w:r>
      <w:r w:rsidR="00CB25F7" w:rsidRPr="006611DC">
        <w:rPr>
          <w:b/>
          <w:bCs/>
        </w:rPr>
        <w:t>ящих Правил</w:t>
      </w:r>
      <w:r w:rsidR="00CB25F7">
        <w:t xml:space="preserve"> подает </w:t>
      </w:r>
      <w:r w:rsidR="00CB25F7" w:rsidRPr="006611DC">
        <w:rPr>
          <w:strike/>
        </w:rPr>
        <w:t>держатель наименования изготовителя или т</w:t>
      </w:r>
      <w:r w:rsidR="00CB25F7" w:rsidRPr="006611DC">
        <w:rPr>
          <w:strike/>
        </w:rPr>
        <w:t>о</w:t>
      </w:r>
      <w:r w:rsidR="00CB25F7" w:rsidRPr="006611DC">
        <w:rPr>
          <w:strike/>
        </w:rPr>
        <w:t>варного знака</w:t>
      </w:r>
      <w:r w:rsidR="00CB25F7">
        <w:t xml:space="preserve"> </w:t>
      </w:r>
      <w:r w:rsidR="00CB25F7" w:rsidRPr="006611DC">
        <w:rPr>
          <w:b/>
          <w:bCs/>
        </w:rPr>
        <w:t>изготовитель шины</w:t>
      </w:r>
      <w:r w:rsidR="00CB25F7">
        <w:t xml:space="preserve"> либо его надлежащим образом уполномоченный представитель. В заявке указывают:</w:t>
      </w:r>
    </w:p>
    <w:p w:rsidR="00CB25F7" w:rsidRDefault="00CB25F7" w:rsidP="006611DC">
      <w:pPr>
        <w:pStyle w:val="SingleTxt"/>
        <w:ind w:left="2218" w:hanging="951"/>
      </w:pPr>
      <w:r>
        <w:t>4.1.1</w:t>
      </w:r>
      <w:r>
        <w:tab/>
      </w:r>
      <w:r w:rsidR="006611DC">
        <w:tab/>
      </w:r>
      <w:r>
        <w:t>обозначение размера шины в соответствии с определением, содерж</w:t>
      </w:r>
      <w:r>
        <w:t>а</w:t>
      </w:r>
      <w:r>
        <w:t>щимся в пункте 2.</w:t>
      </w:r>
      <w:r w:rsidRPr="006611DC">
        <w:rPr>
          <w:strike/>
        </w:rPr>
        <w:t>17</w:t>
      </w:r>
      <w:r w:rsidRPr="006611DC">
        <w:rPr>
          <w:b/>
          <w:bCs/>
        </w:rPr>
        <w:t>19</w:t>
      </w:r>
      <w:r>
        <w:t xml:space="preserve"> настоящих Правил;</w:t>
      </w:r>
    </w:p>
    <w:p w:rsidR="00CB25F7" w:rsidRDefault="00CB25F7" w:rsidP="00CB25F7">
      <w:pPr>
        <w:pStyle w:val="SingleTxt"/>
      </w:pPr>
      <w:r>
        <w:t>4.1.2</w:t>
      </w:r>
      <w:r>
        <w:tab/>
      </w:r>
      <w:r w:rsidR="006611DC">
        <w:tab/>
      </w:r>
      <w:r>
        <w:t xml:space="preserve">наименование изготовителя </w:t>
      </w:r>
      <w:r w:rsidRPr="006611DC">
        <w:rPr>
          <w:strike/>
        </w:rPr>
        <w:t>или товарный знак</w:t>
      </w:r>
      <w:r>
        <w:t xml:space="preserve">; </w:t>
      </w:r>
    </w:p>
    <w:p w:rsidR="00CB25F7" w:rsidRPr="006611DC" w:rsidRDefault="00CB25F7" w:rsidP="00CB25F7">
      <w:pPr>
        <w:pStyle w:val="SingleTxt"/>
        <w:rPr>
          <w:b/>
          <w:bCs/>
        </w:rPr>
      </w:pPr>
      <w:r w:rsidRPr="006611DC">
        <w:rPr>
          <w:b/>
          <w:bCs/>
        </w:rPr>
        <w:t>4.1.2.1</w:t>
      </w:r>
      <w:r w:rsidRPr="006611DC">
        <w:rPr>
          <w:b/>
          <w:bCs/>
        </w:rPr>
        <w:tab/>
        <w:t>фирменно</w:t>
      </w:r>
      <w:proofErr w:type="gramStart"/>
      <w:r w:rsidRPr="006611DC">
        <w:rPr>
          <w:b/>
          <w:bCs/>
        </w:rPr>
        <w:t>е(</w:t>
      </w:r>
      <w:proofErr w:type="spellStart"/>
      <w:proofErr w:type="gramEnd"/>
      <w:r w:rsidRPr="006611DC">
        <w:rPr>
          <w:b/>
          <w:bCs/>
        </w:rPr>
        <w:t>ые</w:t>
      </w:r>
      <w:proofErr w:type="spellEnd"/>
      <w:r w:rsidRPr="006611DC">
        <w:rPr>
          <w:b/>
          <w:bCs/>
        </w:rPr>
        <w:t>) название(я)/товарный(е) знак(и);</w:t>
      </w:r>
    </w:p>
    <w:p w:rsidR="00CB25F7" w:rsidRDefault="00CB25F7" w:rsidP="00CB25F7">
      <w:pPr>
        <w:pStyle w:val="SingleTxt"/>
      </w:pPr>
      <w:r w:rsidRPr="006611DC">
        <w:rPr>
          <w:b/>
          <w:bCs/>
        </w:rPr>
        <w:t>4.1.2.2</w:t>
      </w:r>
      <w:r w:rsidRPr="006611DC">
        <w:rPr>
          <w:b/>
          <w:bCs/>
        </w:rPr>
        <w:tab/>
        <w:t>торгово</w:t>
      </w:r>
      <w:proofErr w:type="gramStart"/>
      <w:r w:rsidRPr="006611DC">
        <w:rPr>
          <w:b/>
          <w:bCs/>
        </w:rPr>
        <w:t>е(</w:t>
      </w:r>
      <w:proofErr w:type="spellStart"/>
      <w:proofErr w:type="gramEnd"/>
      <w:r w:rsidRPr="006611DC">
        <w:rPr>
          <w:b/>
          <w:bCs/>
        </w:rPr>
        <w:t>ые</w:t>
      </w:r>
      <w:proofErr w:type="spellEnd"/>
      <w:r w:rsidRPr="006611DC">
        <w:rPr>
          <w:b/>
          <w:bCs/>
        </w:rPr>
        <w:t>) обозначение(я)/к</w:t>
      </w:r>
      <w:r w:rsidR="006611DC" w:rsidRPr="006611DC">
        <w:rPr>
          <w:b/>
          <w:bCs/>
        </w:rPr>
        <w:t>оммерческое(</w:t>
      </w:r>
      <w:proofErr w:type="spellStart"/>
      <w:r w:rsidR="006611DC" w:rsidRPr="006611DC">
        <w:rPr>
          <w:b/>
          <w:bCs/>
        </w:rPr>
        <w:t>ие</w:t>
      </w:r>
      <w:proofErr w:type="spellEnd"/>
      <w:r w:rsidR="006611DC" w:rsidRPr="006611DC">
        <w:rPr>
          <w:b/>
          <w:bCs/>
        </w:rPr>
        <w:t>) наименование(я)</w:t>
      </w:r>
      <w:r w:rsidR="006611DC">
        <w:t>»</w:t>
      </w:r>
      <w:r>
        <w:t>.</w:t>
      </w:r>
    </w:p>
    <w:p w:rsidR="00CB25F7" w:rsidRDefault="00CB25F7" w:rsidP="00CB25F7">
      <w:pPr>
        <w:pStyle w:val="SingleTxt"/>
      </w:pPr>
      <w:r w:rsidRPr="006611DC">
        <w:rPr>
          <w:i/>
          <w:iCs/>
        </w:rPr>
        <w:t>Пункт 4.1.6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CB25F7" w:rsidRDefault="006611DC" w:rsidP="00CB25F7">
      <w:pPr>
        <w:pStyle w:val="SingleTxt"/>
      </w:pPr>
      <w:r>
        <w:t>«</w:t>
      </w:r>
      <w:r w:rsidR="00CB25F7">
        <w:t>4.1</w:t>
      </w:r>
      <w:r>
        <w:t>.6</w:t>
      </w:r>
      <w:r>
        <w:tab/>
        <w:t>индексы несущей способности</w:t>
      </w:r>
      <w:proofErr w:type="gramStart"/>
      <w:r>
        <w:t>;»</w:t>
      </w:r>
      <w:proofErr w:type="gramEnd"/>
    </w:p>
    <w:p w:rsidR="00CB25F7" w:rsidRDefault="00CB25F7" w:rsidP="00CB25F7">
      <w:pPr>
        <w:pStyle w:val="SingleTxt"/>
      </w:pPr>
      <w:r w:rsidRPr="006611DC">
        <w:rPr>
          <w:i/>
          <w:iCs/>
        </w:rPr>
        <w:t>В пунктах 5.1, 5.2, 5.3, 5.4, 6.1.3, 6.2.1, 6.</w:t>
      </w:r>
      <w:r w:rsidR="006611DC" w:rsidRPr="006611DC">
        <w:rPr>
          <w:i/>
          <w:iCs/>
        </w:rPr>
        <w:t>2.4., 6.2.5, 9.1 и 10 заменить «</w:t>
      </w:r>
      <w:r w:rsidRPr="006611DC">
        <w:rPr>
          <w:i/>
          <w:iCs/>
        </w:rPr>
        <w:t>пневм</w:t>
      </w:r>
      <w:r w:rsidRPr="006611DC">
        <w:rPr>
          <w:i/>
          <w:iCs/>
        </w:rPr>
        <w:t>а</w:t>
      </w:r>
      <w:r w:rsidRPr="006611DC">
        <w:rPr>
          <w:i/>
          <w:iCs/>
        </w:rPr>
        <w:t>ти</w:t>
      </w:r>
      <w:r w:rsidR="006611DC" w:rsidRPr="006611DC">
        <w:rPr>
          <w:i/>
          <w:iCs/>
        </w:rPr>
        <w:t>ческая шина» на «</w:t>
      </w:r>
      <w:r w:rsidR="006611DC" w:rsidRPr="006611DC">
        <w:rPr>
          <w:b/>
          <w:bCs/>
          <w:i/>
          <w:iCs/>
        </w:rPr>
        <w:t>шина</w:t>
      </w:r>
      <w:r w:rsidR="006611DC" w:rsidRPr="006611DC">
        <w:rPr>
          <w:i/>
          <w:iCs/>
        </w:rPr>
        <w:t>»</w:t>
      </w:r>
      <w:r>
        <w:t>.</w:t>
      </w:r>
    </w:p>
    <w:p w:rsidR="00CB25F7" w:rsidRDefault="00CB25F7" w:rsidP="00CB25F7">
      <w:pPr>
        <w:pStyle w:val="SingleTxt"/>
      </w:pPr>
      <w:r w:rsidRPr="006611DC">
        <w:rPr>
          <w:i/>
          <w:iCs/>
        </w:rPr>
        <w:t>Пункт 11</w:t>
      </w:r>
      <w:r>
        <w:t xml:space="preserve"> изменить следующим образом:</w:t>
      </w:r>
    </w:p>
    <w:p w:rsidR="00CB25F7" w:rsidRDefault="006611DC" w:rsidP="006611DC">
      <w:pPr>
        <w:pStyle w:val="SingleTxt"/>
        <w:ind w:left="2218" w:hanging="951"/>
      </w:pPr>
      <w:proofErr w:type="gramStart"/>
      <w:r>
        <w:t>«</w:t>
      </w:r>
      <w:r w:rsidR="00CB25F7">
        <w:t>11.1</w:t>
      </w:r>
      <w:r w:rsidR="00CB25F7">
        <w:tab/>
        <w:t xml:space="preserve">Стороны Соглашения </w:t>
      </w:r>
      <w:r w:rsidR="00CB25F7" w:rsidRPr="006611DC">
        <w:rPr>
          <w:b/>
          <w:bCs/>
        </w:rPr>
        <w:t>1958 года</w:t>
      </w:r>
      <w:r w:rsidR="00CB25F7">
        <w:t>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и, когда это применимо, уполном</w:t>
      </w:r>
      <w:r w:rsidR="00CB25F7">
        <w:t>о</w:t>
      </w:r>
      <w:r w:rsidR="00CB25F7">
        <w:t>ченных испытательных лабораторий, а также органов по официальн</w:t>
      </w:r>
      <w:r w:rsidR="00CB25F7">
        <w:t>о</w:t>
      </w:r>
      <w:r w:rsidR="00CB25F7">
        <w:t>му утверждению типа, которые предоставляют официальное утве</w:t>
      </w:r>
      <w:r w:rsidR="00CB25F7">
        <w:t>р</w:t>
      </w:r>
      <w:r w:rsidR="00CB25F7">
        <w:t xml:space="preserve">ждение и которым следует направлять выдаваемые в других странах карточки официального утверждения, </w:t>
      </w:r>
      <w:r w:rsidR="00CB25F7" w:rsidRPr="006611DC">
        <w:rPr>
          <w:b/>
          <w:bCs/>
        </w:rPr>
        <w:t>распространения официальн</w:t>
      </w:r>
      <w:r w:rsidR="00CB25F7" w:rsidRPr="006611DC">
        <w:rPr>
          <w:b/>
          <w:bCs/>
        </w:rPr>
        <w:t>о</w:t>
      </w:r>
      <w:r w:rsidR="00CB25F7" w:rsidRPr="006611DC">
        <w:rPr>
          <w:b/>
          <w:bCs/>
        </w:rPr>
        <w:t>го утверждения,</w:t>
      </w:r>
      <w:r w:rsidR="00CB25F7">
        <w:t xml:space="preserve"> отказа в официальном</w:t>
      </w:r>
      <w:proofErr w:type="gramEnd"/>
      <w:r w:rsidR="00CB25F7">
        <w:t xml:space="preserve"> </w:t>
      </w:r>
      <w:proofErr w:type="gramStart"/>
      <w:r w:rsidR="00CB25F7">
        <w:t>утверждении</w:t>
      </w:r>
      <w:proofErr w:type="gramEnd"/>
      <w:r w:rsidR="00CB25F7">
        <w:t>, отмены офиц</w:t>
      </w:r>
      <w:r w:rsidR="00CB25F7">
        <w:t>и</w:t>
      </w:r>
      <w:r w:rsidR="00CB25F7">
        <w:t xml:space="preserve">ального утверждения </w:t>
      </w:r>
      <w:r w:rsidR="00CB25F7" w:rsidRPr="006611DC">
        <w:rPr>
          <w:b/>
          <w:bCs/>
        </w:rPr>
        <w:t>или окончательного прекращения произво</w:t>
      </w:r>
      <w:r w:rsidR="00CB25F7" w:rsidRPr="006611DC">
        <w:rPr>
          <w:b/>
          <w:bCs/>
        </w:rPr>
        <w:t>д</w:t>
      </w:r>
      <w:r w:rsidR="00CB25F7" w:rsidRPr="006611DC">
        <w:rPr>
          <w:b/>
          <w:bCs/>
        </w:rPr>
        <w:t>ства</w:t>
      </w:r>
      <w:r w:rsidR="00CB25F7">
        <w:t>.</w:t>
      </w:r>
    </w:p>
    <w:p w:rsidR="00CB25F7" w:rsidRDefault="00CB25F7" w:rsidP="006611DC">
      <w:pPr>
        <w:pStyle w:val="SingleTxt"/>
        <w:ind w:left="2218" w:hanging="951"/>
      </w:pPr>
      <w:r>
        <w:t>11.2</w:t>
      </w:r>
      <w:r>
        <w:tab/>
      </w:r>
      <w:r w:rsidR="006611DC">
        <w:tab/>
      </w:r>
      <w:r>
        <w:t xml:space="preserve">Стороны Соглашения </w:t>
      </w:r>
      <w:r w:rsidRPr="006611DC">
        <w:rPr>
          <w:b/>
          <w:bCs/>
        </w:rPr>
        <w:t>1958 года</w:t>
      </w:r>
      <w:r>
        <w:t>, применяющие настоящие Правила, могут использовать лаборатории изготовителей шин и назначать в к</w:t>
      </w:r>
      <w:r>
        <w:t>а</w:t>
      </w:r>
      <w:r>
        <w:t>честве уполномоченных испытательных лабораторий те из них, кот</w:t>
      </w:r>
      <w:r>
        <w:t>о</w:t>
      </w:r>
      <w:r>
        <w:t>рые расположены на их территории или на территории другой Стор</w:t>
      </w:r>
      <w:r>
        <w:t>о</w:t>
      </w:r>
      <w:r>
        <w:t>ны Соглашения, при условии предварительного одобрения этой проц</w:t>
      </w:r>
      <w:r>
        <w:t>е</w:t>
      </w:r>
      <w:r>
        <w:t>дуры компетентным органом по официальному утверждению типа п</w:t>
      </w:r>
      <w:r>
        <w:t>о</w:t>
      </w:r>
      <w:r>
        <w:t>следней.</w:t>
      </w:r>
    </w:p>
    <w:p w:rsidR="00CB25F7" w:rsidRDefault="00CB25F7" w:rsidP="006611DC">
      <w:pPr>
        <w:pStyle w:val="SingleTxt"/>
        <w:ind w:left="2218" w:hanging="951"/>
      </w:pPr>
      <w:r>
        <w:lastRenderedPageBreak/>
        <w:t>11.3</w:t>
      </w:r>
      <w:proofErr w:type="gramStart"/>
      <w:r>
        <w:tab/>
      </w:r>
      <w:r w:rsidR="006611DC">
        <w:tab/>
      </w:r>
      <w:r>
        <w:t>Е</w:t>
      </w:r>
      <w:proofErr w:type="gramEnd"/>
      <w:r>
        <w:t xml:space="preserve">сли какая-либо Сторона Соглашения </w:t>
      </w:r>
      <w:r w:rsidRPr="006611DC">
        <w:rPr>
          <w:b/>
          <w:bCs/>
        </w:rPr>
        <w:t>1958</w:t>
      </w:r>
      <w:r>
        <w:t xml:space="preserve"> года применяет пункт 11.2 выше, она может при желании направить на испытания одного или н</w:t>
      </w:r>
      <w:r>
        <w:t>е</w:t>
      </w:r>
      <w:r>
        <w:t>скольких предста</w:t>
      </w:r>
      <w:r w:rsidR="006611DC">
        <w:t>вителей по собственному выбору»</w:t>
      </w:r>
      <w:r>
        <w:t>.</w:t>
      </w:r>
    </w:p>
    <w:p w:rsidR="00CB25F7" w:rsidRDefault="00CB25F7" w:rsidP="00CB25F7">
      <w:pPr>
        <w:pStyle w:val="SingleTxt"/>
      </w:pPr>
      <w:r w:rsidRPr="006611DC">
        <w:rPr>
          <w:i/>
          <w:iCs/>
        </w:rPr>
        <w:t>Приложение 1</w:t>
      </w:r>
      <w:r>
        <w:t xml:space="preserve"> изменить следующим образом:</w:t>
      </w:r>
    </w:p>
    <w:p w:rsidR="00CB25F7" w:rsidRDefault="00401C67" w:rsidP="00CB25F7">
      <w:pPr>
        <w:pStyle w:val="SingleTxt"/>
      </w:pPr>
      <w:r>
        <w:t>«</w:t>
      </w:r>
      <w:r w:rsidR="00CB25F7">
        <w:t>Сообщение</w:t>
      </w:r>
    </w:p>
    <w:p w:rsidR="00CB25F7" w:rsidRDefault="006611DC" w:rsidP="00CB25F7">
      <w:pPr>
        <w:pStyle w:val="SingleTxt"/>
      </w:pPr>
      <w:r>
        <w:tab/>
      </w:r>
      <w:r w:rsidR="00401C67">
        <w:t>…</w:t>
      </w:r>
    </w:p>
    <w:p w:rsidR="00CB25F7" w:rsidRDefault="006611DC" w:rsidP="00CB25F7">
      <w:pPr>
        <w:pStyle w:val="SingleTxt"/>
      </w:pPr>
      <w:r>
        <w:tab/>
      </w:r>
      <w:r w:rsidR="00401C67">
        <w:t>…</w:t>
      </w:r>
    </w:p>
    <w:p w:rsidR="00CB25F7" w:rsidRDefault="00CB25F7" w:rsidP="006611DC">
      <w:pPr>
        <w:pStyle w:val="SingleTxt"/>
        <w:ind w:left="1742"/>
      </w:pPr>
      <w:r>
        <w:t xml:space="preserve">типа </w:t>
      </w:r>
      <w:r w:rsidRPr="006611DC">
        <w:rPr>
          <w:strike/>
        </w:rPr>
        <w:t>пневматической</w:t>
      </w:r>
      <w:r>
        <w:t xml:space="preserve"> шины для автотранспортных средств на основании Пра</w:t>
      </w:r>
      <w:r w:rsidR="00401C67">
        <w:t>вил № 54»</w:t>
      </w:r>
      <w:r>
        <w:t>.</w:t>
      </w:r>
    </w:p>
    <w:p w:rsidR="00CB25F7" w:rsidRDefault="00CB25F7" w:rsidP="00CB25F7">
      <w:pPr>
        <w:pStyle w:val="SingleTxt"/>
      </w:pPr>
      <w:r w:rsidRPr="006611DC">
        <w:rPr>
          <w:i/>
          <w:iCs/>
        </w:rPr>
        <w:t>Пункт 1</w:t>
      </w:r>
      <w:r>
        <w:t xml:space="preserve"> изменить следующим образом:</w:t>
      </w:r>
    </w:p>
    <w:p w:rsidR="00CB25F7" w:rsidRDefault="006611DC" w:rsidP="006611DC">
      <w:pPr>
        <w:pStyle w:val="SingleTxt"/>
        <w:ind w:left="1742" w:hanging="475"/>
        <w:jc w:val="left"/>
      </w:pPr>
      <w:r>
        <w:t>«</w:t>
      </w:r>
      <w:r w:rsidR="00CB25F7">
        <w:t>1.</w:t>
      </w:r>
      <w:r w:rsidR="00CB25F7">
        <w:tab/>
        <w:t xml:space="preserve">Наименование изготовителя </w:t>
      </w:r>
      <w:r w:rsidR="00CB25F7" w:rsidRPr="006611DC">
        <w:rPr>
          <w:strike/>
        </w:rPr>
        <w:t>или товарный знак (товарные знаки) на типе шины</w:t>
      </w:r>
      <w:r w:rsidR="00CB25F7">
        <w:t xml:space="preserve"> </w:t>
      </w:r>
      <w:r w:rsidR="00CB25F7" w:rsidRPr="006611DC">
        <w:rPr>
          <w:b/>
          <w:bCs/>
        </w:rPr>
        <w:t>и его адрес</w:t>
      </w:r>
      <w:proofErr w:type="gramStart"/>
      <w:r w:rsidR="00401C67">
        <w:t>: …</w:t>
      </w:r>
      <w:r>
        <w:t>»</w:t>
      </w:r>
      <w:proofErr w:type="gramEnd"/>
    </w:p>
    <w:p w:rsidR="00CB25F7" w:rsidRDefault="00CB25F7" w:rsidP="00CB25F7">
      <w:pPr>
        <w:pStyle w:val="SingleTxt"/>
      </w:pPr>
      <w:r w:rsidRPr="006611DC">
        <w:rPr>
          <w:i/>
          <w:iCs/>
        </w:rPr>
        <w:t>Пункт 2</w:t>
      </w:r>
      <w:r>
        <w:t xml:space="preserve"> изменить следующим образом:</w:t>
      </w:r>
    </w:p>
    <w:p w:rsidR="00CB25F7" w:rsidRDefault="006611DC" w:rsidP="006611DC">
      <w:pPr>
        <w:pStyle w:val="SingleTxt"/>
        <w:jc w:val="left"/>
      </w:pPr>
      <w:r>
        <w:t>«</w:t>
      </w:r>
      <w:r w:rsidR="00CB25F7">
        <w:t>2.</w:t>
      </w:r>
      <w:r w:rsidR="00CB25F7">
        <w:tab/>
        <w:t>Обозначение типа шины</w:t>
      </w:r>
      <w:r w:rsidR="00CB25F7" w:rsidRPr="00CE57C9">
        <w:rPr>
          <w:strike/>
        </w:rPr>
        <w:t>, указанное изготовителем</w:t>
      </w:r>
      <w:r w:rsidR="00CB25F7">
        <w:t xml:space="preserve"> </w:t>
      </w:r>
      <w:r w:rsidR="00CB25F7" w:rsidRPr="00CE57C9">
        <w:rPr>
          <w:b/>
          <w:bCs/>
        </w:rPr>
        <w:t>3/</w:t>
      </w:r>
      <w:r w:rsidR="00CB25F7">
        <w:t>:</w:t>
      </w:r>
      <w:r w:rsidR="00CE57C9">
        <w:t xml:space="preserve"> </w:t>
      </w:r>
      <w:r w:rsidR="00CB25F7">
        <w:t>.........</w:t>
      </w:r>
      <w:r w:rsidR="00CE57C9">
        <w:t>............................</w:t>
      </w:r>
    </w:p>
    <w:p w:rsidR="00CB25F7" w:rsidRPr="00CE57C9" w:rsidRDefault="00CB25F7" w:rsidP="00CB25F7">
      <w:pPr>
        <w:pStyle w:val="SingleTxt"/>
        <w:rPr>
          <w:b/>
          <w:bCs/>
        </w:rPr>
      </w:pPr>
      <w:r w:rsidRPr="00CE57C9">
        <w:rPr>
          <w:b/>
          <w:bCs/>
        </w:rPr>
        <w:t>2.1</w:t>
      </w:r>
      <w:r w:rsidRPr="00CE57C9">
        <w:rPr>
          <w:b/>
          <w:bCs/>
        </w:rPr>
        <w:tab/>
        <w:t>Фирменно</w:t>
      </w:r>
      <w:proofErr w:type="gramStart"/>
      <w:r w:rsidRPr="00CE57C9">
        <w:rPr>
          <w:b/>
          <w:bCs/>
        </w:rPr>
        <w:t>е(</w:t>
      </w:r>
      <w:proofErr w:type="spellStart"/>
      <w:proofErr w:type="gramEnd"/>
      <w:r w:rsidRPr="00CE57C9">
        <w:rPr>
          <w:b/>
          <w:bCs/>
        </w:rPr>
        <w:t>ые</w:t>
      </w:r>
      <w:proofErr w:type="spellEnd"/>
      <w:r w:rsidRPr="00CE57C9">
        <w:rPr>
          <w:b/>
          <w:bCs/>
        </w:rPr>
        <w:t>) название(я)/т</w:t>
      </w:r>
      <w:r w:rsidR="00CE57C9">
        <w:rPr>
          <w:b/>
          <w:bCs/>
        </w:rPr>
        <w:t>оварный(е) знак(и): …………………………..</w:t>
      </w:r>
    </w:p>
    <w:p w:rsidR="00CB25F7" w:rsidRDefault="00CB25F7" w:rsidP="00CE57C9">
      <w:pPr>
        <w:pStyle w:val="SingleTxt"/>
        <w:rPr>
          <w:b/>
          <w:bCs/>
        </w:rPr>
      </w:pPr>
      <w:r w:rsidRPr="00CE57C9">
        <w:rPr>
          <w:b/>
          <w:bCs/>
        </w:rPr>
        <w:t>2.2</w:t>
      </w:r>
      <w:r w:rsidRPr="00CE57C9">
        <w:rPr>
          <w:b/>
          <w:bCs/>
        </w:rPr>
        <w:tab/>
        <w:t>Торгово</w:t>
      </w:r>
      <w:proofErr w:type="gramStart"/>
      <w:r w:rsidRPr="00CE57C9">
        <w:rPr>
          <w:b/>
          <w:bCs/>
        </w:rPr>
        <w:t>е(</w:t>
      </w:r>
      <w:proofErr w:type="spellStart"/>
      <w:proofErr w:type="gramEnd"/>
      <w:r w:rsidRPr="00CE57C9">
        <w:rPr>
          <w:b/>
          <w:bCs/>
        </w:rPr>
        <w:t>ые</w:t>
      </w:r>
      <w:proofErr w:type="spellEnd"/>
      <w:r w:rsidRPr="00CE57C9">
        <w:rPr>
          <w:b/>
          <w:bCs/>
        </w:rPr>
        <w:t>) обозначение(я)/коммерческое(</w:t>
      </w:r>
      <w:proofErr w:type="spellStart"/>
      <w:r w:rsidRPr="00CE57C9">
        <w:rPr>
          <w:b/>
          <w:bCs/>
        </w:rPr>
        <w:t>ие</w:t>
      </w:r>
      <w:proofErr w:type="spellEnd"/>
      <w:r w:rsidRPr="00CE57C9">
        <w:rPr>
          <w:b/>
          <w:bCs/>
        </w:rPr>
        <w:t>) наименова</w:t>
      </w:r>
      <w:r w:rsidR="00CE57C9">
        <w:rPr>
          <w:b/>
          <w:bCs/>
        </w:rPr>
        <w:t>ние(я): ……….</w:t>
      </w:r>
    </w:p>
    <w:p w:rsidR="00CE57C9" w:rsidRPr="00CE57C9" w:rsidRDefault="00CE57C9" w:rsidP="00CE57C9">
      <w:pPr>
        <w:pStyle w:val="SingleTxt"/>
        <w:rPr>
          <w:b/>
          <w:bCs/>
          <w:lang w:val="en-US"/>
        </w:rPr>
      </w:pPr>
      <w:r w:rsidRPr="00CE57C9">
        <w:rPr>
          <w:b/>
          <w:bCs/>
          <w:lang w:val="en-GB"/>
        </w:rPr>
        <w:separator/>
      </w:r>
    </w:p>
    <w:p w:rsidR="00CB25F7" w:rsidRDefault="00CE57C9" w:rsidP="00CE57C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pacing w:val="0"/>
          <w:w w:val="100"/>
          <w:kern w:val="0"/>
        </w:rPr>
      </w:pPr>
      <w:r>
        <w:tab/>
      </w:r>
      <w:r w:rsidRPr="00665537">
        <w:rPr>
          <w:b/>
          <w:bCs/>
          <w:vertAlign w:val="superscript"/>
        </w:rPr>
        <w:t>3</w:t>
      </w:r>
      <w:proofErr w:type="gramStart"/>
      <w:r w:rsidRPr="00CE57C9">
        <w:rPr>
          <w:b/>
          <w:bCs/>
        </w:rPr>
        <w:tab/>
      </w:r>
      <w:r w:rsidR="00CB25F7" w:rsidRPr="00CE57C9">
        <w:rPr>
          <w:b/>
          <w:bCs/>
        </w:rPr>
        <w:t>К</w:t>
      </w:r>
      <w:proofErr w:type="gramEnd"/>
      <w:r w:rsidR="00CB25F7" w:rsidRPr="00CE57C9">
        <w:rPr>
          <w:b/>
          <w:bCs/>
        </w:rPr>
        <w:t xml:space="preserve"> настоящему сообщению может прилагаться перечень фирменных названий/товарных знаков или торговых обозначений/коммерческих наименований</w:t>
      </w:r>
      <w:r w:rsidRPr="00CE57C9">
        <w:rPr>
          <w:spacing w:val="0"/>
          <w:w w:val="100"/>
          <w:kern w:val="0"/>
        </w:rPr>
        <w:t>»</w:t>
      </w:r>
      <w:r w:rsidR="00CB25F7" w:rsidRPr="00CE57C9">
        <w:rPr>
          <w:spacing w:val="0"/>
          <w:w w:val="100"/>
          <w:kern w:val="0"/>
        </w:rPr>
        <w:t>.</w:t>
      </w:r>
    </w:p>
    <w:p w:rsidR="00CE57C9" w:rsidRPr="00CE57C9" w:rsidRDefault="00CE57C9" w:rsidP="00CE57C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pacing w:val="0"/>
          <w:w w:val="100"/>
          <w:kern w:val="0"/>
          <w:sz w:val="10"/>
        </w:rPr>
      </w:pPr>
    </w:p>
    <w:p w:rsidR="00CB25F7" w:rsidRDefault="00CB25F7" w:rsidP="00CB25F7">
      <w:pPr>
        <w:pStyle w:val="SingleTxt"/>
      </w:pPr>
      <w:r w:rsidRPr="00CE57C9">
        <w:rPr>
          <w:i/>
          <w:iCs/>
        </w:rPr>
        <w:t>Пункт 3 исключить</w:t>
      </w:r>
      <w:r>
        <w:t xml:space="preserve">. </w:t>
      </w:r>
    </w:p>
    <w:p w:rsidR="00CB25F7" w:rsidRDefault="00CB25F7" w:rsidP="00CB25F7">
      <w:pPr>
        <w:pStyle w:val="SingleTxt"/>
      </w:pPr>
      <w:r w:rsidRPr="00CE57C9">
        <w:rPr>
          <w:i/>
          <w:iCs/>
        </w:rPr>
        <w:t>Пункты 4−14 пронумеровать как 3−13</w:t>
      </w:r>
      <w:r>
        <w:t>.</w:t>
      </w:r>
    </w:p>
    <w:p w:rsidR="00CB25F7" w:rsidRDefault="00CB25F7" w:rsidP="00CB25F7">
      <w:pPr>
        <w:pStyle w:val="SingleTxt"/>
      </w:pPr>
      <w:r w:rsidRPr="00CE57C9">
        <w:rPr>
          <w:i/>
          <w:iCs/>
        </w:rPr>
        <w:t>Приложение 2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CB25F7" w:rsidRPr="00CE57C9" w:rsidRDefault="00CE57C9" w:rsidP="00CB25F7">
      <w:pPr>
        <w:pStyle w:val="SingleTxt"/>
        <w:rPr>
          <w:b/>
          <w:bCs/>
        </w:rPr>
      </w:pPr>
      <w:r w:rsidRPr="00CE57C9">
        <w:rPr>
          <w:b/>
          <w:bCs/>
        </w:rPr>
        <w:t>«</w:t>
      </w:r>
      <w:r w:rsidR="00401C67">
        <w:rPr>
          <w:b/>
          <w:bCs/>
        </w:rPr>
        <w:t>…</w:t>
      </w:r>
    </w:p>
    <w:p w:rsidR="00CB25F7" w:rsidRDefault="00CB25F7" w:rsidP="00CB25F7">
      <w:pPr>
        <w:pStyle w:val="SingleTxt"/>
      </w:pPr>
      <w:r>
        <w:t>Приведенный выше знак официального утверждения, проставленный на шине, указывает, что этот тип шины официально утвержден в Нидерландах (E 4) под номером официального утверждения 002439. Первые две цифры номера офиц</w:t>
      </w:r>
      <w:r>
        <w:t>и</w:t>
      </w:r>
      <w:r>
        <w:t>ального утверждения указывают, что официальное утверждение было предста</w:t>
      </w:r>
      <w:r>
        <w:t>в</w:t>
      </w:r>
      <w:r>
        <w:t>лено в соответствии с предписаниями Правил № 54 в их первоначальном вариа</w:t>
      </w:r>
      <w:r>
        <w:t>н</w:t>
      </w:r>
      <w:r w:rsidR="005454C3">
        <w:t>те…»</w:t>
      </w:r>
    </w:p>
    <w:p w:rsidR="00CB25F7" w:rsidRDefault="00CB25F7" w:rsidP="00CB25F7">
      <w:pPr>
        <w:pStyle w:val="SingleTxt"/>
      </w:pPr>
      <w:r w:rsidRPr="005454C3">
        <w:rPr>
          <w:i/>
          <w:iCs/>
        </w:rPr>
        <w:t>Приложение 3</w:t>
      </w:r>
      <w:r>
        <w:t xml:space="preserve"> изменить следующим образом: </w:t>
      </w:r>
    </w:p>
    <w:p w:rsidR="00CB25F7" w:rsidRDefault="005454C3" w:rsidP="00DC2E39">
      <w:pPr>
        <w:pStyle w:val="SingleTxt"/>
      </w:pPr>
      <w:r>
        <w:t>«</w:t>
      </w:r>
      <w:r w:rsidR="00665537">
        <w:t>…</w:t>
      </w:r>
    </w:p>
    <w:p w:rsidR="00CB25F7" w:rsidRDefault="00CB25F7" w:rsidP="00CB25F7">
      <w:pPr>
        <w:pStyle w:val="SingleTxt"/>
      </w:pPr>
      <w:r>
        <w:t>1.</w:t>
      </w:r>
      <w:r>
        <w:tab/>
        <w:t xml:space="preserve">Эта маркировка определяет </w:t>
      </w:r>
      <w:r w:rsidRPr="005454C3">
        <w:rPr>
          <w:strike/>
        </w:rPr>
        <w:t>пневматическую</w:t>
      </w:r>
      <w:r>
        <w:t xml:space="preserve"> шину:</w:t>
      </w:r>
    </w:p>
    <w:p w:rsidR="00CB25F7" w:rsidRDefault="005454C3" w:rsidP="00CB25F7">
      <w:pPr>
        <w:pStyle w:val="SingleTxt"/>
      </w:pPr>
      <w:r>
        <w:t>…»</w:t>
      </w:r>
    </w:p>
    <w:p w:rsidR="00CB25F7" w:rsidRDefault="00CB25F7" w:rsidP="00CB25F7">
      <w:pPr>
        <w:pStyle w:val="SingleTxt"/>
      </w:pPr>
      <w:r w:rsidRPr="005454C3">
        <w:rPr>
          <w:i/>
          <w:iCs/>
        </w:rPr>
        <w:t>Приложение 6</w:t>
      </w:r>
      <w:r>
        <w:t xml:space="preserve"> изменить следующим образом:</w:t>
      </w:r>
    </w:p>
    <w:p w:rsidR="00CB25F7" w:rsidRDefault="005454C3" w:rsidP="00CB25F7">
      <w:pPr>
        <w:pStyle w:val="SingleTxt"/>
      </w:pPr>
      <w:r>
        <w:t>«</w:t>
      </w:r>
      <w:r w:rsidR="00CB25F7">
        <w:t xml:space="preserve">Метод </w:t>
      </w:r>
      <w:r>
        <w:t xml:space="preserve">измерения </w:t>
      </w:r>
      <w:r w:rsidRPr="005454C3">
        <w:rPr>
          <w:strike/>
        </w:rPr>
        <w:t>пневматических</w:t>
      </w:r>
      <w:r w:rsidR="00665537">
        <w:t xml:space="preserve"> шин…</w:t>
      </w:r>
      <w:r>
        <w:t>»</w:t>
      </w:r>
    </w:p>
    <w:p w:rsidR="00CB25F7" w:rsidRDefault="00CB25F7" w:rsidP="00CB25F7">
      <w:pPr>
        <w:pStyle w:val="SingleTxt"/>
      </w:pPr>
      <w:r w:rsidRPr="005454C3">
        <w:rPr>
          <w:i/>
          <w:iCs/>
        </w:rPr>
        <w:t>Приложение 9</w:t>
      </w:r>
      <w:r>
        <w:t xml:space="preserve"> изменить следующим образом:</w:t>
      </w:r>
    </w:p>
    <w:p w:rsidR="00CB25F7" w:rsidRDefault="005454C3" w:rsidP="00CB25F7">
      <w:pPr>
        <w:pStyle w:val="SingleTxt"/>
      </w:pPr>
      <w:r>
        <w:t>«</w:t>
      </w:r>
      <w:r w:rsidR="00665537">
        <w:t>…</w:t>
      </w:r>
    </w:p>
    <w:p w:rsidR="00CB25F7" w:rsidRDefault="00CB25F7" w:rsidP="00DC2E39">
      <w:pPr>
        <w:pStyle w:val="SingleTxt"/>
        <w:tabs>
          <w:tab w:val="left" w:leader="middleDot" w:pos="1267"/>
        </w:tabs>
      </w:pPr>
      <w:r>
        <w:t>1.</w:t>
      </w:r>
      <w:r>
        <w:tab/>
        <w:t xml:space="preserve">Наименование изготовителя </w:t>
      </w:r>
      <w:r w:rsidRPr="005454C3">
        <w:rPr>
          <w:strike/>
        </w:rPr>
        <w:t>или торговая марка шины</w:t>
      </w:r>
      <w:r>
        <w:t>: .......................</w:t>
      </w:r>
      <w:r w:rsidR="00DC2E39">
        <w:t>...........</w:t>
      </w:r>
    </w:p>
    <w:p w:rsidR="00CB25F7" w:rsidRDefault="00CB25F7" w:rsidP="005454C3">
      <w:pPr>
        <w:pStyle w:val="SingleTxt"/>
        <w:ind w:left="1742" w:hanging="475"/>
      </w:pPr>
      <w:r>
        <w:t>2.</w:t>
      </w:r>
      <w:r>
        <w:tab/>
        <w:t>Обозначение типа</w:t>
      </w:r>
      <w:r w:rsidRPr="005454C3">
        <w:rPr>
          <w:strike/>
        </w:rPr>
        <w:t>, модели или конструкции</w:t>
      </w:r>
      <w:r>
        <w:t xml:space="preserve"> шины, присвоенное изготов</w:t>
      </w:r>
      <w:r>
        <w:t>и</w:t>
      </w:r>
      <w:r>
        <w:t>телем: .............</w:t>
      </w:r>
      <w:r w:rsidR="00DC2E39">
        <w:t>...................................................................</w:t>
      </w:r>
      <w:r>
        <w:t>................</w:t>
      </w:r>
      <w:r w:rsidR="00DC2E39">
        <w:t>...................</w:t>
      </w:r>
    </w:p>
    <w:p w:rsidR="00CB25F7" w:rsidRPr="005454C3" w:rsidRDefault="00CB25F7" w:rsidP="00CB25F7">
      <w:pPr>
        <w:pStyle w:val="SingleTxt"/>
        <w:rPr>
          <w:b/>
          <w:bCs/>
        </w:rPr>
      </w:pPr>
      <w:r w:rsidRPr="00FB5FFC">
        <w:rPr>
          <w:b/>
          <w:bCs/>
        </w:rPr>
        <w:lastRenderedPageBreak/>
        <w:t>2.1</w:t>
      </w:r>
      <w:r>
        <w:tab/>
      </w:r>
      <w:r w:rsidRPr="005454C3">
        <w:rPr>
          <w:b/>
          <w:bCs/>
        </w:rPr>
        <w:t>Фирменно</w:t>
      </w:r>
      <w:proofErr w:type="gramStart"/>
      <w:r w:rsidRPr="005454C3">
        <w:rPr>
          <w:b/>
          <w:bCs/>
        </w:rPr>
        <w:t>е(</w:t>
      </w:r>
      <w:proofErr w:type="spellStart"/>
      <w:proofErr w:type="gramEnd"/>
      <w:r w:rsidRPr="005454C3">
        <w:rPr>
          <w:b/>
          <w:bCs/>
        </w:rPr>
        <w:t>ые</w:t>
      </w:r>
      <w:proofErr w:type="spellEnd"/>
      <w:r w:rsidRPr="005454C3">
        <w:rPr>
          <w:b/>
          <w:bCs/>
        </w:rPr>
        <w:t>) название(я)/товарный(е) знак(и):</w:t>
      </w:r>
      <w:r w:rsidR="005454C3" w:rsidRPr="005454C3">
        <w:rPr>
          <w:b/>
          <w:bCs/>
        </w:rPr>
        <w:t xml:space="preserve"> …………………………</w:t>
      </w:r>
      <w:r w:rsidR="00911BD1">
        <w:rPr>
          <w:b/>
          <w:bCs/>
        </w:rPr>
        <w:t>..</w:t>
      </w:r>
    </w:p>
    <w:p w:rsidR="00CB25F7" w:rsidRPr="005454C3" w:rsidRDefault="00CB25F7" w:rsidP="00CB25F7">
      <w:pPr>
        <w:pStyle w:val="SingleTxt"/>
        <w:rPr>
          <w:b/>
          <w:bCs/>
        </w:rPr>
      </w:pPr>
      <w:r w:rsidRPr="005454C3">
        <w:rPr>
          <w:b/>
          <w:bCs/>
        </w:rPr>
        <w:t>2.2</w:t>
      </w:r>
      <w:r w:rsidRPr="005454C3">
        <w:rPr>
          <w:b/>
          <w:bCs/>
        </w:rPr>
        <w:tab/>
        <w:t>Торгово</w:t>
      </w:r>
      <w:proofErr w:type="gramStart"/>
      <w:r w:rsidRPr="005454C3">
        <w:rPr>
          <w:b/>
          <w:bCs/>
        </w:rPr>
        <w:t>е(</w:t>
      </w:r>
      <w:proofErr w:type="spellStart"/>
      <w:proofErr w:type="gramEnd"/>
      <w:r w:rsidRPr="005454C3">
        <w:rPr>
          <w:b/>
          <w:bCs/>
        </w:rPr>
        <w:t>ые</w:t>
      </w:r>
      <w:proofErr w:type="spellEnd"/>
      <w:r w:rsidRPr="005454C3">
        <w:rPr>
          <w:b/>
          <w:bCs/>
        </w:rPr>
        <w:t>) обозначение(я)/коммерческое(</w:t>
      </w:r>
      <w:proofErr w:type="spellStart"/>
      <w:r w:rsidRPr="005454C3">
        <w:rPr>
          <w:b/>
          <w:bCs/>
        </w:rPr>
        <w:t>ие</w:t>
      </w:r>
      <w:proofErr w:type="spellEnd"/>
      <w:r w:rsidRPr="005454C3">
        <w:rPr>
          <w:b/>
          <w:bCs/>
        </w:rPr>
        <w:t>) наименова</w:t>
      </w:r>
      <w:r w:rsidR="005454C3">
        <w:rPr>
          <w:b/>
          <w:bCs/>
        </w:rPr>
        <w:t>ние(я): …</w:t>
      </w:r>
      <w:r w:rsidR="00911BD1">
        <w:rPr>
          <w:b/>
          <w:bCs/>
        </w:rPr>
        <w:t>….....</w:t>
      </w:r>
    </w:p>
    <w:p w:rsidR="00CB25F7" w:rsidRDefault="005454C3" w:rsidP="00CB25F7">
      <w:pPr>
        <w:pStyle w:val="SingleTxt"/>
      </w:pPr>
      <w:r>
        <w:t>3.</w:t>
      </w:r>
      <w:r w:rsidR="00CB25F7">
        <w:tab/>
        <w:t>Обозначение размера шины: ................................................</w:t>
      </w:r>
      <w:r w:rsidR="00665537">
        <w:t>...............................</w:t>
      </w:r>
    </w:p>
    <w:p w:rsidR="00CB25F7" w:rsidRDefault="00665537" w:rsidP="00CB25F7">
      <w:pPr>
        <w:pStyle w:val="SingleTxt"/>
      </w:pPr>
      <w:r>
        <w:t>…</w:t>
      </w:r>
    </w:p>
    <w:p w:rsidR="00CB25F7" w:rsidRDefault="00665537" w:rsidP="00CB25F7">
      <w:pPr>
        <w:pStyle w:val="SingleTxt"/>
      </w:pPr>
      <w:r>
        <w:t>…</w:t>
      </w:r>
      <w:r w:rsidR="005454C3">
        <w:t>»</w:t>
      </w:r>
    </w:p>
    <w:p w:rsidR="005454C3" w:rsidRPr="005454C3" w:rsidRDefault="005454C3" w:rsidP="005454C3">
      <w:pPr>
        <w:pStyle w:val="SingleTxt"/>
        <w:spacing w:after="0" w:line="120" w:lineRule="exact"/>
        <w:rPr>
          <w:sz w:val="10"/>
        </w:rPr>
      </w:pPr>
    </w:p>
    <w:p w:rsidR="005454C3" w:rsidRPr="005454C3" w:rsidRDefault="005454C3" w:rsidP="005454C3">
      <w:pPr>
        <w:pStyle w:val="SingleTxt"/>
        <w:spacing w:after="0" w:line="120" w:lineRule="exact"/>
        <w:rPr>
          <w:sz w:val="10"/>
        </w:rPr>
      </w:pPr>
    </w:p>
    <w:p w:rsidR="00CB25F7" w:rsidRDefault="00CB25F7" w:rsidP="005454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Обоснование</w:t>
      </w:r>
    </w:p>
    <w:p w:rsidR="005454C3" w:rsidRPr="005454C3" w:rsidRDefault="005454C3" w:rsidP="005454C3">
      <w:pPr>
        <w:pStyle w:val="SingleTxt"/>
        <w:spacing w:after="0" w:line="120" w:lineRule="exact"/>
        <w:rPr>
          <w:sz w:val="10"/>
        </w:rPr>
      </w:pPr>
    </w:p>
    <w:p w:rsidR="005454C3" w:rsidRPr="005454C3" w:rsidRDefault="005454C3" w:rsidP="005454C3">
      <w:pPr>
        <w:pStyle w:val="SingleTxt"/>
        <w:spacing w:after="0" w:line="120" w:lineRule="exact"/>
        <w:rPr>
          <w:sz w:val="10"/>
        </w:rPr>
      </w:pPr>
    </w:p>
    <w:p w:rsidR="00CB25F7" w:rsidRDefault="00CB25F7" w:rsidP="00CB25F7">
      <w:pPr>
        <w:pStyle w:val="SingleTxt"/>
      </w:pPr>
      <w:r>
        <w:tab/>
        <w:t>Настоящее предложение имеет целью усовершенствовать нынешний те</w:t>
      </w:r>
      <w:proofErr w:type="gramStart"/>
      <w:r>
        <w:t>кст Пр</w:t>
      </w:r>
      <w:proofErr w:type="gramEnd"/>
      <w:r>
        <w:t>авил № 54 в порядке:</w:t>
      </w:r>
    </w:p>
    <w:p w:rsidR="00CB25F7" w:rsidRDefault="005454C3" w:rsidP="00CB25F7">
      <w:pPr>
        <w:pStyle w:val="SingleTxt"/>
      </w:pPr>
      <w:r>
        <w:tab/>
      </w:r>
      <w:r w:rsidR="00CB25F7">
        <w:t>a)</w:t>
      </w:r>
      <w:r w:rsidR="00CB25F7">
        <w:tab/>
        <w:t>согласования некоторых определений и содержания</w:t>
      </w:r>
      <w:r>
        <w:t xml:space="preserve"> ряда пунктов с </w:t>
      </w:r>
      <w:r w:rsidR="00CB25F7">
        <w:t>другими правилами, касающимися шин (правила ООН № 30, 54, 75 и т.д.);</w:t>
      </w:r>
    </w:p>
    <w:p w:rsidR="00CB25F7" w:rsidRDefault="005454C3" w:rsidP="00CB25F7">
      <w:pPr>
        <w:pStyle w:val="SingleTxt"/>
      </w:pPr>
      <w:r>
        <w:tab/>
      </w:r>
      <w:r w:rsidR="00CB25F7">
        <w:t>b)</w:t>
      </w:r>
      <w:r>
        <w:tab/>
        <w:t>включения определения термина «изготовитель»</w:t>
      </w:r>
      <w:r w:rsidR="00CB25F7">
        <w:t>, позаимствованного из резолюции СР.3;</w:t>
      </w:r>
    </w:p>
    <w:p w:rsidR="00CB25F7" w:rsidRDefault="005454C3" w:rsidP="00CB25F7">
      <w:pPr>
        <w:pStyle w:val="SingleTxt"/>
      </w:pPr>
      <w:r>
        <w:tab/>
      </w:r>
      <w:r w:rsidR="00CB25F7">
        <w:t>c)</w:t>
      </w:r>
      <w:r w:rsidR="00CB25F7">
        <w:tab/>
        <w:t xml:space="preserve">введения единого определения и </w:t>
      </w:r>
      <w:r>
        <w:t>порядка использования терминов «</w:t>
      </w:r>
      <w:r w:rsidR="00CB25F7">
        <w:t>наименование изгот</w:t>
      </w:r>
      <w:r>
        <w:t>овителя», «фирменное название», «товарный знак», «</w:t>
      </w:r>
      <w:r w:rsidR="00CB25F7">
        <w:t>торг</w:t>
      </w:r>
      <w:r w:rsidR="00CB25F7">
        <w:t>о</w:t>
      </w:r>
      <w:r w:rsidR="00CB25F7">
        <w:t>вое обо</w:t>
      </w:r>
      <w:r>
        <w:t>значение» и «коммерческое наименование»</w:t>
      </w:r>
      <w:r w:rsidR="00CB25F7">
        <w:t>, а также определения их вз</w:t>
      </w:r>
      <w:r w:rsidR="00CB25F7">
        <w:t>а</w:t>
      </w:r>
      <w:r w:rsidR="00CB25F7">
        <w:t>имосвязи;</w:t>
      </w:r>
    </w:p>
    <w:p w:rsidR="00A71DC6" w:rsidRDefault="005454C3" w:rsidP="00CB25F7">
      <w:pPr>
        <w:pStyle w:val="SingleTxt"/>
      </w:pPr>
      <w:r>
        <w:tab/>
      </w:r>
      <w:r w:rsidR="00CB25F7">
        <w:t>d)</w:t>
      </w:r>
      <w:r w:rsidR="00CB25F7">
        <w:tab/>
        <w:t>добавления в предназначенное для компетентных органов свидетел</w:t>
      </w:r>
      <w:r w:rsidR="00CB25F7">
        <w:t>ь</w:t>
      </w:r>
      <w:r w:rsidR="00CB25F7">
        <w:t>ство некоторой информации в целях облегчения задачи его соотнесения с пр</w:t>
      </w:r>
      <w:r w:rsidR="00CB25F7">
        <w:t>о</w:t>
      </w:r>
      <w:r w:rsidR="00CB25F7">
        <w:t>дукцией.</w:t>
      </w:r>
    </w:p>
    <w:p w:rsidR="005454C3" w:rsidRPr="005454C3" w:rsidRDefault="005454C3" w:rsidP="005454C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454C3" w:rsidRPr="005454C3" w:rsidSect="005861D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09:20:00Z" w:initials="Start">
    <w:p w:rsidR="005861D3" w:rsidRPr="00AE460A" w:rsidRDefault="005861D3">
      <w:pPr>
        <w:pStyle w:val="CommentText"/>
        <w:rPr>
          <w:lang w:val="en-US"/>
        </w:rPr>
      </w:pPr>
      <w:r>
        <w:fldChar w:fldCharType="begin"/>
      </w:r>
      <w:r w:rsidRPr="00AE460A">
        <w:rPr>
          <w:rStyle w:val="CommentReference"/>
          <w:lang w:val="en-US"/>
        </w:rPr>
        <w:instrText xml:space="preserve"> </w:instrText>
      </w:r>
      <w:r w:rsidRPr="00AE460A">
        <w:rPr>
          <w:lang w:val="en-US"/>
        </w:rPr>
        <w:instrText>PAGE \# "'Page: '#'</w:instrText>
      </w:r>
      <w:r w:rsidRPr="00AE460A">
        <w:rPr>
          <w:lang w:val="en-US"/>
        </w:rPr>
        <w:br/>
        <w:instrText>'"</w:instrText>
      </w:r>
      <w:r w:rsidRPr="00AE460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E460A">
        <w:rPr>
          <w:lang w:val="en-US"/>
        </w:rPr>
        <w:t>&lt;&lt;ODS JOB NO&gt;&gt;N1514636R&lt;&lt;ODS JOB NO&gt;&gt;</w:t>
      </w:r>
    </w:p>
    <w:p w:rsidR="005861D3" w:rsidRDefault="005861D3">
      <w:pPr>
        <w:pStyle w:val="CommentText"/>
      </w:pPr>
      <w:r>
        <w:t>&lt;&lt;ODS DOC SYMBOL1&gt;&gt;ECE/TRANS/WP.29/GRRF/2015/29&lt;&lt;ODS DOC SYMBOL1&gt;&gt;</w:t>
      </w:r>
    </w:p>
    <w:p w:rsidR="005861D3" w:rsidRDefault="005861D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77" w:rsidRDefault="006B3F77" w:rsidP="008A1A7A">
      <w:pPr>
        <w:spacing w:line="240" w:lineRule="auto"/>
      </w:pPr>
      <w:r>
        <w:separator/>
      </w:r>
    </w:p>
  </w:endnote>
  <w:endnote w:type="continuationSeparator" w:id="0">
    <w:p w:rsidR="006B3F77" w:rsidRDefault="006B3F7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861D3" w:rsidTr="005861D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861D3" w:rsidRPr="005861D3" w:rsidRDefault="005861D3" w:rsidP="005861D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4826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FF4826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861D3" w:rsidRPr="005861D3" w:rsidRDefault="005861D3" w:rsidP="005861D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A2D0E">
            <w:rPr>
              <w:b w:val="0"/>
              <w:color w:val="000000"/>
              <w:sz w:val="14"/>
            </w:rPr>
            <w:t>GE.15-11257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861D3" w:rsidRPr="005861D3" w:rsidRDefault="005861D3" w:rsidP="00586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861D3" w:rsidTr="005861D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861D3" w:rsidRPr="005861D3" w:rsidRDefault="005861D3" w:rsidP="005861D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A2D0E">
            <w:rPr>
              <w:b w:val="0"/>
              <w:color w:val="000000"/>
              <w:sz w:val="14"/>
            </w:rPr>
            <w:t>GE.15-11257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61D3" w:rsidRPr="005861D3" w:rsidRDefault="005861D3" w:rsidP="005861D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4826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FF4826">
              <w:rPr>
                <w:noProof/>
              </w:rPr>
              <w:t>5</w:t>
            </w:r>
          </w:fldSimple>
        </w:p>
      </w:tc>
    </w:tr>
  </w:tbl>
  <w:p w:rsidR="005861D3" w:rsidRPr="005861D3" w:rsidRDefault="005861D3" w:rsidP="00586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861D3" w:rsidTr="005861D3">
      <w:tc>
        <w:tcPr>
          <w:tcW w:w="3873" w:type="dxa"/>
        </w:tcPr>
        <w:p w:rsidR="005861D3" w:rsidRDefault="005861D3" w:rsidP="005861D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1CF38DB" wp14:editId="55C4E0D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GE.15-11257 (R)</w:t>
          </w:r>
          <w:r w:rsidR="00AE460A">
            <w:rPr>
              <w:color w:val="010000"/>
            </w:rPr>
            <w:t xml:space="preserve">    23</w:t>
          </w:r>
          <w:r>
            <w:rPr>
              <w:color w:val="010000"/>
            </w:rPr>
            <w:t>0715    240715</w:t>
          </w:r>
        </w:p>
        <w:p w:rsidR="005861D3" w:rsidRPr="005861D3" w:rsidRDefault="005861D3" w:rsidP="005861D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*1511257*</w:t>
          </w:r>
        </w:p>
      </w:tc>
      <w:tc>
        <w:tcPr>
          <w:tcW w:w="5127" w:type="dxa"/>
        </w:tcPr>
        <w:p w:rsidR="005861D3" w:rsidRDefault="005861D3" w:rsidP="005861D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CF30D58" wp14:editId="1353D65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61D3" w:rsidRPr="005861D3" w:rsidRDefault="005861D3" w:rsidP="005861D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77" w:rsidRPr="00AE460A" w:rsidRDefault="00AE460A" w:rsidP="00AE460A">
      <w:pPr>
        <w:pStyle w:val="Footer"/>
        <w:spacing w:after="80"/>
        <w:ind w:left="792"/>
        <w:rPr>
          <w:sz w:val="16"/>
        </w:rPr>
      </w:pPr>
      <w:r w:rsidRPr="00AE460A">
        <w:rPr>
          <w:sz w:val="16"/>
        </w:rPr>
        <w:t>__________________</w:t>
      </w:r>
    </w:p>
  </w:footnote>
  <w:footnote w:type="continuationSeparator" w:id="0">
    <w:p w:rsidR="006B3F77" w:rsidRPr="00AE460A" w:rsidRDefault="00AE460A" w:rsidP="00AE460A">
      <w:pPr>
        <w:pStyle w:val="Footer"/>
        <w:spacing w:after="80"/>
        <w:ind w:left="792"/>
        <w:rPr>
          <w:sz w:val="16"/>
        </w:rPr>
      </w:pPr>
      <w:r w:rsidRPr="00AE460A">
        <w:rPr>
          <w:sz w:val="16"/>
        </w:rPr>
        <w:t>__________________</w:t>
      </w:r>
    </w:p>
  </w:footnote>
  <w:footnote w:id="1">
    <w:p w:rsidR="00AE460A" w:rsidRPr="00AE460A" w:rsidRDefault="00AE460A" w:rsidP="00AE460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bCs/>
          <w:spacing w:val="4"/>
          <w:w w:val="103"/>
          <w:szCs w:val="17"/>
          <w:lang w:val="en-US"/>
        </w:rPr>
        <w:tab/>
      </w:r>
      <w:r w:rsidRPr="00AE460A">
        <w:rPr>
          <w:bCs/>
          <w:spacing w:val="4"/>
          <w:w w:val="103"/>
          <w:szCs w:val="17"/>
        </w:rPr>
        <w:t>*</w:t>
      </w:r>
      <w:r w:rsidRPr="00AE460A">
        <w:rPr>
          <w:szCs w:val="17"/>
        </w:rPr>
        <w:tab/>
      </w:r>
      <w:r w:rsidRPr="00721E8F">
        <w:t>В соответствии с программой работы Комите</w:t>
      </w:r>
      <w:r>
        <w:t>та по внутреннему транспорту на</w:t>
      </w:r>
      <w:r>
        <w:br/>
      </w:r>
      <w:r w:rsidRPr="00721E8F">
        <w:t>2012−2016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 xml:space="preserve">/224, пункт 94,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</w:t>
      </w:r>
      <w:r>
        <w:t>кумент представлен в </w:t>
      </w:r>
      <w:r w:rsidRPr="00721E8F">
        <w:t>соответствии с этим мандатом</w:t>
      </w:r>
      <w:r w:rsidRPr="00AE460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861D3" w:rsidTr="005861D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61D3" w:rsidRPr="005861D3" w:rsidRDefault="005861D3" w:rsidP="005861D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A2D0E">
            <w:rPr>
              <w:b/>
            </w:rPr>
            <w:t>ECE/TRANS/WP.29/GRRF/2015/29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61D3" w:rsidRDefault="005861D3" w:rsidP="005861D3">
          <w:pPr>
            <w:pStyle w:val="Header"/>
          </w:pPr>
        </w:p>
      </w:tc>
    </w:tr>
  </w:tbl>
  <w:p w:rsidR="005861D3" w:rsidRPr="005861D3" w:rsidRDefault="005861D3" w:rsidP="00586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861D3" w:rsidTr="005861D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61D3" w:rsidRDefault="005861D3" w:rsidP="005861D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861D3" w:rsidRPr="005861D3" w:rsidRDefault="005861D3" w:rsidP="005861D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A2D0E">
            <w:rPr>
              <w:b/>
            </w:rPr>
            <w:t>ECE/TRANS/WP.29/GRRF/2015/29</w:t>
          </w:r>
          <w:r>
            <w:rPr>
              <w:b/>
            </w:rPr>
            <w:fldChar w:fldCharType="end"/>
          </w:r>
        </w:p>
      </w:tc>
    </w:tr>
  </w:tbl>
  <w:p w:rsidR="005861D3" w:rsidRPr="005861D3" w:rsidRDefault="005861D3" w:rsidP="00586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861D3" w:rsidTr="005861D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861D3" w:rsidRPr="005861D3" w:rsidRDefault="005861D3" w:rsidP="005861D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861D3" w:rsidRDefault="005861D3" w:rsidP="005861D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861D3" w:rsidRPr="005861D3" w:rsidRDefault="005861D3" w:rsidP="005861D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/TRANS/WP.29/GRRF/2015/29</w:t>
          </w:r>
        </w:p>
      </w:tc>
    </w:tr>
    <w:tr w:rsidR="005861D3" w:rsidRPr="00884F0E" w:rsidTr="005861D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1D3" w:rsidRPr="005861D3" w:rsidRDefault="005861D3" w:rsidP="005861D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D85964E" wp14:editId="68E41A3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1D3" w:rsidRPr="005861D3" w:rsidRDefault="005861D3" w:rsidP="005861D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1D3" w:rsidRPr="005861D3" w:rsidRDefault="005861D3" w:rsidP="005861D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1D3" w:rsidRPr="00AE460A" w:rsidRDefault="005861D3" w:rsidP="005861D3">
          <w:pPr>
            <w:pStyle w:val="Distribution"/>
            <w:rPr>
              <w:color w:val="000000"/>
              <w:lang w:val="en-US"/>
            </w:rPr>
          </w:pPr>
          <w:r w:rsidRPr="00AE460A">
            <w:rPr>
              <w:color w:val="000000"/>
              <w:lang w:val="en-US"/>
            </w:rPr>
            <w:t>Distr.: General</w:t>
          </w:r>
        </w:p>
        <w:p w:rsidR="005861D3" w:rsidRPr="00AE460A" w:rsidRDefault="005861D3" w:rsidP="005861D3">
          <w:pPr>
            <w:pStyle w:val="Publication"/>
            <w:rPr>
              <w:color w:val="000000"/>
              <w:lang w:val="en-US"/>
            </w:rPr>
          </w:pPr>
          <w:r w:rsidRPr="00AE460A">
            <w:rPr>
              <w:color w:val="000000"/>
              <w:lang w:val="en-US"/>
            </w:rPr>
            <w:t>3 July 2015</w:t>
          </w:r>
        </w:p>
        <w:p w:rsidR="005861D3" w:rsidRPr="00AE460A" w:rsidRDefault="005861D3" w:rsidP="005861D3">
          <w:pPr>
            <w:rPr>
              <w:color w:val="000000"/>
              <w:lang w:val="en-US"/>
            </w:rPr>
          </w:pPr>
          <w:r w:rsidRPr="00AE460A">
            <w:rPr>
              <w:color w:val="000000"/>
              <w:lang w:val="en-US"/>
            </w:rPr>
            <w:t>Russian</w:t>
          </w:r>
        </w:p>
        <w:p w:rsidR="005861D3" w:rsidRPr="00AE460A" w:rsidRDefault="005861D3" w:rsidP="005861D3">
          <w:pPr>
            <w:pStyle w:val="Original"/>
            <w:rPr>
              <w:color w:val="000000"/>
              <w:lang w:val="en-US"/>
            </w:rPr>
          </w:pPr>
          <w:r w:rsidRPr="00AE460A">
            <w:rPr>
              <w:color w:val="000000"/>
              <w:lang w:val="en-US"/>
            </w:rPr>
            <w:t>Original: English</w:t>
          </w:r>
        </w:p>
        <w:p w:rsidR="005861D3" w:rsidRPr="00AE460A" w:rsidRDefault="005861D3" w:rsidP="005861D3">
          <w:pPr>
            <w:rPr>
              <w:lang w:val="en-US"/>
            </w:rPr>
          </w:pPr>
        </w:p>
      </w:tc>
    </w:tr>
  </w:tbl>
  <w:p w:rsidR="005861D3" w:rsidRPr="00AE460A" w:rsidRDefault="005861D3" w:rsidP="005861D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1267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57*"/>
    <w:docVar w:name="CreationDt" w:val="7/24/2015 9:20: AM"/>
    <w:docVar w:name="DocCategory" w:val="Doc"/>
    <w:docVar w:name="DocType" w:val="Final"/>
    <w:docVar w:name="DutyStation" w:val="Geneva"/>
    <w:docVar w:name="FooterJN" w:val="GE.15-11257"/>
    <w:docVar w:name="jobn" w:val="GE.15-11257 (R)"/>
    <w:docVar w:name="jobnDT" w:val="GE.15-11257 (R)   240715"/>
    <w:docVar w:name="jobnDTDT" w:val="GE.15-11257 (R)   240715   240715"/>
    <w:docVar w:name="JobNo" w:val="GE.1511257R"/>
    <w:docVar w:name="JobNo2" w:val="1514636R"/>
    <w:docVar w:name="LocalDrive" w:val="0"/>
    <w:docVar w:name="OandT" w:val="U.A."/>
    <w:docVar w:name="PaperSize" w:val="A4"/>
    <w:docVar w:name="sss1" w:val="ECE/TRANS/WP.29/GRRF/2015/29"/>
    <w:docVar w:name="sss2" w:val="-"/>
    <w:docVar w:name="Symbol1" w:val="ECE/TRANS/WP.29/GRRF/2015/29"/>
    <w:docVar w:name="Symbol2" w:val="-"/>
  </w:docVars>
  <w:rsids>
    <w:rsidRoot w:val="006B3F77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67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73C8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2F78"/>
    <w:rsid w:val="005454C3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861D3"/>
    <w:rsid w:val="00590EDF"/>
    <w:rsid w:val="005933CB"/>
    <w:rsid w:val="00593E2F"/>
    <w:rsid w:val="00595A74"/>
    <w:rsid w:val="00597E64"/>
    <w:rsid w:val="005A002C"/>
    <w:rsid w:val="005A1D01"/>
    <w:rsid w:val="005A2D0E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4F0C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611DC"/>
    <w:rsid w:val="00665537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3F77"/>
    <w:rsid w:val="006B452C"/>
    <w:rsid w:val="006B590B"/>
    <w:rsid w:val="006C44B7"/>
    <w:rsid w:val="006C59D5"/>
    <w:rsid w:val="006C60B6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F0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1BD1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15CB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71DC6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E460A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25F7"/>
    <w:rsid w:val="00CB519E"/>
    <w:rsid w:val="00CC3D89"/>
    <w:rsid w:val="00CC5B37"/>
    <w:rsid w:val="00CD2ED3"/>
    <w:rsid w:val="00CD3C62"/>
    <w:rsid w:val="00CE4211"/>
    <w:rsid w:val="00CE57C9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2E39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B78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B5FFC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8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1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1D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D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2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8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1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1D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D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2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D80D-E8FB-49D6-9145-5074789D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2015-07-24T09:15:00Z</cp:lastPrinted>
  <dcterms:created xsi:type="dcterms:W3CDTF">2015-08-17T12:34:00Z</dcterms:created>
  <dcterms:modified xsi:type="dcterms:W3CDTF">2015-08-17T12:34:00Z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1511257R</vt:lpwstr>
  </property>
  <property fmtid="{D5CDD505-2E9C-101B-9397-08002B2CF9AE}" pid="3" name="ODSRefJobNo">
    <vt:lpwstr>1514636R</vt:lpwstr>
  </property>
  <property fmtid="{D5CDD505-2E9C-101B-9397-08002B2CF9AE}" pid="4" name="Symbol1">
    <vt:lpwstr>ECE/TRANS/WP.29/GRRF/2015/29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