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E" w:rsidRPr="0033560F" w:rsidRDefault="0024102E" w:rsidP="0024102E">
      <w:pPr>
        <w:spacing w:line="60" w:lineRule="exact"/>
        <w:rPr>
          <w:color w:val="010000"/>
          <w:sz w:val="6"/>
        </w:rPr>
        <w:sectPr w:rsidR="0024102E" w:rsidRPr="0033560F" w:rsidSect="002410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33560F">
        <w:rPr>
          <w:rStyle w:val="CommentReference"/>
        </w:rPr>
        <w:commentReference w:id="0"/>
      </w:r>
      <w:bookmarkStart w:id="1" w:name="_GoBack"/>
      <w:bookmarkEnd w:id="1"/>
    </w:p>
    <w:p w:rsidR="0033560F" w:rsidRDefault="0033560F" w:rsidP="0033560F">
      <w:pPr>
        <w:rPr>
          <w:b/>
          <w:sz w:val="28"/>
          <w:szCs w:val="28"/>
        </w:rPr>
      </w:pPr>
      <w:r w:rsidRPr="0033560F">
        <w:rPr>
          <w:b/>
          <w:sz w:val="28"/>
          <w:szCs w:val="28"/>
        </w:rPr>
        <w:lastRenderedPageBreak/>
        <w:t>Европейская экономическая комиссия</w:t>
      </w:r>
    </w:p>
    <w:p w:rsidR="0033560F" w:rsidRPr="0033560F" w:rsidRDefault="0033560F" w:rsidP="0033560F">
      <w:pPr>
        <w:spacing w:line="120" w:lineRule="exact"/>
        <w:rPr>
          <w:b/>
          <w:sz w:val="10"/>
          <w:szCs w:val="28"/>
        </w:rPr>
      </w:pPr>
    </w:p>
    <w:p w:rsidR="0033560F" w:rsidRDefault="0033560F" w:rsidP="0033560F">
      <w:pPr>
        <w:rPr>
          <w:sz w:val="28"/>
          <w:szCs w:val="28"/>
        </w:rPr>
      </w:pPr>
      <w:r w:rsidRPr="0033560F">
        <w:rPr>
          <w:sz w:val="28"/>
          <w:szCs w:val="28"/>
        </w:rPr>
        <w:t>Комитет по внутреннему транспорту</w:t>
      </w:r>
    </w:p>
    <w:p w:rsidR="0033560F" w:rsidRPr="0033560F" w:rsidRDefault="0033560F" w:rsidP="0033560F">
      <w:pPr>
        <w:spacing w:line="120" w:lineRule="exact"/>
        <w:rPr>
          <w:sz w:val="10"/>
          <w:szCs w:val="28"/>
        </w:rPr>
      </w:pPr>
    </w:p>
    <w:p w:rsidR="0033560F" w:rsidRDefault="0033560F" w:rsidP="0033560F">
      <w:pPr>
        <w:rPr>
          <w:b/>
        </w:rPr>
      </w:pPr>
      <w:r w:rsidRPr="0033560F">
        <w:rPr>
          <w:b/>
          <w:sz w:val="24"/>
          <w:szCs w:val="24"/>
        </w:rPr>
        <w:t>Всемирны</w:t>
      </w:r>
      <w:r>
        <w:rPr>
          <w:b/>
          <w:sz w:val="24"/>
          <w:szCs w:val="24"/>
        </w:rPr>
        <w:t>й форум для согласования правил</w:t>
      </w:r>
      <w:r>
        <w:rPr>
          <w:b/>
          <w:sz w:val="24"/>
          <w:szCs w:val="24"/>
        </w:rPr>
        <w:br/>
      </w:r>
      <w:r w:rsidRPr="0033560F">
        <w:rPr>
          <w:b/>
          <w:sz w:val="24"/>
          <w:szCs w:val="24"/>
        </w:rPr>
        <w:t>в области транспортных средств</w:t>
      </w:r>
    </w:p>
    <w:p w:rsidR="0033560F" w:rsidRPr="0033560F" w:rsidRDefault="0033560F" w:rsidP="0033560F">
      <w:pPr>
        <w:spacing w:line="120" w:lineRule="exact"/>
        <w:rPr>
          <w:b/>
          <w:sz w:val="10"/>
        </w:rPr>
      </w:pPr>
    </w:p>
    <w:p w:rsidR="0033560F" w:rsidRDefault="0033560F" w:rsidP="0033560F">
      <w:pPr>
        <w:rPr>
          <w:b/>
          <w:bCs/>
          <w:sz w:val="24"/>
          <w:szCs w:val="24"/>
        </w:rPr>
      </w:pPr>
      <w:r w:rsidRPr="0033560F">
        <w:rPr>
          <w:b/>
          <w:bCs/>
          <w:sz w:val="24"/>
          <w:szCs w:val="24"/>
        </w:rPr>
        <w:t>Рабочая группа по вопросам освещения</w:t>
      </w:r>
      <w:r w:rsidRPr="0033560F">
        <w:rPr>
          <w:b/>
          <w:bCs/>
          <w:sz w:val="24"/>
          <w:szCs w:val="24"/>
        </w:rPr>
        <w:br/>
        <w:t>и световой сигнализации</w:t>
      </w:r>
    </w:p>
    <w:p w:rsidR="0033560F" w:rsidRPr="0033560F" w:rsidRDefault="0033560F" w:rsidP="0033560F">
      <w:pPr>
        <w:spacing w:line="120" w:lineRule="exact"/>
        <w:rPr>
          <w:b/>
          <w:bCs/>
          <w:sz w:val="10"/>
          <w:szCs w:val="24"/>
        </w:rPr>
      </w:pPr>
    </w:p>
    <w:p w:rsidR="0033560F" w:rsidRPr="0033560F" w:rsidRDefault="0033560F" w:rsidP="0033560F">
      <w:pPr>
        <w:rPr>
          <w:b/>
        </w:rPr>
      </w:pPr>
      <w:r w:rsidRPr="0033560F">
        <w:rPr>
          <w:b/>
        </w:rPr>
        <w:t>Семьдесят четвертая сессия</w:t>
      </w:r>
    </w:p>
    <w:p w:rsidR="0033560F" w:rsidRPr="0033560F" w:rsidRDefault="0033560F" w:rsidP="0033560F">
      <w:pPr>
        <w:rPr>
          <w:bCs/>
        </w:rPr>
      </w:pPr>
      <w:r w:rsidRPr="0033560F">
        <w:t>Женева, 20–23 октября 2015 года</w:t>
      </w:r>
    </w:p>
    <w:p w:rsidR="0024102E" w:rsidRDefault="0033560F" w:rsidP="0033560F">
      <w:pPr>
        <w:rPr>
          <w:b/>
          <w:bCs/>
        </w:rPr>
      </w:pPr>
      <w:r w:rsidRPr="0033560F">
        <w:rPr>
          <w:bCs/>
        </w:rPr>
        <w:t xml:space="preserve">Пункт 7 </w:t>
      </w:r>
      <w:r w:rsidRPr="0033560F">
        <w:rPr>
          <w:bCs/>
          <w:lang w:val="en-US"/>
        </w:rPr>
        <w:t>e</w:t>
      </w:r>
      <w:r w:rsidRPr="0033560F">
        <w:rPr>
          <w:bCs/>
        </w:rPr>
        <w:t>) предварительной повестки дня</w:t>
      </w:r>
      <w:r w:rsidRPr="0033560F">
        <w:rPr>
          <w:bCs/>
        </w:rPr>
        <w:br/>
      </w:r>
      <w:r w:rsidRPr="0033560F">
        <w:rPr>
          <w:b/>
          <w:bCs/>
        </w:rPr>
        <w:t xml:space="preserve">Другие правила − Правила № 86 (установка </w:t>
      </w:r>
      <w:r>
        <w:rPr>
          <w:b/>
          <w:bCs/>
        </w:rPr>
        <w:br/>
      </w:r>
      <w:r w:rsidRPr="0033560F">
        <w:rPr>
          <w:b/>
          <w:bCs/>
        </w:rPr>
        <w:t xml:space="preserve">устройств освещения и световой сигнализации </w:t>
      </w:r>
      <w:r>
        <w:rPr>
          <w:b/>
          <w:bCs/>
        </w:rPr>
        <w:br/>
      </w:r>
      <w:r w:rsidRPr="0033560F">
        <w:rPr>
          <w:b/>
          <w:bCs/>
        </w:rPr>
        <w:t>для сельскохозяйственных транспортных средств)</w:t>
      </w:r>
    </w:p>
    <w:p w:rsidR="00440146" w:rsidRPr="00440146" w:rsidRDefault="00440146" w:rsidP="00440146">
      <w:pPr>
        <w:spacing w:line="120" w:lineRule="exact"/>
        <w:rPr>
          <w:b/>
          <w:bCs/>
          <w:sz w:val="10"/>
        </w:rPr>
      </w:pPr>
    </w:p>
    <w:p w:rsidR="00440146" w:rsidRPr="00440146" w:rsidRDefault="00440146" w:rsidP="00440146">
      <w:pPr>
        <w:spacing w:line="120" w:lineRule="exact"/>
        <w:rPr>
          <w:sz w:val="10"/>
        </w:rPr>
      </w:pPr>
    </w:p>
    <w:p w:rsidR="00440146" w:rsidRPr="00440146" w:rsidRDefault="00440146" w:rsidP="00440146">
      <w:pPr>
        <w:spacing w:line="120" w:lineRule="exact"/>
        <w:rPr>
          <w:sz w:val="10"/>
        </w:rPr>
      </w:pPr>
    </w:p>
    <w:p w:rsidR="00440146" w:rsidRDefault="00440146" w:rsidP="0044014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Pr="00440146">
        <w:t>Предложение по поправкам серии 01 к Правилам № 86 (установка устройств освещения и световой сигнализации для сельскохозяйственных транспортных средств)</w:t>
      </w:r>
    </w:p>
    <w:p w:rsidR="00440146" w:rsidRPr="00440146" w:rsidRDefault="00440146" w:rsidP="00440146">
      <w:pPr>
        <w:pStyle w:val="SingleTxt"/>
        <w:spacing w:after="0" w:line="120" w:lineRule="exact"/>
        <w:rPr>
          <w:sz w:val="10"/>
        </w:rPr>
      </w:pPr>
    </w:p>
    <w:p w:rsidR="00440146" w:rsidRPr="00440146" w:rsidRDefault="00440146" w:rsidP="00440146">
      <w:pPr>
        <w:pStyle w:val="SingleTxt"/>
        <w:spacing w:after="0" w:line="120" w:lineRule="exact"/>
        <w:rPr>
          <w:sz w:val="10"/>
        </w:rPr>
      </w:pPr>
    </w:p>
    <w:p w:rsidR="00440146" w:rsidRDefault="00440146" w:rsidP="0044014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40146">
        <w:tab/>
      </w:r>
      <w:r w:rsidRPr="00440146">
        <w:tab/>
        <w:t>Представлено председателями неофициальной рабочей группы по осветительному оборудованию сельскохозяйственной техники</w:t>
      </w:r>
      <w:r w:rsidRPr="003E7D81">
        <w:rPr>
          <w:b w:val="0"/>
          <w:color w:val="943634" w:themeColor="accent2" w:themeShade="BF"/>
          <w:sz w:val="17"/>
          <w:szCs w:val="17"/>
        </w:rPr>
        <w:footnoteReference w:customMarkFollows="1" w:id="1"/>
        <w:t>*</w:t>
      </w:r>
    </w:p>
    <w:p w:rsidR="00440146" w:rsidRPr="00440146" w:rsidRDefault="00440146" w:rsidP="00440146">
      <w:pPr>
        <w:pStyle w:val="SingleTxt"/>
        <w:spacing w:after="0" w:line="120" w:lineRule="exact"/>
        <w:rPr>
          <w:sz w:val="10"/>
        </w:rPr>
      </w:pPr>
    </w:p>
    <w:p w:rsidR="00440146" w:rsidRPr="00440146" w:rsidRDefault="00440146" w:rsidP="00440146">
      <w:pPr>
        <w:pStyle w:val="SingleTxt"/>
        <w:spacing w:after="0" w:line="120" w:lineRule="exact"/>
        <w:rPr>
          <w:sz w:val="10"/>
        </w:rPr>
      </w:pPr>
    </w:p>
    <w:p w:rsidR="0033560F" w:rsidRDefault="00440146" w:rsidP="00440146">
      <w:pPr>
        <w:pStyle w:val="SingleTxt"/>
      </w:pPr>
      <w:r w:rsidRPr="00440146">
        <w:tab/>
        <w:t>Воспроизведенный ниже текст был подготовлен неофициальной группой GRE по осветительному оборудованию сельскохозяйственной техники (ООСТ) в целях обновления и пересмотра Правил № 86. Изменения к существующему те</w:t>
      </w:r>
      <w:r w:rsidRPr="00440146">
        <w:t>к</w:t>
      </w:r>
      <w:r w:rsidRPr="00440146">
        <w:t>сту Правил выделены жирным шрифтом (новые положения), а текст, подлеж</w:t>
      </w:r>
      <w:r w:rsidRPr="00440146">
        <w:t>а</w:t>
      </w:r>
      <w:r w:rsidRPr="00440146">
        <w:t>щий исключению, − зачеркнут.</w:t>
      </w:r>
    </w:p>
    <w:p w:rsidR="003E7D81" w:rsidRDefault="003E7D81" w:rsidP="003E7D8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 w:rsidRPr="003E7D81">
        <w:t>I.</w:t>
      </w:r>
      <w:r w:rsidRPr="003E7D81">
        <w:tab/>
        <w:t>Предложение</w:t>
      </w:r>
    </w:p>
    <w:p w:rsidR="003E7D81" w:rsidRPr="003E7D81" w:rsidRDefault="003E7D81" w:rsidP="003E7D81">
      <w:pPr>
        <w:pStyle w:val="SingleTxt"/>
        <w:spacing w:after="0" w:line="120" w:lineRule="exact"/>
        <w:rPr>
          <w:sz w:val="10"/>
        </w:rPr>
      </w:pPr>
    </w:p>
    <w:p w:rsidR="003E7D81" w:rsidRPr="003E7D81" w:rsidRDefault="003E7D81" w:rsidP="003E7D81">
      <w:pPr>
        <w:pStyle w:val="SingleTxt"/>
        <w:spacing w:after="0" w:line="120" w:lineRule="exact"/>
        <w:rPr>
          <w:sz w:val="10"/>
        </w:rPr>
      </w:pPr>
    </w:p>
    <w:p w:rsidR="0033560F" w:rsidRDefault="003E7D81" w:rsidP="003E7D81">
      <w:pPr>
        <w:pStyle w:val="SingleTxt"/>
      </w:pPr>
      <w:r w:rsidRPr="003E7D81">
        <w:rPr>
          <w:i/>
        </w:rPr>
        <w:t xml:space="preserve">Содержание </w:t>
      </w:r>
      <w:r w:rsidRPr="003E7D81">
        <w:t>изменить следующим образом:</w:t>
      </w:r>
    </w:p>
    <w:p w:rsidR="003E7D81" w:rsidRPr="003E7D81" w:rsidRDefault="000A4AC2" w:rsidP="00BD6502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120"/>
      </w:pPr>
      <w:r>
        <w:tab/>
      </w:r>
      <w:r w:rsidR="003E7D81" w:rsidRPr="003E7D81">
        <w:t>Правила</w:t>
      </w:r>
      <w:r w:rsidR="003E7D81" w:rsidRPr="003E7D81">
        <w:tab/>
      </w:r>
      <w:r w:rsidR="003E7D81" w:rsidRPr="003E7D81">
        <w:tab/>
      </w:r>
      <w:r w:rsidR="003E7D81" w:rsidRPr="003E7D81">
        <w:tab/>
      </w:r>
      <w:r w:rsidR="003E7D81" w:rsidRPr="003E7D81">
        <w:tab/>
      </w:r>
      <w:r w:rsidR="003E7D81" w:rsidRPr="003E7D81">
        <w:tab/>
      </w:r>
      <w:r w:rsidR="003E7D81" w:rsidRPr="003E7D8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67C">
        <w:tab/>
      </w:r>
      <w:r w:rsidR="003E7D81" w:rsidRPr="003E7D81">
        <w:t>Стр</w:t>
      </w:r>
      <w:r>
        <w:t>.</w:t>
      </w:r>
      <w:r w:rsidR="003E7D81" w:rsidRPr="00EF4DBA">
        <w:rPr>
          <w:color w:val="943634" w:themeColor="accent2" w:themeShade="BF"/>
          <w:sz w:val="17"/>
          <w:szCs w:val="17"/>
          <w:vertAlign w:val="superscript"/>
        </w:rPr>
        <w:footnoteReference w:id="2"/>
      </w:r>
    </w:p>
    <w:p w:rsidR="003E7D81" w:rsidRPr="003E7D81" w:rsidRDefault="003E7D81" w:rsidP="004205FF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pos="2700"/>
          <w:tab w:val="left" w:leader="dot" w:pos="7920"/>
          <w:tab w:val="right" w:pos="8982"/>
        </w:tabs>
        <w:ind w:right="1037"/>
      </w:pPr>
      <w:r w:rsidRPr="003E7D81">
        <w:t>1.</w:t>
      </w:r>
      <w:r w:rsidRPr="003E7D81">
        <w:tab/>
        <w:t>Область применения</w:t>
      </w:r>
      <w:r w:rsidRPr="003E7D81">
        <w:tab/>
      </w:r>
      <w:r w:rsidR="004205FF">
        <w:tab/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2.</w:t>
      </w:r>
      <w:r w:rsidRPr="003E7D81">
        <w:tab/>
        <w:t>Определения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3.</w:t>
      </w:r>
      <w:r w:rsidRPr="003E7D81">
        <w:tab/>
        <w:t>Заявка на официальное утверждение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4.</w:t>
      </w:r>
      <w:r w:rsidRPr="003E7D81">
        <w:tab/>
        <w:t>Официальное утверждение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5.</w:t>
      </w:r>
      <w:r w:rsidRPr="003E7D81">
        <w:tab/>
        <w:t>Общие технические требования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6.</w:t>
      </w:r>
      <w:r w:rsidRPr="003E7D81">
        <w:tab/>
        <w:t>Особые технические требования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left="1742" w:right="1037" w:hanging="475"/>
        <w:jc w:val="left"/>
      </w:pPr>
      <w:r w:rsidRPr="003E7D81">
        <w:t>7.</w:t>
      </w:r>
      <w:r w:rsidRPr="003E7D81">
        <w:tab/>
        <w:t xml:space="preserve">Изменение типа транспортного средства или установки </w:t>
      </w:r>
      <w:r w:rsidR="00BD6502" w:rsidRPr="003E7D81">
        <w:t>устройств</w:t>
      </w:r>
      <w:r w:rsidR="00BD6502">
        <w:br/>
      </w:r>
      <w:r w:rsidRPr="003E7D81">
        <w:t>освещения</w:t>
      </w:r>
      <w:r w:rsidR="000A4AC2">
        <w:t xml:space="preserve"> </w:t>
      </w:r>
      <w:r w:rsidRPr="003E7D81">
        <w:t xml:space="preserve">и световой сигнализации и распространение </w:t>
      </w:r>
      <w:r w:rsidR="00BD6502">
        <w:br/>
      </w:r>
      <w:r w:rsidRPr="003E7D81">
        <w:t>официального утверждения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8.</w:t>
      </w:r>
      <w:r w:rsidRPr="003E7D81">
        <w:tab/>
        <w:t>Соответствие производства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9.</w:t>
      </w:r>
      <w:r w:rsidRPr="003E7D81">
        <w:tab/>
        <w:t>Санкции, налагаемые за несоответствие производства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10.</w:t>
      </w:r>
      <w:r w:rsidRPr="003E7D81">
        <w:tab/>
        <w:t>Окончательное прекращение производства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left="1742" w:right="1037" w:hanging="475"/>
        <w:jc w:val="left"/>
      </w:pPr>
      <w:r w:rsidRPr="003E7D81">
        <w:t>11.</w:t>
      </w:r>
      <w:r w:rsidRPr="003E7D81">
        <w:tab/>
        <w:t xml:space="preserve">Название и адреса технических служб, уполномоченных </w:t>
      </w:r>
      <w:r w:rsidR="00DB48C2">
        <w:br/>
      </w:r>
      <w:r w:rsidRPr="003E7D81">
        <w:t>проводить</w:t>
      </w:r>
      <w:r w:rsidR="00DB48C2">
        <w:t xml:space="preserve"> </w:t>
      </w:r>
      <w:r w:rsidRPr="003E7D81">
        <w:t xml:space="preserve">испытания для официального утверждения, </w:t>
      </w:r>
      <w:r w:rsidR="00BD6502">
        <w:br/>
      </w:r>
      <w:r w:rsidRPr="003E7D81">
        <w:t>и административных органов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  <w:rPr>
          <w:b/>
          <w:bCs/>
        </w:rPr>
      </w:pPr>
      <w:r w:rsidRPr="003E7D81">
        <w:rPr>
          <w:b/>
          <w:bCs/>
        </w:rPr>
        <w:t>12.</w:t>
      </w:r>
      <w:r w:rsidRPr="003E7D81">
        <w:rPr>
          <w:b/>
          <w:bCs/>
        </w:rPr>
        <w:tab/>
        <w:t>Переходные положения</w:t>
      </w:r>
      <w:r w:rsidR="00BD6502">
        <w:rPr>
          <w:b/>
          <w:bCs/>
        </w:rPr>
        <w:tab/>
      </w:r>
      <w:r w:rsidR="00BD6502">
        <w:rPr>
          <w:b/>
          <w:bCs/>
        </w:rPr>
        <w:tab/>
      </w:r>
      <w:r w:rsidR="00752398">
        <w:rPr>
          <w:b/>
          <w:bCs/>
        </w:rPr>
        <w:t>…</w:t>
      </w:r>
    </w:p>
    <w:p w:rsidR="003E7D81" w:rsidRPr="003E7D81" w:rsidRDefault="00BD6502" w:rsidP="00BD6502">
      <w:pPr>
        <w:tabs>
          <w:tab w:val="left" w:pos="306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after="120"/>
      </w:pPr>
      <w:r>
        <w:tab/>
      </w:r>
      <w:r w:rsidR="003E7D81" w:rsidRPr="003E7D81">
        <w:t>Приложения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1</w:t>
      </w:r>
      <w:r w:rsidR="00217886">
        <w:t>.</w:t>
      </w:r>
      <w:r w:rsidRPr="003E7D81">
        <w:tab/>
        <w:t>Сообщение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2</w:t>
      </w:r>
      <w:r w:rsidR="00217886">
        <w:t>.</w:t>
      </w:r>
      <w:r w:rsidRPr="003E7D81">
        <w:tab/>
        <w:t>Примеры схем знаков официального утверждения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left="1742" w:right="1037" w:hanging="475"/>
        <w:jc w:val="left"/>
      </w:pPr>
      <w:r w:rsidRPr="003E7D81">
        <w:t>3</w:t>
      </w:r>
      <w:r w:rsidR="00217886">
        <w:t>.</w:t>
      </w:r>
      <w:r w:rsidRPr="003E7D81">
        <w:tab/>
        <w:t xml:space="preserve">Применение соответствующих частей приложения 3 </w:t>
      </w:r>
      <w:r w:rsidR="00BD6502">
        <w:br/>
      </w:r>
      <w:r w:rsidRPr="003E7D81">
        <w:t>к Правилам № 48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4</w:t>
      </w:r>
      <w:r w:rsidR="00217886">
        <w:t>.</w:t>
      </w:r>
      <w:r w:rsidRPr="003E7D81">
        <w:tab/>
        <w:t>Видимость огней</w:t>
      </w:r>
      <w:r w:rsidRPr="003E7D81">
        <w:tab/>
      </w:r>
      <w:r w:rsidRPr="003E7D81">
        <w:tab/>
      </w:r>
      <w:r w:rsidR="00752398">
        <w:t>…</w:t>
      </w:r>
    </w:p>
    <w:p w:rsidR="003E7D81" w:rsidRP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t>5.</w:t>
      </w:r>
      <w:r w:rsidRPr="003E7D81">
        <w:tab/>
        <w:t>Указатели поворота − Геометрическая видимость</w:t>
      </w:r>
      <w:r w:rsidRPr="003E7D81">
        <w:tab/>
      </w:r>
      <w:r w:rsidR="00BD638C">
        <w:tab/>
        <w:t>…</w:t>
      </w:r>
    </w:p>
    <w:p w:rsidR="003E7D81" w:rsidRDefault="003E7D81" w:rsidP="004205FF">
      <w:pPr>
        <w:pStyle w:val="SingleTxt"/>
        <w:tabs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7920"/>
          <w:tab w:val="right" w:pos="8982"/>
        </w:tabs>
        <w:ind w:right="1037"/>
      </w:pPr>
      <w:r w:rsidRPr="003E7D81">
        <w:rPr>
          <w:b/>
          <w:bCs/>
          <w:iCs/>
        </w:rPr>
        <w:t>6.</w:t>
      </w:r>
      <w:r w:rsidRPr="003E7D81">
        <w:rPr>
          <w:b/>
          <w:bCs/>
          <w:iCs/>
        </w:rPr>
        <w:tab/>
        <w:t>Сигнальные таблички и сигнальные наклейки</w:t>
      </w:r>
      <w:r w:rsidR="00BD638C">
        <w:rPr>
          <w:b/>
          <w:bCs/>
          <w:iCs/>
        </w:rPr>
        <w:tab/>
      </w:r>
      <w:r w:rsidR="00BD638C">
        <w:rPr>
          <w:b/>
          <w:bCs/>
          <w:iCs/>
        </w:rPr>
        <w:tab/>
        <w:t>…</w:t>
      </w:r>
    </w:p>
    <w:p w:rsidR="002211ED" w:rsidRDefault="002211ED" w:rsidP="002211ED">
      <w:pPr>
        <w:pStyle w:val="SingleTxt"/>
        <w:rPr>
          <w:iCs/>
        </w:rPr>
      </w:pPr>
      <w:r>
        <w:br w:type="page"/>
      </w:r>
      <w:r w:rsidRPr="002211ED">
        <w:rPr>
          <w:i/>
        </w:rPr>
        <w:lastRenderedPageBreak/>
        <w:t xml:space="preserve">Пункт 1 </w:t>
      </w:r>
      <w:r w:rsidRPr="002211ED">
        <w:rPr>
          <w:iCs/>
        </w:rPr>
        <w:t>изменить следующим образом:</w:t>
      </w:r>
    </w:p>
    <w:p w:rsidR="00BD638C" w:rsidRPr="00BD638C" w:rsidRDefault="00BD638C" w:rsidP="00BD638C">
      <w:pPr>
        <w:pStyle w:val="SingleTxt"/>
        <w:spacing w:after="0" w:line="120" w:lineRule="exact"/>
        <w:rPr>
          <w:iCs/>
          <w:sz w:val="10"/>
        </w:rPr>
      </w:pPr>
    </w:p>
    <w:p w:rsidR="00BD638C" w:rsidRPr="00BD638C" w:rsidRDefault="00BD638C" w:rsidP="00BD638C">
      <w:pPr>
        <w:pStyle w:val="SingleTxt"/>
        <w:spacing w:after="0" w:line="120" w:lineRule="exact"/>
        <w:rPr>
          <w:i/>
          <w:iCs/>
          <w:sz w:val="10"/>
        </w:rPr>
      </w:pPr>
    </w:p>
    <w:p w:rsidR="002211ED" w:rsidRDefault="002211ED" w:rsidP="00BD638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211ED">
        <w:tab/>
      </w:r>
      <w:r w:rsidR="00BD638C">
        <w:tab/>
      </w:r>
      <w:r w:rsidR="00BD638C" w:rsidRPr="00217886">
        <w:rPr>
          <w:b w:val="0"/>
        </w:rPr>
        <w:t>«</w:t>
      </w:r>
      <w:r w:rsidRPr="002211ED">
        <w:t>1.</w:t>
      </w:r>
      <w:r w:rsidRPr="002211ED">
        <w:tab/>
      </w:r>
      <w:r w:rsidR="00BD638C">
        <w:tab/>
      </w:r>
      <w:r w:rsidRPr="002211ED">
        <w:t>Область применения</w:t>
      </w:r>
    </w:p>
    <w:p w:rsidR="00BD638C" w:rsidRPr="00BD638C" w:rsidRDefault="00BD638C" w:rsidP="00BD638C">
      <w:pPr>
        <w:pStyle w:val="SingleTxt"/>
        <w:spacing w:after="0" w:line="120" w:lineRule="exact"/>
        <w:rPr>
          <w:sz w:val="10"/>
        </w:rPr>
      </w:pPr>
    </w:p>
    <w:p w:rsidR="00BD638C" w:rsidRPr="00BD638C" w:rsidRDefault="00BD638C" w:rsidP="00BD638C">
      <w:pPr>
        <w:pStyle w:val="SingleTxt"/>
        <w:spacing w:after="0" w:line="120" w:lineRule="exact"/>
        <w:rPr>
          <w:sz w:val="10"/>
        </w:rPr>
      </w:pPr>
    </w:p>
    <w:p w:rsidR="002211ED" w:rsidRPr="002211ED" w:rsidRDefault="00BD638C" w:rsidP="00BD638C">
      <w:pPr>
        <w:pStyle w:val="SingleTxt"/>
        <w:tabs>
          <w:tab w:val="clear" w:pos="1742"/>
        </w:tabs>
        <w:ind w:left="2218" w:hanging="951"/>
      </w:pPr>
      <w:r>
        <w:tab/>
      </w:r>
      <w:r w:rsidR="002211ED" w:rsidRPr="002211ED">
        <w:t>Настоящие Правила применяются к транспортным средствам катег</w:t>
      </w:r>
      <w:r w:rsidR="002211ED" w:rsidRPr="002211ED">
        <w:t>о</w:t>
      </w:r>
      <w:r w:rsidR="002211ED" w:rsidRPr="002211ED">
        <w:t xml:space="preserve">рий Т, </w:t>
      </w:r>
      <w:r w:rsidR="002211ED" w:rsidRPr="002211ED">
        <w:rPr>
          <w:b/>
          <w:bCs/>
          <w:lang w:val="en-US"/>
        </w:rPr>
        <w:t>R</w:t>
      </w:r>
      <w:r w:rsidR="002211ED" w:rsidRPr="002211ED">
        <w:rPr>
          <w:b/>
          <w:bCs/>
        </w:rPr>
        <w:t xml:space="preserve"> и </w:t>
      </w:r>
      <w:r w:rsidR="002211ED" w:rsidRPr="002211ED">
        <w:rPr>
          <w:b/>
          <w:bCs/>
          <w:lang w:val="en-US"/>
        </w:rPr>
        <w:t>S</w:t>
      </w:r>
      <w:r w:rsidR="002211ED" w:rsidRPr="00EF4DBA">
        <w:rPr>
          <w:color w:val="943634" w:themeColor="accent2" w:themeShade="BF"/>
          <w:sz w:val="17"/>
          <w:szCs w:val="17"/>
          <w:vertAlign w:val="superscript"/>
        </w:rPr>
        <w:footnoteReference w:id="3"/>
      </w:r>
      <w:r w:rsidR="002211ED" w:rsidRPr="002211ED">
        <w:t xml:space="preserve"> в отношении установки устройств освещения и световой сигнализации</w:t>
      </w:r>
      <w:r>
        <w:t>»</w:t>
      </w:r>
      <w:r w:rsidR="002211ED" w:rsidRPr="002211ED">
        <w:t>.</w:t>
      </w:r>
    </w:p>
    <w:p w:rsidR="002211ED" w:rsidRPr="00217886" w:rsidRDefault="002211ED" w:rsidP="002211ED">
      <w:pPr>
        <w:pStyle w:val="SingleTxt"/>
      </w:pPr>
      <w:r w:rsidRPr="002211ED">
        <w:rPr>
          <w:i/>
          <w:iCs/>
        </w:rPr>
        <w:t xml:space="preserve">Пункт 2.8.2 </w:t>
      </w:r>
      <w:r w:rsidRPr="002211ED">
        <w:t>исключить:</w:t>
      </w:r>
    </w:p>
    <w:p w:rsidR="002211ED" w:rsidRPr="00690994" w:rsidRDefault="00217886" w:rsidP="00690994">
      <w:pPr>
        <w:pStyle w:val="SingleTxt"/>
        <w:ind w:left="2218" w:hanging="951"/>
        <w:rPr>
          <w:bCs/>
          <w:strike/>
        </w:rPr>
      </w:pPr>
      <w:r>
        <w:rPr>
          <w:bCs/>
          <w:iCs/>
          <w:strike/>
        </w:rPr>
        <w:t>«</w:t>
      </w:r>
      <w:r w:rsidR="002211ED" w:rsidRPr="00690994">
        <w:rPr>
          <w:bCs/>
          <w:iCs/>
          <w:strike/>
        </w:rPr>
        <w:t>2.8.2</w:t>
      </w:r>
      <w:r w:rsidR="002211ED" w:rsidRPr="00690994">
        <w:rPr>
          <w:bCs/>
          <w:iCs/>
          <w:strike/>
        </w:rPr>
        <w:tab/>
      </w:r>
      <w:r w:rsidRPr="00217886">
        <w:rPr>
          <w:strike/>
        </w:rPr>
        <w:t>"</w:t>
      </w:r>
      <w:r w:rsidR="002211ED" w:rsidRPr="00690994">
        <w:rPr>
          <w:bCs/>
          <w:i/>
          <w:strike/>
        </w:rPr>
        <w:t>текстурированный внешний рассеиватель</w:t>
      </w:r>
      <w:r w:rsidRPr="00217886">
        <w:rPr>
          <w:strike/>
        </w:rPr>
        <w:t>"</w:t>
      </w:r>
      <w:r w:rsidR="002211ED" w:rsidRPr="00690994">
        <w:rPr>
          <w:bCs/>
          <w:strike/>
        </w:rPr>
        <w:t xml:space="preserve"> или </w:t>
      </w:r>
      <w:r w:rsidRPr="00217886">
        <w:rPr>
          <w:strike/>
        </w:rPr>
        <w:t>"</w:t>
      </w:r>
      <w:r w:rsidR="002211ED" w:rsidRPr="00690994">
        <w:rPr>
          <w:bCs/>
          <w:i/>
          <w:strike/>
        </w:rPr>
        <w:t>зона текстурир</w:t>
      </w:r>
      <w:r w:rsidR="002211ED" w:rsidRPr="00690994">
        <w:rPr>
          <w:bCs/>
          <w:i/>
          <w:strike/>
        </w:rPr>
        <w:t>о</w:t>
      </w:r>
      <w:r w:rsidR="002211ED" w:rsidRPr="00690994">
        <w:rPr>
          <w:bCs/>
          <w:i/>
          <w:strike/>
        </w:rPr>
        <w:t>ванного внешнего рассеивателя</w:t>
      </w:r>
      <w:r w:rsidRPr="00217886">
        <w:rPr>
          <w:strike/>
        </w:rPr>
        <w:t>"</w:t>
      </w:r>
      <w:r w:rsidR="002211ED" w:rsidRPr="00690994">
        <w:rPr>
          <w:bCs/>
          <w:strike/>
        </w:rPr>
        <w:t xml:space="preserve"> означает весь внешний рассеиватель или его часть, которые предназначены для изменения характера ра</w:t>
      </w:r>
      <w:r w:rsidR="002211ED" w:rsidRPr="00690994">
        <w:rPr>
          <w:bCs/>
          <w:strike/>
        </w:rPr>
        <w:t>с</w:t>
      </w:r>
      <w:r w:rsidR="002211ED" w:rsidRPr="00690994">
        <w:rPr>
          <w:bCs/>
          <w:strike/>
        </w:rPr>
        <w:t>пространения света, испускаемого источником(ами) света, либо для оказания воздействия на характер его распространения таким образом, чтобы световые лучи существенно отклонялись от их первоначального направления</w:t>
      </w:r>
      <w:r w:rsidR="00BD638C" w:rsidRPr="00690994">
        <w:rPr>
          <w:bCs/>
          <w:strike/>
        </w:rPr>
        <w:t>»</w:t>
      </w:r>
      <w:r w:rsidR="002211ED" w:rsidRPr="00690994">
        <w:rPr>
          <w:bCs/>
          <w:strike/>
        </w:rPr>
        <w:t>.</w:t>
      </w:r>
    </w:p>
    <w:p w:rsidR="002211ED" w:rsidRPr="002211ED" w:rsidRDefault="002211ED" w:rsidP="002211ED">
      <w:pPr>
        <w:pStyle w:val="SingleTxt"/>
      </w:pPr>
      <w:r w:rsidRPr="002211ED">
        <w:rPr>
          <w:i/>
          <w:iCs/>
        </w:rPr>
        <w:t>Включить новый пункт 2.20.3</w:t>
      </w:r>
      <w:r w:rsidRPr="002211ED">
        <w:t xml:space="preserve"> следующего содержания: </w:t>
      </w:r>
    </w:p>
    <w:p w:rsidR="002211ED" w:rsidRPr="002211ED" w:rsidRDefault="00217886" w:rsidP="00690994">
      <w:pPr>
        <w:pStyle w:val="SingleTxt"/>
        <w:ind w:left="2218" w:hanging="951"/>
        <w:rPr>
          <w:b/>
          <w:bCs/>
        </w:rPr>
      </w:pPr>
      <w:r>
        <w:rPr>
          <w:bCs/>
        </w:rPr>
        <w:t>«</w:t>
      </w:r>
      <w:r w:rsidR="002211ED" w:rsidRPr="002211ED">
        <w:rPr>
          <w:b/>
          <w:bCs/>
        </w:rPr>
        <w:t>2.20.3</w:t>
      </w:r>
      <w:r w:rsidR="002211ED" w:rsidRPr="002211ED">
        <w:rPr>
          <w:b/>
          <w:bCs/>
        </w:rPr>
        <w:tab/>
      </w:r>
      <w:r w:rsidRPr="00217886">
        <w:t>"</w:t>
      </w:r>
      <w:r w:rsidR="002211ED" w:rsidRPr="002211ED">
        <w:rPr>
          <w:b/>
          <w:bCs/>
          <w:i/>
          <w:iCs/>
        </w:rPr>
        <w:t>сигнальная табличка или сигнальная наклейка</w:t>
      </w:r>
      <w:r w:rsidRPr="00217886">
        <w:t>"</w:t>
      </w:r>
      <w:r w:rsidR="002211ED" w:rsidRPr="002211ED">
        <w:rPr>
          <w:b/>
          <w:bCs/>
        </w:rPr>
        <w:t xml:space="preserve"> означает устро</w:t>
      </w:r>
      <w:r w:rsidR="002211ED" w:rsidRPr="002211ED">
        <w:rPr>
          <w:b/>
          <w:bCs/>
        </w:rPr>
        <w:t>й</w:t>
      </w:r>
      <w:r w:rsidR="002211ED" w:rsidRPr="002211ED">
        <w:rPr>
          <w:b/>
          <w:bCs/>
        </w:rPr>
        <w:t>ство, используемое для указания другим участникам движения на присутствие транспортного средства большой длины или ширины и видимое спереди, сбоку или сзади</w:t>
      </w:r>
      <w:r w:rsidR="00BD638C" w:rsidRPr="001E4629">
        <w:rPr>
          <w:bCs/>
        </w:rPr>
        <w:t>»</w:t>
      </w:r>
      <w:r w:rsidR="002211ED" w:rsidRPr="00D17B6A">
        <w:rPr>
          <w:bCs/>
        </w:rPr>
        <w:t>.</w:t>
      </w:r>
    </w:p>
    <w:p w:rsidR="002211ED" w:rsidRPr="002211ED" w:rsidRDefault="002211ED" w:rsidP="002211ED">
      <w:pPr>
        <w:pStyle w:val="SingleTxt"/>
        <w:rPr>
          <w:i/>
          <w:iCs/>
        </w:rPr>
      </w:pPr>
      <w:r w:rsidRPr="002211ED">
        <w:rPr>
          <w:i/>
        </w:rPr>
        <w:t xml:space="preserve">Пункт 4.2 </w:t>
      </w:r>
      <w:r w:rsidRPr="002211ED">
        <w:rPr>
          <w:iCs/>
        </w:rPr>
        <w:t>изменить следующим образом:</w:t>
      </w:r>
    </w:p>
    <w:p w:rsidR="002211ED" w:rsidRPr="002211ED" w:rsidRDefault="00217886" w:rsidP="00AE6CE4">
      <w:pPr>
        <w:pStyle w:val="SingleTxt"/>
        <w:ind w:left="2218" w:hanging="951"/>
      </w:pPr>
      <w:r>
        <w:t>«</w:t>
      </w:r>
      <w:r w:rsidR="002211ED" w:rsidRPr="002211ED">
        <w:t>4.2</w:t>
      </w:r>
      <w:r w:rsidR="002211ED" w:rsidRPr="002211ED">
        <w:tab/>
      </w:r>
      <w:r w:rsidR="002211ED" w:rsidRPr="002211ED">
        <w:tab/>
        <w:t>Каждому официально утвержденному типу присваивают номер офиц</w:t>
      </w:r>
      <w:r w:rsidR="002211ED" w:rsidRPr="002211ED">
        <w:t>и</w:t>
      </w:r>
      <w:r w:rsidR="002211ED" w:rsidRPr="002211ED">
        <w:t xml:space="preserve">ального утверждения, первые две цифры которого (в настоящее время </w:t>
      </w:r>
      <w:r w:rsidR="002211ED" w:rsidRPr="00690994">
        <w:rPr>
          <w:strike/>
        </w:rPr>
        <w:t xml:space="preserve">00 для Правил в их первоначальном варианте </w:t>
      </w:r>
      <w:r w:rsidR="002211ED" w:rsidRPr="002211ED">
        <w:rPr>
          <w:b/>
          <w:bCs/>
        </w:rPr>
        <w:t>01, что соответствует поправкам серии 01</w:t>
      </w:r>
      <w:r w:rsidR="002211ED" w:rsidRPr="002211ED">
        <w:t>) указывают серию поправок, включающих самые последние основные технические изменения, внесенные в Правила. С</w:t>
      </w:r>
      <w:r w:rsidR="00AE6CE4">
        <w:t> </w:t>
      </w:r>
      <w:r w:rsidR="002211ED" w:rsidRPr="002211ED">
        <w:t>учетом положений пункта 7 настоящих Правил одна и та же Догов</w:t>
      </w:r>
      <w:r w:rsidR="002211ED" w:rsidRPr="002211ED">
        <w:t>а</w:t>
      </w:r>
      <w:r w:rsidR="002211ED" w:rsidRPr="002211ED">
        <w:t>ривающаяся сторона не может присвоить этот номер другому типу транспортного средства или тому же типу транспортного средства, представленному с оборудованием, не указанным в перечне, упомян</w:t>
      </w:r>
      <w:r w:rsidR="002211ED" w:rsidRPr="002211ED">
        <w:t>у</w:t>
      </w:r>
      <w:r w:rsidR="002211ED" w:rsidRPr="002211ED">
        <w:t>том в пункте 3.2.2 выше</w:t>
      </w:r>
      <w:r w:rsidR="00BD638C">
        <w:t>»</w:t>
      </w:r>
      <w:r w:rsidR="002211ED" w:rsidRPr="002211ED">
        <w:t>.</w:t>
      </w:r>
    </w:p>
    <w:p w:rsidR="002211ED" w:rsidRPr="002211ED" w:rsidRDefault="002211ED" w:rsidP="002211ED">
      <w:pPr>
        <w:pStyle w:val="SingleTxt"/>
        <w:rPr>
          <w:i/>
          <w:iCs/>
        </w:rPr>
      </w:pPr>
      <w:r w:rsidRPr="002211ED">
        <w:rPr>
          <w:i/>
        </w:rPr>
        <w:t xml:space="preserve">Пункт 5.1.1 </w:t>
      </w:r>
      <w:r w:rsidRPr="002211ED">
        <w:rPr>
          <w:iCs/>
        </w:rPr>
        <w:t>изменить следующим образом:</w:t>
      </w:r>
    </w:p>
    <w:p w:rsidR="002211ED" w:rsidRPr="002211ED" w:rsidRDefault="00BD638C" w:rsidP="00AE6CE4">
      <w:pPr>
        <w:pStyle w:val="SingleTxt"/>
        <w:ind w:left="2218" w:hanging="951"/>
      </w:pPr>
      <w:r>
        <w:t>«</w:t>
      </w:r>
      <w:r w:rsidR="002211ED" w:rsidRPr="002211ED">
        <w:t>5.1.1</w:t>
      </w:r>
      <w:r w:rsidR="002211ED" w:rsidRPr="002211ED">
        <w:tab/>
        <w:t xml:space="preserve">Транспортные средства должны быть оборудованы стационарным разъемом, рекомендованным стандартом ISO 1724 </w:t>
      </w:r>
      <w:r w:rsidR="002211ED" w:rsidRPr="00217886">
        <w:rPr>
          <w:strike/>
        </w:rPr>
        <w:t xml:space="preserve">(1980 год) </w:t>
      </w:r>
      <w:r w:rsidR="002211ED" w:rsidRPr="00690994">
        <w:rPr>
          <w:strike/>
        </w:rPr>
        <w:t>(Эле</w:t>
      </w:r>
      <w:r w:rsidR="002211ED" w:rsidRPr="00690994">
        <w:rPr>
          <w:strike/>
        </w:rPr>
        <w:t>к</w:t>
      </w:r>
      <w:r w:rsidR="002211ED" w:rsidRPr="00690994">
        <w:rPr>
          <w:strike/>
        </w:rPr>
        <w:t>трические функциональные схемы для транспортных средств, эле</w:t>
      </w:r>
      <w:r w:rsidR="002211ED" w:rsidRPr="00690994">
        <w:rPr>
          <w:strike/>
        </w:rPr>
        <w:t>к</w:t>
      </w:r>
      <w:r w:rsidR="002211ED" w:rsidRPr="00690994">
        <w:rPr>
          <w:strike/>
        </w:rPr>
        <w:t>трооборудование которых работает при напряжении 6 или 12 вольт, применимые, в частности, на легковых автомобилях и легких прицепах или прицепах для кемпинга)</w:t>
      </w:r>
      <w:r w:rsidR="002211ED" w:rsidRPr="002211ED">
        <w:t xml:space="preserve">: </w:t>
      </w:r>
      <w:r w:rsidR="002211ED" w:rsidRPr="002211ED">
        <w:rPr>
          <w:b/>
          <w:bCs/>
        </w:rPr>
        <w:t>2003 (Транспорт дорожный. Соедин</w:t>
      </w:r>
      <w:r w:rsidR="002211ED" w:rsidRPr="002211ED">
        <w:rPr>
          <w:b/>
          <w:bCs/>
        </w:rPr>
        <w:t>и</w:t>
      </w:r>
      <w:r w:rsidR="002211ED" w:rsidRPr="002211ED">
        <w:rPr>
          <w:b/>
          <w:bCs/>
        </w:rPr>
        <w:t>тели для электрического соединения между тягачом и прицепом. Семиполюсный соединитель типа 12 N (нормальный) для тран</w:t>
      </w:r>
      <w:r w:rsidR="002211ED" w:rsidRPr="002211ED">
        <w:rPr>
          <w:b/>
          <w:bCs/>
        </w:rPr>
        <w:t>с</w:t>
      </w:r>
      <w:r w:rsidR="002211ED" w:rsidRPr="002211ED">
        <w:rPr>
          <w:b/>
          <w:bCs/>
        </w:rPr>
        <w:t>портных средств с номинальным питающим напряжением 12 В)</w:t>
      </w:r>
      <w:r w:rsidR="002211ED" w:rsidRPr="002211ED">
        <w:t xml:space="preserve"> или стандартом ISO 1185 </w:t>
      </w:r>
      <w:r w:rsidR="002211ED" w:rsidRPr="00690994">
        <w:rPr>
          <w:strike/>
        </w:rPr>
        <w:t>(1975 год) (Электрические функциональные схемы между транспортными средствами-буксирами и буксируемыми транспортными средствами, электрооборудование которых работает при напряжении 24 вольта и которые используются для междунаро</w:t>
      </w:r>
      <w:r w:rsidR="002211ED" w:rsidRPr="00690994">
        <w:rPr>
          <w:strike/>
        </w:rPr>
        <w:t>д</w:t>
      </w:r>
      <w:r w:rsidR="002211ED" w:rsidRPr="00690994">
        <w:rPr>
          <w:strike/>
        </w:rPr>
        <w:t>ных коммерческих перевозок)</w:t>
      </w:r>
      <w:r w:rsidR="002211ED" w:rsidRPr="002211ED">
        <w:t xml:space="preserve">: </w:t>
      </w:r>
      <w:r w:rsidR="002211ED" w:rsidRPr="002211ED">
        <w:rPr>
          <w:b/>
          <w:bCs/>
        </w:rPr>
        <w:t>2003 (Транспорт дорожный. Соедин</w:t>
      </w:r>
      <w:r w:rsidR="002211ED" w:rsidRPr="002211ED">
        <w:rPr>
          <w:b/>
          <w:bCs/>
        </w:rPr>
        <w:t>и</w:t>
      </w:r>
      <w:r w:rsidR="002211ED" w:rsidRPr="002211ED">
        <w:rPr>
          <w:b/>
          <w:bCs/>
        </w:rPr>
        <w:lastRenderedPageBreak/>
        <w:t>тели для электрического соединения между тягачом и прицепом. Семиполюсный соединитель типа 24 N (нормальный) для тран</w:t>
      </w:r>
      <w:r w:rsidR="002211ED" w:rsidRPr="002211ED">
        <w:rPr>
          <w:b/>
          <w:bCs/>
        </w:rPr>
        <w:t>с</w:t>
      </w:r>
      <w:r w:rsidR="002211ED" w:rsidRPr="002211ED">
        <w:rPr>
          <w:b/>
          <w:bCs/>
        </w:rPr>
        <w:t>портных средств с номинальным питающим напряжением 24 В)</w:t>
      </w:r>
      <w:r w:rsidR="002211ED" w:rsidRPr="002211ED">
        <w:t xml:space="preserve"> </w:t>
      </w:r>
      <w:r w:rsidR="002211ED" w:rsidRPr="002211ED">
        <w:rPr>
          <w:b/>
          <w:bCs/>
        </w:rPr>
        <w:t>либо обоими этими стандартами в том случае, если предусмотрена возможность их соединения с буксируемыми транспортными сре</w:t>
      </w:r>
      <w:r w:rsidR="002211ED" w:rsidRPr="002211ED">
        <w:rPr>
          <w:b/>
          <w:bCs/>
        </w:rPr>
        <w:t>д</w:t>
      </w:r>
      <w:r w:rsidR="002211ED" w:rsidRPr="002211ED">
        <w:rPr>
          <w:b/>
          <w:bCs/>
        </w:rPr>
        <w:t>ствами или навесными агрегатами</w:t>
      </w:r>
      <w:r w:rsidRPr="00217886">
        <w:rPr>
          <w:bCs/>
        </w:rPr>
        <w:t>»</w:t>
      </w:r>
      <w:r w:rsidR="002211ED" w:rsidRPr="00217886">
        <w:rPr>
          <w:bCs/>
        </w:rPr>
        <w:t>.</w:t>
      </w:r>
    </w:p>
    <w:p w:rsidR="002211ED" w:rsidRPr="002211ED" w:rsidRDefault="002211ED" w:rsidP="002211ED">
      <w:pPr>
        <w:pStyle w:val="SingleTxt"/>
        <w:rPr>
          <w:i/>
          <w:iCs/>
        </w:rPr>
      </w:pPr>
      <w:r w:rsidRPr="002211ED">
        <w:rPr>
          <w:i/>
        </w:rPr>
        <w:t xml:space="preserve">Пункт 5.9.1 </w:t>
      </w:r>
      <w:r w:rsidRPr="002211ED">
        <w:rPr>
          <w:iCs/>
        </w:rPr>
        <w:t>изменить следующим образом:</w:t>
      </w:r>
    </w:p>
    <w:p w:rsidR="002211ED" w:rsidRPr="002211ED" w:rsidRDefault="00BD638C" w:rsidP="00AE6CE4">
      <w:pPr>
        <w:pStyle w:val="SingleTxt"/>
        <w:ind w:left="2218" w:hanging="951"/>
        <w:rPr>
          <w:b/>
          <w:bCs/>
        </w:rPr>
      </w:pPr>
      <w:r>
        <w:t>«</w:t>
      </w:r>
      <w:r w:rsidR="002211ED" w:rsidRPr="002211ED">
        <w:t>5.9.1</w:t>
      </w:r>
      <w:r w:rsidR="002211ED" w:rsidRPr="002211ED">
        <w:tab/>
        <w:t>Огни указателей поворота и аварийный сигнал должны быть мига</w:t>
      </w:r>
      <w:r w:rsidR="002211ED" w:rsidRPr="002211ED">
        <w:t>ю</w:t>
      </w:r>
      <w:r w:rsidR="002211ED" w:rsidRPr="002211ED">
        <w:t xml:space="preserve">щими. </w:t>
      </w:r>
      <w:r w:rsidR="002211ED" w:rsidRPr="002211ED">
        <w:rPr>
          <w:b/>
          <w:bCs/>
        </w:rPr>
        <w:t>Автожелтые боковые контурные огни могут быть мига</w:t>
      </w:r>
      <w:r w:rsidR="002211ED" w:rsidRPr="002211ED">
        <w:rPr>
          <w:b/>
          <w:bCs/>
        </w:rPr>
        <w:t>ю</w:t>
      </w:r>
      <w:r w:rsidR="002211ED" w:rsidRPr="002211ED">
        <w:rPr>
          <w:b/>
          <w:bCs/>
        </w:rPr>
        <w:t>щими</w:t>
      </w:r>
      <w:r w:rsidRPr="00217886">
        <w:rPr>
          <w:bCs/>
        </w:rPr>
        <w:t>»</w:t>
      </w:r>
      <w:r w:rsidR="002211ED" w:rsidRPr="00217886">
        <w:rPr>
          <w:bCs/>
        </w:rPr>
        <w:t>.</w:t>
      </w:r>
    </w:p>
    <w:p w:rsidR="002211ED" w:rsidRPr="002211ED" w:rsidRDefault="002211ED" w:rsidP="002211ED">
      <w:pPr>
        <w:pStyle w:val="SingleTxt"/>
        <w:rPr>
          <w:i/>
          <w:iCs/>
        </w:rPr>
      </w:pPr>
      <w:r w:rsidRPr="002211ED">
        <w:rPr>
          <w:i/>
        </w:rPr>
        <w:t xml:space="preserve">Пункт 5.14 </w:t>
      </w:r>
      <w:r w:rsidRPr="002211ED">
        <w:rPr>
          <w:iCs/>
        </w:rPr>
        <w:t>изменить следующим образом:</w:t>
      </w:r>
    </w:p>
    <w:p w:rsidR="002211ED" w:rsidRPr="002211ED" w:rsidRDefault="00BD638C" w:rsidP="002211ED">
      <w:pPr>
        <w:pStyle w:val="SingleTxt"/>
      </w:pPr>
      <w:r>
        <w:t>«</w:t>
      </w:r>
      <w:r w:rsidR="002211ED" w:rsidRPr="002211ED">
        <w:t>5.14</w:t>
      </w:r>
      <w:r w:rsidR="002211ED" w:rsidRPr="002211ED">
        <w:tab/>
        <w:t>Цвета света, испускаемого огнями</w:t>
      </w:r>
      <w:r w:rsidR="002211ED" w:rsidRPr="00EF4DBA">
        <w:rPr>
          <w:color w:val="943634" w:themeColor="accent2" w:themeShade="BF"/>
          <w:vertAlign w:val="superscript"/>
        </w:rPr>
        <w:footnoteReference w:id="4"/>
      </w:r>
      <w:r w:rsidR="002211ED" w:rsidRPr="002211ED">
        <w:t>, являются следующими: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фара дальнего света: белый;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фара ближнего света: белый;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передняя противотуманная фара: белый или селективный желтый;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задняя фара: белый;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указатель поворота: автожелтый;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аварийный сигнал: автожелтый;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сигнал торможения: красный;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устройство освещения заднего регистрационного знака: белый;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передний габаритный огонь: белый;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задний габаритный огонь: красный;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задний противотуманный огонь: красный;</w:t>
      </w:r>
    </w:p>
    <w:p w:rsidR="002211ED" w:rsidRPr="002211ED" w:rsidRDefault="002211ED" w:rsidP="00AE6CE4">
      <w:pPr>
        <w:pStyle w:val="SingleTxt"/>
        <w:ind w:left="2218" w:hanging="951"/>
      </w:pPr>
      <w:r w:rsidRPr="002211ED">
        <w:tab/>
      </w:r>
      <w:r w:rsidR="00AE6CE4">
        <w:tab/>
      </w:r>
      <w:r w:rsidRPr="002211ED">
        <w:t>стояночный огонь: белый спереди, красный сзади, автожелтый, если он совмещен с боковыми указателями поворота или боковыми габари</w:t>
      </w:r>
      <w:r w:rsidRPr="002211ED">
        <w:t>т</w:t>
      </w:r>
      <w:r w:rsidRPr="002211ED">
        <w:t>ными огнями;</w:t>
      </w:r>
    </w:p>
    <w:p w:rsidR="002211ED" w:rsidRPr="002211ED" w:rsidRDefault="002211ED" w:rsidP="00AE6CE4">
      <w:pPr>
        <w:pStyle w:val="SingleTxt"/>
        <w:ind w:left="2218" w:hanging="951"/>
      </w:pPr>
      <w:r w:rsidRPr="002211ED">
        <w:tab/>
      </w:r>
      <w:r w:rsidR="00AE6CE4">
        <w:tab/>
      </w:r>
      <w:r w:rsidRPr="002211ED">
        <w:t>боковой габаритный огонь: автожелтый; однако крайний сзади боковой габаритный огонь может быть красным, если он сгруппирован, комб</w:t>
      </w:r>
      <w:r w:rsidRPr="002211ED">
        <w:t>и</w:t>
      </w:r>
      <w:r w:rsidRPr="002211ED">
        <w:t>нирован или совмещен с задним габаритным огнем, задним контурным огнем, задним противотуманным огнем или сигналом торможения, л</w:t>
      </w:r>
      <w:r w:rsidRPr="002211ED">
        <w:t>и</w:t>
      </w:r>
      <w:r w:rsidRPr="002211ED">
        <w:t>бо сгруппирован или имеет отчасти общую светоизлучающую повер</w:t>
      </w:r>
      <w:r w:rsidRPr="002211ED">
        <w:t>х</w:t>
      </w:r>
      <w:r w:rsidRPr="002211ED">
        <w:t>ность с задним светоотражающим приспособлением;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контурный огонь: белый спереди, красный сзади;</w:t>
      </w:r>
    </w:p>
    <w:p w:rsidR="002211ED" w:rsidRPr="002211ED" w:rsidRDefault="002211ED" w:rsidP="00AE6CE4">
      <w:pPr>
        <w:pStyle w:val="SingleTxt"/>
        <w:ind w:left="2693" w:hanging="951"/>
      </w:pPr>
      <w:r w:rsidRPr="002211ED">
        <w:tab/>
        <w:t>дневной ходовой огонь: белый;</w:t>
      </w:r>
    </w:p>
    <w:p w:rsidR="002211ED" w:rsidRPr="002211ED" w:rsidRDefault="002211ED" w:rsidP="00135C19">
      <w:pPr>
        <w:pStyle w:val="SingleTxt"/>
        <w:ind w:left="2218" w:hanging="951"/>
        <w:rPr>
          <w:b/>
          <w:bCs/>
        </w:rPr>
      </w:pPr>
      <w:r w:rsidRPr="002211ED">
        <w:tab/>
      </w:r>
      <w:r w:rsidR="00135C19">
        <w:tab/>
      </w:r>
      <w:r w:rsidRPr="002211ED">
        <w:rPr>
          <w:b/>
          <w:bCs/>
        </w:rPr>
        <w:t>заднее светоотражающее приспособление треугольной формы: красный;</w:t>
      </w:r>
    </w:p>
    <w:p w:rsidR="002211ED" w:rsidRPr="002211ED" w:rsidRDefault="00135C19" w:rsidP="00135C19">
      <w:pPr>
        <w:pStyle w:val="SingleTxt"/>
        <w:ind w:left="2218" w:hanging="951"/>
      </w:pPr>
      <w:r>
        <w:tab/>
      </w:r>
      <w:r w:rsidR="002211ED" w:rsidRPr="002211ED">
        <w:tab/>
        <w:t>заднее светоотражающее приспособление нетреугольной формы: кра</w:t>
      </w:r>
      <w:r w:rsidR="002211ED" w:rsidRPr="002211ED">
        <w:t>с</w:t>
      </w:r>
      <w:r w:rsidR="002211ED" w:rsidRPr="002211ED">
        <w:t>ный;</w:t>
      </w:r>
    </w:p>
    <w:p w:rsidR="002211ED" w:rsidRPr="002211ED" w:rsidRDefault="002211ED" w:rsidP="00135C19">
      <w:pPr>
        <w:pStyle w:val="SingleTxt"/>
        <w:ind w:left="2218" w:hanging="476"/>
      </w:pPr>
      <w:r w:rsidRPr="002211ED">
        <w:tab/>
        <w:t>переднее светоотражающее приспособление нетреугольной формы: белый или бесцветный;</w:t>
      </w:r>
    </w:p>
    <w:p w:rsidR="002211ED" w:rsidRPr="002211ED" w:rsidRDefault="002211ED" w:rsidP="00135C19">
      <w:pPr>
        <w:pStyle w:val="SingleTxt"/>
        <w:ind w:left="2218" w:hanging="476"/>
      </w:pPr>
      <w:r w:rsidRPr="002211ED">
        <w:lastRenderedPageBreak/>
        <w:tab/>
        <w:t>боковое светоотражающее приспособление нетреугольной формы: а</w:t>
      </w:r>
      <w:r w:rsidRPr="002211ED">
        <w:t>в</w:t>
      </w:r>
      <w:r w:rsidRPr="002211ED">
        <w:t>тожелтый; однако крайнее заднее боковое светоотражающее присп</w:t>
      </w:r>
      <w:r w:rsidRPr="002211ED">
        <w:t>о</w:t>
      </w:r>
      <w:r w:rsidRPr="002211ED">
        <w:t>собление может быть красного цвета, если оно сгруппировано или имеет отчасти общую светоизлучающую поверхность с задним габ</w:t>
      </w:r>
      <w:r w:rsidRPr="002211ED">
        <w:t>а</w:t>
      </w:r>
      <w:r w:rsidRPr="002211ED">
        <w:t>ритным огнем, задним контурным огнем, задним противотуманным огнем, сигналом торможения, крайним задним боковым габаритным огнем красного цвета или задним светоотражающим приспособлением нетреугольной формы;</w:t>
      </w:r>
    </w:p>
    <w:p w:rsidR="002211ED" w:rsidRPr="002211ED" w:rsidRDefault="002211ED" w:rsidP="00AE6CE4">
      <w:pPr>
        <w:pStyle w:val="SingleTxt"/>
        <w:ind w:left="1742"/>
      </w:pPr>
      <w:r w:rsidRPr="002211ED">
        <w:tab/>
        <w:t>огонь подсветки поворота: белый;</w:t>
      </w:r>
    </w:p>
    <w:p w:rsidR="002211ED" w:rsidRPr="002211ED" w:rsidRDefault="002211ED" w:rsidP="00135C19">
      <w:pPr>
        <w:pStyle w:val="SingleTxt"/>
        <w:ind w:left="2218" w:hanging="476"/>
      </w:pPr>
      <w:r w:rsidRPr="002211ED">
        <w:tab/>
        <w:t>маркировка с улучшенными светоотражающими характеристиками: белая или желтая по бокам; красная или желтая сзади;</w:t>
      </w:r>
    </w:p>
    <w:p w:rsidR="002211ED" w:rsidRPr="002211ED" w:rsidRDefault="002211ED" w:rsidP="00AE6CE4">
      <w:pPr>
        <w:pStyle w:val="SingleTxt"/>
        <w:ind w:left="1742"/>
      </w:pPr>
      <w:r w:rsidRPr="002211ED">
        <w:tab/>
        <w:t>внешний фонарь освещения подножки: белый;</w:t>
      </w:r>
    </w:p>
    <w:p w:rsidR="002211ED" w:rsidRPr="002211ED" w:rsidRDefault="002211ED" w:rsidP="00AE6CE4">
      <w:pPr>
        <w:pStyle w:val="SingleTxt"/>
        <w:ind w:left="1742"/>
      </w:pPr>
      <w:r w:rsidRPr="002211ED">
        <w:tab/>
        <w:t>огонь маневрирования: белый;</w:t>
      </w:r>
    </w:p>
    <w:p w:rsidR="002211ED" w:rsidRPr="002211ED" w:rsidRDefault="002211ED" w:rsidP="00135C19">
      <w:pPr>
        <w:pStyle w:val="SingleTxt"/>
        <w:ind w:left="2218" w:hanging="476"/>
      </w:pPr>
      <w:r w:rsidRPr="002211ED">
        <w:tab/>
      </w:r>
      <w:r w:rsidRPr="002211ED">
        <w:rPr>
          <w:b/>
          <w:bCs/>
        </w:rPr>
        <w:t>сигнальная табличка или сигнальная наклейка: белый или кра</w:t>
      </w:r>
      <w:r w:rsidRPr="002211ED">
        <w:rPr>
          <w:b/>
          <w:bCs/>
        </w:rPr>
        <w:t>с</w:t>
      </w:r>
      <w:r w:rsidRPr="002211ED">
        <w:rPr>
          <w:b/>
          <w:bCs/>
        </w:rPr>
        <w:t>ный</w:t>
      </w:r>
      <w:r w:rsidR="00BD638C">
        <w:t>»</w:t>
      </w:r>
      <w:r w:rsidRPr="002211ED">
        <w:t>.</w:t>
      </w:r>
    </w:p>
    <w:p w:rsidR="003E7D81" w:rsidRDefault="002211ED" w:rsidP="002211ED">
      <w:pPr>
        <w:pStyle w:val="SingleTxt"/>
      </w:pPr>
      <w:r w:rsidRPr="002211ED">
        <w:rPr>
          <w:i/>
        </w:rPr>
        <w:t xml:space="preserve">Пункт 6.1.1 </w:t>
      </w:r>
      <w:r w:rsidRPr="002211ED">
        <w:rPr>
          <w:iCs/>
        </w:rPr>
        <w:t>изменить следующим образом:</w:t>
      </w:r>
    </w:p>
    <w:tbl>
      <w:tblPr>
        <w:tblW w:w="0" w:type="auto"/>
        <w:tblInd w:w="12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2199"/>
        <w:gridCol w:w="4284"/>
      </w:tblGrid>
      <w:tr w:rsidR="002211ED" w:rsidRPr="007966C5" w:rsidTr="00135C19">
        <w:trPr>
          <w:trHeight w:val="20"/>
        </w:trPr>
        <w:tc>
          <w:tcPr>
            <w:tcW w:w="993" w:type="dxa"/>
            <w:shd w:val="clear" w:color="auto" w:fill="auto"/>
          </w:tcPr>
          <w:p w:rsidR="002211ED" w:rsidRPr="007966C5" w:rsidRDefault="00135C19" w:rsidP="005940E0">
            <w:pPr>
              <w:spacing w:after="120" w:line="220" w:lineRule="exact"/>
              <w:rPr>
                <w:bCs/>
              </w:rPr>
            </w:pPr>
            <w:r>
              <w:rPr>
                <w:bCs/>
              </w:rPr>
              <w:t>«</w:t>
            </w:r>
            <w:r w:rsidR="002211ED" w:rsidRPr="007966C5">
              <w:rPr>
                <w:bCs/>
              </w:rPr>
              <w:t>6.1.1</w:t>
            </w:r>
          </w:p>
        </w:tc>
        <w:tc>
          <w:tcPr>
            <w:tcW w:w="2199" w:type="dxa"/>
            <w:shd w:val="clear" w:color="auto" w:fill="auto"/>
          </w:tcPr>
          <w:p w:rsidR="002211ED" w:rsidRPr="007966C5" w:rsidRDefault="002211ED" w:rsidP="005940E0">
            <w:pPr>
              <w:spacing w:after="120" w:line="220" w:lineRule="exact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284" w:type="dxa"/>
            <w:shd w:val="clear" w:color="auto" w:fill="auto"/>
          </w:tcPr>
          <w:p w:rsidR="002211ED" w:rsidRDefault="002211ED" w:rsidP="005940E0">
            <w:pPr>
              <w:spacing w:after="120" w:line="220" w:lineRule="exact"/>
              <w:jc w:val="both"/>
              <w:rPr>
                <w:bCs/>
              </w:rPr>
            </w:pPr>
            <w:r>
              <w:rPr>
                <w:b/>
              </w:rPr>
              <w:t xml:space="preserve">Обязательна для транспортных средств категории Т, </w:t>
            </w:r>
            <w:r w:rsidRPr="00466D32">
              <w:rPr>
                <w:b/>
              </w:rPr>
              <w:t>максимальная расчетная ск</w:t>
            </w:r>
            <w:r w:rsidRPr="00466D32">
              <w:rPr>
                <w:b/>
              </w:rPr>
              <w:t>о</w:t>
            </w:r>
            <w:r w:rsidRPr="00466D32">
              <w:rPr>
                <w:b/>
              </w:rPr>
              <w:t>рость</w:t>
            </w:r>
            <w:r>
              <w:rPr>
                <w:b/>
              </w:rPr>
              <w:t xml:space="preserve"> которых превышает 40 км/ч</w:t>
            </w:r>
            <w:r w:rsidRPr="007966C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2211ED" w:rsidRDefault="002211ED" w:rsidP="005940E0">
            <w:pPr>
              <w:spacing w:after="120" w:line="220" w:lineRule="exact"/>
              <w:jc w:val="both"/>
              <w:rPr>
                <w:b/>
              </w:rPr>
            </w:pPr>
            <w:r>
              <w:rPr>
                <w:bCs/>
              </w:rPr>
              <w:t xml:space="preserve">Факультативна </w:t>
            </w:r>
            <w:r>
              <w:rPr>
                <w:b/>
              </w:rPr>
              <w:t>на других транспортных средствах категории Т.</w:t>
            </w:r>
          </w:p>
          <w:p w:rsidR="002211ED" w:rsidRPr="00725607" w:rsidRDefault="002211ED" w:rsidP="005940E0">
            <w:pPr>
              <w:spacing w:after="120" w:line="220" w:lineRule="exact"/>
              <w:jc w:val="both"/>
              <w:rPr>
                <w:b/>
              </w:rPr>
            </w:pPr>
            <w:r>
              <w:rPr>
                <w:b/>
              </w:rPr>
              <w:t>Запрещена на транспортных средствах к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тегорий 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S</w:t>
            </w:r>
            <w:r w:rsidR="00BD638C" w:rsidRPr="001D755E">
              <w:t>»</w:t>
            </w:r>
            <w:r w:rsidRPr="001D755E">
              <w:t>.</w:t>
            </w:r>
          </w:p>
        </w:tc>
      </w:tr>
    </w:tbl>
    <w:p w:rsidR="003E7D81" w:rsidRDefault="002211ED" w:rsidP="0024102E">
      <w:pPr>
        <w:pStyle w:val="SingleTxt"/>
      </w:pPr>
      <w:r w:rsidRPr="002211ED">
        <w:rPr>
          <w:i/>
        </w:rPr>
        <w:t>Пункт</w:t>
      </w:r>
      <w:r w:rsidRPr="002211ED">
        <w:rPr>
          <w:i/>
          <w:lang w:val="en-US"/>
        </w:rPr>
        <w:t xml:space="preserve"> 6.2.1 </w:t>
      </w:r>
      <w:r w:rsidRPr="002211ED">
        <w:rPr>
          <w:iCs/>
        </w:rPr>
        <w:t>изменить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следующим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образом</w:t>
      </w:r>
      <w:r w:rsidRPr="002211ED">
        <w:rPr>
          <w:iCs/>
          <w:lang w:val="en-US"/>
        </w:rPr>
        <w:t>:</w:t>
      </w:r>
    </w:p>
    <w:tbl>
      <w:tblPr>
        <w:tblW w:w="0" w:type="auto"/>
        <w:tblInd w:w="12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80"/>
        <w:gridCol w:w="4293"/>
      </w:tblGrid>
      <w:tr w:rsidR="002211ED" w:rsidRPr="00725607" w:rsidTr="00135C19">
        <w:trPr>
          <w:trHeight w:val="20"/>
        </w:trPr>
        <w:tc>
          <w:tcPr>
            <w:tcW w:w="3180" w:type="dxa"/>
            <w:shd w:val="clear" w:color="auto" w:fill="auto"/>
          </w:tcPr>
          <w:p w:rsidR="002211ED" w:rsidRPr="007966C5" w:rsidRDefault="00BD638C" w:rsidP="00135C19">
            <w:pPr>
              <w:spacing w:after="120" w:line="220" w:lineRule="exact"/>
              <w:rPr>
                <w:bCs/>
              </w:rPr>
            </w:pPr>
            <w:r>
              <w:rPr>
                <w:iCs/>
                <w:lang w:val="en-US"/>
              </w:rPr>
              <w:t>«</w:t>
            </w:r>
            <w:r w:rsidR="002211ED" w:rsidRPr="008A58CC">
              <w:rPr>
                <w:lang w:val="en-US"/>
              </w:rPr>
              <w:t>6.</w:t>
            </w:r>
            <w:r w:rsidR="002211ED">
              <w:t>2</w:t>
            </w:r>
            <w:r w:rsidR="002211ED" w:rsidRPr="008A58CC">
              <w:rPr>
                <w:lang w:val="en-US"/>
              </w:rPr>
              <w:t xml:space="preserve">.1 </w:t>
            </w:r>
            <w:r w:rsidR="002211ED" w:rsidRPr="008A58CC">
              <w:rPr>
                <w:lang w:val="en-US"/>
              </w:rPr>
              <w:tab/>
            </w:r>
            <w:r w:rsidR="002211ED" w:rsidRPr="007966C5">
              <w:rPr>
                <w:bCs/>
              </w:rPr>
              <w:t>Установка:</w:t>
            </w:r>
          </w:p>
        </w:tc>
        <w:tc>
          <w:tcPr>
            <w:tcW w:w="4293" w:type="dxa"/>
            <w:shd w:val="clear" w:color="auto" w:fill="auto"/>
          </w:tcPr>
          <w:p w:rsidR="002211ED" w:rsidRPr="00725607" w:rsidRDefault="002211ED" w:rsidP="001D755E">
            <w:pPr>
              <w:spacing w:after="120" w:line="220" w:lineRule="exact"/>
              <w:jc w:val="both"/>
              <w:rPr>
                <w:b/>
              </w:rPr>
            </w:pPr>
            <w:r w:rsidRPr="00274CF1">
              <w:rPr>
                <w:bCs/>
              </w:rPr>
              <w:t>Обязательна</w:t>
            </w:r>
            <w:r>
              <w:rPr>
                <w:b/>
              </w:rPr>
              <w:t xml:space="preserve"> на транспортных средствах категории Т</w:t>
            </w:r>
            <w:r w:rsidRPr="007966C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Запрещена на транспортных средствах категорий 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S</w:t>
            </w:r>
            <w:r w:rsidR="00BD638C" w:rsidRPr="001D755E">
              <w:t>»</w:t>
            </w:r>
            <w:r w:rsidRPr="001D755E">
              <w:t>.</w:t>
            </w:r>
          </w:p>
        </w:tc>
      </w:tr>
    </w:tbl>
    <w:p w:rsidR="002211ED" w:rsidRDefault="002211ED" w:rsidP="0024102E">
      <w:pPr>
        <w:pStyle w:val="SingleTxt"/>
      </w:pPr>
      <w:r w:rsidRPr="002211ED">
        <w:rPr>
          <w:i/>
        </w:rPr>
        <w:t>Пункт</w:t>
      </w:r>
      <w:r w:rsidRPr="002211ED">
        <w:rPr>
          <w:i/>
          <w:lang w:val="en-US"/>
        </w:rPr>
        <w:t xml:space="preserve"> 6.</w:t>
      </w:r>
      <w:r w:rsidRPr="002211ED">
        <w:rPr>
          <w:i/>
        </w:rPr>
        <w:t>3</w:t>
      </w:r>
      <w:r w:rsidRPr="002211ED">
        <w:rPr>
          <w:i/>
          <w:lang w:val="en-US"/>
        </w:rPr>
        <w:t xml:space="preserve">.1 </w:t>
      </w:r>
      <w:r w:rsidRPr="002211ED">
        <w:rPr>
          <w:iCs/>
        </w:rPr>
        <w:t>изменить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следующим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образом</w:t>
      </w:r>
      <w:r w:rsidRPr="002211ED">
        <w:rPr>
          <w:iCs/>
          <w:lang w:val="en-US"/>
        </w:rPr>
        <w:t>:</w:t>
      </w:r>
    </w:p>
    <w:tbl>
      <w:tblPr>
        <w:tblW w:w="0" w:type="auto"/>
        <w:tblInd w:w="1267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8"/>
        <w:gridCol w:w="4293"/>
      </w:tblGrid>
      <w:tr w:rsidR="002211ED" w:rsidRPr="00725607" w:rsidTr="00135C19">
        <w:trPr>
          <w:trHeight w:val="20"/>
        </w:trPr>
        <w:tc>
          <w:tcPr>
            <w:tcW w:w="3198" w:type="dxa"/>
            <w:shd w:val="clear" w:color="auto" w:fill="auto"/>
          </w:tcPr>
          <w:p w:rsidR="002211ED" w:rsidRPr="007966C5" w:rsidRDefault="00BD638C" w:rsidP="00135C19">
            <w:pPr>
              <w:spacing w:after="120" w:line="220" w:lineRule="exact"/>
              <w:rPr>
                <w:bCs/>
              </w:rPr>
            </w:pPr>
            <w:r>
              <w:rPr>
                <w:iCs/>
                <w:lang w:val="en-US"/>
              </w:rPr>
              <w:t>«</w:t>
            </w:r>
            <w:r w:rsidR="002211ED" w:rsidRPr="008A58CC">
              <w:rPr>
                <w:lang w:val="en-US"/>
              </w:rPr>
              <w:t>6.</w:t>
            </w:r>
            <w:r w:rsidR="002211ED">
              <w:t>3</w:t>
            </w:r>
            <w:r w:rsidR="002211ED" w:rsidRPr="008A58CC">
              <w:rPr>
                <w:lang w:val="en-US"/>
              </w:rPr>
              <w:t xml:space="preserve">.1 </w:t>
            </w:r>
            <w:r w:rsidR="002211ED" w:rsidRPr="008A58CC">
              <w:rPr>
                <w:lang w:val="en-US"/>
              </w:rPr>
              <w:tab/>
            </w:r>
            <w:r w:rsidR="002211ED" w:rsidRPr="007966C5">
              <w:rPr>
                <w:bCs/>
              </w:rPr>
              <w:t>Установка:</w:t>
            </w:r>
          </w:p>
        </w:tc>
        <w:tc>
          <w:tcPr>
            <w:tcW w:w="4293" w:type="dxa"/>
            <w:shd w:val="clear" w:color="auto" w:fill="auto"/>
          </w:tcPr>
          <w:p w:rsidR="002211ED" w:rsidRPr="00725607" w:rsidRDefault="002211ED" w:rsidP="001D755E">
            <w:pPr>
              <w:spacing w:after="120" w:line="220" w:lineRule="exact"/>
              <w:jc w:val="both"/>
              <w:rPr>
                <w:b/>
              </w:rPr>
            </w:pPr>
            <w:r>
              <w:rPr>
                <w:bCs/>
              </w:rPr>
              <w:t>Факультативн</w:t>
            </w:r>
            <w:r w:rsidRPr="00274CF1">
              <w:rPr>
                <w:bCs/>
              </w:rPr>
              <w:t>а</w:t>
            </w:r>
            <w:r>
              <w:rPr>
                <w:b/>
              </w:rPr>
              <w:t xml:space="preserve"> на транспортных средствах категории</w:t>
            </w:r>
            <w:r w:rsidR="00135C19">
              <w:rPr>
                <w:b/>
              </w:rPr>
              <w:t> </w:t>
            </w:r>
            <w:r>
              <w:rPr>
                <w:b/>
              </w:rPr>
              <w:t>Т</w:t>
            </w:r>
            <w:r w:rsidRPr="007966C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Запрещена на транспортных средствах категорий 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 и</w:t>
            </w:r>
            <w:r w:rsidR="00135C19">
              <w:rPr>
                <w:b/>
              </w:rPr>
              <w:t> </w:t>
            </w:r>
            <w:r>
              <w:rPr>
                <w:b/>
                <w:lang w:val="en-US"/>
              </w:rPr>
              <w:t>S</w:t>
            </w:r>
            <w:r w:rsidR="00BD638C" w:rsidRPr="001D755E">
              <w:t>»</w:t>
            </w:r>
            <w:r w:rsidRPr="001D755E">
              <w:t>.</w:t>
            </w:r>
          </w:p>
        </w:tc>
      </w:tr>
    </w:tbl>
    <w:p w:rsidR="002211ED" w:rsidRDefault="002211ED" w:rsidP="0024102E">
      <w:pPr>
        <w:pStyle w:val="SingleTxt"/>
      </w:pPr>
      <w:r w:rsidRPr="002211ED">
        <w:rPr>
          <w:i/>
        </w:rPr>
        <w:t>Пункт</w:t>
      </w:r>
      <w:r w:rsidRPr="002211ED">
        <w:rPr>
          <w:i/>
          <w:lang w:val="en-US"/>
        </w:rPr>
        <w:t xml:space="preserve"> 6.</w:t>
      </w:r>
      <w:r w:rsidRPr="002211ED">
        <w:rPr>
          <w:i/>
        </w:rPr>
        <w:t>5</w:t>
      </w:r>
      <w:r w:rsidRPr="002211ED">
        <w:rPr>
          <w:i/>
          <w:lang w:val="en-US"/>
        </w:rPr>
        <w:t xml:space="preserve">.1 </w:t>
      </w:r>
      <w:r w:rsidRPr="002211ED">
        <w:rPr>
          <w:iCs/>
        </w:rPr>
        <w:t>изменить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следующим</w:t>
      </w:r>
      <w:r w:rsidRPr="002211ED">
        <w:rPr>
          <w:iCs/>
          <w:lang w:val="en-US"/>
        </w:rPr>
        <w:t xml:space="preserve"> </w:t>
      </w:r>
      <w:r w:rsidRPr="002211ED">
        <w:rPr>
          <w:iCs/>
        </w:rPr>
        <w:t>образом</w:t>
      </w:r>
      <w:r w:rsidRPr="002211ED">
        <w:rPr>
          <w:iCs/>
          <w:lang w:val="en-US"/>
        </w:rPr>
        <w:t>: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4"/>
        <w:gridCol w:w="2185"/>
        <w:gridCol w:w="4334"/>
      </w:tblGrid>
      <w:tr w:rsidR="00EC1825" w:rsidRPr="007966C5" w:rsidTr="00135C19">
        <w:trPr>
          <w:trHeight w:val="20"/>
        </w:trPr>
        <w:tc>
          <w:tcPr>
            <w:tcW w:w="984" w:type="dxa"/>
            <w:shd w:val="clear" w:color="auto" w:fill="auto"/>
          </w:tcPr>
          <w:p w:rsidR="00EC1825" w:rsidRPr="007966C5" w:rsidRDefault="00BD638C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EC1825" w:rsidRPr="007966C5">
              <w:rPr>
                <w:bCs/>
              </w:rPr>
              <w:t>6.5.1</w:t>
            </w:r>
          </w:p>
        </w:tc>
        <w:tc>
          <w:tcPr>
            <w:tcW w:w="2185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34" w:type="dxa"/>
            <w:shd w:val="clear" w:color="auto" w:fill="auto"/>
          </w:tcPr>
          <w:p w:rsidR="00EC1825" w:rsidRPr="007966C5" w:rsidRDefault="00EC1825" w:rsidP="001D755E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Обязательна. Типы указателей поворота по</w:t>
            </w:r>
            <w:r w:rsidRPr="007966C5">
              <w:rPr>
                <w:bCs/>
              </w:rPr>
              <w:t>д</w:t>
            </w:r>
            <w:r w:rsidRPr="007966C5">
              <w:rPr>
                <w:bCs/>
              </w:rPr>
              <w:t>разделяются на категории (1, 1a, 1b, 2a, 2b</w:t>
            </w:r>
            <w:r>
              <w:rPr>
                <w:bCs/>
              </w:rPr>
              <w:t>,</w:t>
            </w:r>
            <w:r w:rsidRPr="007966C5">
              <w:rPr>
                <w:bCs/>
              </w:rPr>
              <w:t xml:space="preserve"> </w:t>
            </w:r>
            <w:r w:rsidRPr="00980649">
              <w:rPr>
                <w:bCs/>
                <w:strike/>
              </w:rPr>
              <w:t>и</w:t>
            </w:r>
            <w:r w:rsidRPr="007966C5">
              <w:rPr>
                <w:bCs/>
              </w:rPr>
              <w:t xml:space="preserve"> 5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и 6</w:t>
            </w:r>
            <w:r w:rsidRPr="007966C5">
              <w:rPr>
                <w:bCs/>
              </w:rPr>
              <w:t>), сочетание которых на тракторе пре</w:t>
            </w:r>
            <w:r w:rsidRPr="007966C5">
              <w:rPr>
                <w:bCs/>
              </w:rPr>
              <w:t>д</w:t>
            </w:r>
            <w:r w:rsidRPr="007966C5">
              <w:rPr>
                <w:bCs/>
              </w:rPr>
              <w:t>ставляет собой определенную схему монтажа (</w:t>
            </w:r>
            <w:r w:rsidR="001D755E" w:rsidRPr="00217886">
              <w:t>"</w:t>
            </w:r>
            <w:r w:rsidRPr="007966C5">
              <w:rPr>
                <w:bCs/>
              </w:rPr>
              <w:t>A</w:t>
            </w:r>
            <w:r w:rsidR="001D755E" w:rsidRPr="00217886">
              <w:t>"</w:t>
            </w:r>
            <w:r w:rsidRPr="007966C5">
              <w:rPr>
                <w:bCs/>
              </w:rPr>
              <w:t>−</w:t>
            </w:r>
            <w:r w:rsidR="001D755E" w:rsidRPr="00217886">
              <w:t>"</w:t>
            </w:r>
            <w:r w:rsidRPr="007966C5">
              <w:rPr>
                <w:bCs/>
              </w:rPr>
              <w:t>D</w:t>
            </w:r>
            <w:r w:rsidR="001D755E" w:rsidRPr="00217886">
              <w:t>"</w:t>
            </w:r>
            <w:r w:rsidRPr="007966C5">
              <w:rPr>
                <w:bCs/>
              </w:rPr>
              <w:t>).</w:t>
            </w:r>
          </w:p>
        </w:tc>
      </w:tr>
      <w:tr w:rsidR="00EC1825" w:rsidRPr="007966C5" w:rsidTr="00135C19">
        <w:trPr>
          <w:trHeight w:val="20"/>
        </w:trPr>
        <w:tc>
          <w:tcPr>
            <w:tcW w:w="984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</w:p>
        </w:tc>
        <w:tc>
          <w:tcPr>
            <w:tcW w:w="2185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</w:p>
        </w:tc>
        <w:tc>
          <w:tcPr>
            <w:tcW w:w="4334" w:type="dxa"/>
            <w:shd w:val="clear" w:color="auto" w:fill="auto"/>
          </w:tcPr>
          <w:p w:rsidR="00EC1825" w:rsidRPr="007966C5" w:rsidRDefault="00EC1825" w:rsidP="001D755E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Схем</w:t>
            </w:r>
            <w:r w:rsidRPr="00765176">
              <w:rPr>
                <w:b/>
              </w:rPr>
              <w:t>ы</w:t>
            </w:r>
            <w:r w:rsidRPr="00765176">
              <w:rPr>
                <w:bCs/>
                <w:strike/>
              </w:rPr>
              <w:t>а</w:t>
            </w:r>
            <w:r w:rsidRPr="007966C5">
              <w:rPr>
                <w:bCs/>
              </w:rPr>
              <w:t xml:space="preserve"> </w:t>
            </w:r>
            <w:r w:rsidR="001D755E" w:rsidRPr="00217886">
              <w:t>"</w:t>
            </w:r>
            <w:r w:rsidRPr="007966C5">
              <w:rPr>
                <w:bCs/>
              </w:rPr>
              <w:t>А</w:t>
            </w:r>
            <w:r w:rsidR="001D755E" w:rsidRPr="00217886">
              <w:t>"</w:t>
            </w:r>
            <w:r w:rsidRPr="007966C5">
              <w:rPr>
                <w:bCs/>
              </w:rPr>
              <w:t xml:space="preserve"> </w:t>
            </w:r>
            <w:r w:rsidRPr="00980649">
              <w:rPr>
                <w:b/>
              </w:rPr>
              <w:t xml:space="preserve">и </w:t>
            </w:r>
            <w:r w:rsidR="001D755E" w:rsidRPr="00217886">
              <w:t>"</w:t>
            </w:r>
            <w:r>
              <w:rPr>
                <w:b/>
                <w:lang w:val="en-US"/>
              </w:rPr>
              <w:t>D</w:t>
            </w:r>
            <w:r w:rsidR="001D755E" w:rsidRPr="00217886">
              <w:t>"</w:t>
            </w:r>
            <w:r w:rsidR="001D755E">
              <w:t xml:space="preserve"> </w:t>
            </w:r>
            <w:r w:rsidRPr="007966C5">
              <w:rPr>
                <w:bCs/>
              </w:rPr>
              <w:t>допуска</w:t>
            </w:r>
            <w:r w:rsidRPr="00765176">
              <w:rPr>
                <w:b/>
              </w:rPr>
              <w:t>ю</w:t>
            </w:r>
            <w:r w:rsidRPr="00765176">
              <w:rPr>
                <w:bCs/>
                <w:strike/>
              </w:rPr>
              <w:t>е</w:t>
            </w:r>
            <w:r w:rsidRPr="007966C5">
              <w:rPr>
                <w:bCs/>
              </w:rPr>
              <w:t xml:space="preserve">тся только для </w:t>
            </w:r>
            <w:r w:rsidRPr="00980649">
              <w:rPr>
                <w:bCs/>
                <w:strike/>
              </w:rPr>
              <w:t>тракторов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транспортных средств катег</w:t>
            </w:r>
            <w:r>
              <w:rPr>
                <w:b/>
              </w:rPr>
              <w:t>о</w:t>
            </w:r>
            <w:r>
              <w:rPr>
                <w:b/>
              </w:rPr>
              <w:t>рии</w:t>
            </w:r>
            <w:r w:rsidR="001D755E">
              <w:rPr>
                <w:b/>
              </w:rPr>
              <w:t> </w:t>
            </w:r>
            <w:r>
              <w:rPr>
                <w:b/>
              </w:rPr>
              <w:t>Т</w:t>
            </w:r>
            <w:r w:rsidRPr="007966C5">
              <w:rPr>
                <w:bCs/>
              </w:rPr>
              <w:t>, габаритная длина которых не прев</w:t>
            </w:r>
            <w:r w:rsidRPr="007966C5">
              <w:rPr>
                <w:bCs/>
              </w:rPr>
              <w:t>ы</w:t>
            </w:r>
            <w:r w:rsidRPr="007966C5">
              <w:rPr>
                <w:bCs/>
              </w:rPr>
              <w:t>шает 4 600 мм, и если расстояние между внешними краями освещающих поверхностей не превышает 1,60 м.</w:t>
            </w:r>
          </w:p>
        </w:tc>
      </w:tr>
      <w:tr w:rsidR="00EC1825" w:rsidRPr="007966C5" w:rsidTr="00135C19">
        <w:trPr>
          <w:trHeight w:val="20"/>
        </w:trPr>
        <w:tc>
          <w:tcPr>
            <w:tcW w:w="984" w:type="dxa"/>
            <w:shd w:val="clear" w:color="auto" w:fill="auto"/>
          </w:tcPr>
          <w:p w:rsidR="00EC1825" w:rsidRPr="007966C5" w:rsidRDefault="00EC1825" w:rsidP="00A64D9D">
            <w:pPr>
              <w:pageBreakBefore/>
              <w:spacing w:after="120"/>
              <w:rPr>
                <w:bCs/>
              </w:rPr>
            </w:pPr>
          </w:p>
        </w:tc>
        <w:tc>
          <w:tcPr>
            <w:tcW w:w="2185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</w:p>
        </w:tc>
        <w:tc>
          <w:tcPr>
            <w:tcW w:w="4334" w:type="dxa"/>
            <w:shd w:val="clear" w:color="auto" w:fill="auto"/>
          </w:tcPr>
          <w:p w:rsidR="00EC1825" w:rsidRDefault="00EC1825" w:rsidP="00A64D9D">
            <w:pPr>
              <w:keepNext/>
              <w:keepLines/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 xml:space="preserve">Схемы </w:t>
            </w:r>
            <w:r w:rsidR="001D755E" w:rsidRPr="00217886">
              <w:t>"</w:t>
            </w:r>
            <w:r w:rsidRPr="007966C5">
              <w:rPr>
                <w:bCs/>
              </w:rPr>
              <w:t>В</w:t>
            </w:r>
            <w:r w:rsidR="001D755E" w:rsidRPr="00217886">
              <w:t>"</w:t>
            </w:r>
            <w:r w:rsidRPr="00323383">
              <w:rPr>
                <w:bCs/>
                <w:strike/>
              </w:rPr>
              <w:t>,</w:t>
            </w:r>
            <w:r w:rsidRPr="007966C5">
              <w:rPr>
                <w:bCs/>
              </w:rPr>
              <w:t xml:space="preserve"> </w:t>
            </w:r>
            <w:r>
              <w:rPr>
                <w:b/>
              </w:rPr>
              <w:t xml:space="preserve">и </w:t>
            </w:r>
            <w:r w:rsidR="001D755E" w:rsidRPr="00217886">
              <w:t>"</w:t>
            </w:r>
            <w:r w:rsidRPr="007966C5">
              <w:rPr>
                <w:bCs/>
              </w:rPr>
              <w:t>С</w:t>
            </w:r>
            <w:r w:rsidR="001D755E" w:rsidRPr="00217886">
              <w:t>"</w:t>
            </w:r>
            <w:r w:rsidRPr="007966C5">
              <w:rPr>
                <w:bCs/>
              </w:rPr>
              <w:t xml:space="preserve"> </w:t>
            </w:r>
            <w:r w:rsidRPr="00323383">
              <w:rPr>
                <w:bCs/>
                <w:strike/>
              </w:rPr>
              <w:t xml:space="preserve">и </w:t>
            </w:r>
            <w:r w:rsidR="001D755E" w:rsidRPr="001D755E">
              <w:rPr>
                <w:strike/>
              </w:rPr>
              <w:t>"</w:t>
            </w:r>
            <w:r w:rsidRPr="001D755E">
              <w:rPr>
                <w:bCs/>
                <w:strike/>
              </w:rPr>
              <w:t>D</w:t>
            </w:r>
            <w:r w:rsidR="001D755E" w:rsidRPr="001D755E">
              <w:rPr>
                <w:strike/>
              </w:rPr>
              <w:t>"</w:t>
            </w:r>
            <w:r w:rsidRPr="007966C5">
              <w:rPr>
                <w:bCs/>
              </w:rPr>
              <w:t xml:space="preserve"> применяются ко всем </w:t>
            </w:r>
            <w:r w:rsidRPr="00323383">
              <w:rPr>
                <w:bCs/>
                <w:strike/>
              </w:rPr>
              <w:t>тракторам</w:t>
            </w:r>
            <w:r w:rsidRPr="00323383">
              <w:rPr>
                <w:bCs/>
              </w:rPr>
              <w:t xml:space="preserve"> </w:t>
            </w:r>
            <w:r>
              <w:rPr>
                <w:b/>
              </w:rPr>
              <w:t>транспортным средствам катег</w:t>
            </w:r>
            <w:r>
              <w:rPr>
                <w:b/>
              </w:rPr>
              <w:t>о</w:t>
            </w:r>
            <w:r>
              <w:rPr>
                <w:b/>
              </w:rPr>
              <w:t>рии Т</w:t>
            </w:r>
            <w:r w:rsidRPr="007966C5">
              <w:rPr>
                <w:bCs/>
              </w:rPr>
              <w:t>.</w:t>
            </w:r>
          </w:p>
          <w:p w:rsidR="00EC1825" w:rsidRPr="00120A70" w:rsidRDefault="00EC1825" w:rsidP="00A64D9D">
            <w:pPr>
              <w:keepNext/>
              <w:keepLines/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Для транспортных средств категорий 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 и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должны использоваться огни категории 2а.</w:t>
            </w:r>
          </w:p>
        </w:tc>
      </w:tr>
      <w:tr w:rsidR="00EC1825" w:rsidRPr="007966C5" w:rsidTr="00135C19">
        <w:trPr>
          <w:trHeight w:val="20"/>
        </w:trPr>
        <w:tc>
          <w:tcPr>
            <w:tcW w:w="984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</w:p>
        </w:tc>
        <w:tc>
          <w:tcPr>
            <w:tcW w:w="2185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</w:p>
        </w:tc>
        <w:tc>
          <w:tcPr>
            <w:tcW w:w="4334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Установка дополнительных указателей пов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>рота является факультативной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2211ED" w:rsidRDefault="00EC1825" w:rsidP="0024102E">
      <w:pPr>
        <w:pStyle w:val="SingleTxt"/>
      </w:pPr>
      <w:r w:rsidRPr="00EC1825">
        <w:rPr>
          <w:i/>
        </w:rPr>
        <w:t>Пункт</w:t>
      </w:r>
      <w:r w:rsidRPr="00EC1825">
        <w:rPr>
          <w:i/>
          <w:lang w:val="en-US"/>
        </w:rPr>
        <w:t xml:space="preserve"> 6.</w:t>
      </w:r>
      <w:r w:rsidRPr="00EC1825">
        <w:rPr>
          <w:i/>
        </w:rPr>
        <w:t>5</w:t>
      </w:r>
      <w:r w:rsidRPr="00EC1825">
        <w:rPr>
          <w:i/>
          <w:lang w:val="en-US"/>
        </w:rPr>
        <w:t>.</w:t>
      </w:r>
      <w:r w:rsidRPr="00EC1825">
        <w:rPr>
          <w:i/>
        </w:rPr>
        <w:t>3.</w:t>
      </w:r>
      <w:r w:rsidRPr="00EC1825">
        <w:rPr>
          <w:i/>
          <w:lang w:val="en-US"/>
        </w:rPr>
        <w:t xml:space="preserve">1 </w:t>
      </w:r>
      <w:r w:rsidRPr="00EC1825">
        <w:rPr>
          <w:iCs/>
        </w:rPr>
        <w:t>изменить</w:t>
      </w:r>
      <w:r w:rsidRPr="00EC1825">
        <w:rPr>
          <w:iCs/>
          <w:lang w:val="en-US"/>
        </w:rPr>
        <w:t xml:space="preserve"> </w:t>
      </w:r>
      <w:r w:rsidRPr="00EC1825">
        <w:rPr>
          <w:iCs/>
        </w:rPr>
        <w:t>следующим</w:t>
      </w:r>
      <w:r w:rsidRPr="00EC1825">
        <w:rPr>
          <w:iCs/>
          <w:lang w:val="en-US"/>
        </w:rPr>
        <w:t xml:space="preserve"> </w:t>
      </w:r>
      <w:r w:rsidRPr="00EC1825">
        <w:rPr>
          <w:iCs/>
        </w:rPr>
        <w:t>образом</w:t>
      </w:r>
      <w:r w:rsidRPr="00EC1825">
        <w:rPr>
          <w:iCs/>
          <w:lang w:val="en-US"/>
        </w:rPr>
        <w:t>:</w:t>
      </w:r>
    </w:p>
    <w:tbl>
      <w:tblPr>
        <w:tblW w:w="7506" w:type="dxa"/>
        <w:tblInd w:w="126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1"/>
        <w:gridCol w:w="2196"/>
        <w:gridCol w:w="4329"/>
      </w:tblGrid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BD638C" w:rsidP="005940E0">
            <w:pPr>
              <w:spacing w:after="120"/>
              <w:rPr>
                <w:b/>
              </w:rPr>
            </w:pPr>
            <w:r w:rsidRPr="00EF4DBA">
              <w:t>«</w:t>
            </w:r>
            <w:r w:rsidR="00EC1825" w:rsidRPr="00974768">
              <w:rPr>
                <w:b/>
              </w:rPr>
              <w:t>6.5.3.1</w:t>
            </w:r>
          </w:p>
        </w:tc>
        <w:tc>
          <w:tcPr>
            <w:tcW w:w="2196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  <w:r>
              <w:rPr>
                <w:b/>
              </w:rPr>
              <w:t>Для транспортных средств категории Т</w:t>
            </w:r>
            <w:r w:rsidRPr="00974768">
              <w:rPr>
                <w:b/>
              </w:rPr>
              <w:t>:</w:t>
            </w:r>
          </w:p>
        </w:tc>
        <w:tc>
          <w:tcPr>
            <w:tcW w:w="4329" w:type="dxa"/>
          </w:tcPr>
          <w:p w:rsidR="00EC1825" w:rsidRPr="007966C5" w:rsidRDefault="001D755E" w:rsidP="001D755E">
            <w:pPr>
              <w:spacing w:after="120"/>
              <w:ind w:left="567" w:hanging="567"/>
              <w:jc w:val="both"/>
              <w:rPr>
                <w:bCs/>
              </w:rPr>
            </w:pPr>
            <w:r w:rsidRPr="00217886">
              <w:t>"</w:t>
            </w:r>
            <w:r w:rsidR="00EC1825" w:rsidRPr="007966C5">
              <w:rPr>
                <w:bCs/>
              </w:rPr>
              <w:t>А</w:t>
            </w:r>
            <w:r w:rsidRPr="00217886">
              <w:t>"</w:t>
            </w:r>
            <w:r w:rsidR="00EC1825" w:rsidRPr="007966C5">
              <w:rPr>
                <w:bCs/>
              </w:rPr>
              <w:tab/>
              <w:t>два передних указателя поворота (кат</w:t>
            </w:r>
            <w:r w:rsidR="00EC1825" w:rsidRPr="007966C5">
              <w:rPr>
                <w:bCs/>
              </w:rPr>
              <w:t>е</w:t>
            </w:r>
            <w:r w:rsidR="00EC1825" w:rsidRPr="007966C5">
              <w:rPr>
                <w:bCs/>
              </w:rPr>
              <w:t>гория 1, 1a или 1b),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rPr>
                <w:bCs/>
              </w:rPr>
            </w:pPr>
            <w:r w:rsidRPr="007966C5">
              <w:rPr>
                <w:bCs/>
              </w:rPr>
              <w:tab/>
              <w:t>два задних указателя поворота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(катег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>рия 2a).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Эти огни могут быть независимыми, сгрупп</w:t>
            </w:r>
            <w:r w:rsidRPr="007966C5">
              <w:rPr>
                <w:bCs/>
              </w:rPr>
              <w:t>и</w:t>
            </w:r>
            <w:r w:rsidRPr="007966C5">
              <w:rPr>
                <w:bCs/>
              </w:rPr>
              <w:t>рованными или комбинированными.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1D755E" w:rsidP="001D755E">
            <w:pPr>
              <w:spacing w:after="120"/>
              <w:ind w:left="567" w:hanging="567"/>
              <w:jc w:val="both"/>
              <w:rPr>
                <w:bCs/>
              </w:rPr>
            </w:pPr>
            <w:r w:rsidRPr="00217886">
              <w:t>"</w:t>
            </w:r>
            <w:r w:rsidR="00EC1825" w:rsidRPr="007966C5">
              <w:rPr>
                <w:bCs/>
              </w:rPr>
              <w:t>В</w:t>
            </w:r>
            <w:r w:rsidRPr="00217886">
              <w:t>"</w:t>
            </w:r>
            <w:r w:rsidR="00EC1825" w:rsidRPr="007966C5">
              <w:rPr>
                <w:bCs/>
              </w:rPr>
              <w:tab/>
              <w:t>два передних указателя поворота (кат</w:t>
            </w:r>
            <w:r w:rsidR="00EC1825" w:rsidRPr="007966C5">
              <w:rPr>
                <w:bCs/>
              </w:rPr>
              <w:t>е</w:t>
            </w:r>
            <w:r w:rsidR="00EC1825" w:rsidRPr="007966C5">
              <w:rPr>
                <w:bCs/>
              </w:rPr>
              <w:t>гория 1, 1a или 1b),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jc w:val="both"/>
              <w:rPr>
                <w:bCs/>
              </w:rPr>
            </w:pPr>
            <w:r w:rsidRPr="007966C5">
              <w:rPr>
                <w:bCs/>
              </w:rPr>
              <w:tab/>
              <w:t>два боковых дублирующих указателя поворота (категория 5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или 6</w:t>
            </w:r>
            <w:r w:rsidRPr="007966C5">
              <w:rPr>
                <w:bCs/>
              </w:rPr>
              <w:t>),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jc w:val="both"/>
              <w:rPr>
                <w:bCs/>
              </w:rPr>
            </w:pPr>
            <w:r w:rsidRPr="007966C5">
              <w:rPr>
                <w:bCs/>
              </w:rPr>
              <w:tab/>
              <w:t>два задних указателя поворота (катег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>рия 2а).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Передние и боковые дублирующие указатели поворота могут быть независимыми, сгрупп</w:t>
            </w:r>
            <w:r w:rsidRPr="007966C5">
              <w:rPr>
                <w:bCs/>
              </w:rPr>
              <w:t>и</w:t>
            </w:r>
            <w:r w:rsidRPr="007966C5">
              <w:rPr>
                <w:bCs/>
              </w:rPr>
              <w:t>рованными или комбинированными.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1D755E" w:rsidP="001D755E">
            <w:pPr>
              <w:spacing w:after="120"/>
              <w:ind w:left="567" w:hanging="567"/>
              <w:jc w:val="both"/>
              <w:rPr>
                <w:bCs/>
              </w:rPr>
            </w:pPr>
            <w:r w:rsidRPr="00217886">
              <w:t>"</w:t>
            </w:r>
            <w:r w:rsidR="00EC1825" w:rsidRPr="007966C5">
              <w:rPr>
                <w:bCs/>
              </w:rPr>
              <w:t>С</w:t>
            </w:r>
            <w:r w:rsidRPr="00217886">
              <w:t>"</w:t>
            </w:r>
            <w:r w:rsidR="00EC1825" w:rsidRPr="007966C5">
              <w:rPr>
                <w:bCs/>
              </w:rPr>
              <w:tab/>
              <w:t>два передних указателя поворота (кат</w:t>
            </w:r>
            <w:r w:rsidR="00EC1825" w:rsidRPr="007966C5">
              <w:rPr>
                <w:bCs/>
              </w:rPr>
              <w:t>е</w:t>
            </w:r>
            <w:r w:rsidR="00EC1825" w:rsidRPr="007966C5">
              <w:rPr>
                <w:bCs/>
              </w:rPr>
              <w:t>гория 1, 1a или 1b)</w:t>
            </w:r>
            <w:r w:rsidR="00EC1825">
              <w:rPr>
                <w:bCs/>
              </w:rPr>
              <w:t>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jc w:val="both"/>
              <w:rPr>
                <w:bCs/>
              </w:rPr>
            </w:pPr>
            <w:r w:rsidRPr="007966C5">
              <w:rPr>
                <w:bCs/>
              </w:rPr>
              <w:tab/>
              <w:t>два задних указателя поворота (катег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>рия 2a),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jc w:val="both"/>
              <w:rPr>
                <w:bCs/>
              </w:rPr>
            </w:pPr>
            <w:r w:rsidRPr="007966C5">
              <w:rPr>
                <w:bCs/>
              </w:rPr>
              <w:tab/>
              <w:t>два боковых дублирующих указателя поворота (категория 5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или 6</w:t>
            </w:r>
            <w:r w:rsidRPr="007966C5">
              <w:rPr>
                <w:bCs/>
              </w:rPr>
              <w:t>).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1D755E" w:rsidP="001D755E">
            <w:pPr>
              <w:spacing w:after="120"/>
              <w:ind w:left="567" w:hanging="567"/>
              <w:jc w:val="both"/>
              <w:rPr>
                <w:bCs/>
              </w:rPr>
            </w:pPr>
            <w:r w:rsidRPr="00217886">
              <w:t>"</w:t>
            </w:r>
            <w:r w:rsidR="00EC1825" w:rsidRPr="007966C5">
              <w:rPr>
                <w:bCs/>
              </w:rPr>
              <w:t>D</w:t>
            </w:r>
            <w:r w:rsidRPr="00217886">
              <w:t>"</w:t>
            </w:r>
            <w:r w:rsidR="00EC1825" w:rsidRPr="007966C5">
              <w:rPr>
                <w:bCs/>
              </w:rPr>
              <w:tab/>
              <w:t>два передних указателя поворота (кат</w:t>
            </w:r>
            <w:r w:rsidR="00EC1825" w:rsidRPr="007966C5">
              <w:rPr>
                <w:bCs/>
              </w:rPr>
              <w:t>е</w:t>
            </w:r>
            <w:r w:rsidR="00EC1825" w:rsidRPr="007966C5">
              <w:rPr>
                <w:bCs/>
              </w:rPr>
              <w:t>гория 1, 1a или 1b),</w:t>
            </w:r>
          </w:p>
        </w:tc>
      </w:tr>
      <w:tr w:rsidR="00EC1825" w:rsidRPr="007966C5" w:rsidTr="00A64D9D">
        <w:trPr>
          <w:trHeight w:val="20"/>
        </w:trPr>
        <w:tc>
          <w:tcPr>
            <w:tcW w:w="981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2196" w:type="dxa"/>
            <w:shd w:val="clear" w:color="auto" w:fill="auto"/>
          </w:tcPr>
          <w:p w:rsidR="00EC1825" w:rsidRDefault="00EC1825" w:rsidP="005940E0">
            <w:pPr>
              <w:spacing w:after="120"/>
              <w:rPr>
                <w:b/>
              </w:rPr>
            </w:pPr>
          </w:p>
        </w:tc>
        <w:tc>
          <w:tcPr>
            <w:tcW w:w="4329" w:type="dxa"/>
          </w:tcPr>
          <w:p w:rsidR="00EC1825" w:rsidRPr="007966C5" w:rsidRDefault="00EC1825" w:rsidP="005940E0">
            <w:pPr>
              <w:spacing w:after="120"/>
              <w:ind w:left="567" w:hanging="567"/>
              <w:jc w:val="both"/>
              <w:rPr>
                <w:bCs/>
              </w:rPr>
            </w:pPr>
            <w:r w:rsidRPr="007966C5">
              <w:rPr>
                <w:bCs/>
              </w:rPr>
              <w:tab/>
              <w:t>два задних указателя поворота (катег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>рия 2a)</w:t>
            </w:r>
            <w:r w:rsidR="001D755E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2211ED" w:rsidRDefault="00EC1825" w:rsidP="0024102E">
      <w:pPr>
        <w:pStyle w:val="SingleTxt"/>
      </w:pPr>
      <w:r w:rsidRPr="00EC1825">
        <w:rPr>
          <w:i/>
        </w:rPr>
        <w:t xml:space="preserve">Включить новый пункт 6.5.3.2 </w:t>
      </w:r>
      <w:r w:rsidRPr="00EC1825">
        <w:rPr>
          <w:iCs/>
        </w:rPr>
        <w:t>следующего содержания:</w:t>
      </w:r>
    </w:p>
    <w:tbl>
      <w:tblPr>
        <w:tblW w:w="7497" w:type="dxa"/>
        <w:tblInd w:w="127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"/>
        <w:gridCol w:w="2205"/>
        <w:gridCol w:w="4329"/>
      </w:tblGrid>
      <w:tr w:rsidR="00EC1825" w:rsidRPr="007966C5" w:rsidTr="00A64D9D">
        <w:trPr>
          <w:trHeight w:val="19"/>
        </w:trPr>
        <w:tc>
          <w:tcPr>
            <w:tcW w:w="963" w:type="dxa"/>
            <w:shd w:val="clear" w:color="auto" w:fill="auto"/>
          </w:tcPr>
          <w:p w:rsidR="00EC1825" w:rsidRPr="00974768" w:rsidRDefault="00BD638C" w:rsidP="005940E0">
            <w:pPr>
              <w:spacing w:after="120"/>
              <w:rPr>
                <w:b/>
              </w:rPr>
            </w:pPr>
            <w:r w:rsidRPr="00EF4DBA">
              <w:t>«</w:t>
            </w:r>
            <w:r w:rsidR="00EC1825" w:rsidRPr="00974768">
              <w:rPr>
                <w:b/>
              </w:rPr>
              <w:t>6.5.3.</w:t>
            </w:r>
            <w:r w:rsidR="00EC1825">
              <w:rPr>
                <w:b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C1825" w:rsidRPr="00974768" w:rsidRDefault="00EC1825" w:rsidP="005940E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Для транспортных средств категорий </w:t>
            </w:r>
            <w:r>
              <w:rPr>
                <w:b/>
                <w:lang w:val="en-US"/>
              </w:rPr>
              <w:t>R</w:t>
            </w:r>
            <w:r w:rsidRPr="00680D98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680D9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974768">
              <w:rPr>
                <w:b/>
              </w:rPr>
              <w:t>:</w:t>
            </w:r>
          </w:p>
        </w:tc>
        <w:tc>
          <w:tcPr>
            <w:tcW w:w="4329" w:type="dxa"/>
          </w:tcPr>
          <w:p w:rsidR="00EC1825" w:rsidRPr="007966C5" w:rsidRDefault="00A64D9D" w:rsidP="00240982">
            <w:pPr>
              <w:spacing w:after="120"/>
              <w:jc w:val="both"/>
              <w:rPr>
                <w:bCs/>
              </w:rPr>
            </w:pPr>
            <w:r w:rsidRPr="00EF6494">
              <w:rPr>
                <w:b/>
              </w:rPr>
              <w:t>Два задних указателя поворота (катег</w:t>
            </w:r>
            <w:r w:rsidRPr="00EF6494">
              <w:rPr>
                <w:b/>
              </w:rPr>
              <w:t>о</w:t>
            </w:r>
            <w:r w:rsidRPr="00EF6494">
              <w:rPr>
                <w:b/>
              </w:rPr>
              <w:t>рия</w:t>
            </w:r>
            <w:r w:rsidR="00240982">
              <w:rPr>
                <w:b/>
              </w:rPr>
              <w:t> </w:t>
            </w:r>
            <w:r w:rsidRPr="00EF6494">
              <w:rPr>
                <w:b/>
              </w:rPr>
              <w:t xml:space="preserve">2a) </w:t>
            </w:r>
            <w:r w:rsidRPr="00EF6494">
              <w:rPr>
                <w:b/>
                <w:lang w:val="en-US"/>
              </w:rPr>
              <w:t>c</w:t>
            </w:r>
            <w:r w:rsidRPr="00680D98">
              <w:rPr>
                <w:b/>
              </w:rPr>
              <w:t xml:space="preserve"> </w:t>
            </w:r>
            <w:r>
              <w:rPr>
                <w:b/>
              </w:rPr>
              <w:t>углами геометрической видим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сти в соответствии со схемами В, С или </w:t>
            </w:r>
            <w:r>
              <w:rPr>
                <w:b/>
                <w:lang w:val="en-US"/>
              </w:rPr>
              <w:t>D</w:t>
            </w:r>
            <w:r w:rsidRPr="001D755E">
              <w:t>».</w:t>
            </w:r>
          </w:p>
        </w:tc>
      </w:tr>
    </w:tbl>
    <w:p w:rsidR="002211ED" w:rsidRDefault="00EC1825" w:rsidP="0024102E">
      <w:pPr>
        <w:pStyle w:val="SingleTxt"/>
      </w:pPr>
      <w:r w:rsidRPr="00EC1825">
        <w:rPr>
          <w:i/>
        </w:rPr>
        <w:t>Пункт</w:t>
      </w:r>
      <w:r w:rsidRPr="00EC1825">
        <w:rPr>
          <w:i/>
          <w:lang w:val="en-US"/>
        </w:rPr>
        <w:t xml:space="preserve"> 6.</w:t>
      </w:r>
      <w:r w:rsidRPr="00EC1825">
        <w:rPr>
          <w:i/>
        </w:rPr>
        <w:t>5</w:t>
      </w:r>
      <w:r w:rsidRPr="00EC1825">
        <w:rPr>
          <w:i/>
          <w:lang w:val="en-US"/>
        </w:rPr>
        <w:t>.4.</w:t>
      </w:r>
      <w:r w:rsidRPr="00EC1825">
        <w:rPr>
          <w:i/>
        </w:rPr>
        <w:t>3</w:t>
      </w:r>
      <w:r w:rsidRPr="00EC1825">
        <w:rPr>
          <w:i/>
          <w:lang w:val="en-US"/>
        </w:rPr>
        <w:t xml:space="preserve"> </w:t>
      </w:r>
      <w:r w:rsidRPr="00EC1825">
        <w:rPr>
          <w:iCs/>
        </w:rPr>
        <w:t>изменить</w:t>
      </w:r>
      <w:r w:rsidRPr="00EC1825">
        <w:rPr>
          <w:iCs/>
          <w:lang w:val="en-US"/>
        </w:rPr>
        <w:t xml:space="preserve"> </w:t>
      </w:r>
      <w:r w:rsidRPr="00EC1825">
        <w:rPr>
          <w:iCs/>
        </w:rPr>
        <w:t>следующим</w:t>
      </w:r>
      <w:r w:rsidRPr="00EC1825">
        <w:rPr>
          <w:iCs/>
          <w:lang w:val="en-US"/>
        </w:rPr>
        <w:t xml:space="preserve"> </w:t>
      </w:r>
      <w:r w:rsidRPr="00EC1825">
        <w:rPr>
          <w:iCs/>
        </w:rPr>
        <w:t>образом</w:t>
      </w:r>
      <w:r w:rsidRPr="00EC1825">
        <w:rPr>
          <w:iCs/>
          <w:lang w:val="en-US"/>
        </w:rPr>
        <w:t>: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4"/>
        <w:gridCol w:w="2055"/>
        <w:gridCol w:w="4334"/>
      </w:tblGrid>
      <w:tr w:rsidR="00EC1825" w:rsidRPr="007966C5" w:rsidTr="00240982">
        <w:trPr>
          <w:trHeight w:val="20"/>
        </w:trPr>
        <w:tc>
          <w:tcPr>
            <w:tcW w:w="1114" w:type="dxa"/>
            <w:shd w:val="clear" w:color="auto" w:fill="auto"/>
          </w:tcPr>
          <w:p w:rsidR="00EC1825" w:rsidRPr="007966C5" w:rsidRDefault="00BD638C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EC1825" w:rsidRPr="00064926">
              <w:rPr>
                <w:b/>
              </w:rPr>
              <w:t>6.5.4.3</w:t>
            </w:r>
          </w:p>
        </w:tc>
        <w:tc>
          <w:tcPr>
            <w:tcW w:w="2055" w:type="dxa"/>
            <w:shd w:val="clear" w:color="auto" w:fill="auto"/>
          </w:tcPr>
          <w:p w:rsidR="00EC1825" w:rsidRPr="007966C5" w:rsidRDefault="00EC1825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По длине:</w:t>
            </w:r>
          </w:p>
        </w:tc>
        <w:tc>
          <w:tcPr>
            <w:tcW w:w="4334" w:type="dxa"/>
            <w:shd w:val="clear" w:color="auto" w:fill="auto"/>
          </w:tcPr>
          <w:p w:rsidR="00EC1825" w:rsidRPr="007966C5" w:rsidRDefault="00EC1825" w:rsidP="001D755E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Расстояние между исходным центром осв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щающей поверхности указателя поворота к</w:t>
            </w:r>
            <w:r w:rsidRPr="007966C5">
              <w:rPr>
                <w:bCs/>
              </w:rPr>
              <w:t>а</w:t>
            </w:r>
            <w:r w:rsidR="00240982">
              <w:rPr>
                <w:bCs/>
              </w:rPr>
              <w:t xml:space="preserve">тегории 1 (схема </w:t>
            </w:r>
            <w:r w:rsidR="001D755E" w:rsidRPr="00217886">
              <w:t>"</w:t>
            </w:r>
            <w:r w:rsidRPr="007966C5">
              <w:rPr>
                <w:bCs/>
              </w:rPr>
              <w:t>В</w:t>
            </w:r>
            <w:r w:rsidR="001D755E" w:rsidRPr="00217886">
              <w:t>"</w:t>
            </w:r>
            <w:r w:rsidRPr="007966C5">
              <w:rPr>
                <w:bCs/>
              </w:rPr>
              <w:t>), указателя поворота к</w:t>
            </w:r>
            <w:r w:rsidRPr="007966C5">
              <w:rPr>
                <w:bCs/>
              </w:rPr>
              <w:t>а</w:t>
            </w:r>
            <w:r w:rsidRPr="007966C5">
              <w:rPr>
                <w:bCs/>
              </w:rPr>
              <w:t xml:space="preserve">тегории 5 </w:t>
            </w:r>
            <w:r>
              <w:rPr>
                <w:b/>
              </w:rPr>
              <w:t xml:space="preserve">или 6 </w:t>
            </w:r>
            <w:r w:rsidRPr="007966C5">
              <w:rPr>
                <w:bCs/>
              </w:rPr>
              <w:t xml:space="preserve">(схемы </w:t>
            </w:r>
            <w:r w:rsidR="001D755E" w:rsidRPr="00217886">
              <w:t>"</w:t>
            </w:r>
            <w:r w:rsidRPr="007966C5">
              <w:rPr>
                <w:bCs/>
              </w:rPr>
              <w:t>В</w:t>
            </w:r>
            <w:r w:rsidR="001D755E" w:rsidRPr="00217886">
              <w:t>"</w:t>
            </w:r>
            <w:r w:rsidRPr="007966C5">
              <w:rPr>
                <w:bCs/>
              </w:rPr>
              <w:t xml:space="preserve"> и </w:t>
            </w:r>
            <w:r w:rsidR="001D755E" w:rsidRPr="00217886">
              <w:t>"</w:t>
            </w:r>
            <w:r w:rsidRPr="007966C5">
              <w:rPr>
                <w:bCs/>
              </w:rPr>
              <w:t>С</w:t>
            </w:r>
            <w:r w:rsidR="001D755E" w:rsidRPr="00217886">
              <w:t>"</w:t>
            </w:r>
            <w:r w:rsidRPr="007966C5">
              <w:rPr>
                <w:bCs/>
              </w:rPr>
              <w:t>) и попере</w:t>
            </w:r>
            <w:r w:rsidRPr="007966C5">
              <w:rPr>
                <w:bCs/>
              </w:rPr>
              <w:t>ч</w:t>
            </w:r>
            <w:r w:rsidRPr="007966C5">
              <w:rPr>
                <w:bCs/>
              </w:rPr>
              <w:t>ной плоскостью, которая ограничивает спер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ди габаритную длину трактора, не должно превышать 1 800 мм. Если в силу констру</w:t>
            </w:r>
            <w:r w:rsidRPr="007966C5">
              <w:rPr>
                <w:bCs/>
              </w:rPr>
              <w:t>к</w:t>
            </w:r>
            <w:r w:rsidRPr="007966C5">
              <w:rPr>
                <w:bCs/>
              </w:rPr>
              <w:lastRenderedPageBreak/>
              <w:t>ции трактора соблюдение минимальных углов видимости невозможно, это расстояние может быть увеличено до 2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600 мм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EC1825" w:rsidRDefault="007960E2" w:rsidP="0024102E">
      <w:pPr>
        <w:pStyle w:val="SingleTxt"/>
      </w:pPr>
      <w:r w:rsidRPr="007960E2">
        <w:rPr>
          <w:i/>
        </w:rPr>
        <w:lastRenderedPageBreak/>
        <w:t xml:space="preserve">Пункт 6.7.5 </w:t>
      </w:r>
      <w:r w:rsidRPr="007960E2">
        <w:rPr>
          <w:iCs/>
        </w:rPr>
        <w:t>изменить следующим образом: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68"/>
        <w:gridCol w:w="4334"/>
      </w:tblGrid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BD638C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6.7.5</w:t>
            </w:r>
          </w:p>
        </w:tc>
        <w:tc>
          <w:tcPr>
            <w:tcW w:w="2068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Геометрическая</w:t>
            </w:r>
            <w:r w:rsidRPr="007966C5">
              <w:rPr>
                <w:bCs/>
              </w:rPr>
              <w:br/>
              <w:t>видимость:</w:t>
            </w:r>
          </w:p>
        </w:tc>
        <w:tc>
          <w:tcPr>
            <w:tcW w:w="4334" w:type="dxa"/>
            <w:vMerge w:val="restart"/>
            <w:shd w:val="clear" w:color="auto" w:fill="auto"/>
          </w:tcPr>
          <w:p w:rsidR="007960E2" w:rsidRPr="00A73276" w:rsidRDefault="007960E2" w:rsidP="005940E0">
            <w:pPr>
              <w:spacing w:after="120"/>
              <w:jc w:val="both"/>
              <w:rPr>
                <w:b/>
              </w:rPr>
            </w:pPr>
            <w:r w:rsidRPr="007966C5">
              <w:rPr>
                <w:bCs/>
              </w:rPr>
              <w:t>Горизонтальный угол: 45° наружу и внутрь.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Горизонтальный внутренний угол может быть уменьшен до 30</w:t>
            </w:r>
            <w:r w:rsidRPr="00F9341E">
              <w:rPr>
                <w:b/>
              </w:rPr>
              <w:t>°</w:t>
            </w:r>
            <w:r>
              <w:rPr>
                <w:b/>
              </w:rPr>
              <w:t xml:space="preserve">, если </w:t>
            </w:r>
            <w:r w:rsidRPr="00F9341E">
              <w:rPr>
                <w:b/>
              </w:rPr>
              <w:t>из-за формы кузова</w:t>
            </w:r>
            <w:r>
              <w:rPr>
                <w:b/>
              </w:rPr>
              <w:t xml:space="preserve"> соблюдение </w:t>
            </w:r>
            <w:r w:rsidRPr="000865E1">
              <w:rPr>
                <w:b/>
              </w:rPr>
              <w:t>45</w:t>
            </w:r>
            <w:r w:rsidRPr="00F9341E">
              <w:rPr>
                <w:b/>
              </w:rPr>
              <w:t>° невозможно</w:t>
            </w:r>
            <w:r>
              <w:rPr>
                <w:b/>
              </w:rPr>
              <w:t>.</w:t>
            </w:r>
            <w:r w:rsidRPr="00F9341E">
              <w:rPr>
                <w:b/>
              </w:rPr>
              <w:t xml:space="preserve"> </w:t>
            </w:r>
          </w:p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Вертикальный угол: 15° вверх и вниз от гор</w:t>
            </w:r>
            <w:r w:rsidRPr="007966C5">
              <w:rPr>
                <w:bCs/>
              </w:rPr>
              <w:t>и</w:t>
            </w:r>
            <w:r w:rsidRPr="007966C5">
              <w:rPr>
                <w:bCs/>
              </w:rPr>
              <w:t>зонтали.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2068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34" w:type="dxa"/>
            <w:vMerge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2068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34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0865E1">
              <w:rPr>
                <w:bCs/>
                <w:strike/>
              </w:rPr>
              <w:t>15° вверх и вниз от горизонтали.</w:t>
            </w:r>
            <w:r w:rsidRPr="000865E1">
              <w:rPr>
                <w:bCs/>
              </w:rPr>
              <w:t xml:space="preserve"> </w:t>
            </w:r>
            <w:r w:rsidRPr="007966C5">
              <w:rPr>
                <w:bCs/>
              </w:rPr>
              <w:t>Вертикал</w:t>
            </w:r>
            <w:r w:rsidRPr="007966C5">
              <w:rPr>
                <w:bCs/>
              </w:rPr>
              <w:t>ь</w:t>
            </w:r>
            <w:r w:rsidRPr="007966C5">
              <w:rPr>
                <w:bCs/>
              </w:rPr>
              <w:t>ный угол вниз от горизонтали может быть уменьшен до 10° или 5°, если плоскость Н о</w:t>
            </w:r>
            <w:r w:rsidRPr="007966C5">
              <w:rPr>
                <w:bCs/>
              </w:rPr>
              <w:t>г</w:t>
            </w:r>
            <w:r w:rsidRPr="007966C5">
              <w:rPr>
                <w:bCs/>
              </w:rPr>
              <w:t xml:space="preserve">ня расположена на высоте </w:t>
            </w:r>
            <w:r>
              <w:rPr>
                <w:b/>
              </w:rPr>
              <w:t xml:space="preserve">не более </w:t>
            </w:r>
            <w:r w:rsidRPr="007966C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 xml:space="preserve">900 мм </w:t>
            </w:r>
            <w:r w:rsidRPr="00626E86">
              <w:rPr>
                <w:bCs/>
                <w:strike/>
              </w:rPr>
              <w:t xml:space="preserve">или менее, </w:t>
            </w:r>
            <w:r w:rsidRPr="007966C5">
              <w:rPr>
                <w:bCs/>
              </w:rPr>
              <w:t>либо 950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мм над уровнем грунта соответственно</w:t>
            </w:r>
            <w:r w:rsidR="00173695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EC1825" w:rsidRDefault="007960E2" w:rsidP="0024102E">
      <w:pPr>
        <w:pStyle w:val="SingleTxt"/>
      </w:pPr>
      <w:r w:rsidRPr="007960E2">
        <w:rPr>
          <w:i/>
        </w:rPr>
        <w:t xml:space="preserve">Пункт 6.8.1 </w:t>
      </w:r>
      <w:r w:rsidRPr="007960E2">
        <w:rPr>
          <w:iCs/>
        </w:rPr>
        <w:t>изменить следующим образом: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55"/>
        <w:gridCol w:w="4347"/>
      </w:tblGrid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BD638C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6.8.1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47" w:type="dxa"/>
            <w:shd w:val="clear" w:color="auto" w:fill="auto"/>
          </w:tcPr>
          <w:p w:rsidR="007960E2" w:rsidRDefault="007960E2" w:rsidP="005940E0">
            <w:pPr>
              <w:spacing w:after="120"/>
              <w:jc w:val="both"/>
              <w:rPr>
                <w:b/>
              </w:rPr>
            </w:pPr>
            <w:r w:rsidRPr="007966C5">
              <w:rPr>
                <w:bCs/>
              </w:rPr>
              <w:t>Обязательна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на всех транспортных сре</w:t>
            </w:r>
            <w:r>
              <w:rPr>
                <w:b/>
              </w:rPr>
              <w:t>д</w:t>
            </w:r>
            <w:r>
              <w:rPr>
                <w:b/>
              </w:rPr>
              <w:t>ствах категории Т</w:t>
            </w:r>
            <w:r w:rsidRPr="00D17B6A">
              <w:t>.</w:t>
            </w:r>
          </w:p>
          <w:p w:rsidR="007960E2" w:rsidRDefault="007960E2" w:rsidP="005940E0">
            <w:pPr>
              <w:spacing w:after="120"/>
              <w:jc w:val="both"/>
              <w:rPr>
                <w:bCs/>
              </w:rPr>
            </w:pPr>
            <w:r>
              <w:rPr>
                <w:b/>
              </w:rPr>
              <w:t>Обязательна на всех транспортных сре</w:t>
            </w:r>
            <w:r>
              <w:rPr>
                <w:b/>
              </w:rPr>
              <w:t>д</w:t>
            </w:r>
            <w:r>
              <w:rPr>
                <w:b/>
              </w:rPr>
              <w:t xml:space="preserve">ствах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шириной более </w:t>
            </w:r>
            <w:r w:rsidR="00240982">
              <w:rPr>
                <w:b/>
              </w:rPr>
              <w:br/>
            </w:r>
            <w:r>
              <w:rPr>
                <w:b/>
              </w:rPr>
              <w:t xml:space="preserve">1 600 мм </w:t>
            </w:r>
            <w:r w:rsidRPr="00DF38FF">
              <w:rPr>
                <w:b/>
              </w:rPr>
              <w:t>[</w:t>
            </w:r>
            <w:r>
              <w:rPr>
                <w:b/>
              </w:rPr>
              <w:t>за исключением тех транспор</w:t>
            </w:r>
            <w:r>
              <w:rPr>
                <w:b/>
              </w:rPr>
              <w:t>т</w:t>
            </w:r>
            <w:r>
              <w:rPr>
                <w:b/>
              </w:rPr>
              <w:t>ных средств, на которых в силу требов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ний, касающихся </w:t>
            </w:r>
            <w:r w:rsidRPr="00684450">
              <w:rPr>
                <w:b/>
                <w:bCs/>
              </w:rPr>
              <w:t>формы, структуры, ко</w:t>
            </w:r>
            <w:r w:rsidRPr="00684450">
              <w:rPr>
                <w:b/>
                <w:bCs/>
              </w:rPr>
              <w:t>н</w:t>
            </w:r>
            <w:r w:rsidRPr="00684450">
              <w:rPr>
                <w:b/>
                <w:bCs/>
              </w:rPr>
              <w:t>струкции или эксплуатации транспортного средства</w:t>
            </w:r>
            <w:r>
              <w:rPr>
                <w:b/>
              </w:rPr>
              <w:t>, установка таких огней невозмо</w:t>
            </w:r>
            <w:r>
              <w:rPr>
                <w:b/>
              </w:rPr>
              <w:t>ж</w:t>
            </w:r>
            <w:r>
              <w:rPr>
                <w:b/>
              </w:rPr>
              <w:t>на</w:t>
            </w:r>
            <w:r w:rsidRPr="00DF38FF">
              <w:rPr>
                <w:b/>
              </w:rPr>
              <w:t>]</w:t>
            </w:r>
            <w:r w:rsidRPr="00D17B6A">
              <w:rPr>
                <w:b/>
                <w:bCs/>
              </w:rPr>
              <w:t>.</w:t>
            </w:r>
          </w:p>
          <w:p w:rsidR="007960E2" w:rsidRDefault="007960E2" w:rsidP="005940E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Факультативна на других транспортных средствах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.</w:t>
            </w:r>
          </w:p>
          <w:p w:rsidR="007960E2" w:rsidRPr="00684450" w:rsidRDefault="007960E2" w:rsidP="005940E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Использование передних габаритных огней необязательно, если установлены конту</w:t>
            </w:r>
            <w:r>
              <w:rPr>
                <w:b/>
              </w:rPr>
              <w:t>р</w:t>
            </w:r>
            <w:r>
              <w:rPr>
                <w:b/>
              </w:rPr>
              <w:t>ные огни, отвечающие всем требованиям к установке передних габаритных огней</w:t>
            </w:r>
            <w:r w:rsidR="00BD638C" w:rsidRPr="00173695">
              <w:t>»</w:t>
            </w:r>
            <w:r w:rsidRPr="00173695">
              <w:t>.</w:t>
            </w:r>
          </w:p>
        </w:tc>
      </w:tr>
    </w:tbl>
    <w:p w:rsidR="007960E2" w:rsidRDefault="007960E2" w:rsidP="0024102E">
      <w:pPr>
        <w:pStyle w:val="SingleTxt"/>
      </w:pPr>
      <w:r w:rsidRPr="007960E2">
        <w:rPr>
          <w:i/>
        </w:rPr>
        <w:t xml:space="preserve">Пункт 6.9.5 </w:t>
      </w:r>
      <w:r w:rsidRPr="007960E2">
        <w:rPr>
          <w:iCs/>
        </w:rPr>
        <w:t>изменить следующим образом: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55"/>
        <w:gridCol w:w="4347"/>
      </w:tblGrid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BD638C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6.9.5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Геометрическая</w:t>
            </w:r>
            <w:r w:rsidRPr="007966C5">
              <w:rPr>
                <w:bCs/>
              </w:rPr>
              <w:br/>
              <w:t>видимость:</w:t>
            </w: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Горизонтальный угол: для двух задних габ</w:t>
            </w:r>
            <w:r w:rsidRPr="007966C5">
              <w:rPr>
                <w:bCs/>
              </w:rPr>
              <w:t>а</w:t>
            </w:r>
            <w:r w:rsidRPr="007966C5">
              <w:rPr>
                <w:bCs/>
              </w:rPr>
              <w:t>ритных огней: либо 45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 xml:space="preserve"> внутрь и 80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 xml:space="preserve"> наружу, либо 80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 xml:space="preserve"> внутрь и 45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 xml:space="preserve"> наружу.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Горизонтал</w:t>
            </w:r>
            <w:r>
              <w:rPr>
                <w:b/>
              </w:rPr>
              <w:t>ь</w:t>
            </w:r>
            <w:r>
              <w:rPr>
                <w:b/>
              </w:rPr>
              <w:t>ный внутренний угол может быть умен</w:t>
            </w:r>
            <w:r>
              <w:rPr>
                <w:b/>
              </w:rPr>
              <w:t>ь</w:t>
            </w:r>
            <w:r>
              <w:rPr>
                <w:b/>
              </w:rPr>
              <w:t>шен до 30</w:t>
            </w:r>
            <w:r w:rsidRPr="00F9341E">
              <w:rPr>
                <w:b/>
              </w:rPr>
              <w:t>°</w:t>
            </w:r>
            <w:r>
              <w:rPr>
                <w:b/>
              </w:rPr>
              <w:t xml:space="preserve">, если </w:t>
            </w:r>
            <w:r w:rsidRPr="00F9341E">
              <w:rPr>
                <w:b/>
              </w:rPr>
              <w:t>из-за формы кузова</w:t>
            </w:r>
            <w:r>
              <w:rPr>
                <w:b/>
              </w:rPr>
              <w:t xml:space="preserve"> собл</w:t>
            </w:r>
            <w:r>
              <w:rPr>
                <w:b/>
              </w:rPr>
              <w:t>ю</w:t>
            </w:r>
            <w:r>
              <w:rPr>
                <w:b/>
              </w:rPr>
              <w:t xml:space="preserve">дение значения </w:t>
            </w:r>
            <w:r w:rsidRPr="000865E1">
              <w:rPr>
                <w:b/>
              </w:rPr>
              <w:t>45</w:t>
            </w:r>
            <w:r w:rsidRPr="00F9341E">
              <w:rPr>
                <w:b/>
              </w:rPr>
              <w:t>° невозможно</w:t>
            </w:r>
            <w:r>
              <w:rPr>
                <w:b/>
              </w:rPr>
              <w:t>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Вертикальный угол: 15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 xml:space="preserve"> вверх и вниз от гор</w:t>
            </w:r>
            <w:r w:rsidRPr="007966C5">
              <w:rPr>
                <w:bCs/>
              </w:rPr>
              <w:t>и</w:t>
            </w:r>
            <w:r w:rsidRPr="007966C5">
              <w:rPr>
                <w:bCs/>
              </w:rPr>
              <w:t>зонтали. Угол вниз от горизонтали может быть уменьшен до 10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>, если высота расположения огня над уровнем грунта составляет м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нее 1 900 мм, и до 5</w:t>
            </w:r>
            <w:r w:rsidRPr="007966C5">
              <w:rPr>
                <w:bCs/>
              </w:rPr>
              <w:sym w:font="Symbol" w:char="F0B0"/>
            </w:r>
            <w:r w:rsidRPr="007966C5">
              <w:rPr>
                <w:bCs/>
              </w:rPr>
              <w:t>, если эта высота соста</w:t>
            </w:r>
            <w:r w:rsidRPr="007966C5">
              <w:rPr>
                <w:bCs/>
              </w:rPr>
              <w:t>в</w:t>
            </w:r>
            <w:r w:rsidRPr="007966C5">
              <w:rPr>
                <w:bCs/>
              </w:rPr>
              <w:t>ляет менее 750 мм.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6.9.5.1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Если вышеуказанные требования в отношении размещения и видимости выполнить нево</w:t>
            </w:r>
            <w:r w:rsidRPr="007966C5">
              <w:rPr>
                <w:bCs/>
              </w:rPr>
              <w:t>з</w:t>
            </w:r>
            <w:r w:rsidRPr="007966C5">
              <w:rPr>
                <w:bCs/>
              </w:rPr>
              <w:lastRenderedPageBreak/>
              <w:t>можно, то четыре задних габаритных огня можно устанавливать в соответствии со сл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дующими спецификациями: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lastRenderedPageBreak/>
              <w:t>6.9.5.1.1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два задних габаритных огня должны нах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 xml:space="preserve">диться в пределах максимальной высоты </w:t>
            </w:r>
            <w:r w:rsidR="00240982">
              <w:rPr>
                <w:bCs/>
              </w:rPr>
              <w:br/>
            </w:r>
            <w:r w:rsidRPr="007966C5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мм над уровнем грунта.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Расстояние между внутренними краями за</w:t>
            </w:r>
            <w:r w:rsidRPr="007966C5">
              <w:rPr>
                <w:bCs/>
              </w:rPr>
              <w:t>д</w:t>
            </w:r>
            <w:r w:rsidRPr="007966C5">
              <w:rPr>
                <w:bCs/>
              </w:rPr>
              <w:t>них габаритных фонарей должно быть не м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нее 300 мм, а вертикальный угол видимости между ними должен составлять 15° над гор</w:t>
            </w:r>
            <w:r w:rsidRPr="007966C5">
              <w:rPr>
                <w:bCs/>
              </w:rPr>
              <w:t>и</w:t>
            </w:r>
            <w:r w:rsidRPr="007966C5">
              <w:rPr>
                <w:bCs/>
              </w:rPr>
              <w:t>зонталью.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6.9.5.1.2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Два других огня должны находиться в пред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лах максимальной высоты 4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000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мм над уро</w:t>
            </w:r>
            <w:r w:rsidRPr="007966C5">
              <w:rPr>
                <w:bCs/>
              </w:rPr>
              <w:t>в</w:t>
            </w:r>
            <w:r w:rsidRPr="007966C5">
              <w:rPr>
                <w:bCs/>
              </w:rPr>
              <w:t>нем грунта и соответствовать требованиям пункта 6.9.4.1.</w:t>
            </w:r>
          </w:p>
        </w:tc>
      </w:tr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6.9.5.1.3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173695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В случае комбинирования двух пар огней они должны удовлетворять требованиям к геоме</w:t>
            </w:r>
            <w:r w:rsidRPr="007966C5">
              <w:rPr>
                <w:bCs/>
              </w:rPr>
              <w:t>т</w:t>
            </w:r>
            <w:r w:rsidRPr="007966C5">
              <w:rPr>
                <w:bCs/>
              </w:rPr>
              <w:t>рической видимости, указанным в пун</w:t>
            </w:r>
            <w:r w:rsidRPr="007966C5">
              <w:rPr>
                <w:bCs/>
              </w:rPr>
              <w:t>к</w:t>
            </w:r>
            <w:r w:rsidRPr="007966C5">
              <w:rPr>
                <w:bCs/>
              </w:rPr>
              <w:t>те</w:t>
            </w:r>
            <w:r w:rsidR="00173695">
              <w:rPr>
                <w:bCs/>
              </w:rPr>
              <w:t> </w:t>
            </w:r>
            <w:r w:rsidRPr="007966C5">
              <w:rPr>
                <w:bCs/>
              </w:rPr>
              <w:t>6.9.5 выше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7960E2" w:rsidRDefault="007960E2" w:rsidP="007960E2">
      <w:pPr>
        <w:pStyle w:val="SingleTxt"/>
      </w:pPr>
      <w:r w:rsidRPr="007960E2">
        <w:rPr>
          <w:i/>
        </w:rPr>
        <w:t xml:space="preserve">Пункт 6.9.7 </w:t>
      </w:r>
      <w:r w:rsidRPr="007960E2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55"/>
        <w:gridCol w:w="4347"/>
      </w:tblGrid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240982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6.9.7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Функциональная</w:t>
            </w:r>
            <w:r w:rsidRPr="007966C5">
              <w:rPr>
                <w:bCs/>
              </w:rPr>
              <w:br/>
              <w:t>электрическая</w:t>
            </w:r>
            <w:r w:rsidRPr="007966C5">
              <w:rPr>
                <w:bCs/>
              </w:rPr>
              <w:br/>
              <w:t>схема:</w:t>
            </w: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Отдельных требований нет</w:t>
            </w:r>
            <w:r>
              <w:rPr>
                <w:bCs/>
              </w:rPr>
              <w:t xml:space="preserve"> </w:t>
            </w:r>
            <w:r w:rsidRPr="00A73C82">
              <w:rPr>
                <w:b/>
              </w:rPr>
              <w:t>(см. пункт 5.11)</w:t>
            </w:r>
            <w:r w:rsidR="00240982">
              <w:t>»</w:t>
            </w:r>
            <w:r>
              <w:rPr>
                <w:bCs/>
              </w:rPr>
              <w:t>.</w:t>
            </w:r>
          </w:p>
        </w:tc>
      </w:tr>
    </w:tbl>
    <w:p w:rsidR="00EC1825" w:rsidRDefault="007960E2" w:rsidP="007960E2">
      <w:pPr>
        <w:pStyle w:val="SingleTxt"/>
      </w:pPr>
      <w:r w:rsidRPr="007960E2">
        <w:rPr>
          <w:i/>
        </w:rPr>
        <w:t xml:space="preserve">Пункт 6.9.8 </w:t>
      </w:r>
      <w:r w:rsidRPr="007960E2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55"/>
        <w:gridCol w:w="4347"/>
      </w:tblGrid>
      <w:tr w:rsidR="007960E2" w:rsidRPr="007966C5" w:rsidTr="00240982">
        <w:tc>
          <w:tcPr>
            <w:tcW w:w="1101" w:type="dxa"/>
            <w:shd w:val="clear" w:color="auto" w:fill="auto"/>
          </w:tcPr>
          <w:p w:rsidR="007960E2" w:rsidRPr="007966C5" w:rsidRDefault="00240982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6.9.8</w:t>
            </w:r>
          </w:p>
        </w:tc>
        <w:tc>
          <w:tcPr>
            <w:tcW w:w="2055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Контрольный</w:t>
            </w:r>
            <w:r w:rsidRPr="007966C5">
              <w:rPr>
                <w:bCs/>
              </w:rPr>
              <w:br/>
              <w:t>сигнал включения:</w:t>
            </w:r>
          </w:p>
        </w:tc>
        <w:tc>
          <w:tcPr>
            <w:tcW w:w="4347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 xml:space="preserve">Обязателен </w:t>
            </w:r>
            <w:r w:rsidRPr="00807459">
              <w:rPr>
                <w:bCs/>
                <w:strike/>
              </w:rPr>
              <w:t>(см. пункт 5.11)</w:t>
            </w:r>
            <w:r w:rsidRPr="007966C5">
              <w:rPr>
                <w:bCs/>
              </w:rPr>
              <w:t>. Он должен быть комбинирован с контрольным сигналом вкл</w:t>
            </w:r>
            <w:r w:rsidRPr="007966C5">
              <w:rPr>
                <w:bCs/>
              </w:rPr>
              <w:t>ю</w:t>
            </w:r>
            <w:r w:rsidRPr="007966C5">
              <w:rPr>
                <w:bCs/>
              </w:rPr>
              <w:t>чения передних габаритных огней</w:t>
            </w:r>
            <w:r w:rsidR="008A3C01">
              <w:rPr>
                <w:bCs/>
              </w:rPr>
              <w:t>»</w:t>
            </w:r>
            <w:r w:rsidRPr="007966C5">
              <w:rPr>
                <w:bCs/>
              </w:rPr>
              <w:t xml:space="preserve">. </w:t>
            </w:r>
          </w:p>
        </w:tc>
      </w:tr>
    </w:tbl>
    <w:p w:rsidR="007960E2" w:rsidRDefault="007960E2" w:rsidP="007960E2">
      <w:pPr>
        <w:pStyle w:val="SingleTxt"/>
      </w:pPr>
      <w:r w:rsidRPr="007960E2">
        <w:rPr>
          <w:i/>
        </w:rPr>
        <w:t xml:space="preserve">Пункт 6.12.1 </w:t>
      </w:r>
      <w:r w:rsidRPr="007960E2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9"/>
        <w:gridCol w:w="2051"/>
        <w:gridCol w:w="4353"/>
      </w:tblGrid>
      <w:tr w:rsidR="007960E2" w:rsidRPr="007966C5" w:rsidTr="00240982">
        <w:tc>
          <w:tcPr>
            <w:tcW w:w="1099" w:type="dxa"/>
            <w:shd w:val="clear" w:color="auto" w:fill="auto"/>
          </w:tcPr>
          <w:p w:rsidR="007960E2" w:rsidRPr="007966C5" w:rsidRDefault="00240982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7960E2" w:rsidRPr="007966C5">
              <w:rPr>
                <w:bCs/>
              </w:rPr>
              <w:t>6.12.1</w:t>
            </w:r>
          </w:p>
        </w:tc>
        <w:tc>
          <w:tcPr>
            <w:tcW w:w="2051" w:type="dxa"/>
            <w:shd w:val="clear" w:color="auto" w:fill="auto"/>
          </w:tcPr>
          <w:p w:rsidR="007960E2" w:rsidRPr="007966C5" w:rsidRDefault="007960E2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7960E2" w:rsidRPr="008A3C01" w:rsidRDefault="007960E2" w:rsidP="008A3C01">
            <w:pPr>
              <w:spacing w:after="120"/>
              <w:jc w:val="both"/>
              <w:rPr>
                <w:bCs/>
              </w:rPr>
            </w:pPr>
            <w:r>
              <w:rPr>
                <w:b/>
              </w:rPr>
              <w:t xml:space="preserve">Обязательна на транспортных средствах шириной более 2 </w:t>
            </w:r>
            <w:r w:rsidR="00173695">
              <w:rPr>
                <w:b/>
              </w:rPr>
              <w:t>5</w:t>
            </w:r>
            <w:r>
              <w:rPr>
                <w:b/>
              </w:rPr>
              <w:t>50 мм.</w:t>
            </w:r>
            <w:r w:rsidRPr="007966C5">
              <w:rPr>
                <w:bCs/>
              </w:rPr>
              <w:t xml:space="preserve"> Факультативна на трансп</w:t>
            </w:r>
            <w:r>
              <w:rPr>
                <w:bCs/>
              </w:rPr>
              <w:t xml:space="preserve">ортных средствах шириной </w:t>
            </w:r>
            <w:r w:rsidRPr="000C5E6F">
              <w:rPr>
                <w:bCs/>
                <w:strike/>
              </w:rPr>
              <w:t>более</w:t>
            </w:r>
            <w:r>
              <w:rPr>
                <w:bCs/>
              </w:rPr>
              <w:t xml:space="preserve"> </w:t>
            </w:r>
            <w:r w:rsidR="008A3C01">
              <w:rPr>
                <w:bCs/>
              </w:rPr>
              <w:br/>
            </w:r>
            <w:r w:rsidRPr="007966C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800</w:t>
            </w:r>
            <w:r w:rsidRPr="000C5E6F">
              <w:rPr>
                <w:b/>
              </w:rPr>
              <w:t>−2</w:t>
            </w:r>
            <w:r w:rsidR="00323A00">
              <w:rPr>
                <w:b/>
              </w:rPr>
              <w:t xml:space="preserve"> </w:t>
            </w:r>
            <w:r w:rsidR="00173695">
              <w:rPr>
                <w:b/>
              </w:rPr>
              <w:t>5</w:t>
            </w:r>
            <w:r w:rsidRPr="000C5E6F">
              <w:rPr>
                <w:b/>
              </w:rPr>
              <w:t xml:space="preserve">50 </w:t>
            </w:r>
            <w:r w:rsidRPr="007966C5">
              <w:rPr>
                <w:bCs/>
              </w:rPr>
              <w:t xml:space="preserve">мм. </w:t>
            </w:r>
            <w:r w:rsidRPr="000C5E6F">
              <w:rPr>
                <w:bCs/>
                <w:strike/>
              </w:rPr>
              <w:t>Запрещена на всех других транспортных средствах.</w:t>
            </w:r>
            <w:r w:rsidR="008A3C01">
              <w:rPr>
                <w:bCs/>
              </w:rPr>
              <w:t>»</w:t>
            </w:r>
          </w:p>
        </w:tc>
      </w:tr>
    </w:tbl>
    <w:p w:rsidR="007960E2" w:rsidRDefault="00504730" w:rsidP="00504730">
      <w:pPr>
        <w:pStyle w:val="SingleTxt"/>
      </w:pPr>
      <w:r w:rsidRPr="00504730">
        <w:rPr>
          <w:i/>
        </w:rPr>
        <w:t xml:space="preserve">Пункт 6.12.2 </w:t>
      </w:r>
      <w:r w:rsidRPr="0050473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9"/>
        <w:gridCol w:w="2051"/>
        <w:gridCol w:w="4353"/>
      </w:tblGrid>
      <w:tr w:rsidR="00504730" w:rsidRPr="007966C5" w:rsidTr="00240982">
        <w:tc>
          <w:tcPr>
            <w:tcW w:w="1099" w:type="dxa"/>
            <w:shd w:val="clear" w:color="auto" w:fill="auto"/>
          </w:tcPr>
          <w:p w:rsidR="00504730" w:rsidRPr="007966C5" w:rsidRDefault="00240982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04730" w:rsidRPr="007966C5">
              <w:rPr>
                <w:bCs/>
              </w:rPr>
              <w:t>6.12.2</w:t>
            </w:r>
          </w:p>
        </w:tc>
        <w:tc>
          <w:tcPr>
            <w:tcW w:w="2051" w:type="dxa"/>
            <w:shd w:val="clear" w:color="auto" w:fill="auto"/>
          </w:tcPr>
          <w:p w:rsidR="00504730" w:rsidRPr="007966C5" w:rsidRDefault="0050473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Число</w:t>
            </w:r>
            <w:r w:rsidRPr="007966C5">
              <w:rPr>
                <w:bCs/>
              </w:rPr>
              <w:t>:</w:t>
            </w:r>
          </w:p>
        </w:tc>
        <w:tc>
          <w:tcPr>
            <w:tcW w:w="4353" w:type="dxa"/>
            <w:shd w:val="clear" w:color="auto" w:fill="auto"/>
          </w:tcPr>
          <w:p w:rsidR="00504730" w:rsidRDefault="00504730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Два видимых спереди и два видимых сзади.</w:t>
            </w:r>
          </w:p>
          <w:p w:rsidR="00504730" w:rsidRPr="00B25C1D" w:rsidRDefault="00504730" w:rsidP="005940E0">
            <w:pPr>
              <w:spacing w:after="120"/>
              <w:jc w:val="both"/>
              <w:rPr>
                <w:b/>
              </w:rPr>
            </w:pPr>
            <w:r w:rsidRPr="00B25C1D">
              <w:rPr>
                <w:b/>
              </w:rPr>
              <w:t>Факультативно: дополнительные огни м</w:t>
            </w:r>
            <w:r w:rsidRPr="00B25C1D">
              <w:rPr>
                <w:b/>
              </w:rPr>
              <w:t>о</w:t>
            </w:r>
            <w:r w:rsidRPr="00B25C1D">
              <w:rPr>
                <w:b/>
              </w:rPr>
              <w:t>гут устанавливаться следующим образом:</w:t>
            </w:r>
          </w:p>
          <w:p w:rsidR="00504730" w:rsidRPr="00B25C1D" w:rsidRDefault="00504730" w:rsidP="005940E0">
            <w:pPr>
              <w:spacing w:after="120"/>
              <w:jc w:val="both"/>
              <w:rPr>
                <w:b/>
              </w:rPr>
            </w:pPr>
            <w:r w:rsidRPr="00B25C1D">
              <w:rPr>
                <w:b/>
              </w:rPr>
              <w:t>а)</w:t>
            </w:r>
            <w:r w:rsidRPr="00B25C1D">
              <w:rPr>
                <w:b/>
              </w:rPr>
              <w:tab/>
              <w:t>два видимых спереди;</w:t>
            </w:r>
          </w:p>
          <w:p w:rsidR="00504730" w:rsidRPr="007966C5" w:rsidRDefault="00504730" w:rsidP="005940E0">
            <w:pPr>
              <w:spacing w:after="120"/>
              <w:jc w:val="both"/>
              <w:rPr>
                <w:bCs/>
              </w:rPr>
            </w:pPr>
            <w:r w:rsidRPr="00B25C1D">
              <w:rPr>
                <w:b/>
              </w:rPr>
              <w:t>b)</w:t>
            </w:r>
            <w:r w:rsidRPr="00B25C1D">
              <w:rPr>
                <w:b/>
              </w:rPr>
              <w:tab/>
              <w:t>два видимых сзади</w:t>
            </w:r>
            <w:r w:rsidR="00BD638C" w:rsidRPr="00D93B70">
              <w:t>»</w:t>
            </w:r>
            <w:r w:rsidRPr="00D93B70">
              <w:t>.</w:t>
            </w:r>
          </w:p>
        </w:tc>
      </w:tr>
    </w:tbl>
    <w:p w:rsidR="007960E2" w:rsidRDefault="005940E0" w:rsidP="005940E0">
      <w:pPr>
        <w:pStyle w:val="SingleTxt"/>
      </w:pPr>
      <w:r w:rsidRPr="005940E0">
        <w:rPr>
          <w:i/>
        </w:rPr>
        <w:t xml:space="preserve">Пункт 6.12.4.2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9"/>
        <w:gridCol w:w="2051"/>
        <w:gridCol w:w="4353"/>
      </w:tblGrid>
      <w:tr w:rsidR="005940E0" w:rsidRPr="007966C5" w:rsidTr="00D93B70">
        <w:tc>
          <w:tcPr>
            <w:tcW w:w="1099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6.12.4.2</w:t>
            </w:r>
          </w:p>
        </w:tc>
        <w:tc>
          <w:tcPr>
            <w:tcW w:w="2051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По высоте:</w:t>
            </w:r>
          </w:p>
        </w:tc>
        <w:tc>
          <w:tcPr>
            <w:tcW w:w="4353" w:type="dxa"/>
            <w:shd w:val="clear" w:color="auto" w:fill="auto"/>
          </w:tcPr>
          <w:p w:rsidR="005940E0" w:rsidRDefault="005940E0" w:rsidP="005940E0">
            <w:pPr>
              <w:spacing w:after="120"/>
              <w:jc w:val="both"/>
              <w:rPr>
                <w:bCs/>
                <w:strike/>
              </w:rPr>
            </w:pPr>
            <w:r w:rsidRPr="00733134">
              <w:rPr>
                <w:bCs/>
                <w:strike/>
              </w:rPr>
              <w:t>На максимальной высоте, соответствующей требованиям к размещению по ширине и си</w:t>
            </w:r>
            <w:r w:rsidRPr="00733134">
              <w:rPr>
                <w:bCs/>
                <w:strike/>
              </w:rPr>
              <w:t>м</w:t>
            </w:r>
            <w:r w:rsidRPr="00733134">
              <w:rPr>
                <w:bCs/>
                <w:strike/>
              </w:rPr>
              <w:t>метричности огней.</w:t>
            </w:r>
          </w:p>
          <w:p w:rsidR="005940E0" w:rsidRPr="00524DA6" w:rsidRDefault="005940E0" w:rsidP="005940E0">
            <w:pPr>
              <w:spacing w:after="120"/>
              <w:jc w:val="both"/>
              <w:rPr>
                <w:b/>
                <w:bCs/>
              </w:rPr>
            </w:pPr>
            <w:r w:rsidRPr="00524DA6">
              <w:rPr>
                <w:b/>
                <w:bCs/>
              </w:rPr>
              <w:t>На максимальной высоте, соответству</w:t>
            </w:r>
            <w:r w:rsidRPr="00524DA6">
              <w:rPr>
                <w:b/>
                <w:bCs/>
              </w:rPr>
              <w:t>ю</w:t>
            </w:r>
            <w:r w:rsidRPr="00524DA6">
              <w:rPr>
                <w:b/>
                <w:bCs/>
              </w:rPr>
              <w:t>щей требованиям, предъявляемым к габ</w:t>
            </w:r>
            <w:r w:rsidRPr="00524DA6">
              <w:rPr>
                <w:b/>
                <w:bCs/>
              </w:rPr>
              <w:t>а</w:t>
            </w:r>
            <w:r w:rsidRPr="00524DA6">
              <w:rPr>
                <w:b/>
                <w:bCs/>
              </w:rPr>
              <w:lastRenderedPageBreak/>
              <w:t>ритной ширине, конструкционным и эк</w:t>
            </w:r>
            <w:r w:rsidRPr="00524DA6">
              <w:rPr>
                <w:b/>
                <w:bCs/>
              </w:rPr>
              <w:t>с</w:t>
            </w:r>
            <w:r w:rsidRPr="00524DA6">
              <w:rPr>
                <w:b/>
                <w:bCs/>
              </w:rPr>
              <w:t>плуатационным характеристикам тран</w:t>
            </w:r>
            <w:r w:rsidRPr="00524DA6">
              <w:rPr>
                <w:b/>
                <w:bCs/>
              </w:rPr>
              <w:t>с</w:t>
            </w:r>
            <w:r w:rsidRPr="00524DA6">
              <w:rPr>
                <w:b/>
                <w:bCs/>
              </w:rPr>
              <w:t>портного средства и к симметричности о</w:t>
            </w:r>
            <w:r w:rsidRPr="00524DA6">
              <w:rPr>
                <w:b/>
                <w:bCs/>
              </w:rPr>
              <w:t>г</w:t>
            </w:r>
            <w:r w:rsidRPr="00524DA6">
              <w:rPr>
                <w:b/>
                <w:bCs/>
              </w:rPr>
              <w:t>ней.</w:t>
            </w:r>
          </w:p>
          <w:p w:rsidR="005940E0" w:rsidRPr="00733134" w:rsidRDefault="005940E0" w:rsidP="005940E0">
            <w:pPr>
              <w:spacing w:after="120"/>
              <w:jc w:val="both"/>
              <w:rPr>
                <w:bCs/>
              </w:rPr>
            </w:pPr>
            <w:r w:rsidRPr="00524DA6">
              <w:rPr>
                <w:b/>
                <w:bCs/>
              </w:rPr>
              <w:t>Огни, факультативные и обязательные (к</w:t>
            </w:r>
            <w:r w:rsidRPr="00524DA6">
              <w:rPr>
                <w:b/>
                <w:bCs/>
              </w:rPr>
              <w:t>о</w:t>
            </w:r>
            <w:r w:rsidRPr="00524DA6">
              <w:rPr>
                <w:b/>
                <w:bCs/>
              </w:rPr>
              <w:t>гда это применимо), подлежащие установке на максимальном приемлемом по высоте расстоянии друг от друга и соответству</w:t>
            </w:r>
            <w:r w:rsidRPr="00524DA6">
              <w:rPr>
                <w:b/>
                <w:bCs/>
              </w:rPr>
              <w:t>ю</w:t>
            </w:r>
            <w:r w:rsidRPr="00524DA6">
              <w:rPr>
                <w:b/>
                <w:bCs/>
              </w:rPr>
              <w:t>щие требованиям, предъявляемым к ко</w:t>
            </w:r>
            <w:r w:rsidRPr="00524DA6">
              <w:rPr>
                <w:b/>
                <w:bCs/>
              </w:rPr>
              <w:t>н</w:t>
            </w:r>
            <w:r w:rsidRPr="00524DA6">
              <w:rPr>
                <w:b/>
                <w:bCs/>
              </w:rPr>
              <w:t>струкционным/эксплуатационным хара</w:t>
            </w:r>
            <w:r w:rsidRPr="00524DA6">
              <w:rPr>
                <w:b/>
                <w:bCs/>
              </w:rPr>
              <w:t>к</w:t>
            </w:r>
            <w:r w:rsidRPr="00524DA6">
              <w:rPr>
                <w:b/>
                <w:bCs/>
              </w:rPr>
              <w:t>теристикам транспортного средства и к симметричности огней</w:t>
            </w:r>
            <w:r w:rsidR="00BD638C" w:rsidRPr="00D93B70">
              <w:rPr>
                <w:bCs/>
              </w:rPr>
              <w:t>»</w:t>
            </w:r>
            <w:r w:rsidRPr="00D93B70">
              <w:rPr>
                <w:bCs/>
              </w:rPr>
              <w:t>.</w:t>
            </w:r>
          </w:p>
        </w:tc>
      </w:tr>
    </w:tbl>
    <w:p w:rsidR="00504730" w:rsidRDefault="005940E0" w:rsidP="005940E0">
      <w:pPr>
        <w:pStyle w:val="SingleTxt"/>
      </w:pPr>
      <w:r w:rsidRPr="005940E0">
        <w:rPr>
          <w:i/>
        </w:rPr>
        <w:lastRenderedPageBreak/>
        <w:t xml:space="preserve">Пункт 6.14.1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2055"/>
        <w:gridCol w:w="4347"/>
      </w:tblGrid>
      <w:tr w:rsidR="005940E0" w:rsidRPr="00684450" w:rsidTr="00D93B70">
        <w:tc>
          <w:tcPr>
            <w:tcW w:w="1101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</w:t>
            </w:r>
            <w:r w:rsidR="005940E0">
              <w:rPr>
                <w:bCs/>
              </w:rPr>
              <w:t>14</w:t>
            </w:r>
            <w:r w:rsidR="005940E0" w:rsidRPr="007966C5">
              <w:rPr>
                <w:bCs/>
              </w:rPr>
              <w:t>.1</w:t>
            </w:r>
          </w:p>
        </w:tc>
        <w:tc>
          <w:tcPr>
            <w:tcW w:w="2055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47" w:type="dxa"/>
            <w:shd w:val="clear" w:color="auto" w:fill="auto"/>
          </w:tcPr>
          <w:p w:rsidR="005940E0" w:rsidRPr="00684450" w:rsidRDefault="005940E0" w:rsidP="00173695">
            <w:pPr>
              <w:spacing w:after="120"/>
              <w:jc w:val="both"/>
              <w:rPr>
                <w:b/>
              </w:rPr>
            </w:pPr>
            <w:r w:rsidRPr="007966C5">
              <w:rPr>
                <w:bCs/>
              </w:rPr>
              <w:t>Обязательна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на транспортных средствах к</w:t>
            </w:r>
            <w:r>
              <w:rPr>
                <w:b/>
              </w:rPr>
              <w:t>а</w:t>
            </w:r>
            <w:r>
              <w:rPr>
                <w:b/>
              </w:rPr>
              <w:t>тегории Т</w:t>
            </w:r>
            <w:r w:rsidRPr="00C346ED">
              <w:t>.</w:t>
            </w:r>
            <w:r w:rsidR="00173695">
              <w:rPr>
                <w:b/>
              </w:rPr>
              <w:t xml:space="preserve"> </w:t>
            </w:r>
            <w:r>
              <w:rPr>
                <w:b/>
              </w:rPr>
              <w:t xml:space="preserve">Запрещена на транспортных средствах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 w:rsidR="00BD638C" w:rsidRPr="00D93B70">
              <w:t>»</w:t>
            </w:r>
            <w:r w:rsidRPr="00D93B70">
              <w:t>.</w:t>
            </w:r>
          </w:p>
        </w:tc>
      </w:tr>
    </w:tbl>
    <w:p w:rsidR="00504730" w:rsidRDefault="005940E0" w:rsidP="005940E0">
      <w:pPr>
        <w:pStyle w:val="SingleTxt"/>
      </w:pPr>
      <w:r w:rsidRPr="005940E0">
        <w:rPr>
          <w:i/>
        </w:rPr>
        <w:t xml:space="preserve">Пункт 6.14.2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93"/>
        <w:gridCol w:w="4340"/>
      </w:tblGrid>
      <w:tr w:rsidR="005940E0" w:rsidRPr="007966C5" w:rsidTr="00D93B70">
        <w:trPr>
          <w:trHeight w:val="20"/>
        </w:trPr>
        <w:tc>
          <w:tcPr>
            <w:tcW w:w="1070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6.14.2</w:t>
            </w: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Число</w:t>
            </w:r>
            <w:r w:rsidRPr="007966C5">
              <w:rPr>
                <w:bCs/>
              </w:rPr>
              <w:t>:</w:t>
            </w:r>
          </w:p>
        </w:tc>
        <w:tc>
          <w:tcPr>
            <w:tcW w:w="4340" w:type="dxa"/>
            <w:shd w:val="clear" w:color="auto" w:fill="auto"/>
          </w:tcPr>
          <w:p w:rsidR="005940E0" w:rsidRDefault="005940E0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Два или четыре (см. пункт 6.14.5.1).</w:t>
            </w:r>
          </w:p>
          <w:p w:rsidR="005940E0" w:rsidRPr="007966C5" w:rsidRDefault="005940E0" w:rsidP="0000576D">
            <w:pPr>
              <w:spacing w:after="120"/>
              <w:jc w:val="both"/>
              <w:rPr>
                <w:bCs/>
              </w:rPr>
            </w:pPr>
            <w:r w:rsidRPr="000A54CD">
              <w:rPr>
                <w:b/>
                <w:bCs/>
              </w:rPr>
              <w:t>Характеристики этих устройств должны соответствовать требованиям для светоо</w:t>
            </w:r>
            <w:r w:rsidRPr="000A54CD">
              <w:rPr>
                <w:b/>
                <w:bCs/>
              </w:rPr>
              <w:t>т</w:t>
            </w:r>
            <w:r w:rsidRPr="000A54CD">
              <w:rPr>
                <w:b/>
                <w:bCs/>
              </w:rPr>
              <w:t>ражающих устройств класса IA или IВ, и</w:t>
            </w:r>
            <w:r w:rsidRPr="000A54CD">
              <w:rPr>
                <w:b/>
                <w:bCs/>
              </w:rPr>
              <w:t>з</w:t>
            </w:r>
            <w:r w:rsidR="00D93B70">
              <w:rPr>
                <w:b/>
                <w:bCs/>
              </w:rPr>
              <w:t xml:space="preserve">ложенным в </w:t>
            </w:r>
            <w:r w:rsidRPr="000A54CD">
              <w:rPr>
                <w:b/>
                <w:bCs/>
              </w:rPr>
              <w:t>Правилах № 3. Дополнител</w:t>
            </w:r>
            <w:r w:rsidRPr="000A54CD">
              <w:rPr>
                <w:b/>
                <w:bCs/>
              </w:rPr>
              <w:t>ь</w:t>
            </w:r>
            <w:r w:rsidRPr="000A54CD">
              <w:rPr>
                <w:b/>
                <w:bCs/>
              </w:rPr>
              <w:t>н</w:t>
            </w:r>
            <w:r w:rsidR="00D93B70">
              <w:rPr>
                <w:b/>
                <w:bCs/>
              </w:rPr>
              <w:t xml:space="preserve">ые светоотражающие устройства и </w:t>
            </w:r>
            <w:r w:rsidRPr="000A54CD">
              <w:rPr>
                <w:b/>
                <w:bCs/>
              </w:rPr>
              <w:t>мат</w:t>
            </w:r>
            <w:r w:rsidRPr="000A54CD">
              <w:rPr>
                <w:b/>
                <w:bCs/>
              </w:rPr>
              <w:t>е</w:t>
            </w:r>
            <w:r w:rsidRPr="000A54CD">
              <w:rPr>
                <w:b/>
                <w:bCs/>
              </w:rPr>
              <w:t>риалы (включая два светоотражающих устройства, не соответствующих пун</w:t>
            </w:r>
            <w:r w:rsidRPr="000A54CD">
              <w:rPr>
                <w:b/>
                <w:bCs/>
              </w:rPr>
              <w:t>к</w:t>
            </w:r>
            <w:r w:rsidRPr="000A54CD">
              <w:rPr>
                <w:b/>
                <w:bCs/>
              </w:rPr>
              <w:t>ту</w:t>
            </w:r>
            <w:r w:rsidR="00D93B70">
              <w:rPr>
                <w:b/>
                <w:bCs/>
              </w:rPr>
              <w:t> </w:t>
            </w:r>
            <w:r w:rsidRPr="000A54CD">
              <w:rPr>
                <w:b/>
                <w:bCs/>
              </w:rPr>
              <w:t>6.1</w:t>
            </w:r>
            <w:r>
              <w:rPr>
                <w:b/>
                <w:bCs/>
              </w:rPr>
              <w:t>4</w:t>
            </w:r>
            <w:r w:rsidRPr="000A54CD">
              <w:rPr>
                <w:b/>
                <w:bCs/>
              </w:rPr>
              <w:t>.4 ниже) разрешаются при условии, что они не снижают эффективности обяз</w:t>
            </w:r>
            <w:r w:rsidRPr="000A54CD">
              <w:rPr>
                <w:b/>
                <w:bCs/>
              </w:rPr>
              <w:t>а</w:t>
            </w:r>
            <w:r w:rsidRPr="000A54CD">
              <w:rPr>
                <w:b/>
                <w:bCs/>
              </w:rPr>
              <w:t>тельных устройств освещения и световой сигнализации</w:t>
            </w:r>
            <w:r w:rsidR="00BD638C" w:rsidRPr="00D93B70">
              <w:rPr>
                <w:bCs/>
              </w:rPr>
              <w:t>»</w:t>
            </w:r>
            <w:r w:rsidRPr="00D93B70">
              <w:rPr>
                <w:bCs/>
              </w:rPr>
              <w:t>.</w:t>
            </w:r>
          </w:p>
        </w:tc>
      </w:tr>
    </w:tbl>
    <w:p w:rsidR="005940E0" w:rsidRDefault="005940E0" w:rsidP="005940E0">
      <w:pPr>
        <w:pStyle w:val="SingleTxt"/>
      </w:pPr>
      <w:r w:rsidRPr="005940E0">
        <w:rPr>
          <w:i/>
        </w:rPr>
        <w:t xml:space="preserve">Пункт 6.15.1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5940E0" w:rsidRPr="007966C5" w:rsidTr="00D93B70">
        <w:trPr>
          <w:trHeight w:val="20"/>
        </w:trPr>
        <w:tc>
          <w:tcPr>
            <w:tcW w:w="1070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6.15.1</w:t>
            </w:r>
          </w:p>
        </w:tc>
        <w:tc>
          <w:tcPr>
            <w:tcW w:w="2080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5940E0" w:rsidRPr="00753CFF" w:rsidRDefault="005940E0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Обязательна на всех</w:t>
            </w:r>
            <w:r w:rsidRPr="00267888">
              <w:rPr>
                <w:bCs/>
                <w:strike/>
              </w:rPr>
              <w:t xml:space="preserve"> тракторах</w:t>
            </w:r>
            <w:r>
              <w:rPr>
                <w:bCs/>
              </w:rPr>
              <w:t xml:space="preserve"> </w:t>
            </w:r>
            <w:r w:rsidRPr="00267888">
              <w:rPr>
                <w:b/>
              </w:rPr>
              <w:t>транспортных средствах</w:t>
            </w:r>
            <w:r w:rsidR="00C346ED">
              <w:rPr>
                <w:b/>
              </w:rPr>
              <w:t xml:space="preserve"> категории Т</w:t>
            </w:r>
            <w:r w:rsidRPr="007966C5">
              <w:rPr>
                <w:bCs/>
              </w:rPr>
              <w:t>, длина которых пр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вышает 6 м</w:t>
            </w:r>
            <w:r>
              <w:rPr>
                <w:b/>
              </w:rPr>
              <w:t>, и на всех транспортных сре</w:t>
            </w:r>
            <w:r>
              <w:rPr>
                <w:b/>
              </w:rPr>
              <w:t>д</w:t>
            </w:r>
            <w:r>
              <w:rPr>
                <w:b/>
              </w:rPr>
              <w:t xml:space="preserve">ствах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>
              <w:rPr>
                <w:bCs/>
              </w:rPr>
              <w:t>.</w:t>
            </w:r>
          </w:p>
        </w:tc>
      </w:tr>
      <w:tr w:rsidR="005940E0" w:rsidRPr="007966C5" w:rsidTr="00D93B70">
        <w:trPr>
          <w:trHeight w:val="20"/>
        </w:trPr>
        <w:tc>
          <w:tcPr>
            <w:tcW w:w="1070" w:type="dxa"/>
            <w:shd w:val="clear" w:color="auto" w:fill="auto"/>
          </w:tcPr>
          <w:p w:rsidR="005940E0" w:rsidRPr="007966C5" w:rsidRDefault="005940E0" w:rsidP="0000576D">
            <w:pPr>
              <w:keepNext/>
              <w:keepLines/>
              <w:spacing w:after="120"/>
              <w:rPr>
                <w:bCs/>
              </w:rPr>
            </w:pPr>
          </w:p>
        </w:tc>
        <w:tc>
          <w:tcPr>
            <w:tcW w:w="2080" w:type="dxa"/>
            <w:shd w:val="clear" w:color="auto" w:fill="auto"/>
          </w:tcPr>
          <w:p w:rsidR="005940E0" w:rsidRPr="007966C5" w:rsidRDefault="005940E0" w:rsidP="0000576D">
            <w:pPr>
              <w:keepNext/>
              <w:keepLines/>
              <w:spacing w:after="120"/>
              <w:rPr>
                <w:bCs/>
              </w:rPr>
            </w:pPr>
          </w:p>
        </w:tc>
        <w:tc>
          <w:tcPr>
            <w:tcW w:w="4353" w:type="dxa"/>
            <w:shd w:val="clear" w:color="auto" w:fill="auto"/>
          </w:tcPr>
          <w:p w:rsidR="005940E0" w:rsidRPr="007966C5" w:rsidRDefault="005940E0" w:rsidP="0000576D">
            <w:pPr>
              <w:keepNext/>
              <w:keepLines/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Факультативна на тракторах, длина которых не превышает 6 м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5940E0" w:rsidRDefault="005940E0" w:rsidP="005940E0">
      <w:pPr>
        <w:pStyle w:val="SingleTxt"/>
      </w:pPr>
      <w:r w:rsidRPr="005940E0">
        <w:rPr>
          <w:i/>
        </w:rPr>
        <w:t xml:space="preserve">Пункт 6.15.4.3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5940E0" w:rsidRPr="007966C5" w:rsidTr="00D93B70">
        <w:trPr>
          <w:trHeight w:val="20"/>
        </w:trPr>
        <w:tc>
          <w:tcPr>
            <w:tcW w:w="1070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6.15.4.3</w:t>
            </w:r>
          </w:p>
        </w:tc>
        <w:tc>
          <w:tcPr>
            <w:tcW w:w="2080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По длине:</w:t>
            </w:r>
          </w:p>
        </w:tc>
        <w:tc>
          <w:tcPr>
            <w:tcW w:w="4353" w:type="dxa"/>
            <w:shd w:val="clear" w:color="auto" w:fill="auto"/>
          </w:tcPr>
          <w:p w:rsidR="005940E0" w:rsidRDefault="005940E0" w:rsidP="005940E0">
            <w:pPr>
              <w:spacing w:after="120"/>
              <w:jc w:val="both"/>
              <w:rPr>
                <w:b/>
              </w:rPr>
            </w:pPr>
            <w:r w:rsidRPr="007966C5">
              <w:rPr>
                <w:bCs/>
              </w:rPr>
              <w:t>Один отражатель должен находиться на ра</w:t>
            </w:r>
            <w:r w:rsidRPr="007966C5">
              <w:rPr>
                <w:bCs/>
              </w:rPr>
              <w:t>с</w:t>
            </w:r>
            <w:r w:rsidRPr="007966C5">
              <w:rPr>
                <w:bCs/>
              </w:rPr>
              <w:t xml:space="preserve">стоянии не более 3 м от передней оконечности </w:t>
            </w:r>
            <w:r w:rsidRPr="00753CFF">
              <w:rPr>
                <w:bCs/>
                <w:strike/>
              </w:rPr>
              <w:t>трактора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транспортного средства</w:t>
            </w:r>
            <w:r w:rsidRPr="007966C5">
              <w:rPr>
                <w:bCs/>
              </w:rPr>
              <w:t>, и такой же или другой отражатель должен находиться на расстоянии не более 3 м от задней оконечн</w:t>
            </w:r>
            <w:r w:rsidRPr="007966C5">
              <w:rPr>
                <w:bCs/>
              </w:rPr>
              <w:t>о</w:t>
            </w:r>
            <w:r w:rsidRPr="007966C5">
              <w:rPr>
                <w:bCs/>
              </w:rPr>
              <w:t xml:space="preserve">сти </w:t>
            </w:r>
            <w:r w:rsidRPr="00753CFF">
              <w:rPr>
                <w:bCs/>
                <w:strike/>
              </w:rPr>
              <w:t>трактора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транспортного средства</w:t>
            </w:r>
            <w:r w:rsidRPr="007966C5">
              <w:rPr>
                <w:bCs/>
              </w:rPr>
              <w:t xml:space="preserve">. </w:t>
            </w:r>
            <w:r w:rsidRPr="00650035">
              <w:rPr>
                <w:b/>
              </w:rPr>
              <w:t>Для</w:t>
            </w:r>
            <w:r>
              <w:rPr>
                <w:b/>
              </w:rPr>
              <w:t xml:space="preserve"> транспортных средств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</w:t>
            </w:r>
            <w:r w:rsidRPr="00176EB5">
              <w:t xml:space="preserve"> </w:t>
            </w:r>
            <w:r w:rsidRPr="00650035">
              <w:rPr>
                <w:b/>
                <w:bCs/>
              </w:rPr>
              <w:t>расстояние между крайним задним габ</w:t>
            </w:r>
            <w:r w:rsidRPr="00650035">
              <w:rPr>
                <w:b/>
                <w:bCs/>
              </w:rPr>
              <w:t>а</w:t>
            </w:r>
            <w:r w:rsidRPr="00650035">
              <w:rPr>
                <w:b/>
                <w:bCs/>
              </w:rPr>
              <w:t>ритным огнем и задней оконечностью транспортного средства не должно прев</w:t>
            </w:r>
            <w:r w:rsidRPr="00650035">
              <w:rPr>
                <w:b/>
                <w:bCs/>
              </w:rPr>
              <w:t>ы</w:t>
            </w:r>
            <w:r w:rsidRPr="00650035">
              <w:rPr>
                <w:b/>
                <w:bCs/>
              </w:rPr>
              <w:t>шать 1 м.</w:t>
            </w:r>
          </w:p>
          <w:p w:rsidR="005940E0" w:rsidRPr="007966C5" w:rsidRDefault="005940E0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lastRenderedPageBreak/>
              <w:t>Расстояние между двумя отражателями на о</w:t>
            </w:r>
            <w:r w:rsidRPr="007966C5">
              <w:rPr>
                <w:bCs/>
              </w:rPr>
              <w:t>д</w:t>
            </w:r>
            <w:r w:rsidRPr="007966C5">
              <w:rPr>
                <w:bCs/>
              </w:rPr>
              <w:t xml:space="preserve">ной стороне трактора не должно превышать </w:t>
            </w:r>
            <w:r w:rsidRPr="00650035">
              <w:rPr>
                <w:bCs/>
                <w:strike/>
              </w:rPr>
              <w:t>6</w:t>
            </w:r>
            <w:r>
              <w:rPr>
                <w:bCs/>
                <w:strike/>
              </w:rPr>
              <w:t xml:space="preserve"> </w:t>
            </w:r>
            <w:r>
              <w:rPr>
                <w:b/>
              </w:rPr>
              <w:t xml:space="preserve">3 </w:t>
            </w:r>
            <w:r w:rsidRPr="007966C5">
              <w:rPr>
                <w:bCs/>
              </w:rPr>
              <w:t>м.</w:t>
            </w:r>
            <w:r>
              <w:rPr>
                <w:bCs/>
              </w:rPr>
              <w:t xml:space="preserve"> </w:t>
            </w:r>
            <w:r w:rsidRPr="0073522F">
              <w:rPr>
                <w:b/>
                <w:bCs/>
              </w:rPr>
              <w:t xml:space="preserve">Если </w:t>
            </w:r>
            <w:r>
              <w:rPr>
                <w:b/>
                <w:bCs/>
              </w:rPr>
              <w:t>в силу структуры</w:t>
            </w:r>
            <w:r w:rsidRPr="0073522F">
              <w:rPr>
                <w:b/>
                <w:bCs/>
              </w:rPr>
              <w:t>, конструк</w:t>
            </w:r>
            <w:r>
              <w:rPr>
                <w:b/>
                <w:bCs/>
              </w:rPr>
              <w:t>ции</w:t>
            </w:r>
            <w:r w:rsidRPr="0073522F">
              <w:rPr>
                <w:b/>
                <w:bCs/>
              </w:rPr>
              <w:t xml:space="preserve"> или условий эксплуатации транспортного средства</w:t>
            </w:r>
            <w:r w:rsidRPr="003625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соблюдение данного</w:t>
            </w:r>
            <w:r w:rsidRPr="0073522F">
              <w:rPr>
                <w:b/>
                <w:bCs/>
              </w:rPr>
              <w:t xml:space="preserve"> требовани</w:t>
            </w:r>
            <w:r>
              <w:rPr>
                <w:b/>
                <w:bCs/>
              </w:rPr>
              <w:t>я</w:t>
            </w:r>
            <w:r w:rsidRPr="0073522F">
              <w:rPr>
                <w:b/>
                <w:bCs/>
              </w:rPr>
              <w:t xml:space="preserve"> невозможно, это расстояние может быть увеличено до 4 м</w:t>
            </w:r>
            <w:r w:rsidR="00BD638C" w:rsidRPr="00D93B70">
              <w:rPr>
                <w:bCs/>
              </w:rPr>
              <w:t>»</w:t>
            </w:r>
            <w:r w:rsidRPr="00D93B70">
              <w:rPr>
                <w:bCs/>
              </w:rPr>
              <w:t>.</w:t>
            </w:r>
          </w:p>
        </w:tc>
      </w:tr>
    </w:tbl>
    <w:p w:rsidR="005940E0" w:rsidRDefault="005940E0" w:rsidP="005940E0">
      <w:pPr>
        <w:pStyle w:val="SingleTxt"/>
      </w:pPr>
      <w:r w:rsidRPr="005940E0">
        <w:rPr>
          <w:i/>
        </w:rPr>
        <w:lastRenderedPageBreak/>
        <w:t xml:space="preserve">Пункт 6.17.1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93"/>
        <w:gridCol w:w="4340"/>
      </w:tblGrid>
      <w:tr w:rsidR="005940E0" w:rsidRPr="007966C5" w:rsidTr="00D93B70">
        <w:tc>
          <w:tcPr>
            <w:tcW w:w="1070" w:type="dxa"/>
            <w:shd w:val="clear" w:color="auto" w:fill="auto"/>
          </w:tcPr>
          <w:p w:rsidR="005940E0" w:rsidRPr="007966C5" w:rsidRDefault="00D93B70" w:rsidP="005940E0">
            <w:pPr>
              <w:spacing w:after="120" w:line="220" w:lineRule="atLeast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6.17.1</w:t>
            </w: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 w:line="220" w:lineRule="atLeast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40" w:type="dxa"/>
            <w:shd w:val="clear" w:color="auto" w:fill="auto"/>
          </w:tcPr>
          <w:p w:rsidR="005940E0" w:rsidRPr="007966C5" w:rsidRDefault="005940E0" w:rsidP="00C346ED">
            <w:pPr>
              <w:spacing w:after="120" w:line="220" w:lineRule="atLeast"/>
              <w:jc w:val="both"/>
              <w:rPr>
                <w:bCs/>
              </w:rPr>
            </w:pPr>
            <w:r w:rsidRPr="007966C5">
              <w:rPr>
                <w:bCs/>
              </w:rPr>
              <w:t>Факультативна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на </w:t>
            </w:r>
            <w:r w:rsidRPr="00267888">
              <w:rPr>
                <w:b/>
              </w:rPr>
              <w:t>транспортных средствах</w:t>
            </w:r>
            <w:r>
              <w:rPr>
                <w:b/>
              </w:rPr>
              <w:t xml:space="preserve"> категории Т</w:t>
            </w:r>
            <w:r w:rsidRPr="00C346ED">
              <w:t>.</w:t>
            </w:r>
            <w:r w:rsidR="00C346ED">
              <w:rPr>
                <w:b/>
              </w:rPr>
              <w:t xml:space="preserve"> </w:t>
            </w:r>
            <w:r>
              <w:rPr>
                <w:b/>
              </w:rPr>
              <w:t xml:space="preserve">Обязательна на транспортных средствах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 w:rsidR="00BD638C" w:rsidRPr="00D17B6A"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5940E0" w:rsidRDefault="005940E0" w:rsidP="005940E0">
      <w:pPr>
        <w:pStyle w:val="SingleTxt"/>
      </w:pPr>
      <w:r w:rsidRPr="005940E0">
        <w:rPr>
          <w:i/>
        </w:rPr>
        <w:t xml:space="preserve">Пункт 6.17.4.1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93"/>
        <w:gridCol w:w="4340"/>
      </w:tblGrid>
      <w:tr w:rsidR="005940E0" w:rsidRPr="007966C5" w:rsidTr="00D93B70">
        <w:tc>
          <w:tcPr>
            <w:tcW w:w="1070" w:type="dxa"/>
            <w:shd w:val="clear" w:color="auto" w:fill="auto"/>
          </w:tcPr>
          <w:p w:rsidR="005940E0" w:rsidRPr="007966C5" w:rsidRDefault="00D93B70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6.17.4.1</w:t>
            </w: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По ширине:</w:t>
            </w:r>
          </w:p>
        </w:tc>
        <w:tc>
          <w:tcPr>
            <w:tcW w:w="4340" w:type="dxa"/>
            <w:shd w:val="clear" w:color="auto" w:fill="auto"/>
          </w:tcPr>
          <w:p w:rsidR="005940E0" w:rsidRPr="007966C5" w:rsidRDefault="005940E0" w:rsidP="005940E0">
            <w:pPr>
              <w:spacing w:after="120" w:line="220" w:lineRule="atLeast"/>
              <w:jc w:val="both"/>
              <w:rPr>
                <w:bCs/>
              </w:rPr>
            </w:pPr>
            <w:r w:rsidRPr="007966C5">
              <w:rPr>
                <w:bCs/>
              </w:rPr>
              <w:t xml:space="preserve">Наиболее удаленная от средней продольной плоскости транспортного средства точка освещающей поверхности должна находиться на расстоянии не более 400 мм </w:t>
            </w:r>
            <w:r>
              <w:rPr>
                <w:b/>
              </w:rPr>
              <w:t>и для тран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портных средств категорий </w:t>
            </w:r>
            <w:r>
              <w:rPr>
                <w:b/>
                <w:lang w:val="en-US"/>
              </w:rPr>
              <w:t>R</w:t>
            </w:r>
            <w:r w:rsidRPr="00DF38F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lang w:val="en-US"/>
              </w:rPr>
              <w:t>S</w:t>
            </w:r>
            <w:r w:rsidRPr="007966C5">
              <w:rPr>
                <w:bCs/>
              </w:rPr>
              <w:t xml:space="preserve"> </w:t>
            </w:r>
            <w:r w:rsidRPr="004D49DE">
              <w:rPr>
                <w:b/>
              </w:rPr>
              <w:t>не более 150 мм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от края габаритной ширины тран</w:t>
            </w:r>
            <w:r w:rsidRPr="007966C5">
              <w:rPr>
                <w:bCs/>
              </w:rPr>
              <w:t>с</w:t>
            </w:r>
            <w:r w:rsidRPr="007966C5">
              <w:rPr>
                <w:bCs/>
              </w:rPr>
              <w:t>портного средства.</w:t>
            </w:r>
          </w:p>
        </w:tc>
      </w:tr>
      <w:tr w:rsidR="005940E0" w:rsidRPr="007966C5" w:rsidTr="00D93B70">
        <w:tc>
          <w:tcPr>
            <w:tcW w:w="1070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5940E0" w:rsidRPr="007966C5" w:rsidRDefault="005940E0" w:rsidP="0000576D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Расстояние между внутренними краями обеих поверхностей, видимых в направлении исхо</w:t>
            </w:r>
            <w:r w:rsidRPr="007966C5">
              <w:rPr>
                <w:bCs/>
              </w:rPr>
              <w:t>д</w:t>
            </w:r>
            <w:r w:rsidRPr="007966C5">
              <w:rPr>
                <w:bCs/>
              </w:rPr>
              <w:t>ной оси, должно быть не менее 600 мм. Это расстояние может быть уменьшено до 400 мм, если общая габаритная ширина транспортного средства составляет менее 1 300 мм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5940E0" w:rsidRPr="005940E0" w:rsidRDefault="005940E0" w:rsidP="005940E0">
      <w:pPr>
        <w:pStyle w:val="SingleTxt"/>
        <w:rPr>
          <w:iCs/>
        </w:rPr>
      </w:pPr>
      <w:r w:rsidRPr="005940E0">
        <w:rPr>
          <w:i/>
        </w:rPr>
        <w:t xml:space="preserve">Пункт 6.17.5.1 </w:t>
      </w:r>
      <w:r w:rsidRPr="005940E0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93"/>
        <w:gridCol w:w="4340"/>
      </w:tblGrid>
      <w:tr w:rsidR="005940E0" w:rsidRPr="007966C5" w:rsidTr="003B35D1">
        <w:tc>
          <w:tcPr>
            <w:tcW w:w="1070" w:type="dxa"/>
            <w:shd w:val="clear" w:color="auto" w:fill="auto"/>
          </w:tcPr>
          <w:p w:rsidR="005940E0" w:rsidRPr="007966C5" w:rsidRDefault="003B35D1" w:rsidP="005940E0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5940E0" w:rsidRPr="007966C5">
              <w:rPr>
                <w:bCs/>
              </w:rPr>
              <w:t>6.17.5.1</w:t>
            </w: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Если вышеуказанные требования в отношении размещения и видимости выполнить нево</w:t>
            </w:r>
            <w:r w:rsidRPr="007966C5">
              <w:rPr>
                <w:bCs/>
              </w:rPr>
              <w:t>з</w:t>
            </w:r>
            <w:r w:rsidRPr="007966C5">
              <w:rPr>
                <w:bCs/>
              </w:rPr>
              <w:t>можно, то четыре передних светоотражающих приспособления можно устанавливать в соо</w:t>
            </w:r>
            <w:r w:rsidRPr="007966C5">
              <w:rPr>
                <w:bCs/>
              </w:rPr>
              <w:t>т</w:t>
            </w:r>
            <w:r w:rsidRPr="007966C5">
              <w:rPr>
                <w:bCs/>
              </w:rPr>
              <w:t>ветствии со следующими спецификациями:</w:t>
            </w:r>
          </w:p>
        </w:tc>
      </w:tr>
      <w:tr w:rsidR="005940E0" w:rsidRPr="007966C5" w:rsidTr="003B35D1">
        <w:tc>
          <w:tcPr>
            <w:tcW w:w="1070" w:type="dxa"/>
            <w:shd w:val="clear" w:color="auto" w:fill="auto"/>
          </w:tcPr>
          <w:p w:rsidR="005940E0" w:rsidRPr="007966C5" w:rsidRDefault="005940E0" w:rsidP="003B35D1">
            <w:pPr>
              <w:keepNext/>
              <w:keepLines/>
              <w:spacing w:after="120"/>
              <w:rPr>
                <w:bCs/>
              </w:rPr>
            </w:pPr>
            <w:r w:rsidRPr="007966C5">
              <w:rPr>
                <w:bCs/>
              </w:rPr>
              <w:t>6.17.5.1.1</w:t>
            </w: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3B35D1">
            <w:pPr>
              <w:keepNext/>
              <w:keepLines/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5940E0" w:rsidRPr="007966C5" w:rsidRDefault="005940E0" w:rsidP="003B35D1">
            <w:pPr>
              <w:keepNext/>
              <w:keepLines/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два передних светоотражающих приспособл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ния, если они установлены, должны находит</w:t>
            </w:r>
            <w:r w:rsidRPr="007966C5">
              <w:rPr>
                <w:bCs/>
              </w:rPr>
              <w:t>ь</w:t>
            </w:r>
            <w:r w:rsidRPr="007966C5">
              <w:rPr>
                <w:bCs/>
              </w:rPr>
              <w:t>ся в пределах максимальной высоты 1</w:t>
            </w:r>
            <w:r>
              <w:rPr>
                <w:bCs/>
              </w:rPr>
              <w:t xml:space="preserve"> </w:t>
            </w:r>
            <w:r w:rsidRPr="007966C5">
              <w:rPr>
                <w:bCs/>
              </w:rPr>
              <w:t>200 мм над уровнем грунта.</w:t>
            </w:r>
          </w:p>
        </w:tc>
      </w:tr>
      <w:tr w:rsidR="005940E0" w:rsidRPr="007966C5" w:rsidTr="003B35D1">
        <w:tc>
          <w:tcPr>
            <w:tcW w:w="1070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</w:p>
        </w:tc>
        <w:tc>
          <w:tcPr>
            <w:tcW w:w="2093" w:type="dxa"/>
            <w:shd w:val="clear" w:color="auto" w:fill="auto"/>
          </w:tcPr>
          <w:p w:rsidR="005940E0" w:rsidRPr="007966C5" w:rsidRDefault="005940E0" w:rsidP="005940E0">
            <w:pPr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3B35D1" w:rsidRPr="007966C5" w:rsidRDefault="005940E0" w:rsidP="003B35D1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>Расстояние между внутренними краями п</w:t>
            </w:r>
            <w:r w:rsidRPr="007966C5">
              <w:rPr>
                <w:bCs/>
              </w:rPr>
              <w:t>е</w:t>
            </w:r>
            <w:r w:rsidRPr="007966C5">
              <w:rPr>
                <w:bCs/>
              </w:rPr>
              <w:t>редних светоотражающих приспособлений должно быть не менее 300 мм, а вертикальный угол видимости между ними должен соста</w:t>
            </w:r>
            <w:r w:rsidRPr="007966C5">
              <w:rPr>
                <w:bCs/>
              </w:rPr>
              <w:t>в</w:t>
            </w:r>
            <w:r w:rsidRPr="007966C5">
              <w:rPr>
                <w:bCs/>
              </w:rPr>
              <w:t>лять 15° над горизонталью.</w:t>
            </w:r>
            <w:r>
              <w:rPr>
                <w:bCs/>
              </w:rPr>
              <w:t xml:space="preserve"> </w:t>
            </w:r>
          </w:p>
        </w:tc>
      </w:tr>
      <w:tr w:rsidR="003B35D1" w:rsidRPr="007966C5" w:rsidTr="003B35D1">
        <w:tc>
          <w:tcPr>
            <w:tcW w:w="1070" w:type="dxa"/>
            <w:shd w:val="clear" w:color="auto" w:fill="auto"/>
          </w:tcPr>
          <w:p w:rsidR="003B35D1" w:rsidRPr="007966C5" w:rsidRDefault="003B35D1" w:rsidP="005940E0">
            <w:pPr>
              <w:spacing w:after="120"/>
              <w:rPr>
                <w:bCs/>
              </w:rPr>
            </w:pPr>
            <w:r w:rsidRPr="009D4A38">
              <w:rPr>
                <w:b/>
              </w:rPr>
              <w:t>6.17.5.1.2</w:t>
            </w:r>
          </w:p>
        </w:tc>
        <w:tc>
          <w:tcPr>
            <w:tcW w:w="2093" w:type="dxa"/>
            <w:shd w:val="clear" w:color="auto" w:fill="auto"/>
          </w:tcPr>
          <w:p w:rsidR="003B35D1" w:rsidRPr="007966C5" w:rsidRDefault="003B35D1" w:rsidP="005940E0">
            <w:pPr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3B35D1" w:rsidRPr="007966C5" w:rsidRDefault="003B35D1" w:rsidP="003B35D1">
            <w:pPr>
              <w:spacing w:after="120"/>
              <w:jc w:val="both"/>
              <w:rPr>
                <w:bCs/>
              </w:rPr>
            </w:pPr>
            <w:r w:rsidRPr="009D4A38">
              <w:rPr>
                <w:b/>
              </w:rPr>
              <w:t>Два других светоотражающих приспосо</w:t>
            </w:r>
            <w:r w:rsidRPr="009D4A38">
              <w:rPr>
                <w:b/>
              </w:rPr>
              <w:t>б</w:t>
            </w:r>
            <w:r w:rsidRPr="009D4A38">
              <w:rPr>
                <w:b/>
              </w:rPr>
              <w:t>ления должны находиться на высоте не б</w:t>
            </w:r>
            <w:r w:rsidRPr="009D4A38">
              <w:rPr>
                <w:b/>
              </w:rPr>
              <w:t>о</w:t>
            </w:r>
            <w:r w:rsidRPr="009D4A38">
              <w:rPr>
                <w:b/>
              </w:rPr>
              <w:t>лее 2 500 мм над уровнем грунта и соотве</w:t>
            </w:r>
            <w:r w:rsidRPr="009D4A38">
              <w:rPr>
                <w:b/>
              </w:rPr>
              <w:t>т</w:t>
            </w:r>
            <w:r w:rsidRPr="009D4A38">
              <w:rPr>
                <w:b/>
              </w:rPr>
              <w:t>ствовать требованиям пункта 6.17.4.1.</w:t>
            </w:r>
          </w:p>
        </w:tc>
      </w:tr>
      <w:tr w:rsidR="003B35D1" w:rsidRPr="007966C5" w:rsidTr="003B35D1">
        <w:tc>
          <w:tcPr>
            <w:tcW w:w="1070" w:type="dxa"/>
            <w:shd w:val="clear" w:color="auto" w:fill="auto"/>
          </w:tcPr>
          <w:p w:rsidR="003B35D1" w:rsidRPr="009D4A38" w:rsidRDefault="003B35D1" w:rsidP="005940E0">
            <w:pPr>
              <w:spacing w:after="120"/>
              <w:rPr>
                <w:b/>
              </w:rPr>
            </w:pPr>
            <w:r w:rsidRPr="009D4A38">
              <w:rPr>
                <w:b/>
              </w:rPr>
              <w:t>6.17.5.1.3</w:t>
            </w:r>
          </w:p>
        </w:tc>
        <w:tc>
          <w:tcPr>
            <w:tcW w:w="2093" w:type="dxa"/>
            <w:shd w:val="clear" w:color="auto" w:fill="auto"/>
          </w:tcPr>
          <w:p w:rsidR="003B35D1" w:rsidRPr="007966C5" w:rsidRDefault="003B35D1" w:rsidP="005940E0">
            <w:pPr>
              <w:spacing w:after="120"/>
              <w:rPr>
                <w:bCs/>
              </w:rPr>
            </w:pPr>
          </w:p>
        </w:tc>
        <w:tc>
          <w:tcPr>
            <w:tcW w:w="4340" w:type="dxa"/>
            <w:shd w:val="clear" w:color="auto" w:fill="auto"/>
          </w:tcPr>
          <w:p w:rsidR="003B35D1" w:rsidRPr="009D4A38" w:rsidRDefault="003B35D1" w:rsidP="003B35D1">
            <w:pPr>
              <w:spacing w:after="120"/>
              <w:jc w:val="both"/>
              <w:rPr>
                <w:b/>
              </w:rPr>
            </w:pPr>
            <w:r w:rsidRPr="009D4A38">
              <w:rPr>
                <w:b/>
              </w:rPr>
              <w:t>В случае комбинирования двух пар огней они должны удовлетворять требованиям к геометрической видимости, указанным в пункте 6.17.5 выше</w:t>
            </w:r>
            <w:r w:rsidRPr="003B35D1">
              <w:t>».</w:t>
            </w:r>
          </w:p>
        </w:tc>
      </w:tr>
    </w:tbl>
    <w:p w:rsidR="005940E0" w:rsidRDefault="009D4A38" w:rsidP="00C346ED">
      <w:pPr>
        <w:pStyle w:val="SingleTxt"/>
        <w:keepNext/>
        <w:keepLines/>
      </w:pPr>
      <w:r w:rsidRPr="009D4A38">
        <w:rPr>
          <w:i/>
        </w:rPr>
        <w:lastRenderedPageBreak/>
        <w:t xml:space="preserve">Пункт 6.18.1 </w:t>
      </w:r>
      <w:r w:rsidRPr="009D4A38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9D4A38" w:rsidRPr="00753CFF" w:rsidTr="003B35D1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3B35D1" w:rsidP="00C346ED">
            <w:pPr>
              <w:keepNext/>
              <w:keepLines/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9D4A38" w:rsidRPr="007966C5">
              <w:rPr>
                <w:bCs/>
              </w:rPr>
              <w:t>6.1</w:t>
            </w:r>
            <w:r w:rsidR="009D4A38">
              <w:rPr>
                <w:bCs/>
              </w:rPr>
              <w:t>8</w:t>
            </w:r>
            <w:r w:rsidR="009D4A38" w:rsidRPr="007966C5">
              <w:rPr>
                <w:bCs/>
              </w:rPr>
              <w:t>.1</w:t>
            </w: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C346ED">
            <w:pPr>
              <w:keepNext/>
              <w:keepLines/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9D4A38" w:rsidRPr="00753CFF" w:rsidRDefault="009D4A38" w:rsidP="00C346ED">
            <w:pPr>
              <w:keepNext/>
              <w:keepLines/>
              <w:spacing w:after="120"/>
              <w:jc w:val="both"/>
              <w:rPr>
                <w:bCs/>
              </w:rPr>
            </w:pPr>
            <w:r w:rsidRPr="00490F23">
              <w:rPr>
                <w:b/>
              </w:rPr>
              <w:t>Обязательна на всех</w:t>
            </w:r>
            <w:r>
              <w:rPr>
                <w:bCs/>
              </w:rPr>
              <w:t xml:space="preserve"> </w:t>
            </w:r>
            <w:r w:rsidRPr="00267888">
              <w:rPr>
                <w:b/>
              </w:rPr>
              <w:t>транспортных сре</w:t>
            </w:r>
            <w:r w:rsidRPr="00267888">
              <w:rPr>
                <w:b/>
              </w:rPr>
              <w:t>д</w:t>
            </w:r>
            <w:r w:rsidRPr="00267888">
              <w:rPr>
                <w:b/>
              </w:rPr>
              <w:t>ствах</w:t>
            </w:r>
            <w:r>
              <w:rPr>
                <w:b/>
              </w:rPr>
              <w:t xml:space="preserve"> категорий Т и </w:t>
            </w:r>
            <w:r>
              <w:rPr>
                <w:b/>
                <w:lang w:val="en-US"/>
              </w:rPr>
              <w:t>R</w:t>
            </w:r>
            <w:r w:rsidRPr="007966C5">
              <w:rPr>
                <w:bCs/>
              </w:rPr>
              <w:t>,</w:t>
            </w:r>
            <w:r w:rsidRPr="00490F23">
              <w:rPr>
                <w:b/>
              </w:rPr>
              <w:t xml:space="preserve"> длина которых пр</w:t>
            </w:r>
            <w:r w:rsidRPr="00490F23">
              <w:rPr>
                <w:b/>
              </w:rPr>
              <w:t>е</w:t>
            </w:r>
            <w:r w:rsidRPr="00490F23">
              <w:rPr>
                <w:b/>
              </w:rPr>
              <w:t>вышает 6 м</w:t>
            </w:r>
            <w:r>
              <w:rPr>
                <w:bCs/>
              </w:rPr>
              <w:t>.</w:t>
            </w:r>
          </w:p>
        </w:tc>
      </w:tr>
      <w:tr w:rsidR="009D4A38" w:rsidRPr="007966C5" w:rsidTr="003B35D1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</w:p>
        </w:tc>
        <w:tc>
          <w:tcPr>
            <w:tcW w:w="4353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jc w:val="both"/>
              <w:rPr>
                <w:bCs/>
              </w:rPr>
            </w:pPr>
            <w:r w:rsidRPr="007966C5">
              <w:rPr>
                <w:bCs/>
              </w:rPr>
              <w:t xml:space="preserve">Факультативна </w:t>
            </w:r>
            <w:r>
              <w:rPr>
                <w:b/>
              </w:rPr>
              <w:t>на всех других транспортных средствах</w:t>
            </w:r>
            <w:r w:rsidR="00BD638C">
              <w:rPr>
                <w:bCs/>
              </w:rPr>
              <w:t>»</w:t>
            </w:r>
            <w:r w:rsidRPr="007966C5">
              <w:rPr>
                <w:bCs/>
              </w:rPr>
              <w:t>.</w:t>
            </w:r>
          </w:p>
        </w:tc>
      </w:tr>
    </w:tbl>
    <w:p w:rsidR="005940E0" w:rsidRDefault="009D4A38" w:rsidP="009D4A38">
      <w:pPr>
        <w:pStyle w:val="SingleTxt"/>
      </w:pPr>
      <w:r w:rsidRPr="009D4A38">
        <w:rPr>
          <w:i/>
        </w:rPr>
        <w:t xml:space="preserve">Пункт 6.19.1 </w:t>
      </w:r>
      <w:r w:rsidRPr="009D4A38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9D4A38" w:rsidRPr="00753CFF" w:rsidTr="003B35D1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3B35D1" w:rsidP="00BD638C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9D4A38" w:rsidRPr="007966C5">
              <w:rPr>
                <w:bCs/>
              </w:rPr>
              <w:t>6.1</w:t>
            </w:r>
            <w:r w:rsidR="009D4A38">
              <w:rPr>
                <w:bCs/>
              </w:rPr>
              <w:t>9</w:t>
            </w:r>
            <w:r w:rsidR="009D4A38" w:rsidRPr="007966C5">
              <w:rPr>
                <w:bCs/>
              </w:rPr>
              <w:t>.1</w:t>
            </w: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9D4A38" w:rsidRPr="00DD175D" w:rsidRDefault="009D4A38" w:rsidP="00BD638C">
            <w:pPr>
              <w:spacing w:after="120" w:line="220" w:lineRule="atLeast"/>
              <w:jc w:val="both"/>
              <w:rPr>
                <w:b/>
              </w:rPr>
            </w:pPr>
            <w:r w:rsidRPr="00DD175D">
              <w:rPr>
                <w:bCs/>
              </w:rPr>
              <w:t xml:space="preserve">Факультативна </w:t>
            </w:r>
            <w:r w:rsidRPr="00DD175D">
              <w:rPr>
                <w:b/>
              </w:rPr>
              <w:t>на транспортных средствах категории Т</w:t>
            </w:r>
            <w:r w:rsidRPr="00C346ED">
              <w:t>.</w:t>
            </w:r>
            <w:r w:rsidR="00C346ED">
              <w:rPr>
                <w:b/>
              </w:rPr>
              <w:t xml:space="preserve"> Запрещена</w:t>
            </w:r>
            <w:r w:rsidR="00C346ED" w:rsidRPr="00DD175D">
              <w:rPr>
                <w:b/>
              </w:rPr>
              <w:t xml:space="preserve"> на транспортных средствах категорий </w:t>
            </w:r>
            <w:r w:rsidR="00C346ED" w:rsidRPr="00DD175D">
              <w:rPr>
                <w:b/>
                <w:lang w:val="en-US"/>
              </w:rPr>
              <w:t>R</w:t>
            </w:r>
            <w:r w:rsidR="00C346ED" w:rsidRPr="00DD175D">
              <w:rPr>
                <w:b/>
              </w:rPr>
              <w:t xml:space="preserve"> и </w:t>
            </w:r>
            <w:r w:rsidR="00C346ED" w:rsidRPr="00DD175D">
              <w:rPr>
                <w:b/>
                <w:lang w:val="en-US"/>
              </w:rPr>
              <w:t>S</w:t>
            </w:r>
            <w:r w:rsidR="00C346ED" w:rsidRPr="00C346ED">
              <w:t>»</w:t>
            </w:r>
            <w:r w:rsidR="00C346ED" w:rsidRPr="00DD175D">
              <w:rPr>
                <w:bCs/>
              </w:rPr>
              <w:t>.</w:t>
            </w:r>
          </w:p>
        </w:tc>
      </w:tr>
    </w:tbl>
    <w:p w:rsidR="00504730" w:rsidRDefault="009D4A38" w:rsidP="009D4A38">
      <w:pPr>
        <w:pStyle w:val="SingleTxt"/>
      </w:pPr>
      <w:r w:rsidRPr="009D4A38">
        <w:rPr>
          <w:i/>
        </w:rPr>
        <w:t xml:space="preserve">Пункт 6.20.1 </w:t>
      </w:r>
      <w:r w:rsidRPr="009D4A38">
        <w:rPr>
          <w:iCs/>
        </w:rPr>
        <w:t xml:space="preserve">изменить следующим образом: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9D4A38" w:rsidRPr="00753CFF" w:rsidTr="003B35D1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3B35D1" w:rsidP="00BD638C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9D4A38" w:rsidRPr="007966C5">
              <w:rPr>
                <w:bCs/>
              </w:rPr>
              <w:t>6.</w:t>
            </w:r>
            <w:r w:rsidR="009D4A38">
              <w:rPr>
                <w:bCs/>
              </w:rPr>
              <w:t>20</w:t>
            </w:r>
            <w:r w:rsidR="009D4A38" w:rsidRPr="007966C5">
              <w:rPr>
                <w:bCs/>
              </w:rPr>
              <w:t>.1</w:t>
            </w: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9D4A38" w:rsidRPr="00DD175D" w:rsidRDefault="009D4A38" w:rsidP="00BD638C">
            <w:pPr>
              <w:spacing w:after="120" w:line="220" w:lineRule="atLeast"/>
              <w:jc w:val="both"/>
              <w:rPr>
                <w:b/>
              </w:rPr>
            </w:pPr>
            <w:r w:rsidRPr="00DD175D">
              <w:rPr>
                <w:bCs/>
              </w:rPr>
              <w:t xml:space="preserve">Факультативна </w:t>
            </w:r>
            <w:r w:rsidRPr="00DD175D">
              <w:rPr>
                <w:b/>
              </w:rPr>
              <w:t>на транспортных средствах категории Т</w:t>
            </w:r>
            <w:r w:rsidRPr="00C346ED">
              <w:t>.</w:t>
            </w:r>
            <w:r w:rsidR="00C346ED">
              <w:rPr>
                <w:b/>
              </w:rPr>
              <w:t xml:space="preserve"> Запрещена</w:t>
            </w:r>
            <w:r w:rsidR="00C346ED" w:rsidRPr="00DD175D">
              <w:rPr>
                <w:b/>
              </w:rPr>
              <w:t xml:space="preserve"> на транспортных средствах категорий </w:t>
            </w:r>
            <w:r w:rsidR="00C346ED" w:rsidRPr="00DD175D">
              <w:rPr>
                <w:b/>
                <w:lang w:val="en-US"/>
              </w:rPr>
              <w:t>R</w:t>
            </w:r>
            <w:r w:rsidR="00C346ED" w:rsidRPr="00DD175D">
              <w:rPr>
                <w:b/>
              </w:rPr>
              <w:t xml:space="preserve"> и </w:t>
            </w:r>
            <w:r w:rsidR="00C346ED" w:rsidRPr="00DD175D">
              <w:rPr>
                <w:b/>
                <w:lang w:val="en-US"/>
              </w:rPr>
              <w:t>S</w:t>
            </w:r>
            <w:r w:rsidR="00C346ED" w:rsidRPr="00C346ED">
              <w:t>»</w:t>
            </w:r>
            <w:r w:rsidR="00C346ED" w:rsidRPr="00DD175D">
              <w:rPr>
                <w:bCs/>
              </w:rPr>
              <w:t>.</w:t>
            </w:r>
          </w:p>
        </w:tc>
      </w:tr>
    </w:tbl>
    <w:p w:rsidR="009D4A38" w:rsidRPr="00064926" w:rsidRDefault="009D4A38" w:rsidP="00A8441C">
      <w:pPr>
        <w:pStyle w:val="SingleTxt"/>
      </w:pPr>
      <w:r>
        <w:rPr>
          <w:i/>
        </w:rPr>
        <w:t>Пункт</w:t>
      </w:r>
      <w:r w:rsidRPr="00CD6F17">
        <w:rPr>
          <w:i/>
        </w:rPr>
        <w:t xml:space="preserve"> 6.</w:t>
      </w:r>
      <w:r>
        <w:rPr>
          <w:i/>
        </w:rPr>
        <w:t>23.1</w:t>
      </w:r>
      <w:r w:rsidRPr="00CD6F17">
        <w:rPr>
          <w:i/>
        </w:rPr>
        <w:t xml:space="preserve"> </w:t>
      </w:r>
      <w:r w:rsidRPr="005237D5">
        <w:t>изменить</w:t>
      </w:r>
      <w:r w:rsidRPr="00CD6F17">
        <w:t xml:space="preserve"> </w:t>
      </w:r>
      <w:r w:rsidRPr="005237D5">
        <w:t>следующим</w:t>
      </w:r>
      <w:r w:rsidRPr="00CD6F17">
        <w:t xml:space="preserve"> </w:t>
      </w:r>
      <w:r w:rsidRPr="005237D5">
        <w:t>образом</w:t>
      </w:r>
      <w:r w:rsidRPr="00CD6F17">
        <w:t>:</w:t>
      </w:r>
      <w:r>
        <w:t xml:space="preserve">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9D4A38" w:rsidRPr="00753CFF" w:rsidTr="0000576D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00576D" w:rsidP="00BD638C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9D4A38" w:rsidRPr="007966C5">
              <w:rPr>
                <w:bCs/>
              </w:rPr>
              <w:t>6.</w:t>
            </w:r>
            <w:r w:rsidR="009D4A38">
              <w:rPr>
                <w:bCs/>
              </w:rPr>
              <w:t>23</w:t>
            </w:r>
            <w:r w:rsidR="009D4A38" w:rsidRPr="007966C5">
              <w:rPr>
                <w:bCs/>
              </w:rPr>
              <w:t>.1</w:t>
            </w: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9D4A38" w:rsidRPr="00DD175D" w:rsidRDefault="009D4A38" w:rsidP="00BD638C">
            <w:pPr>
              <w:spacing w:after="120" w:line="220" w:lineRule="atLeast"/>
              <w:jc w:val="both"/>
              <w:rPr>
                <w:b/>
              </w:rPr>
            </w:pPr>
            <w:r w:rsidRPr="00DD175D">
              <w:rPr>
                <w:bCs/>
              </w:rPr>
              <w:t xml:space="preserve">Факультативна </w:t>
            </w:r>
            <w:r w:rsidRPr="00DD175D">
              <w:rPr>
                <w:b/>
              </w:rPr>
              <w:t>на транспортных средствах категории Т</w:t>
            </w:r>
            <w:r w:rsidRPr="00C346ED">
              <w:t>.</w:t>
            </w:r>
            <w:r w:rsidR="00C346ED">
              <w:rPr>
                <w:b/>
              </w:rPr>
              <w:t xml:space="preserve"> Запрещена</w:t>
            </w:r>
            <w:r w:rsidR="00C346ED" w:rsidRPr="00DD175D">
              <w:rPr>
                <w:b/>
              </w:rPr>
              <w:t xml:space="preserve"> на транспортных средствах категорий </w:t>
            </w:r>
            <w:r w:rsidR="00C346ED" w:rsidRPr="00DD175D">
              <w:rPr>
                <w:b/>
                <w:lang w:val="en-US"/>
              </w:rPr>
              <w:t>R</w:t>
            </w:r>
            <w:r w:rsidR="00C346ED" w:rsidRPr="00DD175D">
              <w:rPr>
                <w:b/>
              </w:rPr>
              <w:t xml:space="preserve"> и </w:t>
            </w:r>
            <w:r w:rsidR="00C346ED" w:rsidRPr="00DD175D">
              <w:rPr>
                <w:b/>
                <w:lang w:val="en-US"/>
              </w:rPr>
              <w:t>S</w:t>
            </w:r>
            <w:r w:rsidR="00C346ED" w:rsidRPr="00C346ED">
              <w:t>»</w:t>
            </w:r>
            <w:r w:rsidR="00C346ED" w:rsidRPr="00DD175D">
              <w:rPr>
                <w:bCs/>
              </w:rPr>
              <w:t>.</w:t>
            </w:r>
          </w:p>
        </w:tc>
      </w:tr>
    </w:tbl>
    <w:p w:rsidR="009D4A38" w:rsidRPr="00064926" w:rsidRDefault="009D4A38" w:rsidP="00A8441C">
      <w:pPr>
        <w:pStyle w:val="SingleTxt"/>
      </w:pPr>
      <w:r>
        <w:rPr>
          <w:i/>
        </w:rPr>
        <w:t>Пункт</w:t>
      </w:r>
      <w:r w:rsidRPr="00CD6F17">
        <w:rPr>
          <w:i/>
        </w:rPr>
        <w:t xml:space="preserve"> 6.</w:t>
      </w:r>
      <w:r>
        <w:rPr>
          <w:i/>
        </w:rPr>
        <w:t>24.1</w:t>
      </w:r>
      <w:r w:rsidRPr="00CD6F17">
        <w:rPr>
          <w:i/>
        </w:rPr>
        <w:t xml:space="preserve"> </w:t>
      </w:r>
      <w:r w:rsidRPr="005237D5">
        <w:t>изменить</w:t>
      </w:r>
      <w:r w:rsidRPr="00CD6F17">
        <w:t xml:space="preserve"> </w:t>
      </w:r>
      <w:r w:rsidRPr="005237D5">
        <w:t>следующим</w:t>
      </w:r>
      <w:r w:rsidRPr="00CD6F17">
        <w:t xml:space="preserve"> </w:t>
      </w:r>
      <w:r w:rsidRPr="005237D5">
        <w:t>образом</w:t>
      </w:r>
      <w:r w:rsidRPr="00CD6F17">
        <w:t>:</w:t>
      </w:r>
      <w:r>
        <w:t xml:space="preserve"> 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0"/>
        <w:gridCol w:w="2080"/>
        <w:gridCol w:w="4353"/>
      </w:tblGrid>
      <w:tr w:rsidR="009D4A38" w:rsidRPr="00753CFF" w:rsidTr="0000576D">
        <w:trPr>
          <w:trHeight w:val="20"/>
        </w:trPr>
        <w:tc>
          <w:tcPr>
            <w:tcW w:w="1070" w:type="dxa"/>
            <w:shd w:val="clear" w:color="auto" w:fill="auto"/>
          </w:tcPr>
          <w:p w:rsidR="009D4A38" w:rsidRPr="007966C5" w:rsidRDefault="0000576D" w:rsidP="00BD638C">
            <w:pPr>
              <w:spacing w:after="120"/>
              <w:rPr>
                <w:bCs/>
              </w:rPr>
            </w:pPr>
            <w:r>
              <w:rPr>
                <w:bCs/>
              </w:rPr>
              <w:t>«</w:t>
            </w:r>
            <w:r w:rsidR="009D4A38" w:rsidRPr="007966C5">
              <w:rPr>
                <w:bCs/>
              </w:rPr>
              <w:t>6.</w:t>
            </w:r>
            <w:r w:rsidR="009D4A38">
              <w:rPr>
                <w:bCs/>
              </w:rPr>
              <w:t>24</w:t>
            </w:r>
            <w:r w:rsidR="009D4A38" w:rsidRPr="007966C5">
              <w:rPr>
                <w:bCs/>
              </w:rPr>
              <w:t>.1</w:t>
            </w:r>
          </w:p>
        </w:tc>
        <w:tc>
          <w:tcPr>
            <w:tcW w:w="2080" w:type="dxa"/>
            <w:shd w:val="clear" w:color="auto" w:fill="auto"/>
          </w:tcPr>
          <w:p w:rsidR="009D4A38" w:rsidRPr="007966C5" w:rsidRDefault="009D4A38" w:rsidP="00BD638C">
            <w:pPr>
              <w:spacing w:after="120"/>
              <w:rPr>
                <w:bCs/>
              </w:rPr>
            </w:pPr>
            <w:r w:rsidRPr="007966C5">
              <w:rPr>
                <w:bCs/>
              </w:rPr>
              <w:t>Установка:</w:t>
            </w:r>
          </w:p>
        </w:tc>
        <w:tc>
          <w:tcPr>
            <w:tcW w:w="4353" w:type="dxa"/>
            <w:shd w:val="clear" w:color="auto" w:fill="auto"/>
          </w:tcPr>
          <w:p w:rsidR="009D4A38" w:rsidRPr="00DD175D" w:rsidRDefault="009D4A38" w:rsidP="00BD638C">
            <w:pPr>
              <w:spacing w:after="120" w:line="220" w:lineRule="atLeast"/>
              <w:jc w:val="both"/>
              <w:rPr>
                <w:b/>
              </w:rPr>
            </w:pPr>
            <w:r w:rsidRPr="00DD175D">
              <w:rPr>
                <w:bCs/>
              </w:rPr>
              <w:t xml:space="preserve">Факультативна </w:t>
            </w:r>
            <w:r w:rsidRPr="00DD175D">
              <w:rPr>
                <w:b/>
              </w:rPr>
              <w:t>на транспортных средствах категории Т</w:t>
            </w:r>
            <w:r w:rsidRPr="00C346ED">
              <w:t>.</w:t>
            </w:r>
            <w:r w:rsidR="00C346ED">
              <w:rPr>
                <w:b/>
              </w:rPr>
              <w:t xml:space="preserve"> Запрещена</w:t>
            </w:r>
            <w:r w:rsidR="00C346ED" w:rsidRPr="00DD175D">
              <w:rPr>
                <w:b/>
              </w:rPr>
              <w:t xml:space="preserve"> на транспортных средствах категорий </w:t>
            </w:r>
            <w:r w:rsidR="00C346ED" w:rsidRPr="00DD175D">
              <w:rPr>
                <w:b/>
                <w:lang w:val="en-US"/>
              </w:rPr>
              <w:t>R</w:t>
            </w:r>
            <w:r w:rsidR="00C346ED" w:rsidRPr="00DD175D">
              <w:rPr>
                <w:b/>
              </w:rPr>
              <w:t xml:space="preserve"> и </w:t>
            </w:r>
            <w:r w:rsidR="00C346ED" w:rsidRPr="00DD175D">
              <w:rPr>
                <w:b/>
                <w:lang w:val="en-US"/>
              </w:rPr>
              <w:t>S</w:t>
            </w:r>
            <w:r w:rsidR="00C346ED" w:rsidRPr="00C346ED">
              <w:t>»</w:t>
            </w:r>
            <w:r w:rsidR="00C346ED" w:rsidRPr="00DD175D">
              <w:rPr>
                <w:bCs/>
              </w:rPr>
              <w:t>.</w:t>
            </w:r>
          </w:p>
        </w:tc>
      </w:tr>
    </w:tbl>
    <w:p w:rsidR="009D4A38" w:rsidRDefault="009D4A38" w:rsidP="00A8441C">
      <w:pPr>
        <w:pStyle w:val="SingleTxt"/>
        <w:keepNext/>
        <w:keepLines/>
        <w:rPr>
          <w:lang w:eastAsia="ru-RU"/>
        </w:rPr>
      </w:pPr>
      <w:r w:rsidRPr="00A8441C">
        <w:rPr>
          <w:i/>
          <w:lang w:eastAsia="ru-RU"/>
        </w:rPr>
        <w:t>Включить новый пункт 6.25</w:t>
      </w:r>
      <w:r>
        <w:rPr>
          <w:lang w:eastAsia="ru-RU"/>
        </w:rPr>
        <w:t xml:space="preserve"> следующего содержания:</w:t>
      </w:r>
    </w:p>
    <w:p w:rsidR="009D4A38" w:rsidRDefault="00BD638C" w:rsidP="00A8441C">
      <w:pPr>
        <w:pStyle w:val="SingleTxt"/>
        <w:keepNext/>
        <w:keepLines/>
        <w:ind w:left="2218" w:hanging="951"/>
        <w:rPr>
          <w:b/>
          <w:bCs/>
          <w:lang w:eastAsia="ru-RU"/>
        </w:rPr>
      </w:pPr>
      <w:r w:rsidRPr="00323A00">
        <w:rPr>
          <w:bCs/>
          <w:lang w:eastAsia="ru-RU"/>
        </w:rPr>
        <w:t>«</w:t>
      </w:r>
      <w:r w:rsidR="009D4A38" w:rsidRPr="00E20839">
        <w:rPr>
          <w:b/>
          <w:bCs/>
          <w:lang w:eastAsia="ru-RU"/>
        </w:rPr>
        <w:t>6.25</w:t>
      </w:r>
      <w:r w:rsidR="009D4A38">
        <w:rPr>
          <w:b/>
          <w:bCs/>
          <w:lang w:eastAsia="ru-RU"/>
        </w:rPr>
        <w:tab/>
        <w:t>Светоотражающие приспособления треугольной формы (Прав</w:t>
      </w:r>
      <w:r w:rsidR="009D4A38">
        <w:rPr>
          <w:b/>
          <w:bCs/>
          <w:lang w:eastAsia="ru-RU"/>
        </w:rPr>
        <w:t>и</w:t>
      </w:r>
      <w:r w:rsidR="009D4A38">
        <w:rPr>
          <w:b/>
          <w:bCs/>
          <w:lang w:eastAsia="ru-RU"/>
        </w:rPr>
        <w:t>ла</w:t>
      </w:r>
      <w:r w:rsidR="00A8441C">
        <w:rPr>
          <w:b/>
          <w:bCs/>
          <w:lang w:eastAsia="ru-RU"/>
        </w:rPr>
        <w:t> </w:t>
      </w:r>
      <w:r w:rsidR="009D4A38">
        <w:rPr>
          <w:b/>
          <w:bCs/>
          <w:lang w:eastAsia="ru-RU"/>
        </w:rPr>
        <w:t>№ 3)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"/>
        <w:gridCol w:w="2202"/>
        <w:gridCol w:w="6"/>
        <w:gridCol w:w="4347"/>
      </w:tblGrid>
      <w:tr w:rsidR="009D4A38" w:rsidRPr="00DD175D" w:rsidTr="00A8441C">
        <w:trPr>
          <w:trHeight w:val="20"/>
        </w:trPr>
        <w:tc>
          <w:tcPr>
            <w:tcW w:w="948" w:type="dxa"/>
            <w:shd w:val="clear" w:color="auto" w:fill="auto"/>
          </w:tcPr>
          <w:p w:rsidR="009D4A38" w:rsidRPr="00E20839" w:rsidRDefault="009D4A38" w:rsidP="00BD638C">
            <w:pPr>
              <w:spacing w:after="120"/>
              <w:rPr>
                <w:b/>
              </w:rPr>
            </w:pPr>
            <w:r w:rsidRPr="00E20839">
              <w:rPr>
                <w:b/>
              </w:rPr>
              <w:t>6.25.1</w:t>
            </w:r>
          </w:p>
        </w:tc>
        <w:tc>
          <w:tcPr>
            <w:tcW w:w="2202" w:type="dxa"/>
            <w:shd w:val="clear" w:color="auto" w:fill="auto"/>
          </w:tcPr>
          <w:p w:rsidR="009D4A38" w:rsidRPr="00E20839" w:rsidRDefault="009D4A38" w:rsidP="00BD638C">
            <w:pPr>
              <w:spacing w:after="120"/>
              <w:rPr>
                <w:b/>
              </w:rPr>
            </w:pPr>
            <w:r w:rsidRPr="00E20839">
              <w:rPr>
                <w:b/>
              </w:rPr>
              <w:t>Установка: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9D4A38" w:rsidRPr="00E20839" w:rsidRDefault="00A8441C" w:rsidP="008A3C01">
            <w:pPr>
              <w:spacing w:after="120" w:line="220" w:lineRule="atLeast"/>
              <w:jc w:val="both"/>
              <w:rPr>
                <w:b/>
              </w:rPr>
            </w:pPr>
            <w:r w:rsidRPr="006A432C">
              <w:rPr>
                <w:b/>
              </w:rPr>
              <w:t xml:space="preserve">Обязательна на транспортных средствах категорий </w:t>
            </w:r>
            <w:r w:rsidRPr="006A432C">
              <w:rPr>
                <w:b/>
                <w:lang w:val="en-US"/>
              </w:rPr>
              <w:t>R</w:t>
            </w:r>
            <w:r w:rsidRPr="006A432C">
              <w:rPr>
                <w:b/>
              </w:rPr>
              <w:t xml:space="preserve"> и </w:t>
            </w:r>
            <w:r w:rsidRPr="006A432C">
              <w:rPr>
                <w:b/>
                <w:lang w:val="en-US"/>
              </w:rPr>
              <w:t>S</w:t>
            </w:r>
            <w:r w:rsidRPr="006A432C">
              <w:rPr>
                <w:b/>
              </w:rPr>
              <w:t>.</w:t>
            </w:r>
            <w:r w:rsidR="00C346ED">
              <w:rPr>
                <w:b/>
              </w:rPr>
              <w:t xml:space="preserve"> </w:t>
            </w:r>
            <w:r w:rsidRPr="006A432C">
              <w:rPr>
                <w:b/>
              </w:rPr>
              <w:t>Запрещена на транспор</w:t>
            </w:r>
            <w:r w:rsidRPr="006A432C">
              <w:rPr>
                <w:b/>
              </w:rPr>
              <w:t>т</w:t>
            </w:r>
            <w:r w:rsidRPr="006A432C">
              <w:rPr>
                <w:b/>
              </w:rPr>
              <w:t>ных средствах категории Т.</w:t>
            </w:r>
          </w:p>
        </w:tc>
      </w:tr>
      <w:tr w:rsidR="00A8441C" w:rsidRPr="00DD175D" w:rsidTr="00A8441C">
        <w:trPr>
          <w:trHeight w:val="20"/>
        </w:trPr>
        <w:tc>
          <w:tcPr>
            <w:tcW w:w="948" w:type="dxa"/>
            <w:shd w:val="clear" w:color="auto" w:fill="auto"/>
          </w:tcPr>
          <w:p w:rsidR="00A8441C" w:rsidRPr="00E20839" w:rsidRDefault="00A8441C" w:rsidP="00BD638C">
            <w:pPr>
              <w:spacing w:after="120"/>
              <w:rPr>
                <w:b/>
              </w:rPr>
            </w:pPr>
            <w:r w:rsidRPr="00A90392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  <w:r w:rsidRPr="00A90392">
              <w:rPr>
                <w:b/>
                <w:bCs/>
              </w:rPr>
              <w:t>5.2</w:t>
            </w:r>
          </w:p>
        </w:tc>
        <w:tc>
          <w:tcPr>
            <w:tcW w:w="2202" w:type="dxa"/>
            <w:shd w:val="clear" w:color="auto" w:fill="auto"/>
          </w:tcPr>
          <w:p w:rsidR="00A8441C" w:rsidRPr="00E20839" w:rsidRDefault="00A8441C" w:rsidP="00BD638C">
            <w:pPr>
              <w:spacing w:after="120"/>
              <w:rPr>
                <w:b/>
              </w:rPr>
            </w:pPr>
            <w:r w:rsidRPr="00A90392">
              <w:rPr>
                <w:b/>
                <w:bCs/>
              </w:rPr>
              <w:t>Число</w:t>
            </w:r>
            <w:r>
              <w:rPr>
                <w:b/>
                <w:bCs/>
              </w:rPr>
              <w:t>: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A8441C" w:rsidRPr="006A432C" w:rsidRDefault="00A8441C" w:rsidP="00A8441C">
            <w:pPr>
              <w:rPr>
                <w:b/>
              </w:rPr>
            </w:pPr>
            <w:r w:rsidRPr="00A90392">
              <w:rPr>
                <w:b/>
                <w:bCs/>
              </w:rPr>
              <w:t>Два или четыре (см. пункт 6.25.5.1).</w:t>
            </w:r>
          </w:p>
        </w:tc>
      </w:tr>
      <w:tr w:rsidR="00A8441C" w:rsidRPr="00DD175D" w:rsidTr="00A8441C">
        <w:trPr>
          <w:trHeight w:val="20"/>
        </w:trPr>
        <w:tc>
          <w:tcPr>
            <w:tcW w:w="948" w:type="dxa"/>
            <w:shd w:val="clear" w:color="auto" w:fill="auto"/>
          </w:tcPr>
          <w:p w:rsidR="00A8441C" w:rsidRPr="00A90392" w:rsidRDefault="00A8441C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  <w:r w:rsidRPr="00A90392">
              <w:rPr>
                <w:b/>
                <w:bCs/>
              </w:rPr>
              <w:t>5.3</w:t>
            </w:r>
          </w:p>
        </w:tc>
        <w:tc>
          <w:tcPr>
            <w:tcW w:w="2202" w:type="dxa"/>
            <w:shd w:val="clear" w:color="auto" w:fill="auto"/>
          </w:tcPr>
          <w:p w:rsidR="00A8441C" w:rsidRPr="00A90392" w:rsidRDefault="00A8441C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Схема монтажа</w:t>
            </w:r>
            <w:r>
              <w:rPr>
                <w:b/>
                <w:bCs/>
              </w:rPr>
              <w:t>:</w:t>
            </w:r>
          </w:p>
        </w:tc>
        <w:tc>
          <w:tcPr>
            <w:tcW w:w="4353" w:type="dxa"/>
            <w:gridSpan w:val="2"/>
            <w:shd w:val="clear" w:color="auto" w:fill="auto"/>
          </w:tcPr>
          <w:p w:rsidR="00A8441C" w:rsidRPr="00A90392" w:rsidRDefault="00A8441C" w:rsidP="00A8441C">
            <w:pPr>
              <w:spacing w:after="120" w:line="220" w:lineRule="atLeast"/>
              <w:jc w:val="both"/>
              <w:rPr>
                <w:b/>
                <w:bCs/>
              </w:rPr>
            </w:pPr>
            <w:r w:rsidRPr="00A90392">
              <w:rPr>
                <w:b/>
                <w:bCs/>
              </w:rPr>
              <w:t>Вершина треугольника должна быть направлена вверх.</w:t>
            </w:r>
          </w:p>
        </w:tc>
      </w:tr>
      <w:tr w:rsidR="009D4A38" w:rsidRPr="007966C5" w:rsidTr="008359C8">
        <w:tc>
          <w:tcPr>
            <w:tcW w:w="948" w:type="dxa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504A18">
              <w:rPr>
                <w:b/>
              </w:rPr>
              <w:t>5.4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Размещение</w:t>
            </w:r>
          </w:p>
        </w:tc>
        <w:tc>
          <w:tcPr>
            <w:tcW w:w="4347" w:type="dxa"/>
            <w:shd w:val="clear" w:color="auto" w:fill="auto"/>
          </w:tcPr>
          <w:p w:rsidR="009D4A38" w:rsidRPr="00504A18" w:rsidRDefault="009D4A38" w:rsidP="00BD638C">
            <w:pPr>
              <w:spacing w:after="120"/>
              <w:jc w:val="both"/>
              <w:rPr>
                <w:b/>
              </w:rPr>
            </w:pPr>
          </w:p>
        </w:tc>
      </w:tr>
      <w:tr w:rsidR="009D4A38" w:rsidRPr="007966C5" w:rsidTr="008359C8">
        <w:tc>
          <w:tcPr>
            <w:tcW w:w="948" w:type="dxa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6.</w:t>
            </w:r>
            <w:r>
              <w:rPr>
                <w:b/>
              </w:rPr>
              <w:t>25</w:t>
            </w:r>
            <w:r w:rsidRPr="00504A18">
              <w:rPr>
                <w:b/>
              </w:rPr>
              <w:t>.4.1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По ширине</w:t>
            </w:r>
            <w:r w:rsidR="008359C8">
              <w:rPr>
                <w:b/>
              </w:rPr>
              <w:t>:</w:t>
            </w:r>
          </w:p>
        </w:tc>
        <w:tc>
          <w:tcPr>
            <w:tcW w:w="4347" w:type="dxa"/>
            <w:shd w:val="clear" w:color="auto" w:fill="auto"/>
          </w:tcPr>
          <w:p w:rsidR="009D4A38" w:rsidRPr="00504A18" w:rsidRDefault="009D4A38" w:rsidP="00323A00">
            <w:pPr>
              <w:spacing w:after="120"/>
              <w:jc w:val="both"/>
              <w:rPr>
                <w:b/>
              </w:rPr>
            </w:pPr>
            <w:r w:rsidRPr="00504A18">
              <w:rPr>
                <w:b/>
              </w:rPr>
              <w:t>За исключением указанного в пун</w:t>
            </w:r>
            <w:r w:rsidRPr="00504A18">
              <w:rPr>
                <w:b/>
              </w:rPr>
              <w:t>к</w:t>
            </w:r>
            <w:r w:rsidRPr="00504A18">
              <w:rPr>
                <w:b/>
              </w:rPr>
              <w:t>те</w:t>
            </w:r>
            <w:r w:rsidR="00323A00">
              <w:rPr>
                <w:b/>
              </w:rPr>
              <w:t> </w:t>
            </w:r>
            <w:r w:rsidRPr="00504A18">
              <w:rPr>
                <w:b/>
              </w:rPr>
              <w:t>6.</w:t>
            </w:r>
            <w:r>
              <w:rPr>
                <w:b/>
              </w:rPr>
              <w:t>25</w:t>
            </w:r>
            <w:r w:rsidRPr="00504A18">
              <w:rPr>
                <w:b/>
              </w:rPr>
              <w:t>.5.1, наиболее удаленная от средней продольной плоскости транспортного сре</w:t>
            </w:r>
            <w:r w:rsidRPr="00504A18">
              <w:rPr>
                <w:b/>
              </w:rPr>
              <w:t>д</w:t>
            </w:r>
            <w:r w:rsidRPr="00504A18">
              <w:rPr>
                <w:b/>
              </w:rPr>
              <w:t>ства точка освещающей поверхности дол</w:t>
            </w:r>
            <w:r w:rsidRPr="00504A18">
              <w:rPr>
                <w:b/>
              </w:rPr>
              <w:t>ж</w:t>
            </w:r>
            <w:r w:rsidRPr="00504A18">
              <w:rPr>
                <w:b/>
              </w:rPr>
              <w:t>на находиться на расстоянии не более 400</w:t>
            </w:r>
            <w:r w:rsidR="008359C8">
              <w:rPr>
                <w:b/>
              </w:rPr>
              <w:t> </w:t>
            </w:r>
            <w:r w:rsidRPr="00504A18">
              <w:rPr>
                <w:b/>
              </w:rPr>
              <w:t>мм от края габаритной ширины тран</w:t>
            </w:r>
            <w:r w:rsidRPr="00504A18">
              <w:rPr>
                <w:b/>
              </w:rPr>
              <w:t>с</w:t>
            </w:r>
            <w:r w:rsidRPr="00504A18">
              <w:rPr>
                <w:b/>
              </w:rPr>
              <w:t>портного средства.</w:t>
            </w:r>
            <w:r>
              <w:rPr>
                <w:b/>
              </w:rPr>
              <w:t xml:space="preserve"> </w:t>
            </w:r>
            <w:r w:rsidR="00C346ED" w:rsidRPr="00504A18">
              <w:rPr>
                <w:b/>
              </w:rPr>
              <w:t>Расстояние между вну</w:t>
            </w:r>
            <w:r w:rsidR="00C346ED" w:rsidRPr="00504A18">
              <w:rPr>
                <w:b/>
              </w:rPr>
              <w:t>т</w:t>
            </w:r>
            <w:r w:rsidR="00C346ED" w:rsidRPr="00504A18">
              <w:rPr>
                <w:b/>
              </w:rPr>
              <w:t>ренними краями двух освещающих повер</w:t>
            </w:r>
            <w:r w:rsidR="00C346ED" w:rsidRPr="00504A18">
              <w:rPr>
                <w:b/>
              </w:rPr>
              <w:t>х</w:t>
            </w:r>
            <w:r w:rsidR="00C346ED" w:rsidRPr="00504A18">
              <w:rPr>
                <w:b/>
              </w:rPr>
              <w:t xml:space="preserve">ностей должно составлять не менее </w:t>
            </w:r>
            <w:r w:rsidR="00C346ED">
              <w:rPr>
                <w:b/>
              </w:rPr>
              <w:t>6</w:t>
            </w:r>
            <w:r w:rsidR="00C346ED" w:rsidRPr="00504A18">
              <w:rPr>
                <w:b/>
              </w:rPr>
              <w:t>00 мм. Это расстояние может быть уменьшено до 400 мм, если габаритная ширина тран</w:t>
            </w:r>
            <w:r w:rsidR="00C346ED" w:rsidRPr="00504A18">
              <w:rPr>
                <w:b/>
              </w:rPr>
              <w:t>с</w:t>
            </w:r>
            <w:r w:rsidR="00C346ED" w:rsidRPr="00504A18">
              <w:rPr>
                <w:b/>
              </w:rPr>
              <w:t>портно</w:t>
            </w:r>
            <w:r w:rsidR="00C346ED">
              <w:rPr>
                <w:b/>
              </w:rPr>
              <w:t xml:space="preserve">го средства составляет менее </w:t>
            </w:r>
            <w:r w:rsidR="00C346ED">
              <w:rPr>
                <w:b/>
              </w:rPr>
              <w:br/>
              <w:t>1 3</w:t>
            </w:r>
            <w:r w:rsidR="00C346ED" w:rsidRPr="00504A18">
              <w:rPr>
                <w:b/>
              </w:rPr>
              <w:t>00 мм.</w:t>
            </w:r>
          </w:p>
        </w:tc>
      </w:tr>
      <w:tr w:rsidR="009D4A38" w:rsidRPr="007966C5" w:rsidTr="008359C8">
        <w:tc>
          <w:tcPr>
            <w:tcW w:w="948" w:type="dxa"/>
            <w:shd w:val="clear" w:color="auto" w:fill="auto"/>
          </w:tcPr>
          <w:p w:rsidR="009D4A38" w:rsidRPr="00504A18" w:rsidRDefault="009D4A38" w:rsidP="00C346ED">
            <w:pPr>
              <w:keepNext/>
              <w:keepLines/>
              <w:spacing w:after="120"/>
              <w:rPr>
                <w:b/>
              </w:rPr>
            </w:pPr>
            <w:r w:rsidRPr="00504A18">
              <w:rPr>
                <w:b/>
              </w:rPr>
              <w:lastRenderedPageBreak/>
              <w:t>6.</w:t>
            </w:r>
            <w:r>
              <w:rPr>
                <w:b/>
              </w:rPr>
              <w:t>25</w:t>
            </w:r>
            <w:r w:rsidRPr="00504A18">
              <w:rPr>
                <w:b/>
              </w:rPr>
              <w:t>.4.2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9D4A38" w:rsidRPr="00504A18" w:rsidRDefault="009D4A38" w:rsidP="00C346ED">
            <w:pPr>
              <w:keepNext/>
              <w:keepLines/>
              <w:spacing w:after="120"/>
              <w:rPr>
                <w:b/>
              </w:rPr>
            </w:pPr>
            <w:r w:rsidRPr="00504A18">
              <w:rPr>
                <w:b/>
              </w:rPr>
              <w:t>По высоте:</w:t>
            </w:r>
          </w:p>
        </w:tc>
        <w:tc>
          <w:tcPr>
            <w:tcW w:w="4347" w:type="dxa"/>
            <w:shd w:val="clear" w:color="auto" w:fill="auto"/>
          </w:tcPr>
          <w:p w:rsidR="009D4A38" w:rsidRPr="00504A18" w:rsidRDefault="009D4A38" w:rsidP="00BB6DD8">
            <w:pPr>
              <w:keepNext/>
              <w:keepLines/>
              <w:spacing w:after="120"/>
              <w:jc w:val="both"/>
              <w:rPr>
                <w:b/>
              </w:rPr>
            </w:pPr>
            <w:r w:rsidRPr="00504A18">
              <w:rPr>
                <w:b/>
              </w:rPr>
              <w:t>За исключением указанного в пун</w:t>
            </w:r>
            <w:r w:rsidRPr="00504A18">
              <w:rPr>
                <w:b/>
              </w:rPr>
              <w:t>к</w:t>
            </w:r>
            <w:r w:rsidRPr="00504A18">
              <w:rPr>
                <w:b/>
              </w:rPr>
              <w:t>те</w:t>
            </w:r>
            <w:r w:rsidR="00BB6DD8">
              <w:rPr>
                <w:b/>
              </w:rPr>
              <w:t> </w:t>
            </w:r>
            <w:r w:rsidRPr="00504A18">
              <w:rPr>
                <w:b/>
              </w:rPr>
              <w:t>6.</w:t>
            </w:r>
            <w:r>
              <w:rPr>
                <w:b/>
              </w:rPr>
              <w:t>25</w:t>
            </w:r>
            <w:r w:rsidRPr="00504A18">
              <w:rPr>
                <w:b/>
              </w:rPr>
              <w:t xml:space="preserve">.5.1, не менее 400 мм и не более </w:t>
            </w:r>
            <w:r w:rsidR="00BB6DD8">
              <w:rPr>
                <w:b/>
              </w:rPr>
              <w:br/>
            </w:r>
            <w:r>
              <w:rPr>
                <w:b/>
              </w:rPr>
              <w:t xml:space="preserve">1 </w:t>
            </w:r>
            <w:r w:rsidRPr="00504A18">
              <w:rPr>
                <w:b/>
              </w:rPr>
              <w:t>500 мм над уровнем грунта.</w:t>
            </w:r>
          </w:p>
        </w:tc>
      </w:tr>
      <w:tr w:rsidR="009D4A38" w:rsidRPr="007966C5" w:rsidTr="008359C8">
        <w:tc>
          <w:tcPr>
            <w:tcW w:w="948" w:type="dxa"/>
            <w:shd w:val="clear" w:color="auto" w:fill="auto"/>
          </w:tcPr>
          <w:p w:rsidR="009D4A38" w:rsidRPr="00504A18" w:rsidRDefault="009D4A38" w:rsidP="00BD638C">
            <w:pPr>
              <w:keepNext/>
              <w:spacing w:after="120"/>
              <w:rPr>
                <w:b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 w:rsidR="009D4A38" w:rsidRPr="00504A18" w:rsidRDefault="009D4A38" w:rsidP="00BD638C">
            <w:pPr>
              <w:keepNext/>
              <w:spacing w:after="120"/>
              <w:rPr>
                <w:b/>
              </w:rPr>
            </w:pPr>
          </w:p>
        </w:tc>
        <w:tc>
          <w:tcPr>
            <w:tcW w:w="4347" w:type="dxa"/>
            <w:shd w:val="clear" w:color="auto" w:fill="auto"/>
          </w:tcPr>
          <w:p w:rsidR="009D4A38" w:rsidRPr="00504A18" w:rsidRDefault="009D4A38" w:rsidP="00BD638C">
            <w:pPr>
              <w:keepNext/>
              <w:spacing w:after="120"/>
              <w:jc w:val="both"/>
              <w:rPr>
                <w:b/>
              </w:rPr>
            </w:pPr>
            <w:r w:rsidRPr="00504A18">
              <w:rPr>
                <w:b/>
              </w:rPr>
              <w:t>Для транспортных средств максимальной шириной не более 1 300 мм − не менее 250 мм над уровнем грунта.</w:t>
            </w:r>
          </w:p>
        </w:tc>
      </w:tr>
      <w:tr w:rsidR="009D4A38" w:rsidRPr="007966C5" w:rsidTr="008359C8">
        <w:tc>
          <w:tcPr>
            <w:tcW w:w="948" w:type="dxa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6.</w:t>
            </w:r>
            <w:r>
              <w:rPr>
                <w:b/>
              </w:rPr>
              <w:t>25</w:t>
            </w:r>
            <w:r w:rsidRPr="00504A18">
              <w:rPr>
                <w:b/>
              </w:rPr>
              <w:t>.4.3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9D4A38" w:rsidRPr="00504A18" w:rsidRDefault="009D4A38" w:rsidP="00BD638C">
            <w:pPr>
              <w:spacing w:after="120"/>
              <w:rPr>
                <w:b/>
              </w:rPr>
            </w:pPr>
            <w:r w:rsidRPr="00504A18">
              <w:rPr>
                <w:b/>
              </w:rPr>
              <w:t>По длине:</w:t>
            </w:r>
          </w:p>
        </w:tc>
        <w:tc>
          <w:tcPr>
            <w:tcW w:w="4347" w:type="dxa"/>
            <w:shd w:val="clear" w:color="auto" w:fill="auto"/>
          </w:tcPr>
          <w:p w:rsidR="009D4A38" w:rsidRPr="00504A18" w:rsidRDefault="009D4A38" w:rsidP="00BD638C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Отдельных требований нет</w:t>
            </w:r>
            <w:r w:rsidRPr="00504A18">
              <w:rPr>
                <w:b/>
              </w:rPr>
              <w:t xml:space="preserve">. 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Pr="00504A18" w:rsidRDefault="008359C8" w:rsidP="00BD638C">
            <w:pPr>
              <w:spacing w:after="120"/>
              <w:rPr>
                <w:b/>
              </w:rPr>
            </w:pPr>
            <w:r w:rsidRPr="00A90392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  <w:r w:rsidRPr="00A90392">
              <w:rPr>
                <w:b/>
                <w:bCs/>
              </w:rPr>
              <w:t>5.5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504A18" w:rsidRDefault="008359C8" w:rsidP="00BD638C">
            <w:pPr>
              <w:spacing w:after="120"/>
              <w:rPr>
                <w:b/>
              </w:rPr>
            </w:pPr>
            <w:r w:rsidRPr="00A90392">
              <w:rPr>
                <w:b/>
                <w:bCs/>
              </w:rPr>
              <w:t xml:space="preserve">Геометрическая </w:t>
            </w:r>
            <w:r>
              <w:rPr>
                <w:b/>
                <w:bCs/>
              </w:rPr>
              <w:br/>
            </w:r>
            <w:r w:rsidRPr="00A90392">
              <w:rPr>
                <w:b/>
                <w:bCs/>
              </w:rPr>
              <w:t>видимость</w:t>
            </w:r>
            <w:r>
              <w:rPr>
                <w:b/>
                <w:bCs/>
              </w:rPr>
              <w:t>:</w:t>
            </w:r>
          </w:p>
        </w:tc>
        <w:tc>
          <w:tcPr>
            <w:tcW w:w="4347" w:type="dxa"/>
            <w:shd w:val="clear" w:color="auto" w:fill="auto"/>
          </w:tcPr>
          <w:p w:rsidR="00BB6DD8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A90392">
              <w:rPr>
                <w:b/>
                <w:bCs/>
              </w:rPr>
              <w:t>Горизонтальный угол: 30° внутрь и наружу.</w:t>
            </w:r>
          </w:p>
          <w:p w:rsidR="008359C8" w:rsidRDefault="008359C8" w:rsidP="00BD638C">
            <w:pPr>
              <w:spacing w:after="120"/>
              <w:jc w:val="both"/>
              <w:rPr>
                <w:b/>
              </w:rPr>
            </w:pPr>
            <w:r w:rsidRPr="008F31DA">
              <w:rPr>
                <w:b/>
                <w:bCs/>
              </w:rPr>
              <w:t>Вертикальный угол вниз от горизонтали может быть уменьшен до 5°, если светоо</w:t>
            </w:r>
            <w:r w:rsidRPr="008F31DA">
              <w:rPr>
                <w:b/>
                <w:bCs/>
              </w:rPr>
              <w:t>т</w:t>
            </w:r>
            <w:r w:rsidRPr="008F31DA">
              <w:rPr>
                <w:b/>
                <w:bCs/>
              </w:rPr>
              <w:t>ражающее приспособление расположено на высоте менее 750 мм.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6.25.5.1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8359C8" w:rsidRPr="00A90392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CF1E53">
              <w:rPr>
                <w:b/>
                <w:bCs/>
              </w:rPr>
              <w:t>Если вышеуказанные требования в отн</w:t>
            </w:r>
            <w:r w:rsidRPr="00CF1E53">
              <w:rPr>
                <w:b/>
                <w:bCs/>
              </w:rPr>
              <w:t>о</w:t>
            </w:r>
            <w:r w:rsidRPr="00CF1E53">
              <w:rPr>
                <w:b/>
                <w:bCs/>
              </w:rPr>
              <w:t>шении размещения и видимости выпо</w:t>
            </w:r>
            <w:r w:rsidRPr="00CF1E53">
              <w:rPr>
                <w:b/>
                <w:bCs/>
              </w:rPr>
              <w:t>л</w:t>
            </w:r>
            <w:r w:rsidRPr="00CF1E53">
              <w:rPr>
                <w:b/>
                <w:bCs/>
              </w:rPr>
              <w:t>нить невозможно, то четыре светоотраж</w:t>
            </w:r>
            <w:r w:rsidRPr="00CF1E53">
              <w:rPr>
                <w:b/>
                <w:bCs/>
              </w:rPr>
              <w:t>а</w:t>
            </w:r>
            <w:r w:rsidRPr="00CF1E53">
              <w:rPr>
                <w:b/>
                <w:bCs/>
              </w:rPr>
              <w:t>ющих приспособления можно устанавл</w:t>
            </w:r>
            <w:r w:rsidRPr="00CF1E53">
              <w:rPr>
                <w:b/>
                <w:bCs/>
              </w:rPr>
              <w:t>и</w:t>
            </w:r>
            <w:r w:rsidRPr="00CF1E53">
              <w:rPr>
                <w:b/>
                <w:bCs/>
              </w:rPr>
              <w:t>вать в соответствии со следующими спец</w:t>
            </w:r>
            <w:r w:rsidRPr="00CF1E53">
              <w:rPr>
                <w:b/>
                <w:bCs/>
              </w:rPr>
              <w:t>и</w:t>
            </w:r>
            <w:r w:rsidRPr="00CF1E53">
              <w:rPr>
                <w:b/>
                <w:bCs/>
              </w:rPr>
              <w:t>фикациями: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Default="008359C8" w:rsidP="00BD638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6.25.5.1.1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8359C8" w:rsidRPr="00CF1E53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8359C8">
              <w:rPr>
                <w:b/>
                <w:bCs/>
              </w:rPr>
              <w:t>два светоотражающих приспособления должны находиться на расстоянии не более 900 мм над уровнем грунта. Однако этот верхний предел может быть увеличен ма</w:t>
            </w:r>
            <w:r w:rsidRPr="008359C8">
              <w:rPr>
                <w:b/>
                <w:bCs/>
              </w:rPr>
              <w:t>к</w:t>
            </w:r>
            <w:r w:rsidRPr="008359C8">
              <w:rPr>
                <w:b/>
                <w:bCs/>
              </w:rPr>
              <w:t>симум до 1 200 мм, если невозможно собл</w:t>
            </w:r>
            <w:r w:rsidRPr="008359C8">
              <w:rPr>
                <w:b/>
                <w:bCs/>
              </w:rPr>
              <w:t>ю</w:t>
            </w:r>
            <w:r w:rsidRPr="008359C8">
              <w:rPr>
                <w:b/>
                <w:bCs/>
              </w:rPr>
              <w:t>сти требование по высоте 900 мм, без и</w:t>
            </w:r>
            <w:r w:rsidRPr="008359C8">
              <w:rPr>
                <w:b/>
                <w:bCs/>
              </w:rPr>
              <w:t>с</w:t>
            </w:r>
            <w:r w:rsidRPr="008359C8">
              <w:rPr>
                <w:b/>
                <w:bCs/>
              </w:rPr>
              <w:t>пользования монтажных устройств, кот</w:t>
            </w:r>
            <w:r w:rsidRPr="008359C8">
              <w:rPr>
                <w:b/>
                <w:bCs/>
              </w:rPr>
              <w:t>о</w:t>
            </w:r>
            <w:r w:rsidRPr="008359C8">
              <w:rPr>
                <w:b/>
                <w:bCs/>
              </w:rPr>
              <w:t>рые могут быть легко повреждены или д</w:t>
            </w:r>
            <w:r w:rsidRPr="008359C8">
              <w:rPr>
                <w:b/>
                <w:bCs/>
              </w:rPr>
              <w:t>е</w:t>
            </w:r>
            <w:r w:rsidRPr="008359C8">
              <w:rPr>
                <w:b/>
                <w:bCs/>
              </w:rPr>
              <w:t>формированы.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Default="008359C8" w:rsidP="00BD638C">
            <w:pPr>
              <w:spacing w:after="120"/>
              <w:rPr>
                <w:b/>
                <w:bCs/>
              </w:rPr>
            </w:pP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8359C8" w:rsidRPr="008359C8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B3153F">
              <w:rPr>
                <w:b/>
                <w:bCs/>
              </w:rPr>
              <w:t>Расстояние между внутренними краями должно быть не менее 300 мм, а вертикал</w:t>
            </w:r>
            <w:r w:rsidRPr="00B3153F">
              <w:rPr>
                <w:b/>
                <w:bCs/>
              </w:rPr>
              <w:t>ь</w:t>
            </w:r>
            <w:r w:rsidRPr="00B3153F">
              <w:rPr>
                <w:b/>
                <w:bCs/>
              </w:rPr>
              <w:t>ный угол видимости между ними должен составлять 15° над горизонталью.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Default="008359C8" w:rsidP="00BD638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6.25.5.1.2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</w:p>
        </w:tc>
        <w:tc>
          <w:tcPr>
            <w:tcW w:w="4347" w:type="dxa"/>
            <w:shd w:val="clear" w:color="auto" w:fill="auto"/>
          </w:tcPr>
          <w:p w:rsidR="008359C8" w:rsidRPr="008359C8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B3153F">
              <w:rPr>
                <w:b/>
                <w:bCs/>
              </w:rPr>
              <w:t>Два других должны находиться в пределах максимальной высоты 2 500 мм над уро</w:t>
            </w:r>
            <w:r w:rsidRPr="00B3153F">
              <w:rPr>
                <w:b/>
                <w:bCs/>
              </w:rPr>
              <w:t>в</w:t>
            </w:r>
            <w:r w:rsidRPr="00B3153F">
              <w:rPr>
                <w:b/>
                <w:bCs/>
              </w:rPr>
              <w:t>нем грунта и соответствовать требованиям пункта 6.</w:t>
            </w:r>
            <w:r>
              <w:rPr>
                <w:b/>
                <w:bCs/>
              </w:rPr>
              <w:t>25</w:t>
            </w:r>
            <w:r w:rsidRPr="00B3153F">
              <w:rPr>
                <w:b/>
                <w:bCs/>
              </w:rPr>
              <w:t>.4.1.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Default="008359C8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  <w:r w:rsidRPr="00A90392">
              <w:rPr>
                <w:b/>
                <w:bCs/>
              </w:rPr>
              <w:t>5.6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Направление</w:t>
            </w:r>
            <w:r>
              <w:rPr>
                <w:b/>
                <w:bCs/>
              </w:rPr>
              <w:t>:</w:t>
            </w:r>
          </w:p>
        </w:tc>
        <w:tc>
          <w:tcPr>
            <w:tcW w:w="4347" w:type="dxa"/>
            <w:shd w:val="clear" w:color="auto" w:fill="auto"/>
          </w:tcPr>
          <w:p w:rsidR="008359C8" w:rsidRPr="00B3153F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A90392">
              <w:rPr>
                <w:b/>
                <w:bCs/>
              </w:rPr>
              <w:t>Назад.</w:t>
            </w:r>
          </w:p>
        </w:tc>
      </w:tr>
      <w:tr w:rsidR="008359C8" w:rsidRPr="007966C5" w:rsidTr="008359C8">
        <w:tc>
          <w:tcPr>
            <w:tcW w:w="948" w:type="dxa"/>
            <w:shd w:val="clear" w:color="auto" w:fill="auto"/>
          </w:tcPr>
          <w:p w:rsidR="008359C8" w:rsidRDefault="008359C8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6.</w:t>
            </w:r>
            <w:r>
              <w:rPr>
                <w:b/>
                <w:bCs/>
              </w:rPr>
              <w:t>2</w:t>
            </w:r>
            <w:r w:rsidRPr="00A90392">
              <w:rPr>
                <w:b/>
                <w:bCs/>
              </w:rPr>
              <w:t>5.7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8359C8" w:rsidRPr="00A90392" w:rsidRDefault="008359C8" w:rsidP="00BD638C">
            <w:pPr>
              <w:spacing w:after="120"/>
              <w:rPr>
                <w:b/>
                <w:bCs/>
              </w:rPr>
            </w:pPr>
            <w:r w:rsidRPr="00A90392">
              <w:rPr>
                <w:b/>
                <w:bCs/>
              </w:rPr>
              <w:t>Прочие требования</w:t>
            </w:r>
            <w:r w:rsidR="00BB6DD8">
              <w:rPr>
                <w:b/>
                <w:bCs/>
              </w:rPr>
              <w:t>:</w:t>
            </w:r>
          </w:p>
        </w:tc>
        <w:tc>
          <w:tcPr>
            <w:tcW w:w="4347" w:type="dxa"/>
            <w:shd w:val="clear" w:color="auto" w:fill="auto"/>
          </w:tcPr>
          <w:p w:rsidR="008359C8" w:rsidRPr="00B3153F" w:rsidRDefault="008359C8" w:rsidP="00BD638C">
            <w:pPr>
              <w:spacing w:after="120"/>
              <w:jc w:val="both"/>
              <w:rPr>
                <w:b/>
                <w:bCs/>
              </w:rPr>
            </w:pPr>
            <w:r w:rsidRPr="00A90392">
              <w:rPr>
                <w:b/>
                <w:bCs/>
              </w:rPr>
              <w:t>Освещающая поверхность светоотража</w:t>
            </w:r>
            <w:r w:rsidRPr="00A90392">
              <w:rPr>
                <w:b/>
                <w:bCs/>
              </w:rPr>
              <w:t>ю</w:t>
            </w:r>
            <w:r w:rsidRPr="00A90392">
              <w:rPr>
                <w:b/>
                <w:bCs/>
              </w:rPr>
              <w:t>щего устройства может иметь общие части с видимой поверхностью любого другого заднего огня</w:t>
            </w:r>
            <w:r w:rsidRPr="00BB6DD8">
              <w:rPr>
                <w:bCs/>
              </w:rPr>
              <w:t>»</w:t>
            </w:r>
            <w:r w:rsidRPr="008359C8">
              <w:rPr>
                <w:bCs/>
              </w:rPr>
              <w:t>.</w:t>
            </w:r>
          </w:p>
        </w:tc>
      </w:tr>
    </w:tbl>
    <w:p w:rsidR="009D4A38" w:rsidRDefault="009D4A38" w:rsidP="008359C8">
      <w:pPr>
        <w:pStyle w:val="SingleTxt"/>
        <w:rPr>
          <w:lang w:eastAsia="ru-RU"/>
        </w:rPr>
      </w:pPr>
      <w:r w:rsidRPr="008359C8">
        <w:rPr>
          <w:i/>
          <w:lang w:eastAsia="ru-RU"/>
        </w:rPr>
        <w:t>Включить новый пункт 6.2</w:t>
      </w:r>
      <w:r>
        <w:rPr>
          <w:lang w:eastAsia="ru-RU"/>
        </w:rPr>
        <w:t>6 следующего содержания:</w:t>
      </w:r>
    </w:p>
    <w:p w:rsidR="009D4A38" w:rsidRPr="00E20839" w:rsidRDefault="00BD638C" w:rsidP="008359C8">
      <w:pPr>
        <w:pStyle w:val="SingleTxt"/>
        <w:ind w:left="2218" w:hanging="951"/>
        <w:rPr>
          <w:b/>
          <w:bCs/>
          <w:lang w:eastAsia="ru-RU"/>
        </w:rPr>
      </w:pPr>
      <w:r w:rsidRPr="008359C8">
        <w:rPr>
          <w:bCs/>
          <w:lang w:eastAsia="ru-RU"/>
        </w:rPr>
        <w:t>«</w:t>
      </w:r>
      <w:r w:rsidR="009D4A38" w:rsidRPr="00E20839">
        <w:rPr>
          <w:b/>
          <w:bCs/>
          <w:lang w:eastAsia="ru-RU"/>
        </w:rPr>
        <w:t>6.2</w:t>
      </w:r>
      <w:r w:rsidR="009D4A38">
        <w:rPr>
          <w:b/>
          <w:bCs/>
          <w:lang w:eastAsia="ru-RU"/>
        </w:rPr>
        <w:t>6</w:t>
      </w:r>
      <w:r w:rsidR="009D4A38">
        <w:rPr>
          <w:b/>
          <w:bCs/>
          <w:lang w:eastAsia="ru-RU"/>
        </w:rPr>
        <w:tab/>
        <w:t>Сигнальная табличка и сигнальная наклейка (правила № 70 и</w:t>
      </w:r>
      <w:r w:rsidR="008359C8">
        <w:rPr>
          <w:b/>
          <w:bCs/>
          <w:lang w:eastAsia="ru-RU"/>
        </w:rPr>
        <w:t> </w:t>
      </w:r>
      <w:r w:rsidR="009D4A38">
        <w:rPr>
          <w:b/>
          <w:bCs/>
          <w:lang w:eastAsia="ru-RU"/>
        </w:rPr>
        <w:t>104)</w:t>
      </w:r>
    </w:p>
    <w:tbl>
      <w:tblPr>
        <w:tblW w:w="7503" w:type="dxa"/>
        <w:tblInd w:w="12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"/>
        <w:gridCol w:w="2205"/>
        <w:gridCol w:w="4350"/>
      </w:tblGrid>
      <w:tr w:rsidR="009D4A38" w:rsidRPr="007966C5" w:rsidTr="001920DB">
        <w:tc>
          <w:tcPr>
            <w:tcW w:w="948" w:type="dxa"/>
            <w:shd w:val="clear" w:color="auto" w:fill="auto"/>
          </w:tcPr>
          <w:p w:rsidR="009D4A38" w:rsidRPr="006C74F1" w:rsidRDefault="009D4A38" w:rsidP="00BD638C">
            <w:pPr>
              <w:spacing w:after="120"/>
              <w:rPr>
                <w:b/>
              </w:rPr>
            </w:pPr>
            <w:r w:rsidRPr="006C74F1">
              <w:rPr>
                <w:b/>
              </w:rPr>
              <w:t>6.26.1</w:t>
            </w:r>
          </w:p>
        </w:tc>
        <w:tc>
          <w:tcPr>
            <w:tcW w:w="2205" w:type="dxa"/>
            <w:shd w:val="clear" w:color="auto" w:fill="auto"/>
          </w:tcPr>
          <w:p w:rsidR="009D4A38" w:rsidRPr="006C74F1" w:rsidRDefault="009D4A38" w:rsidP="00BD638C">
            <w:pPr>
              <w:spacing w:after="120"/>
              <w:rPr>
                <w:b/>
              </w:rPr>
            </w:pPr>
            <w:r w:rsidRPr="006C74F1">
              <w:rPr>
                <w:b/>
              </w:rPr>
              <w:t>Установка:</w:t>
            </w:r>
          </w:p>
        </w:tc>
        <w:tc>
          <w:tcPr>
            <w:tcW w:w="4350" w:type="dxa"/>
            <w:shd w:val="clear" w:color="auto" w:fill="auto"/>
          </w:tcPr>
          <w:p w:rsidR="009D4A38" w:rsidRDefault="009D4A38" w:rsidP="00BD638C">
            <w:pPr>
              <w:spacing w:after="120"/>
              <w:jc w:val="both"/>
              <w:rPr>
                <w:bCs/>
              </w:rPr>
            </w:pPr>
            <w:r>
              <w:rPr>
                <w:b/>
              </w:rPr>
              <w:t xml:space="preserve">Обязательна на транспортных средствах шириной более 2 </w:t>
            </w:r>
            <w:r w:rsidR="00BB6DD8">
              <w:rPr>
                <w:b/>
              </w:rPr>
              <w:t>5</w:t>
            </w:r>
            <w:r>
              <w:rPr>
                <w:b/>
              </w:rPr>
              <w:t>50 мм.</w:t>
            </w:r>
            <w:r w:rsidRPr="007966C5">
              <w:rPr>
                <w:bCs/>
              </w:rPr>
              <w:t xml:space="preserve"> </w:t>
            </w:r>
          </w:p>
          <w:p w:rsidR="009D4A38" w:rsidRPr="007966C5" w:rsidRDefault="009D4A38" w:rsidP="00BD638C">
            <w:pPr>
              <w:spacing w:after="120"/>
              <w:jc w:val="both"/>
              <w:rPr>
                <w:bCs/>
              </w:rPr>
            </w:pPr>
            <w:r w:rsidRPr="006C74F1">
              <w:rPr>
                <w:b/>
              </w:rPr>
              <w:t xml:space="preserve">Факультативна на транспортных средствах категории </w:t>
            </w:r>
            <w:r w:rsidRPr="006C74F1">
              <w:rPr>
                <w:b/>
                <w:lang w:val="en-US"/>
              </w:rPr>
              <w:t>S</w:t>
            </w:r>
            <w:r w:rsidRPr="006C74F1">
              <w:rPr>
                <w:b/>
              </w:rPr>
              <w:t xml:space="preserve"> шириной не более 2</w:t>
            </w:r>
            <w:r>
              <w:rPr>
                <w:b/>
              </w:rPr>
              <w:t xml:space="preserve"> 5</w:t>
            </w:r>
            <w:r w:rsidRPr="006C74F1">
              <w:rPr>
                <w:b/>
              </w:rPr>
              <w:t>50 мм</w:t>
            </w:r>
            <w:r w:rsidRPr="007966C5">
              <w:rPr>
                <w:bCs/>
              </w:rPr>
              <w:t xml:space="preserve">. </w:t>
            </w:r>
          </w:p>
        </w:tc>
      </w:tr>
      <w:tr w:rsidR="001920DB" w:rsidRPr="007966C5" w:rsidTr="001920DB">
        <w:tc>
          <w:tcPr>
            <w:tcW w:w="948" w:type="dxa"/>
            <w:shd w:val="clear" w:color="auto" w:fill="auto"/>
          </w:tcPr>
          <w:p w:rsidR="001920DB" w:rsidRDefault="001920DB" w:rsidP="001920DB">
            <w:pPr>
              <w:spacing w:after="120"/>
              <w:rPr>
                <w:b/>
              </w:rPr>
            </w:pPr>
            <w:r w:rsidRPr="00E42694">
              <w:rPr>
                <w:b/>
              </w:rPr>
              <w:lastRenderedPageBreak/>
              <w:t>6.</w:t>
            </w:r>
            <w:r>
              <w:rPr>
                <w:b/>
              </w:rPr>
              <w:t>26</w:t>
            </w:r>
            <w:r w:rsidRPr="00E42694">
              <w:rPr>
                <w:b/>
              </w:rPr>
              <w:t>.2</w:t>
            </w:r>
          </w:p>
          <w:p w:rsidR="001920DB" w:rsidRPr="00E42694" w:rsidRDefault="001920DB" w:rsidP="001920DB">
            <w:pPr>
              <w:spacing w:after="120"/>
              <w:rPr>
                <w:b/>
              </w:rPr>
            </w:pPr>
            <w:r>
              <w:rPr>
                <w:b/>
              </w:rPr>
              <w:t>6.26.3</w:t>
            </w:r>
          </w:p>
        </w:tc>
        <w:tc>
          <w:tcPr>
            <w:tcW w:w="2205" w:type="dxa"/>
            <w:shd w:val="clear" w:color="auto" w:fill="auto"/>
          </w:tcPr>
          <w:p w:rsidR="001920DB" w:rsidRDefault="001920DB" w:rsidP="001920DB">
            <w:pPr>
              <w:spacing w:after="120"/>
              <w:rPr>
                <w:b/>
              </w:rPr>
            </w:pPr>
            <w:r w:rsidRPr="00E42694">
              <w:rPr>
                <w:b/>
              </w:rPr>
              <w:t>Число:</w:t>
            </w:r>
          </w:p>
          <w:p w:rsidR="001920DB" w:rsidRPr="00E42694" w:rsidRDefault="001920DB" w:rsidP="001920DB">
            <w:pPr>
              <w:spacing w:after="120"/>
              <w:rPr>
                <w:b/>
              </w:rPr>
            </w:pPr>
            <w:r>
              <w:rPr>
                <w:b/>
              </w:rPr>
              <w:t>Схема монтажа</w:t>
            </w:r>
            <w:r w:rsidR="00BB6DD8">
              <w:rPr>
                <w:b/>
              </w:rPr>
              <w:t>:</w:t>
            </w:r>
          </w:p>
        </w:tc>
        <w:tc>
          <w:tcPr>
            <w:tcW w:w="4350" w:type="dxa"/>
            <w:shd w:val="clear" w:color="auto" w:fill="auto"/>
          </w:tcPr>
          <w:p w:rsidR="001920DB" w:rsidRDefault="001920DB" w:rsidP="001920DB">
            <w:pPr>
              <w:spacing w:after="120"/>
              <w:jc w:val="both"/>
              <w:rPr>
                <w:b/>
              </w:rPr>
            </w:pPr>
            <w:r w:rsidRPr="00E42694">
              <w:rPr>
                <w:b/>
              </w:rPr>
              <w:t>Дв</w:t>
            </w:r>
            <w:r>
              <w:rPr>
                <w:b/>
              </w:rPr>
              <w:t>е</w:t>
            </w:r>
            <w:r w:rsidRPr="00E42694">
              <w:rPr>
                <w:b/>
              </w:rPr>
              <w:t xml:space="preserve"> или четыре (</w:t>
            </w:r>
            <w:r>
              <w:rPr>
                <w:b/>
              </w:rPr>
              <w:t>приложение 6</w:t>
            </w:r>
            <w:r w:rsidRPr="00E42694">
              <w:rPr>
                <w:b/>
              </w:rPr>
              <w:t>).</w:t>
            </w:r>
          </w:p>
          <w:p w:rsidR="001920DB" w:rsidRPr="00E42694" w:rsidRDefault="001920DB" w:rsidP="001920DB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В соответствии с техническими требован</w:t>
            </w:r>
            <w:r>
              <w:rPr>
                <w:b/>
              </w:rPr>
              <w:t>и</w:t>
            </w:r>
            <w:r>
              <w:rPr>
                <w:b/>
              </w:rPr>
              <w:t>ями приложения 6.</w:t>
            </w:r>
          </w:p>
        </w:tc>
      </w:tr>
      <w:tr w:rsidR="009D4A38" w:rsidRPr="007966C5" w:rsidTr="001920DB">
        <w:tc>
          <w:tcPr>
            <w:tcW w:w="948" w:type="dxa"/>
            <w:shd w:val="clear" w:color="auto" w:fill="auto"/>
          </w:tcPr>
          <w:p w:rsidR="009D4A38" w:rsidRPr="00E42694" w:rsidRDefault="009D4A38" w:rsidP="00BD638C">
            <w:pPr>
              <w:spacing w:after="120"/>
              <w:rPr>
                <w:b/>
              </w:rPr>
            </w:pPr>
            <w:r>
              <w:rPr>
                <w:b/>
              </w:rPr>
              <w:t>6.26.4</w:t>
            </w:r>
          </w:p>
        </w:tc>
        <w:tc>
          <w:tcPr>
            <w:tcW w:w="2205" w:type="dxa"/>
            <w:shd w:val="clear" w:color="auto" w:fill="auto"/>
          </w:tcPr>
          <w:p w:rsidR="009D4A38" w:rsidRDefault="009D4A38" w:rsidP="00BD638C">
            <w:pPr>
              <w:spacing w:after="120"/>
              <w:rPr>
                <w:b/>
              </w:rPr>
            </w:pPr>
            <w:r>
              <w:rPr>
                <w:b/>
              </w:rPr>
              <w:t>Размещение</w:t>
            </w:r>
          </w:p>
          <w:p w:rsidR="009D4A38" w:rsidRPr="00E42694" w:rsidRDefault="009D4A38" w:rsidP="001920DB">
            <w:pPr>
              <w:spacing w:after="120"/>
              <w:rPr>
                <w:b/>
              </w:rPr>
            </w:pPr>
            <w:r>
              <w:rPr>
                <w:b/>
              </w:rPr>
              <w:t>По ширине:</w:t>
            </w:r>
          </w:p>
        </w:tc>
        <w:tc>
          <w:tcPr>
            <w:tcW w:w="4350" w:type="dxa"/>
            <w:shd w:val="clear" w:color="auto" w:fill="auto"/>
          </w:tcPr>
          <w:p w:rsidR="00BB6DD8" w:rsidRDefault="00BB6DD8" w:rsidP="001920DB">
            <w:pPr>
              <w:spacing w:after="120"/>
              <w:jc w:val="both"/>
              <w:rPr>
                <w:b/>
              </w:rPr>
            </w:pPr>
          </w:p>
          <w:p w:rsidR="009D4A38" w:rsidRPr="00E42694" w:rsidRDefault="009D4A38" w:rsidP="001920DB">
            <w:pPr>
              <w:spacing w:after="120"/>
              <w:jc w:val="both"/>
              <w:rPr>
                <w:b/>
              </w:rPr>
            </w:pPr>
            <w:r w:rsidRPr="001920DB">
              <w:rPr>
                <w:b/>
              </w:rPr>
              <w:t>Наиболее удаленная от средней продольной плоскости транспортного средства точка освещающей поверхности, по крайней м</w:t>
            </w:r>
            <w:r w:rsidRPr="001920DB">
              <w:rPr>
                <w:b/>
              </w:rPr>
              <w:t>е</w:t>
            </w:r>
            <w:r w:rsidRPr="001920DB">
              <w:rPr>
                <w:b/>
              </w:rPr>
              <w:t>ре, одной полной базовой стандартной зоны должна находиться на расстоянии не более 100 мм от края габаритной ширины тран</w:t>
            </w:r>
            <w:r w:rsidRPr="001920DB">
              <w:rPr>
                <w:b/>
              </w:rPr>
              <w:t>с</w:t>
            </w:r>
            <w:r w:rsidRPr="001920DB">
              <w:rPr>
                <w:b/>
              </w:rPr>
              <w:t>портного средства. Это значение может быть увеличено, если из-за формы кузова требование по ширине в пределах 100 мм соблюсти невозможно.</w:t>
            </w:r>
          </w:p>
        </w:tc>
      </w:tr>
      <w:tr w:rsidR="001920DB" w:rsidRPr="007966C5" w:rsidTr="001920DB">
        <w:tc>
          <w:tcPr>
            <w:tcW w:w="948" w:type="dxa"/>
            <w:shd w:val="clear" w:color="auto" w:fill="auto"/>
          </w:tcPr>
          <w:p w:rsidR="001920DB" w:rsidRDefault="001920DB" w:rsidP="00BD638C">
            <w:pPr>
              <w:spacing w:after="120"/>
              <w:rPr>
                <w:b/>
              </w:rPr>
            </w:pPr>
          </w:p>
        </w:tc>
        <w:tc>
          <w:tcPr>
            <w:tcW w:w="2205" w:type="dxa"/>
            <w:shd w:val="clear" w:color="auto" w:fill="auto"/>
          </w:tcPr>
          <w:p w:rsidR="001920DB" w:rsidRDefault="001920DB" w:rsidP="001920DB">
            <w:pPr>
              <w:spacing w:after="120"/>
              <w:rPr>
                <w:b/>
              </w:rPr>
            </w:pPr>
            <w:r>
              <w:rPr>
                <w:b/>
              </w:rPr>
              <w:t>По высоте:</w:t>
            </w:r>
          </w:p>
          <w:p w:rsidR="001920DB" w:rsidRDefault="001920DB" w:rsidP="001920DB">
            <w:pPr>
              <w:spacing w:after="120"/>
              <w:rPr>
                <w:b/>
              </w:rPr>
            </w:pPr>
            <w:r>
              <w:rPr>
                <w:b/>
              </w:rPr>
              <w:t>По длине:</w:t>
            </w:r>
          </w:p>
        </w:tc>
        <w:tc>
          <w:tcPr>
            <w:tcW w:w="4350" w:type="dxa"/>
            <w:shd w:val="clear" w:color="auto" w:fill="auto"/>
          </w:tcPr>
          <w:p w:rsidR="001920DB" w:rsidRPr="00911520" w:rsidRDefault="001920DB" w:rsidP="0019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Отдельных требований нет.</w:t>
            </w:r>
          </w:p>
          <w:p w:rsidR="001920DB" w:rsidRPr="001920DB" w:rsidRDefault="001920DB" w:rsidP="001920DB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Отдельных требований нет.</w:t>
            </w:r>
          </w:p>
        </w:tc>
      </w:tr>
      <w:tr w:rsidR="001920DB" w:rsidRPr="007966C5" w:rsidTr="001920DB">
        <w:tc>
          <w:tcPr>
            <w:tcW w:w="948" w:type="dxa"/>
            <w:shd w:val="clear" w:color="auto" w:fill="auto"/>
          </w:tcPr>
          <w:p w:rsidR="001920DB" w:rsidRDefault="001920DB" w:rsidP="001920DB">
            <w:pPr>
              <w:spacing w:after="120"/>
              <w:rPr>
                <w:b/>
              </w:rPr>
            </w:pPr>
            <w:r w:rsidRPr="009819BC">
              <w:rPr>
                <w:b/>
              </w:rPr>
              <w:t>6.</w:t>
            </w:r>
            <w:r>
              <w:rPr>
                <w:b/>
              </w:rPr>
              <w:t>26</w:t>
            </w:r>
            <w:r w:rsidRPr="009819BC">
              <w:rPr>
                <w:b/>
              </w:rPr>
              <w:t>.5</w:t>
            </w:r>
          </w:p>
        </w:tc>
        <w:tc>
          <w:tcPr>
            <w:tcW w:w="2205" w:type="dxa"/>
            <w:shd w:val="clear" w:color="auto" w:fill="auto"/>
          </w:tcPr>
          <w:p w:rsidR="001920DB" w:rsidRDefault="001920DB" w:rsidP="001920DB">
            <w:pPr>
              <w:spacing w:after="120"/>
              <w:rPr>
                <w:b/>
              </w:rPr>
            </w:pPr>
            <w:r w:rsidRPr="009819BC">
              <w:rPr>
                <w:b/>
              </w:rPr>
              <w:t>Геометрическая</w:t>
            </w:r>
            <w:r w:rsidRPr="009819BC">
              <w:rPr>
                <w:b/>
              </w:rPr>
              <w:br/>
              <w:t>видимость:</w:t>
            </w:r>
          </w:p>
        </w:tc>
        <w:tc>
          <w:tcPr>
            <w:tcW w:w="4350" w:type="dxa"/>
            <w:shd w:val="clear" w:color="auto" w:fill="auto"/>
          </w:tcPr>
          <w:p w:rsidR="001920DB" w:rsidRDefault="001920DB" w:rsidP="001920DB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Отдельных требований нет.</w:t>
            </w:r>
          </w:p>
        </w:tc>
      </w:tr>
      <w:tr w:rsidR="009D4A38" w:rsidRPr="007966C5" w:rsidTr="001920DB">
        <w:tc>
          <w:tcPr>
            <w:tcW w:w="948" w:type="dxa"/>
            <w:shd w:val="clear" w:color="auto" w:fill="auto"/>
          </w:tcPr>
          <w:p w:rsidR="009D4A38" w:rsidRPr="009819BC" w:rsidRDefault="009D4A38" w:rsidP="00BD638C">
            <w:pPr>
              <w:spacing w:after="120"/>
              <w:rPr>
                <w:b/>
              </w:rPr>
            </w:pPr>
            <w:r>
              <w:rPr>
                <w:b/>
              </w:rPr>
              <w:t>6.26.6</w:t>
            </w:r>
          </w:p>
        </w:tc>
        <w:tc>
          <w:tcPr>
            <w:tcW w:w="2205" w:type="dxa"/>
            <w:shd w:val="clear" w:color="auto" w:fill="auto"/>
          </w:tcPr>
          <w:p w:rsidR="009D4A38" w:rsidRPr="009819BC" w:rsidRDefault="009D4A38" w:rsidP="00BD638C">
            <w:pPr>
              <w:spacing w:after="120"/>
              <w:rPr>
                <w:b/>
              </w:rPr>
            </w:pPr>
            <w:r>
              <w:rPr>
                <w:b/>
              </w:rPr>
              <w:t>Схема монтажа:</w:t>
            </w:r>
          </w:p>
        </w:tc>
        <w:tc>
          <w:tcPr>
            <w:tcW w:w="4350" w:type="dxa"/>
            <w:shd w:val="clear" w:color="auto" w:fill="auto"/>
          </w:tcPr>
          <w:p w:rsidR="009D4A38" w:rsidRPr="009819BC" w:rsidRDefault="009D4A38" w:rsidP="00BD638C">
            <w:pPr>
              <w:spacing w:after="120"/>
              <w:jc w:val="both"/>
              <w:rPr>
                <w:b/>
              </w:rPr>
            </w:pPr>
            <w:r>
              <w:rPr>
                <w:b/>
                <w:bCs/>
              </w:rPr>
              <w:t>В направлении вперед и назад</w:t>
            </w:r>
            <w:r w:rsidR="001920DB" w:rsidRPr="00BB6DD8">
              <w:rPr>
                <w:bCs/>
              </w:rPr>
              <w:t>»</w:t>
            </w:r>
            <w:r w:rsidRPr="001920DB">
              <w:rPr>
                <w:bCs/>
              </w:rPr>
              <w:t>.</w:t>
            </w:r>
          </w:p>
        </w:tc>
      </w:tr>
    </w:tbl>
    <w:p w:rsidR="009D4A38" w:rsidRDefault="009D4A38" w:rsidP="00780E88">
      <w:pPr>
        <w:pStyle w:val="SingleTxt"/>
        <w:keepNext/>
        <w:keepLines/>
        <w:rPr>
          <w:lang w:eastAsia="ru-RU"/>
        </w:rPr>
      </w:pPr>
      <w:r w:rsidRPr="001920DB">
        <w:rPr>
          <w:i/>
          <w:lang w:eastAsia="ru-RU"/>
        </w:rPr>
        <w:t>Включить новый пункт 12</w:t>
      </w:r>
      <w:r w:rsidRPr="009819BC">
        <w:rPr>
          <w:lang w:eastAsia="ru-RU"/>
        </w:rPr>
        <w:t xml:space="preserve"> </w:t>
      </w:r>
      <w:r>
        <w:rPr>
          <w:lang w:eastAsia="ru-RU"/>
        </w:rPr>
        <w:t>следующего содержания:</w:t>
      </w:r>
    </w:p>
    <w:p w:rsidR="009D4A38" w:rsidRPr="00193E60" w:rsidRDefault="00BD638C" w:rsidP="00780E88">
      <w:pPr>
        <w:pStyle w:val="SingleTxt"/>
        <w:keepNext/>
        <w:keepLines/>
        <w:rPr>
          <w:b/>
          <w:bCs/>
          <w:lang w:eastAsia="ru-RU"/>
        </w:rPr>
      </w:pPr>
      <w:r w:rsidRPr="001920DB">
        <w:rPr>
          <w:bCs/>
          <w:lang w:eastAsia="ru-RU"/>
        </w:rPr>
        <w:t>«</w:t>
      </w:r>
      <w:r w:rsidR="009D4A38" w:rsidRPr="001920DB">
        <w:rPr>
          <w:b/>
          <w:bCs/>
          <w:sz w:val="24"/>
          <w:szCs w:val="24"/>
          <w:lang w:eastAsia="ru-RU"/>
        </w:rPr>
        <w:t>12.</w:t>
      </w:r>
      <w:r w:rsidR="009D4A38" w:rsidRPr="001920DB">
        <w:rPr>
          <w:b/>
          <w:bCs/>
          <w:sz w:val="24"/>
          <w:szCs w:val="24"/>
          <w:lang w:eastAsia="ru-RU"/>
        </w:rPr>
        <w:tab/>
      </w:r>
      <w:r w:rsidR="00780E88">
        <w:rPr>
          <w:b/>
          <w:bCs/>
          <w:sz w:val="24"/>
          <w:szCs w:val="24"/>
          <w:lang w:eastAsia="ru-RU"/>
        </w:rPr>
        <w:tab/>
      </w:r>
      <w:r w:rsidR="009D4A38" w:rsidRPr="001920DB">
        <w:rPr>
          <w:b/>
          <w:bCs/>
          <w:sz w:val="24"/>
          <w:szCs w:val="24"/>
          <w:lang w:eastAsia="ru-RU"/>
        </w:rPr>
        <w:t>Переходные положения</w:t>
      </w:r>
      <w:r w:rsidR="009D4A38">
        <w:rPr>
          <w:b/>
          <w:bCs/>
          <w:lang w:eastAsia="ru-RU"/>
        </w:rPr>
        <w:t xml:space="preserve"> </w:t>
      </w:r>
    </w:p>
    <w:p w:rsidR="009D4A38" w:rsidRPr="00780E88" w:rsidRDefault="009D4A38" w:rsidP="00780E88">
      <w:pPr>
        <w:pStyle w:val="SingleTxt"/>
        <w:tabs>
          <w:tab w:val="clear" w:pos="1742"/>
        </w:tabs>
        <w:ind w:left="2218" w:hanging="951"/>
        <w:rPr>
          <w:b/>
        </w:rPr>
      </w:pPr>
      <w:r w:rsidRPr="00780E88">
        <w:rPr>
          <w:b/>
        </w:rPr>
        <w:t>12.1</w:t>
      </w:r>
      <w:r w:rsidRPr="00780E88">
        <w:rPr>
          <w:b/>
        </w:rPr>
        <w:tab/>
        <w:t>Начиная с официальной даты вступления в силу поправок с</w:t>
      </w:r>
      <w:r w:rsidRPr="00780E88">
        <w:rPr>
          <w:b/>
        </w:rPr>
        <w:t>е</w:t>
      </w:r>
      <w:r w:rsidRPr="00780E88">
        <w:rPr>
          <w:b/>
        </w:rPr>
        <w:t>рии</w:t>
      </w:r>
      <w:r w:rsidR="00BB6DD8">
        <w:rPr>
          <w:b/>
        </w:rPr>
        <w:t> </w:t>
      </w:r>
      <w:r w:rsidRPr="00780E88">
        <w:rPr>
          <w:b/>
        </w:rPr>
        <w:t>01 ни одна Договаривающаяся сторона, применяющая наст</w:t>
      </w:r>
      <w:r w:rsidRPr="00780E88">
        <w:rPr>
          <w:b/>
        </w:rPr>
        <w:t>о</w:t>
      </w:r>
      <w:r w:rsidRPr="00780E88">
        <w:rPr>
          <w:b/>
        </w:rPr>
        <w:t>ящие Правила, не отказывает в предоставлении или признании официальных утверждений на основании настоящих Правил с п</w:t>
      </w:r>
      <w:r w:rsidRPr="00780E88">
        <w:rPr>
          <w:b/>
        </w:rPr>
        <w:t>о</w:t>
      </w:r>
      <w:r w:rsidRPr="00780E88">
        <w:rPr>
          <w:b/>
        </w:rPr>
        <w:t>правками серии 01.</w:t>
      </w:r>
    </w:p>
    <w:p w:rsidR="009D4A38" w:rsidRPr="00780E88" w:rsidRDefault="009D4A38" w:rsidP="00780E88">
      <w:pPr>
        <w:pStyle w:val="SingleTxt"/>
        <w:tabs>
          <w:tab w:val="clear" w:pos="1742"/>
        </w:tabs>
        <w:ind w:left="2218" w:hanging="951"/>
        <w:rPr>
          <w:b/>
          <w:bCs/>
        </w:rPr>
      </w:pPr>
      <w:r w:rsidRPr="00780E88">
        <w:rPr>
          <w:b/>
        </w:rPr>
        <w:t>12</w:t>
      </w:r>
      <w:r w:rsidRPr="00780E88">
        <w:rPr>
          <w:b/>
          <w:bCs/>
        </w:rPr>
        <w:t>.</w:t>
      </w:r>
      <w:r w:rsidRPr="00780E88">
        <w:rPr>
          <w:b/>
        </w:rPr>
        <w:t>2</w:t>
      </w:r>
      <w:r w:rsidRPr="00780E88">
        <w:rPr>
          <w:b/>
        </w:rPr>
        <w:tab/>
        <w:t>По истечении 24 месяцев с даты вступления в силу поправок с</w:t>
      </w:r>
      <w:r w:rsidRPr="00780E88">
        <w:rPr>
          <w:b/>
        </w:rPr>
        <w:t>е</w:t>
      </w:r>
      <w:r w:rsidRPr="00780E88">
        <w:rPr>
          <w:b/>
        </w:rPr>
        <w:t>рии 01 Договаривающиеся стороны, применяющие настоящие Правила, предоставляют официальные утверждения типа только в том случае, если тип транспортного средства, подлежащий оф</w:t>
      </w:r>
      <w:r w:rsidRPr="00780E88">
        <w:rPr>
          <w:b/>
        </w:rPr>
        <w:t>и</w:t>
      </w:r>
      <w:r w:rsidRPr="00780E88">
        <w:rPr>
          <w:b/>
        </w:rPr>
        <w:t>циальному утверждению, отвечает требованиям настоящих Пр</w:t>
      </w:r>
      <w:r w:rsidRPr="00780E88">
        <w:rPr>
          <w:b/>
        </w:rPr>
        <w:t>а</w:t>
      </w:r>
      <w:r w:rsidRPr="00780E88">
        <w:rPr>
          <w:b/>
        </w:rPr>
        <w:t>вил с поправками серии</w:t>
      </w:r>
      <w:r w:rsidR="00780E88" w:rsidRPr="00780E88">
        <w:rPr>
          <w:b/>
        </w:rPr>
        <w:t> </w:t>
      </w:r>
      <w:r w:rsidRPr="00780E88">
        <w:rPr>
          <w:b/>
        </w:rPr>
        <w:t>01.</w:t>
      </w:r>
    </w:p>
    <w:p w:rsidR="009D4A38" w:rsidRPr="00780E88" w:rsidRDefault="009D4A38" w:rsidP="00780E88">
      <w:pPr>
        <w:pStyle w:val="SingleTxt"/>
        <w:tabs>
          <w:tab w:val="clear" w:pos="1742"/>
        </w:tabs>
        <w:ind w:left="2218" w:hanging="951"/>
        <w:rPr>
          <w:b/>
        </w:rPr>
      </w:pPr>
      <w:r w:rsidRPr="00780E88">
        <w:rPr>
          <w:b/>
        </w:rPr>
        <w:t>12.3</w:t>
      </w:r>
      <w:r w:rsidRPr="00780E88">
        <w:rPr>
          <w:b/>
        </w:rPr>
        <w:tab/>
        <w:t xml:space="preserve">Договаривающиеся стороны, применяющие настоящие Правила, не отказывают в распространении официальных утверждений на существующие типы, предоставленных на основании предыдущих серий поправок к настоящим Правилам. </w:t>
      </w:r>
    </w:p>
    <w:p w:rsidR="009D4A38" w:rsidRPr="00780E88" w:rsidRDefault="009D4A38" w:rsidP="00780E88">
      <w:pPr>
        <w:pStyle w:val="SingleTxt"/>
        <w:tabs>
          <w:tab w:val="clear" w:pos="1742"/>
        </w:tabs>
        <w:ind w:left="2218" w:hanging="951"/>
        <w:rPr>
          <w:b/>
          <w:bCs/>
        </w:rPr>
      </w:pPr>
      <w:r w:rsidRPr="00780E88">
        <w:rPr>
          <w:b/>
        </w:rPr>
        <w:t>12.4</w:t>
      </w:r>
      <w:r w:rsidRPr="00780E88">
        <w:rPr>
          <w:b/>
        </w:rPr>
        <w:tab/>
        <w:t>До истечения 24 месяцев после даты вступления в силу поправок серии 0</w:t>
      </w:r>
      <w:r w:rsidR="00BB6DD8">
        <w:rPr>
          <w:b/>
        </w:rPr>
        <w:t>1</w:t>
      </w:r>
      <w:r w:rsidRPr="00780E88">
        <w:rPr>
          <w:b/>
        </w:rPr>
        <w:t xml:space="preserve"> к настоящим Правилам ни одна Договаривающаяся ст</w:t>
      </w:r>
      <w:r w:rsidRPr="00780E88">
        <w:rPr>
          <w:b/>
        </w:rPr>
        <w:t>о</w:t>
      </w:r>
      <w:r w:rsidRPr="00780E88">
        <w:rPr>
          <w:b/>
        </w:rPr>
        <w:t>рона, применяющая настоящие Правила, не отказывает в наци</w:t>
      </w:r>
      <w:r w:rsidRPr="00780E88">
        <w:rPr>
          <w:b/>
        </w:rPr>
        <w:t>о</w:t>
      </w:r>
      <w:r w:rsidRPr="00780E88">
        <w:rPr>
          <w:b/>
        </w:rPr>
        <w:t>нальном или региональном официальном утверждении типа транспортного средства, официально утвержденного на основании предыдущих серий поправок к настоящим Правилам</w:t>
      </w:r>
      <w:r w:rsidRPr="00780E88">
        <w:rPr>
          <w:b/>
          <w:bCs/>
        </w:rPr>
        <w:t>.</w:t>
      </w:r>
    </w:p>
    <w:p w:rsidR="009D4A38" w:rsidRPr="00780E88" w:rsidRDefault="009D4A38" w:rsidP="00780E88">
      <w:pPr>
        <w:pStyle w:val="SingleTxt"/>
        <w:tabs>
          <w:tab w:val="clear" w:pos="1742"/>
        </w:tabs>
        <w:ind w:left="2218" w:hanging="951"/>
        <w:rPr>
          <w:b/>
        </w:rPr>
      </w:pPr>
      <w:r w:rsidRPr="00780E88">
        <w:rPr>
          <w:b/>
        </w:rPr>
        <w:t>12.5</w:t>
      </w:r>
      <w:r w:rsidRPr="00780E88">
        <w:rPr>
          <w:b/>
        </w:rPr>
        <w:tab/>
        <w:t>По истечении 24 месяцев после даты вступления в силу поправок серии 01 к настоящим Правилам Договаривающиеся стороны, применяющие настоящие Правила, не обязаны признавать (для целей национального или регионального официального утвержд</w:t>
      </w:r>
      <w:r w:rsidRPr="00780E88">
        <w:rPr>
          <w:b/>
        </w:rPr>
        <w:t>е</w:t>
      </w:r>
      <w:r w:rsidRPr="00780E88">
        <w:rPr>
          <w:b/>
        </w:rPr>
        <w:t xml:space="preserve">ния типа) тип транспортного средства, официально утвержденный </w:t>
      </w:r>
      <w:r w:rsidRPr="00780E88">
        <w:rPr>
          <w:b/>
        </w:rPr>
        <w:lastRenderedPageBreak/>
        <w:t>на основании предыдущих серий поправок к настоящим Прав</w:t>
      </w:r>
      <w:r w:rsidRPr="00780E88">
        <w:rPr>
          <w:b/>
        </w:rPr>
        <w:t>и</w:t>
      </w:r>
      <w:r w:rsidRPr="00780E88">
        <w:rPr>
          <w:b/>
        </w:rPr>
        <w:t>лам.</w:t>
      </w:r>
    </w:p>
    <w:p w:rsidR="009D4A38" w:rsidRDefault="009D4A38" w:rsidP="00780E88">
      <w:pPr>
        <w:pStyle w:val="SingleTxt"/>
        <w:tabs>
          <w:tab w:val="clear" w:pos="1742"/>
        </w:tabs>
        <w:ind w:left="2218" w:hanging="951"/>
      </w:pPr>
      <w:r w:rsidRPr="00780E88">
        <w:rPr>
          <w:b/>
        </w:rPr>
        <w:t>1</w:t>
      </w:r>
      <w:r w:rsidR="00780E88">
        <w:rPr>
          <w:b/>
        </w:rPr>
        <w:t>2</w:t>
      </w:r>
      <w:r w:rsidRPr="00780E88">
        <w:rPr>
          <w:b/>
        </w:rPr>
        <w:t>.6</w:t>
      </w:r>
      <w:r w:rsidRPr="00780E88">
        <w:rPr>
          <w:b/>
        </w:rPr>
        <w:tab/>
        <w:t>Независимо от переходных положений, изложенных выше, Догов</w:t>
      </w:r>
      <w:r w:rsidRPr="00780E88">
        <w:rPr>
          <w:b/>
        </w:rPr>
        <w:t>а</w:t>
      </w:r>
      <w:r w:rsidRPr="00780E88">
        <w:rPr>
          <w:b/>
        </w:rPr>
        <w:t>ривающиеся стороны, для которых применение настоящих Пр</w:t>
      </w:r>
      <w:r w:rsidRPr="00780E88">
        <w:rPr>
          <w:b/>
        </w:rPr>
        <w:t>а</w:t>
      </w:r>
      <w:r w:rsidRPr="00780E88">
        <w:rPr>
          <w:b/>
        </w:rPr>
        <w:t>вил вступает в силу после даты в</w:t>
      </w:r>
      <w:r w:rsidR="00BB6DD8">
        <w:rPr>
          <w:b/>
        </w:rPr>
        <w:t>ступления в силу поправок с</w:t>
      </w:r>
      <w:r w:rsidR="00BB6DD8">
        <w:rPr>
          <w:b/>
        </w:rPr>
        <w:t>е</w:t>
      </w:r>
      <w:r w:rsidR="00BB6DD8">
        <w:rPr>
          <w:b/>
        </w:rPr>
        <w:t>рии </w:t>
      </w:r>
      <w:r w:rsidRPr="00780E88">
        <w:rPr>
          <w:b/>
        </w:rPr>
        <w:t>01, обязаны признавать только официальные утверждения типа, которые были предоставлены в соответствии с поправками серии</w:t>
      </w:r>
      <w:r w:rsidR="00780E88">
        <w:rPr>
          <w:b/>
        </w:rPr>
        <w:t> </w:t>
      </w:r>
      <w:r w:rsidRPr="00780E88">
        <w:rPr>
          <w:b/>
        </w:rPr>
        <w:t>01</w:t>
      </w:r>
      <w:r w:rsidR="00BD638C">
        <w:t>»</w:t>
      </w:r>
      <w:r w:rsidRPr="003452C1">
        <w:t>.</w:t>
      </w:r>
    </w:p>
    <w:p w:rsidR="009D4A38" w:rsidRDefault="009D4A38" w:rsidP="00780E88">
      <w:pPr>
        <w:pStyle w:val="SingleTxt"/>
        <w:rPr>
          <w:lang w:eastAsia="ru-RU"/>
        </w:rPr>
      </w:pPr>
      <w:r>
        <w:rPr>
          <w:i/>
          <w:iCs/>
          <w:lang w:eastAsia="ru-RU"/>
        </w:rPr>
        <w:t>Приложение 1, пункт 5.16</w:t>
      </w:r>
      <w:r>
        <w:rPr>
          <w:lang w:eastAsia="ru-RU"/>
        </w:rPr>
        <w:t xml:space="preserve"> изменить следующим образом:</w:t>
      </w:r>
    </w:p>
    <w:p w:rsidR="009D4A38" w:rsidRPr="00147AFF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Cs/>
        </w:rPr>
      </w:pPr>
      <w:r>
        <w:rPr>
          <w:lang w:eastAsia="ru-RU"/>
        </w:rPr>
        <w:t>«</w:t>
      </w:r>
      <w:r w:rsidR="009D4A38" w:rsidRPr="00F87E81">
        <w:rPr>
          <w:bCs/>
        </w:rPr>
        <w:t>5.16</w:t>
      </w:r>
      <w:r w:rsidR="009D4A38" w:rsidRPr="00F87E81">
        <w:rPr>
          <w:bCs/>
        </w:rPr>
        <w:tab/>
        <w:t>Задние светоотражающие приспособления</w:t>
      </w:r>
      <w:r w:rsidR="009D4A38">
        <w:rPr>
          <w:bCs/>
        </w:rPr>
        <w:t xml:space="preserve"> </w:t>
      </w:r>
      <w:r w:rsidR="009D4A38">
        <w:rPr>
          <w:b/>
        </w:rPr>
        <w:t>нетреугольной формы</w:t>
      </w:r>
      <w:r w:rsidR="009D4A38" w:rsidRPr="00F87E81">
        <w:rPr>
          <w:bCs/>
        </w:rPr>
        <w:t>: да/нет</w:t>
      </w:r>
      <w:r w:rsidR="009D4A38" w:rsidRPr="00323A00">
        <w:rPr>
          <w:bCs/>
          <w:color w:val="943634" w:themeColor="accent2" w:themeShade="BF"/>
          <w:sz w:val="17"/>
          <w:szCs w:val="17"/>
          <w:vertAlign w:val="superscript"/>
        </w:rPr>
        <w:t>3</w:t>
      </w:r>
      <w:r w:rsidR="00147AFF">
        <w:rPr>
          <w:bCs/>
        </w:rPr>
        <w:tab/>
      </w:r>
      <w:r w:rsidR="00E95635">
        <w:rPr>
          <w:bCs/>
        </w:rPr>
        <w:t>»</w:t>
      </w:r>
    </w:p>
    <w:p w:rsidR="009D4A38" w:rsidRDefault="009D4A38" w:rsidP="00780E88">
      <w:pPr>
        <w:pStyle w:val="SingleTxt"/>
        <w:rPr>
          <w:lang w:eastAsia="ru-RU"/>
        </w:rPr>
      </w:pPr>
      <w:r>
        <w:rPr>
          <w:i/>
          <w:iCs/>
          <w:lang w:eastAsia="ru-RU"/>
        </w:rPr>
        <w:t xml:space="preserve">Приложение 1, пункт 5.21 </w:t>
      </w:r>
      <w:r>
        <w:rPr>
          <w:lang w:eastAsia="ru-RU"/>
        </w:rPr>
        <w:t>изменить следующим образом:</w:t>
      </w:r>
    </w:p>
    <w:p w:rsidR="009D4A38" w:rsidRPr="00E95635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Cs/>
        </w:rPr>
      </w:pPr>
      <w:r>
        <w:rPr>
          <w:lang w:eastAsia="ru-RU"/>
        </w:rPr>
        <w:t>«</w:t>
      </w:r>
      <w:r w:rsidR="009D4A38" w:rsidRPr="00F87E81">
        <w:rPr>
          <w:bCs/>
        </w:rPr>
        <w:t>5.21</w:t>
      </w:r>
      <w:r w:rsidR="009D4A38" w:rsidRPr="00F87E81">
        <w:rPr>
          <w:bCs/>
        </w:rPr>
        <w:tab/>
        <w:t>Дневн</w:t>
      </w:r>
      <w:r w:rsidR="009D4A38" w:rsidRPr="009B714E">
        <w:rPr>
          <w:b/>
        </w:rPr>
        <w:t>ые</w:t>
      </w:r>
      <w:r w:rsidR="009D4A38">
        <w:rPr>
          <w:bCs/>
          <w:strike/>
        </w:rPr>
        <w:t>ой</w:t>
      </w:r>
      <w:r w:rsidR="009D4A38" w:rsidRPr="00F87E81">
        <w:rPr>
          <w:bCs/>
        </w:rPr>
        <w:t xml:space="preserve"> ходов</w:t>
      </w:r>
      <w:r w:rsidR="009D4A38" w:rsidRPr="009B714E">
        <w:rPr>
          <w:b/>
        </w:rPr>
        <w:t>ые</w:t>
      </w:r>
      <w:r w:rsidR="009D4A38">
        <w:rPr>
          <w:b/>
          <w:strike/>
        </w:rPr>
        <w:t>ой</w:t>
      </w:r>
      <w:r w:rsidR="009D4A38">
        <w:rPr>
          <w:bCs/>
        </w:rPr>
        <w:t xml:space="preserve"> </w:t>
      </w:r>
      <w:r w:rsidR="009D4A38" w:rsidRPr="005710C8">
        <w:rPr>
          <w:b/>
        </w:rPr>
        <w:t>ог</w:t>
      </w:r>
      <w:r w:rsidR="009D4A38" w:rsidRPr="009B714E">
        <w:rPr>
          <w:b/>
        </w:rPr>
        <w:t>ни</w:t>
      </w:r>
      <w:r w:rsidR="009D4A38">
        <w:rPr>
          <w:b/>
        </w:rPr>
        <w:t xml:space="preserve"> </w:t>
      </w:r>
      <w:r w:rsidR="009D4A38">
        <w:rPr>
          <w:bCs/>
          <w:strike/>
        </w:rPr>
        <w:t>огонь</w:t>
      </w:r>
      <w:r w:rsidR="009D4A38" w:rsidRPr="00F87E81">
        <w:rPr>
          <w:bCs/>
        </w:rPr>
        <w:t>: да/нет</w:t>
      </w:r>
      <w:r w:rsidR="009D4A38" w:rsidRPr="00323A00">
        <w:rPr>
          <w:bCs/>
          <w:color w:val="943634" w:themeColor="accent2" w:themeShade="BF"/>
          <w:sz w:val="17"/>
          <w:szCs w:val="17"/>
          <w:vertAlign w:val="superscript"/>
        </w:rPr>
        <w:t>3</w:t>
      </w:r>
      <w:r w:rsidR="00E95635">
        <w:rPr>
          <w:bCs/>
        </w:rPr>
        <w:tab/>
      </w:r>
      <w:r w:rsidR="00E95635" w:rsidRPr="00E95635">
        <w:rPr>
          <w:bCs/>
        </w:rPr>
        <w:t>»</w:t>
      </w:r>
    </w:p>
    <w:p w:rsidR="009D4A38" w:rsidRDefault="009D4A38" w:rsidP="00780E88">
      <w:pPr>
        <w:pStyle w:val="SingleTxt"/>
        <w:rPr>
          <w:lang w:eastAsia="ru-RU"/>
        </w:rPr>
      </w:pPr>
      <w:r>
        <w:rPr>
          <w:i/>
          <w:iCs/>
          <w:lang w:eastAsia="ru-RU"/>
        </w:rPr>
        <w:t>Приложение 1, пункт 5.22</w:t>
      </w:r>
      <w:r>
        <w:rPr>
          <w:lang w:eastAsia="ru-RU"/>
        </w:rPr>
        <w:t xml:space="preserve"> изменить следующим образом:</w:t>
      </w:r>
    </w:p>
    <w:p w:rsidR="009D4A38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Cs/>
        </w:rPr>
      </w:pPr>
      <w:r>
        <w:rPr>
          <w:lang w:eastAsia="ru-RU"/>
        </w:rPr>
        <w:t>«</w:t>
      </w:r>
      <w:r w:rsidR="009D4A38" w:rsidRPr="00F87E81">
        <w:rPr>
          <w:bCs/>
        </w:rPr>
        <w:t>5.22</w:t>
      </w:r>
      <w:r w:rsidR="009D4A38" w:rsidRPr="00F87E81">
        <w:rPr>
          <w:bCs/>
        </w:rPr>
        <w:tab/>
      </w:r>
      <w:r w:rsidR="009D4A38" w:rsidRPr="00622719">
        <w:rPr>
          <w:b/>
        </w:rPr>
        <w:t>Ог</w:t>
      </w:r>
      <w:r w:rsidR="009D4A38" w:rsidRPr="009B714E">
        <w:rPr>
          <w:b/>
        </w:rPr>
        <w:t>ни</w:t>
      </w:r>
      <w:r w:rsidR="009D4A38">
        <w:rPr>
          <w:bCs/>
        </w:rPr>
        <w:t xml:space="preserve"> </w:t>
      </w:r>
      <w:r w:rsidR="009D4A38">
        <w:rPr>
          <w:bCs/>
          <w:strike/>
        </w:rPr>
        <w:t>Огонь</w:t>
      </w:r>
      <w:r w:rsidR="009D4A38">
        <w:rPr>
          <w:bCs/>
        </w:rPr>
        <w:t xml:space="preserve"> </w:t>
      </w:r>
      <w:r w:rsidR="009D4A38" w:rsidRPr="00F87E81">
        <w:rPr>
          <w:bCs/>
        </w:rPr>
        <w:t>подсветки поворота: да/нет</w:t>
      </w:r>
      <w:r w:rsidR="009D4A38" w:rsidRPr="00323A00">
        <w:rPr>
          <w:bCs/>
          <w:color w:val="943634" w:themeColor="accent2" w:themeShade="BF"/>
          <w:sz w:val="17"/>
          <w:szCs w:val="17"/>
          <w:vertAlign w:val="superscript"/>
        </w:rPr>
        <w:t>3</w:t>
      </w:r>
      <w:r w:rsidR="009D4A38" w:rsidRPr="00F87E81">
        <w:rPr>
          <w:bCs/>
        </w:rPr>
        <w:tab/>
      </w:r>
      <w:r w:rsidR="00E95635" w:rsidRPr="00E95635">
        <w:rPr>
          <w:bCs/>
        </w:rPr>
        <w:t>»</w:t>
      </w:r>
    </w:p>
    <w:p w:rsidR="009D4A38" w:rsidRDefault="009D4A38" w:rsidP="00780E88">
      <w:pPr>
        <w:pStyle w:val="SingleTxt"/>
        <w:rPr>
          <w:lang w:eastAsia="ru-RU"/>
        </w:rPr>
      </w:pPr>
      <w:r>
        <w:rPr>
          <w:i/>
          <w:iCs/>
          <w:lang w:eastAsia="ru-RU"/>
        </w:rPr>
        <w:t>Приложение 1, включить новый пункт 5.26</w:t>
      </w:r>
      <w:r>
        <w:rPr>
          <w:lang w:eastAsia="ru-RU"/>
        </w:rPr>
        <w:t xml:space="preserve"> следующего содержания:</w:t>
      </w:r>
    </w:p>
    <w:p w:rsidR="009D4A38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Cs/>
        </w:rPr>
      </w:pPr>
      <w:r>
        <w:rPr>
          <w:lang w:eastAsia="ru-RU"/>
        </w:rPr>
        <w:t>«</w:t>
      </w:r>
      <w:r w:rsidR="009D4A38" w:rsidRPr="00C82BA9">
        <w:rPr>
          <w:b/>
          <w:bCs/>
          <w:lang w:eastAsia="ru-RU"/>
        </w:rPr>
        <w:t>5.26</w:t>
      </w:r>
      <w:r w:rsidR="009D4A38" w:rsidRPr="00C82BA9">
        <w:rPr>
          <w:b/>
          <w:bCs/>
          <w:lang w:eastAsia="ru-RU"/>
        </w:rPr>
        <w:tab/>
        <w:t>Внешни</w:t>
      </w:r>
      <w:r w:rsidR="009D4A38">
        <w:rPr>
          <w:b/>
          <w:bCs/>
          <w:lang w:eastAsia="ru-RU"/>
        </w:rPr>
        <w:t>е</w:t>
      </w:r>
      <w:r w:rsidR="009D4A38" w:rsidRPr="00C82BA9">
        <w:rPr>
          <w:b/>
          <w:bCs/>
          <w:lang w:eastAsia="ru-RU"/>
        </w:rPr>
        <w:t xml:space="preserve"> фонар</w:t>
      </w:r>
      <w:r w:rsidR="009D4A38">
        <w:rPr>
          <w:b/>
          <w:bCs/>
          <w:lang w:eastAsia="ru-RU"/>
        </w:rPr>
        <w:t>и</w:t>
      </w:r>
      <w:r w:rsidR="009D4A38" w:rsidRPr="00C82BA9">
        <w:rPr>
          <w:b/>
          <w:bCs/>
          <w:lang w:eastAsia="ru-RU"/>
        </w:rPr>
        <w:t xml:space="preserve"> освещения подножки</w:t>
      </w:r>
      <w:r w:rsidR="009D4A38" w:rsidRPr="00C82BA9">
        <w:rPr>
          <w:b/>
        </w:rPr>
        <w:t>: да/нет</w:t>
      </w:r>
      <w:r w:rsidR="009D4A38" w:rsidRPr="00BB6DD8">
        <w:rPr>
          <w:b/>
          <w:color w:val="943634" w:themeColor="accent2" w:themeShade="BF"/>
          <w:sz w:val="17"/>
          <w:szCs w:val="17"/>
          <w:vertAlign w:val="superscript"/>
        </w:rPr>
        <w:t>3</w:t>
      </w:r>
      <w:r w:rsidR="009D4A38" w:rsidRPr="00C82BA9">
        <w:rPr>
          <w:b/>
        </w:rPr>
        <w:tab/>
      </w:r>
      <w:r w:rsidR="00E95635" w:rsidRPr="00E95635">
        <w:rPr>
          <w:bCs/>
        </w:rPr>
        <w:t>»</w:t>
      </w:r>
    </w:p>
    <w:p w:rsidR="009D4A38" w:rsidRDefault="009D4A38" w:rsidP="00780E88">
      <w:pPr>
        <w:pStyle w:val="SingleTxt"/>
        <w:rPr>
          <w:lang w:eastAsia="ru-RU"/>
        </w:rPr>
      </w:pPr>
      <w:r>
        <w:rPr>
          <w:i/>
          <w:iCs/>
          <w:lang w:eastAsia="ru-RU"/>
        </w:rPr>
        <w:t>Приложение 1, включить новый пункт 5.27</w:t>
      </w:r>
      <w:r>
        <w:rPr>
          <w:lang w:eastAsia="ru-RU"/>
        </w:rPr>
        <w:t xml:space="preserve"> следующего содержания:</w:t>
      </w:r>
    </w:p>
    <w:p w:rsidR="009D4A38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Cs/>
        </w:rPr>
      </w:pPr>
      <w:r>
        <w:rPr>
          <w:lang w:eastAsia="ru-RU"/>
        </w:rPr>
        <w:t>«</w:t>
      </w:r>
      <w:r w:rsidR="009D4A38" w:rsidRPr="00C82BA9">
        <w:rPr>
          <w:b/>
          <w:bCs/>
          <w:lang w:eastAsia="ru-RU"/>
        </w:rPr>
        <w:t>5.2</w:t>
      </w:r>
      <w:r w:rsidR="009D4A38">
        <w:rPr>
          <w:b/>
          <w:bCs/>
          <w:lang w:eastAsia="ru-RU"/>
        </w:rPr>
        <w:t>7</w:t>
      </w:r>
      <w:r w:rsidR="009D4A38" w:rsidRPr="00C82BA9">
        <w:rPr>
          <w:b/>
          <w:bCs/>
          <w:lang w:eastAsia="ru-RU"/>
        </w:rPr>
        <w:tab/>
      </w:r>
      <w:r w:rsidR="009D4A38">
        <w:rPr>
          <w:b/>
          <w:bCs/>
          <w:lang w:eastAsia="ru-RU"/>
        </w:rPr>
        <w:t>Сигнальные таблички или сигнальные наклейки</w:t>
      </w:r>
      <w:r w:rsidR="009D4A38" w:rsidRPr="00C82BA9">
        <w:rPr>
          <w:b/>
        </w:rPr>
        <w:t>: да/нет</w:t>
      </w:r>
      <w:r w:rsidR="009D4A38" w:rsidRPr="00BB6DD8">
        <w:rPr>
          <w:b/>
          <w:color w:val="943634" w:themeColor="accent2" w:themeShade="BF"/>
          <w:sz w:val="17"/>
          <w:szCs w:val="17"/>
          <w:vertAlign w:val="superscript"/>
        </w:rPr>
        <w:t>3</w:t>
      </w:r>
      <w:r w:rsidR="009D4A38" w:rsidRPr="00C82BA9">
        <w:rPr>
          <w:b/>
        </w:rPr>
        <w:tab/>
      </w:r>
      <w:r w:rsidR="00E95635" w:rsidRPr="00E95635">
        <w:rPr>
          <w:bCs/>
        </w:rPr>
        <w:t>»</w:t>
      </w:r>
    </w:p>
    <w:p w:rsidR="009D4A38" w:rsidRDefault="009D4A38" w:rsidP="00780E88">
      <w:pPr>
        <w:pStyle w:val="SingleTxt"/>
        <w:ind w:left="2218" w:hanging="951"/>
        <w:rPr>
          <w:lang w:eastAsia="ru-RU"/>
        </w:rPr>
      </w:pPr>
      <w:r>
        <w:rPr>
          <w:i/>
          <w:iCs/>
          <w:lang w:eastAsia="ru-RU"/>
        </w:rPr>
        <w:t>Приложение 1, включить новый пункт 5.28</w:t>
      </w:r>
      <w:r>
        <w:rPr>
          <w:lang w:eastAsia="ru-RU"/>
        </w:rPr>
        <w:t xml:space="preserve"> следующего содержания:</w:t>
      </w:r>
    </w:p>
    <w:p w:rsidR="009D4A38" w:rsidRDefault="00BD638C" w:rsidP="00E95635">
      <w:pPr>
        <w:pStyle w:val="SingleTxt"/>
        <w:tabs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clear" w:pos="6538"/>
          <w:tab w:val="clear" w:pos="7013"/>
          <w:tab w:val="clear" w:pos="7488"/>
          <w:tab w:val="clear" w:pos="7978"/>
          <w:tab w:val="clear" w:pos="8453"/>
          <w:tab w:val="left" w:leader="dot" w:pos="2218"/>
          <w:tab w:val="left" w:leader="dot" w:pos="8658"/>
          <w:tab w:val="right" w:pos="8784"/>
        </w:tabs>
        <w:ind w:left="2217" w:hanging="950"/>
        <w:rPr>
          <w:b/>
        </w:rPr>
      </w:pPr>
      <w:r>
        <w:rPr>
          <w:lang w:eastAsia="ru-RU"/>
        </w:rPr>
        <w:t>«</w:t>
      </w:r>
      <w:r w:rsidR="009D4A38" w:rsidRPr="00C82BA9">
        <w:rPr>
          <w:b/>
          <w:bCs/>
          <w:lang w:eastAsia="ru-RU"/>
        </w:rPr>
        <w:t>5.2</w:t>
      </w:r>
      <w:r w:rsidR="009D4A38">
        <w:rPr>
          <w:b/>
          <w:bCs/>
          <w:lang w:eastAsia="ru-RU"/>
        </w:rPr>
        <w:t>8</w:t>
      </w:r>
      <w:r w:rsidR="009D4A38" w:rsidRPr="00C82BA9">
        <w:rPr>
          <w:b/>
          <w:bCs/>
          <w:lang w:eastAsia="ru-RU"/>
        </w:rPr>
        <w:tab/>
      </w:r>
      <w:r w:rsidR="009D4A38">
        <w:rPr>
          <w:b/>
          <w:bCs/>
          <w:lang w:eastAsia="ru-RU"/>
        </w:rPr>
        <w:t>Задние светоотражающие приспособления треугольной формы</w:t>
      </w:r>
      <w:r w:rsidR="009D4A38" w:rsidRPr="00C82BA9">
        <w:rPr>
          <w:b/>
        </w:rPr>
        <w:t>: да/нет</w:t>
      </w:r>
      <w:r w:rsidR="009D4A38" w:rsidRPr="00BB6DD8">
        <w:rPr>
          <w:b/>
          <w:color w:val="943634" w:themeColor="accent2" w:themeShade="BF"/>
          <w:sz w:val="17"/>
          <w:szCs w:val="17"/>
          <w:vertAlign w:val="superscript"/>
        </w:rPr>
        <w:t>3</w:t>
      </w:r>
      <w:r w:rsidR="009D4A38" w:rsidRPr="00C82BA9">
        <w:rPr>
          <w:b/>
        </w:rPr>
        <w:tab/>
      </w:r>
      <w:r w:rsidR="00E95635" w:rsidRPr="00E95635">
        <w:rPr>
          <w:bCs/>
        </w:rPr>
        <w:t>»</w:t>
      </w:r>
    </w:p>
    <w:p w:rsidR="009D4A38" w:rsidRDefault="009D4A38" w:rsidP="00E95635">
      <w:pPr>
        <w:pStyle w:val="SingleTxt"/>
      </w:pPr>
      <w:r>
        <w:rPr>
          <w:b/>
        </w:rPr>
        <w:br w:type="page"/>
      </w:r>
      <w:r w:rsidRPr="00373352">
        <w:rPr>
          <w:i/>
          <w:iCs/>
        </w:rPr>
        <w:lastRenderedPageBreak/>
        <w:t>Приложение 2</w:t>
      </w:r>
      <w:r w:rsidRPr="00373352">
        <w:t xml:space="preserve"> изменить следующим образом:</w:t>
      </w:r>
    </w:p>
    <w:p w:rsidR="00E95635" w:rsidRPr="00E95635" w:rsidRDefault="00E95635" w:rsidP="00E95635">
      <w:pPr>
        <w:pStyle w:val="SingleTxt"/>
        <w:spacing w:after="0" w:line="120" w:lineRule="exact"/>
        <w:rPr>
          <w:sz w:val="10"/>
        </w:rPr>
      </w:pPr>
    </w:p>
    <w:p w:rsidR="00E95635" w:rsidRPr="00E95635" w:rsidRDefault="00E95635" w:rsidP="00E95635">
      <w:pPr>
        <w:pStyle w:val="SingleTxt"/>
        <w:spacing w:after="0" w:line="120" w:lineRule="exact"/>
        <w:rPr>
          <w:sz w:val="10"/>
        </w:rPr>
      </w:pPr>
    </w:p>
    <w:p w:rsidR="009D4A38" w:rsidRDefault="00BD638C" w:rsidP="00E95635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2F7DF9">
        <w:rPr>
          <w:b w:val="0"/>
          <w:szCs w:val="28"/>
        </w:rPr>
        <w:t>«</w:t>
      </w:r>
      <w:r w:rsidR="009D4A38" w:rsidRPr="004A1D11">
        <w:t>Приложение 2</w:t>
      </w:r>
    </w:p>
    <w:p w:rsidR="002F7DF9" w:rsidRPr="002F7DF9" w:rsidRDefault="002F7DF9" w:rsidP="002F7DF9">
      <w:pPr>
        <w:spacing w:line="120" w:lineRule="exact"/>
        <w:rPr>
          <w:sz w:val="10"/>
        </w:rPr>
      </w:pPr>
    </w:p>
    <w:p w:rsidR="002F7DF9" w:rsidRPr="002F7DF9" w:rsidRDefault="002F7DF9" w:rsidP="002F7DF9">
      <w:pPr>
        <w:spacing w:line="120" w:lineRule="exact"/>
        <w:rPr>
          <w:sz w:val="10"/>
        </w:rPr>
      </w:pPr>
    </w:p>
    <w:p w:rsidR="009D4A38" w:rsidRDefault="009D4A38" w:rsidP="002F7DF9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4A1D11">
        <w:tab/>
      </w:r>
      <w:r w:rsidRPr="004A1D11">
        <w:tab/>
        <w:t>Примеры схем знаков официального утверждения</w:t>
      </w:r>
    </w:p>
    <w:p w:rsidR="002F7DF9" w:rsidRPr="002F7DF9" w:rsidRDefault="002F7DF9" w:rsidP="002F7DF9">
      <w:pPr>
        <w:spacing w:line="120" w:lineRule="exact"/>
        <w:rPr>
          <w:sz w:val="10"/>
        </w:rPr>
      </w:pPr>
    </w:p>
    <w:p w:rsidR="002F7DF9" w:rsidRPr="002F7DF9" w:rsidRDefault="002F7DF9" w:rsidP="002F7DF9">
      <w:pPr>
        <w:spacing w:line="120" w:lineRule="exact"/>
        <w:rPr>
          <w:sz w:val="10"/>
        </w:rPr>
      </w:pPr>
    </w:p>
    <w:p w:rsidR="009D4A38" w:rsidRDefault="002F7DF9" w:rsidP="002F7DF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>
        <w:tab/>
      </w:r>
      <w:r>
        <w:tab/>
      </w:r>
      <w:r w:rsidR="009D4A38" w:rsidRPr="002F7DF9">
        <w:rPr>
          <w:b w:val="0"/>
        </w:rPr>
        <w:t>Образец А</w:t>
      </w:r>
      <w:r w:rsidR="009D4A38" w:rsidRPr="002F7DF9">
        <w:rPr>
          <w:b w:val="0"/>
        </w:rPr>
        <w:br/>
        <w:t>(См. пункт 4.4 настоящих Правил)</w:t>
      </w:r>
    </w:p>
    <w:p w:rsidR="009D4A38" w:rsidRDefault="00F6404F" w:rsidP="009D4A38">
      <w:pPr>
        <w:pStyle w:val="SingleTxt"/>
        <w:spacing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508DF9" wp14:editId="7A635774">
                <wp:simplePos x="0" y="0"/>
                <wp:positionH relativeFrom="column">
                  <wp:posOffset>3716383</wp:posOffset>
                </wp:positionH>
                <wp:positionV relativeFrom="paragraph">
                  <wp:posOffset>570230</wp:posOffset>
                </wp:positionV>
                <wp:extent cx="408214" cy="315595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214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DC0" w:rsidRPr="00F6404F" w:rsidRDefault="00F6404F" w:rsidP="00F6404F">
                            <w:pPr>
                              <w:spacing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F6404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2.65pt;margin-top:44.9pt;width:32.15pt;height:24.8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" stroked="f">
                <v:stroke joinstyle="round"/>
                <v:path arrowok="t"/>
                <v:textbox inset="0,0,0,0">
                  <w:txbxContent>
                    <w:p w:rsidR="00045DC0" w:rsidRPr="00F6404F" w:rsidRDefault="00F6404F" w:rsidP="00F6404F">
                      <w:pPr>
                        <w:spacing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F6404F">
                        <w:rPr>
                          <w:b/>
                          <w:i/>
                          <w:sz w:val="36"/>
                          <w:szCs w:val="36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Pr="00F6404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5ACEF2F" wp14:editId="56608C9B">
                <wp:simplePos x="0" y="0"/>
                <wp:positionH relativeFrom="column">
                  <wp:posOffset>4630783</wp:posOffset>
                </wp:positionH>
                <wp:positionV relativeFrom="paragraph">
                  <wp:posOffset>532130</wp:posOffset>
                </wp:positionV>
                <wp:extent cx="1066800" cy="353786"/>
                <wp:effectExtent l="0" t="0" r="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53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F6404F" w:rsidRPr="00F6404F" w:rsidRDefault="00F6404F" w:rsidP="00F6404F">
                            <w:pPr>
                              <w:spacing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6404F">
                              <w:rPr>
                                <w:b/>
                                <w:sz w:val="48"/>
                                <w:szCs w:val="48"/>
                              </w:rPr>
                              <w:t>012405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64.65pt;margin-top:41.9pt;width:84pt;height:27.8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" stroked="f">
                <v:stroke joinstyle="round"/>
                <v:path arrowok="t"/>
                <v:textbox inset="0,0,0,0">
                  <w:txbxContent>
                    <w:p w:rsidR="00F6404F" w:rsidRPr="00F6404F" w:rsidRDefault="00F6404F" w:rsidP="00F6404F">
                      <w:pPr>
                        <w:spacing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 w:rsidRPr="00F6404F">
                        <w:rPr>
                          <w:b/>
                          <w:sz w:val="48"/>
                          <w:szCs w:val="48"/>
                        </w:rPr>
                        <w:t>012405</w:t>
                      </w:r>
                    </w:p>
                  </w:txbxContent>
                </v:textbox>
              </v:shape>
            </w:pict>
          </mc:Fallback>
        </mc:AlternateContent>
      </w:r>
      <w:r w:rsidRPr="00F6404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0FEE86E" wp14:editId="5E27A0CC">
                <wp:simplePos x="0" y="0"/>
                <wp:positionH relativeFrom="column">
                  <wp:posOffset>4225018</wp:posOffset>
                </wp:positionH>
                <wp:positionV relativeFrom="paragraph">
                  <wp:posOffset>1346835</wp:posOffset>
                </wp:positionV>
                <wp:extent cx="1028700" cy="2286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F6404F" w:rsidRDefault="00F6404F" w:rsidP="00F6404F">
                            <w:r w:rsidRPr="00045DC0">
                              <w:rPr>
                                <w:strike/>
                              </w:rPr>
                              <w:t>А</w:t>
                            </w:r>
                            <w:r w:rsidRPr="008A3C01">
                              <w:rPr>
                                <w:b/>
                              </w:rPr>
                              <w:t>а</w:t>
                            </w:r>
                            <w:r>
                              <w:t xml:space="preserve"> = 8 мм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332.7pt;margin-top:106.05pt;width:81pt;height:18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" stroked="f">
                <v:stroke joinstyle="round"/>
                <v:path arrowok="t"/>
                <v:textbox style="mso-fit-shape-to-text:t" inset="0,0,0,0">
                  <w:txbxContent>
                    <w:p w:rsidR="00F6404F" w:rsidRDefault="00F6404F" w:rsidP="00F6404F">
                      <w:r w:rsidRPr="00045DC0">
                        <w:rPr>
                          <w:strike/>
                        </w:rPr>
                        <w:t>А</w:t>
                      </w:r>
                      <w:r w:rsidRPr="008A3C01">
                        <w:rPr>
                          <w:b/>
                        </w:rPr>
                        <w:t>а</w:t>
                      </w:r>
                      <w:r>
                        <w:t xml:space="preserve"> = 8 мм мин.</w:t>
                      </w:r>
                    </w:p>
                  </w:txbxContent>
                </v:textbox>
              </v:shape>
            </w:pict>
          </mc:Fallback>
        </mc:AlternateContent>
      </w:r>
      <w:r w:rsidR="009D4A38" w:rsidRPr="006D60AF">
        <w:rPr>
          <w:noProof/>
          <w:highlight w:val="yellow"/>
          <w:lang w:val="en-GB" w:eastAsia="en-GB"/>
        </w:rPr>
        <w:drawing>
          <wp:inline distT="0" distB="0" distL="0" distR="0" wp14:anchorId="2A74DCB5" wp14:editId="6043DE8C">
            <wp:extent cx="5095373" cy="181864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73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38" w:rsidRPr="009D4A38" w:rsidRDefault="00045DC0" w:rsidP="009D4A38">
      <w:pPr>
        <w:pStyle w:val="SingleTxt"/>
      </w:pPr>
      <w:r>
        <w:tab/>
      </w:r>
      <w:r w:rsidR="009D4A38" w:rsidRPr="009D4A38">
        <w:t>Приведенный выше знак официального утверждения, проставленный на сельскохозяйственном или лесном транспортном средстве, указывает, что этот тип транспортного средства официально утвержден в Нидерландах (Е 4) в отн</w:t>
      </w:r>
      <w:r w:rsidR="009D4A38" w:rsidRPr="009D4A38">
        <w:t>о</w:t>
      </w:r>
      <w:r w:rsidR="009D4A38" w:rsidRPr="009D4A38">
        <w:t>шении установки устройств освещения и световой сигнализации на основании Правил № 86. Номер официального утверждения указывает, что официальное утверждение было предоставлено в соответствии с требованиями Правил № 86</w:t>
      </w:r>
      <w:r w:rsidR="009D4A38" w:rsidRPr="00A354FE">
        <w:rPr>
          <w:strike/>
        </w:rPr>
        <w:t xml:space="preserve"> в их первоначальном варианте</w:t>
      </w:r>
      <w:r w:rsidR="009D4A38" w:rsidRPr="009D4A38">
        <w:t xml:space="preserve"> </w:t>
      </w:r>
      <w:r w:rsidR="009D4A38" w:rsidRPr="009D4A38">
        <w:rPr>
          <w:b/>
          <w:bCs/>
        </w:rPr>
        <w:t>с поправками серии 01</w:t>
      </w:r>
      <w:r w:rsidR="009D4A38" w:rsidRPr="009D4A38">
        <w:t>.</w:t>
      </w:r>
    </w:p>
    <w:p w:rsidR="009D4A38" w:rsidRPr="00F6404F" w:rsidRDefault="00F6404F" w:rsidP="00F6404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>
        <w:tab/>
      </w:r>
      <w:r>
        <w:tab/>
      </w:r>
      <w:r w:rsidR="009D4A38" w:rsidRPr="00F6404F">
        <w:rPr>
          <w:b w:val="0"/>
        </w:rPr>
        <w:t>Образец В</w:t>
      </w:r>
      <w:r w:rsidR="009D4A38" w:rsidRPr="00F6404F">
        <w:rPr>
          <w:b w:val="0"/>
        </w:rPr>
        <w:br/>
        <w:t>(</w:t>
      </w:r>
      <w:r w:rsidR="00BB6DD8" w:rsidRPr="00F6404F">
        <w:rPr>
          <w:b w:val="0"/>
        </w:rPr>
        <w:t>См</w:t>
      </w:r>
      <w:r w:rsidR="009D4A38" w:rsidRPr="00F6404F">
        <w:rPr>
          <w:b w:val="0"/>
        </w:rPr>
        <w:t>. пункт 4.5 настоящих Правил)</w:t>
      </w:r>
      <w:r w:rsidR="00B6411C" w:rsidRPr="00B6411C">
        <w:rPr>
          <w:noProof/>
          <w:w w:val="100"/>
          <w:lang w:eastAsia="ru-RU"/>
        </w:rPr>
        <w:t xml:space="preserve"> </w:t>
      </w:r>
    </w:p>
    <w:p w:rsidR="009D4A38" w:rsidRDefault="00DE2F4D" w:rsidP="00121A09">
      <w:pPr>
        <w:pStyle w:val="SingleTxt"/>
        <w:spacing w:line="240" w:lineRule="auto"/>
      </w:pPr>
      <w:r w:rsidRPr="00F6404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5BE7CAC" wp14:editId="27C1CA85">
                <wp:simplePos x="0" y="0"/>
                <wp:positionH relativeFrom="column">
                  <wp:posOffset>4478383</wp:posOffset>
                </wp:positionH>
                <wp:positionV relativeFrom="paragraph">
                  <wp:posOffset>362676</wp:posOffset>
                </wp:positionV>
                <wp:extent cx="947057" cy="304800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05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411C" w:rsidRPr="00DE2F4D" w:rsidRDefault="00B6411C" w:rsidP="00B6411C">
                            <w:pPr>
                              <w:spacing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E2F4D">
                              <w:rPr>
                                <w:b/>
                                <w:sz w:val="44"/>
                                <w:szCs w:val="44"/>
                              </w:rPr>
                              <w:t>012405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352.65pt;margin-top:28.55pt;width:74.55pt;height:24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" stroked="f">
                <v:stroke joinstyle="round"/>
                <v:path arrowok="t"/>
                <v:textbox inset="0,0,0,0">
                  <w:txbxContent>
                    <w:p w:rsidR="00B6411C" w:rsidRPr="00DE2F4D" w:rsidRDefault="00B6411C" w:rsidP="00B6411C">
                      <w:pPr>
                        <w:spacing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DE2F4D">
                        <w:rPr>
                          <w:b/>
                          <w:sz w:val="44"/>
                          <w:szCs w:val="44"/>
                        </w:rPr>
                        <w:t>012405</w:t>
                      </w:r>
                    </w:p>
                  </w:txbxContent>
                </v:textbox>
              </v:shape>
            </w:pict>
          </mc:Fallback>
        </mc:AlternateContent>
      </w:r>
      <w:r w:rsidR="00B6411C" w:rsidRPr="00F6404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658BF23" wp14:editId="25A994CE">
                <wp:simplePos x="0" y="0"/>
                <wp:positionH relativeFrom="column">
                  <wp:posOffset>4004310</wp:posOffset>
                </wp:positionH>
                <wp:positionV relativeFrom="paragraph">
                  <wp:posOffset>404767</wp:posOffset>
                </wp:positionV>
                <wp:extent cx="320675" cy="266700"/>
                <wp:effectExtent l="0" t="0" r="317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411C" w:rsidRPr="00B6411C" w:rsidRDefault="00B6411C" w:rsidP="00B6411C">
                            <w:pPr>
                              <w:spacing w:line="240" w:lineRule="auto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6411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15.3pt;margin-top:31.85pt;width:25.25pt;height:21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" stroked="f">
                <v:stroke joinstyle="round"/>
                <v:path arrowok="t"/>
                <v:textbox inset="0,0,0,0">
                  <w:txbxContent>
                    <w:p w:rsidR="00B6411C" w:rsidRPr="00B6411C" w:rsidRDefault="00B6411C" w:rsidP="00B6411C">
                      <w:pPr>
                        <w:spacing w:line="240" w:lineRule="auto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B6411C">
                        <w:rPr>
                          <w:b/>
                          <w:i/>
                          <w:sz w:val="36"/>
                          <w:szCs w:val="36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F6404F" w:rsidRPr="00F6404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D468E96" wp14:editId="46D90C59">
                <wp:simplePos x="0" y="0"/>
                <wp:positionH relativeFrom="column">
                  <wp:posOffset>4377055</wp:posOffset>
                </wp:positionH>
                <wp:positionV relativeFrom="paragraph">
                  <wp:posOffset>1351008</wp:posOffset>
                </wp:positionV>
                <wp:extent cx="1028700" cy="228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F6404F" w:rsidRDefault="00F6404F" w:rsidP="00F6404F">
                            <w:r w:rsidRPr="00045DC0">
                              <w:rPr>
                                <w:strike/>
                              </w:rPr>
                              <w:t>А</w:t>
                            </w:r>
                            <w:r w:rsidRPr="008A3C01">
                              <w:rPr>
                                <w:b/>
                              </w:rPr>
                              <w:t>а</w:t>
                            </w:r>
                            <w:r>
                              <w:t xml:space="preserve"> = 8 мм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344.65pt;margin-top:106.4pt;width:81pt;height:18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" stroked="f">
                <v:stroke joinstyle="round"/>
                <v:path arrowok="t"/>
                <v:textbox style="mso-fit-shape-to-text:t" inset="0,0,0,0">
                  <w:txbxContent>
                    <w:p w:rsidR="00F6404F" w:rsidRDefault="00F6404F" w:rsidP="00F6404F">
                      <w:r w:rsidRPr="00045DC0">
                        <w:rPr>
                          <w:strike/>
                        </w:rPr>
                        <w:t>А</w:t>
                      </w:r>
                      <w:r w:rsidRPr="008A3C01">
                        <w:rPr>
                          <w:b/>
                        </w:rPr>
                        <w:t>а</w:t>
                      </w:r>
                      <w:r>
                        <w:t xml:space="preserve"> = 8 мм мин.</w:t>
                      </w:r>
                    </w:p>
                  </w:txbxContent>
                </v:textbox>
              </v:shape>
            </w:pict>
          </mc:Fallback>
        </mc:AlternateContent>
      </w:r>
      <w:r w:rsidR="00121A09">
        <w:rPr>
          <w:noProof/>
          <w:lang w:val="en-GB" w:eastAsia="en-GB"/>
        </w:rPr>
        <w:drawing>
          <wp:inline distT="0" distB="0" distL="0" distR="0" wp14:anchorId="41628FD6" wp14:editId="7D34CA6C">
            <wp:extent cx="5359400" cy="1788160"/>
            <wp:effectExtent l="0" t="0" r="0" b="254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9" w:rsidRPr="00E63CF9" w:rsidRDefault="00B6411C" w:rsidP="00E63CF9">
      <w:pPr>
        <w:pStyle w:val="SingleTxt"/>
      </w:pPr>
      <w:r>
        <w:tab/>
      </w:r>
      <w:r w:rsidR="00E63CF9" w:rsidRPr="00E63CF9">
        <w:t>Приведенный выше знак официального утверждения, проставленный на сельскохозяйственном или лесном транспортном средстве, указывает, что этот тип транспортного средства официально утвержден в Нидерландах (Е 4) на осн</w:t>
      </w:r>
      <w:r w:rsidR="00E63CF9" w:rsidRPr="00E63CF9">
        <w:t>о</w:t>
      </w:r>
      <w:r w:rsidR="00E63CF9" w:rsidRPr="00E63CF9">
        <w:t>вании Правил № 86 и 33</w:t>
      </w:r>
      <w:r w:rsidR="00E63CF9" w:rsidRPr="00B6411C">
        <w:rPr>
          <w:color w:val="943634" w:themeColor="accent2" w:themeShade="BF"/>
          <w:sz w:val="17"/>
          <w:szCs w:val="17"/>
        </w:rPr>
        <w:footnoteReference w:customMarkFollows="1" w:id="5"/>
        <w:t>*</w:t>
      </w:r>
      <w:r w:rsidR="00E63CF9" w:rsidRPr="00E63CF9">
        <w:t xml:space="preserve">. Номера официального утверждения указывают, что к моменту выдачи соответствующих официальных утверждений </w:t>
      </w:r>
      <w:r w:rsidR="00E63CF9" w:rsidRPr="00E63CF9">
        <w:rPr>
          <w:b/>
          <w:bCs/>
        </w:rPr>
        <w:t xml:space="preserve">в </w:t>
      </w:r>
      <w:r w:rsidR="00E63CF9" w:rsidRPr="00E63CF9">
        <w:t xml:space="preserve">Правила № 86 были </w:t>
      </w:r>
      <w:r w:rsidR="00E63CF9" w:rsidRPr="00E63CF9">
        <w:rPr>
          <w:b/>
          <w:bCs/>
        </w:rPr>
        <w:t>внесены поправки серии 01</w:t>
      </w:r>
      <w:r w:rsidR="00E63CF9" w:rsidRPr="00752398">
        <w:rPr>
          <w:strike/>
        </w:rPr>
        <w:t xml:space="preserve"> в их первоначальном варианте,</w:t>
      </w:r>
      <w:r w:rsidR="00E63CF9" w:rsidRPr="00E63CF9">
        <w:t xml:space="preserve"> а</w:t>
      </w:r>
      <w:r w:rsidR="00E63CF9" w:rsidRPr="00752398">
        <w:rPr>
          <w:strike/>
        </w:rPr>
        <w:t xml:space="preserve"> в</w:t>
      </w:r>
      <w:r>
        <w:t xml:space="preserve"> Прав</w:t>
      </w:r>
      <w:r>
        <w:t>и</w:t>
      </w:r>
      <w:r>
        <w:t>ла </w:t>
      </w:r>
      <w:r w:rsidR="00E63CF9" w:rsidRPr="00E63CF9">
        <w:t xml:space="preserve">№ 33 уже </w:t>
      </w:r>
      <w:r w:rsidR="00E63CF9" w:rsidRPr="00E63CF9">
        <w:rPr>
          <w:b/>
          <w:bCs/>
        </w:rPr>
        <w:t>включали</w:t>
      </w:r>
      <w:r w:rsidR="00E63CF9" w:rsidRPr="00752398">
        <w:rPr>
          <w:strike/>
        </w:rPr>
        <w:t xml:space="preserve"> были включены</w:t>
      </w:r>
      <w:r w:rsidR="00E63CF9" w:rsidRPr="00E63CF9">
        <w:t xml:space="preserve"> поправки серии 02</w:t>
      </w:r>
      <w:r w:rsidR="00BB6DD8">
        <w:t>»</w:t>
      </w:r>
      <w:r w:rsidR="00E63CF9" w:rsidRPr="00E63CF9">
        <w:t>.</w:t>
      </w:r>
    </w:p>
    <w:p w:rsidR="00E63CF9" w:rsidRDefault="00E63CF9" w:rsidP="00E63CF9">
      <w:pPr>
        <w:pStyle w:val="SingleTxt"/>
      </w:pPr>
      <w:r w:rsidRPr="00E63CF9">
        <w:br w:type="page"/>
      </w:r>
      <w:r w:rsidRPr="00E63CF9">
        <w:rPr>
          <w:i/>
          <w:iCs/>
        </w:rPr>
        <w:lastRenderedPageBreak/>
        <w:t>Приложение 5</w:t>
      </w:r>
      <w:r w:rsidRPr="00E63CF9">
        <w:t xml:space="preserve"> изменить следующим образом:</w:t>
      </w: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E63CF9" w:rsidRDefault="00BD638C" w:rsidP="00B6411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17B6A">
        <w:rPr>
          <w:b w:val="0"/>
          <w:szCs w:val="28"/>
        </w:rPr>
        <w:t>«</w:t>
      </w:r>
      <w:r w:rsidR="00E63CF9" w:rsidRPr="00E63CF9">
        <w:t xml:space="preserve">Приложение 5 </w:t>
      </w: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E63CF9" w:rsidRDefault="00E63CF9" w:rsidP="00B6411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63CF9">
        <w:tab/>
      </w:r>
      <w:r w:rsidRPr="00E63CF9">
        <w:tab/>
        <w:t xml:space="preserve">Указатели поворота – Геометрическая видимость </w:t>
      </w: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B6411C" w:rsidRPr="00B6411C" w:rsidRDefault="00B6411C" w:rsidP="00B6411C">
      <w:pPr>
        <w:pStyle w:val="SingleTxt"/>
        <w:spacing w:after="0" w:line="120" w:lineRule="exact"/>
        <w:rPr>
          <w:sz w:val="10"/>
        </w:rPr>
      </w:pPr>
    </w:p>
    <w:p w:rsidR="00E63CF9" w:rsidRDefault="00E63CF9" w:rsidP="00E63CF9">
      <w:pPr>
        <w:pStyle w:val="SingleTxt"/>
      </w:pPr>
      <w:r w:rsidRPr="00E63CF9">
        <w:t>(См. пункт 6.5.5</w:t>
      </w:r>
      <w:r w:rsidRPr="008A3C01">
        <w:rPr>
          <w:strike/>
        </w:rPr>
        <w:t>4</w:t>
      </w:r>
      <w:r w:rsidR="00DE2F4D">
        <w:t>)</w:t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9D4A38" w:rsidRDefault="00C16268" w:rsidP="00E63CF9">
      <w:pPr>
        <w:pStyle w:val="SingleTxt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FFC1855" wp14:editId="253E37DE">
                <wp:simplePos x="0" y="0"/>
                <wp:positionH relativeFrom="column">
                  <wp:posOffset>1207498</wp:posOffset>
                </wp:positionH>
                <wp:positionV relativeFrom="paragraph">
                  <wp:posOffset>194310</wp:posOffset>
                </wp:positionV>
                <wp:extent cx="898071" cy="25336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071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68" w:rsidRPr="00AE7284" w:rsidRDefault="00C16268" w:rsidP="00C16268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E7284">
                              <w:rPr>
                                <w:sz w:val="16"/>
                                <w:szCs w:val="16"/>
                              </w:rPr>
                              <w:t xml:space="preserve">Категория 1, 1а </w:t>
                            </w:r>
                            <w:r w:rsidRPr="00AE7284">
                              <w:rPr>
                                <w:sz w:val="16"/>
                                <w:szCs w:val="16"/>
                              </w:rPr>
                              <w:br/>
                              <w:t>или 1</w:t>
                            </w:r>
                            <w:r w:rsidRPr="00AE7284">
                              <w:rPr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95.1pt;margin-top:15.3pt;width:70.7pt;height:19.9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" stroked="f">
                <v:stroke joinstyle="round"/>
                <v:path arrowok="t"/>
                <v:textbox inset="0,0,0,0">
                  <w:txbxContent>
                    <w:p w:rsidR="00C16268" w:rsidRPr="00AE7284" w:rsidRDefault="00C16268" w:rsidP="00C16268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AE7284">
                        <w:rPr>
                          <w:sz w:val="16"/>
                          <w:szCs w:val="16"/>
                        </w:rPr>
                        <w:t xml:space="preserve">Категория 1, 1а </w:t>
                      </w:r>
                      <w:r w:rsidRPr="00AE7284">
                        <w:rPr>
                          <w:sz w:val="16"/>
                          <w:szCs w:val="16"/>
                        </w:rPr>
                        <w:br/>
                        <w:t>или 1</w:t>
                      </w:r>
                      <w:r w:rsidRPr="00AE7284">
                        <w:rPr>
                          <w:sz w:val="16"/>
                          <w:szCs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63CF9" w:rsidRPr="00E63CF9">
        <w:t>Схема монтажа А</w:t>
      </w:r>
    </w:p>
    <w:p w:rsidR="00E63CF9" w:rsidRDefault="00C16268" w:rsidP="00C16268">
      <w:pPr>
        <w:pStyle w:val="SingleTxt"/>
        <w:spacing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F5CF8BE" wp14:editId="4CBF4626">
                <wp:simplePos x="0" y="0"/>
                <wp:positionH relativeFrom="column">
                  <wp:posOffset>2255520</wp:posOffset>
                </wp:positionH>
                <wp:positionV relativeFrom="paragraph">
                  <wp:posOffset>58148</wp:posOffset>
                </wp:positionV>
                <wp:extent cx="712470" cy="228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68" w:rsidRPr="00AE7284" w:rsidRDefault="00C16268" w:rsidP="00C162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284">
                              <w:rPr>
                                <w:sz w:val="16"/>
                                <w:szCs w:val="16"/>
                              </w:rPr>
                              <w:t>Категория 2</w:t>
                            </w:r>
                            <w:r w:rsidR="00DE2F4D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33" type="#_x0000_t202" style="position:absolute;left:0;text-align:left;margin-left:177.6pt;margin-top:4.6pt;width:56.1pt;height:18pt;z-index:25167360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" stroked="f">
                <v:stroke joinstyle="round"/>
                <v:path arrowok="t"/>
                <v:textbox style="mso-fit-shape-to-text:t" inset="0,0,0,0">
                  <w:txbxContent>
                    <w:p w:rsidR="00C16268" w:rsidRPr="00AE7284" w:rsidRDefault="00C16268" w:rsidP="00C16268">
                      <w:pPr>
                        <w:rPr>
                          <w:sz w:val="16"/>
                          <w:szCs w:val="16"/>
                        </w:rPr>
                      </w:pPr>
                      <w:r w:rsidRPr="00AE7284">
                        <w:rPr>
                          <w:sz w:val="16"/>
                          <w:szCs w:val="16"/>
                        </w:rPr>
                        <w:t xml:space="preserve">Категория </w:t>
                      </w:r>
                      <w:r w:rsidRPr="00AE7284">
                        <w:rPr>
                          <w:sz w:val="16"/>
                          <w:szCs w:val="16"/>
                        </w:rPr>
                        <w:t>2</w:t>
                      </w:r>
                      <w:r w:rsidR="00DE2F4D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0F2F153" wp14:editId="6320EEF7">
            <wp:extent cx="2286000" cy="13169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AE7284" w:rsidRDefault="00C16268" w:rsidP="00323A00">
      <w:pPr>
        <w:pStyle w:val="SingleTxt"/>
        <w:spacing w:after="0"/>
      </w:pPr>
      <w:r>
        <w:t>Схема монтажа В</w:t>
      </w:r>
    </w:p>
    <w:p w:rsidR="0066193E" w:rsidRDefault="0066193E" w:rsidP="00E63CF9">
      <w:pPr>
        <w:pStyle w:val="SingleTxt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E0F440D" wp14:editId="4AB25DCB">
                <wp:simplePos x="0" y="0"/>
                <wp:positionH relativeFrom="column">
                  <wp:posOffset>2427605</wp:posOffset>
                </wp:positionH>
                <wp:positionV relativeFrom="paragraph">
                  <wp:posOffset>206103</wp:posOffset>
                </wp:positionV>
                <wp:extent cx="631190" cy="146685"/>
                <wp:effectExtent l="0" t="0" r="0" b="571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84" w:rsidRPr="00AE7284" w:rsidRDefault="00AE7284" w:rsidP="00AE7284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E7284">
                              <w:rPr>
                                <w:sz w:val="16"/>
                                <w:szCs w:val="16"/>
                              </w:rPr>
                              <w:t xml:space="preserve">Категория 2а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191.15pt;margin-top:16.25pt;width:49.7pt;height:11.5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" stroked="f">
                <v:stroke joinstyle="round"/>
                <v:path arrowok="t"/>
                <v:textbox inset="0,0,0,0">
                  <w:txbxContent>
                    <w:p w:rsidR="00AE7284" w:rsidRPr="00AE7284" w:rsidRDefault="00AE7284" w:rsidP="00AE7284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AE7284">
                        <w:rPr>
                          <w:sz w:val="16"/>
                          <w:szCs w:val="16"/>
                        </w:rPr>
                        <w:t xml:space="preserve">Категория </w:t>
                      </w:r>
                      <w:r w:rsidRPr="00AE7284">
                        <w:rPr>
                          <w:sz w:val="16"/>
                          <w:szCs w:val="16"/>
                        </w:rPr>
                        <w:t>2</w:t>
                      </w:r>
                      <w:r w:rsidRPr="00AE7284">
                        <w:rPr>
                          <w:sz w:val="16"/>
                          <w:szCs w:val="16"/>
                        </w:rPr>
                        <w:t xml:space="preserve">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9F7FF5D" wp14:editId="7A0C6F65">
                <wp:simplePos x="0" y="0"/>
                <wp:positionH relativeFrom="column">
                  <wp:posOffset>1450975</wp:posOffset>
                </wp:positionH>
                <wp:positionV relativeFrom="paragraph">
                  <wp:posOffset>188958</wp:posOffset>
                </wp:positionV>
                <wp:extent cx="902970" cy="15748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84" w:rsidRPr="0066193E" w:rsidRDefault="00AE7284" w:rsidP="00AE7284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6193E">
                              <w:rPr>
                                <w:sz w:val="16"/>
                                <w:szCs w:val="16"/>
                              </w:rPr>
                              <w:t xml:space="preserve">Категория 5 </w:t>
                            </w:r>
                            <w:r w:rsidRPr="0066193E">
                              <w:rPr>
                                <w:b/>
                                <w:sz w:val="16"/>
                                <w:szCs w:val="16"/>
                              </w:rPr>
                              <w:t>или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14.25pt;margin-top:14.9pt;width:71.1pt;height:12.4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" stroked="f">
                <v:stroke joinstyle="round"/>
                <v:path arrowok="t"/>
                <v:textbox inset="0,0,0,0">
                  <w:txbxContent>
                    <w:p w:rsidR="00AE7284" w:rsidRPr="0066193E" w:rsidRDefault="00AE7284" w:rsidP="00AE7284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66193E">
                        <w:rPr>
                          <w:sz w:val="16"/>
                          <w:szCs w:val="16"/>
                        </w:rPr>
                        <w:t xml:space="preserve">Категория </w:t>
                      </w:r>
                      <w:r w:rsidRPr="0066193E">
                        <w:rPr>
                          <w:sz w:val="16"/>
                          <w:szCs w:val="16"/>
                        </w:rPr>
                        <w:t>5</w:t>
                      </w:r>
                      <w:r w:rsidRPr="0066193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6193E">
                        <w:rPr>
                          <w:b/>
                          <w:sz w:val="16"/>
                          <w:szCs w:val="16"/>
                        </w:rPr>
                        <w:t xml:space="preserve">или </w:t>
                      </w:r>
                      <w:r w:rsidRPr="0066193E"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24A2605" wp14:editId="31A1633C">
                <wp:simplePos x="0" y="0"/>
                <wp:positionH relativeFrom="column">
                  <wp:posOffset>640715</wp:posOffset>
                </wp:positionH>
                <wp:positionV relativeFrom="paragraph">
                  <wp:posOffset>93073</wp:posOffset>
                </wp:positionV>
                <wp:extent cx="734695" cy="253365"/>
                <wp:effectExtent l="0" t="0" r="825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84" w:rsidRPr="0066193E" w:rsidRDefault="00AE7284" w:rsidP="00AE7284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6193E">
                              <w:rPr>
                                <w:sz w:val="16"/>
                                <w:szCs w:val="16"/>
                              </w:rPr>
                              <w:t xml:space="preserve">Категория 1, </w:t>
                            </w:r>
                            <w:r w:rsidRPr="0066193E">
                              <w:rPr>
                                <w:sz w:val="16"/>
                                <w:szCs w:val="16"/>
                              </w:rPr>
                              <w:br/>
                              <w:t>1а или 1</w:t>
                            </w:r>
                            <w:r w:rsidRPr="0066193E">
                              <w:rPr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50.45pt;margin-top:7.35pt;width:57.85pt;height:19.95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" stroked="f">
                <v:stroke joinstyle="round"/>
                <v:path arrowok="t"/>
                <v:textbox inset="0,0,0,0">
                  <w:txbxContent>
                    <w:p w:rsidR="00AE7284" w:rsidRPr="0066193E" w:rsidRDefault="00AE7284" w:rsidP="00AE7284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66193E">
                        <w:rPr>
                          <w:sz w:val="16"/>
                          <w:szCs w:val="16"/>
                        </w:rPr>
                        <w:t xml:space="preserve">Категория 1, </w:t>
                      </w:r>
                      <w:r w:rsidRPr="0066193E">
                        <w:rPr>
                          <w:sz w:val="16"/>
                          <w:szCs w:val="16"/>
                        </w:rPr>
                        <w:br/>
                      </w:r>
                      <w:r w:rsidRPr="0066193E">
                        <w:rPr>
                          <w:sz w:val="16"/>
                          <w:szCs w:val="16"/>
                        </w:rPr>
                        <w:t>1а или 1</w:t>
                      </w:r>
                      <w:r w:rsidRPr="0066193E">
                        <w:rPr>
                          <w:sz w:val="16"/>
                          <w:szCs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63CF9" w:rsidRDefault="00C16268" w:rsidP="00C16268">
      <w:pPr>
        <w:pStyle w:val="SingleTxt"/>
        <w:spacing w:line="240" w:lineRule="auto"/>
      </w:pPr>
      <w:r>
        <w:rPr>
          <w:noProof/>
          <w:lang w:val="en-GB" w:eastAsia="en-GB"/>
        </w:rPr>
        <w:drawing>
          <wp:inline distT="0" distB="0" distL="0" distR="0" wp14:anchorId="2681FFD2" wp14:editId="643FE29E">
            <wp:extent cx="2402205" cy="13169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C16268" w:rsidRDefault="0066193E" w:rsidP="00323A00">
      <w:pPr>
        <w:pStyle w:val="SingleTxt"/>
        <w:spacing w:after="0"/>
      </w:pPr>
      <w:r>
        <w:t>Схема монтажа С</w:t>
      </w:r>
    </w:p>
    <w:p w:rsidR="002E7F35" w:rsidRDefault="002E7F35" w:rsidP="00E63CF9">
      <w:pPr>
        <w:pStyle w:val="SingleTxt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6F899EE" wp14:editId="5A360D9C">
                <wp:simplePos x="0" y="0"/>
                <wp:positionH relativeFrom="column">
                  <wp:posOffset>793115</wp:posOffset>
                </wp:positionH>
                <wp:positionV relativeFrom="paragraph">
                  <wp:posOffset>130538</wp:posOffset>
                </wp:positionV>
                <wp:extent cx="734695" cy="253365"/>
                <wp:effectExtent l="0" t="0" r="825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3E" w:rsidRPr="0066193E" w:rsidRDefault="0066193E" w:rsidP="0066193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6193E">
                              <w:rPr>
                                <w:sz w:val="16"/>
                                <w:szCs w:val="16"/>
                              </w:rPr>
                              <w:t xml:space="preserve">Категория 1, </w:t>
                            </w:r>
                            <w:r w:rsidRPr="0066193E">
                              <w:rPr>
                                <w:sz w:val="16"/>
                                <w:szCs w:val="16"/>
                              </w:rPr>
                              <w:br/>
                              <w:t>1а или 1</w:t>
                            </w:r>
                            <w:r w:rsidRPr="0066193E">
                              <w:rPr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62.45pt;margin-top:10.3pt;width:57.85pt;height:19.9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" stroked="f">
                <v:stroke joinstyle="round"/>
                <v:path arrowok="t"/>
                <v:textbox inset="0,0,0,0">
                  <w:txbxContent>
                    <w:p w:rsidR="0066193E" w:rsidRPr="0066193E" w:rsidRDefault="0066193E" w:rsidP="0066193E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66193E">
                        <w:rPr>
                          <w:sz w:val="16"/>
                          <w:szCs w:val="16"/>
                        </w:rPr>
                        <w:t xml:space="preserve">Категория 1, </w:t>
                      </w:r>
                      <w:r w:rsidRPr="0066193E">
                        <w:rPr>
                          <w:sz w:val="16"/>
                          <w:szCs w:val="16"/>
                        </w:rPr>
                        <w:br/>
                        <w:t>1а или 1</w:t>
                      </w:r>
                      <w:r w:rsidRPr="0066193E">
                        <w:rPr>
                          <w:sz w:val="16"/>
                          <w:szCs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16268" w:rsidRDefault="00693FDC" w:rsidP="0066193E">
      <w:pPr>
        <w:pStyle w:val="SingleTxt"/>
        <w:spacing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9BE4C8C" wp14:editId="748B86A6">
                <wp:simplePos x="0" y="0"/>
                <wp:positionH relativeFrom="column">
                  <wp:posOffset>1632857</wp:posOffset>
                </wp:positionH>
                <wp:positionV relativeFrom="paragraph">
                  <wp:posOffset>15240</wp:posOffset>
                </wp:positionV>
                <wp:extent cx="902970" cy="15748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29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DC" w:rsidRPr="0066193E" w:rsidRDefault="00693FDC" w:rsidP="00693F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6193E">
                              <w:rPr>
                                <w:sz w:val="16"/>
                                <w:szCs w:val="16"/>
                              </w:rPr>
                              <w:t xml:space="preserve">Категория 5 </w:t>
                            </w:r>
                            <w:r w:rsidRPr="0066193E">
                              <w:rPr>
                                <w:b/>
                                <w:sz w:val="16"/>
                                <w:szCs w:val="16"/>
                              </w:rPr>
                              <w:t>или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128.55pt;margin-top:1.2pt;width:71.1pt;height:12.4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" stroked="f">
                <v:stroke joinstyle="round"/>
                <v:path arrowok="t"/>
                <v:textbox inset="0,0,0,0">
                  <w:txbxContent>
                    <w:p w:rsidR="00693FDC" w:rsidRPr="0066193E" w:rsidRDefault="00693FDC" w:rsidP="00693F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66193E">
                        <w:rPr>
                          <w:sz w:val="16"/>
                          <w:szCs w:val="16"/>
                        </w:rPr>
                        <w:t xml:space="preserve">Категория 5 </w:t>
                      </w:r>
                      <w:r w:rsidRPr="0066193E">
                        <w:rPr>
                          <w:b/>
                          <w:sz w:val="16"/>
                          <w:szCs w:val="16"/>
                        </w:rPr>
                        <w:t>или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FDDB736" wp14:editId="67CA5F7E">
                <wp:simplePos x="0" y="0"/>
                <wp:positionH relativeFrom="column">
                  <wp:posOffset>2781300</wp:posOffset>
                </wp:positionH>
                <wp:positionV relativeFrom="paragraph">
                  <wp:posOffset>14333</wp:posOffset>
                </wp:positionV>
                <wp:extent cx="631190" cy="146685"/>
                <wp:effectExtent l="0" t="0" r="0" b="57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DC" w:rsidRPr="00AE7284" w:rsidRDefault="00693FDC" w:rsidP="00693F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E7284">
                              <w:rPr>
                                <w:sz w:val="16"/>
                                <w:szCs w:val="16"/>
                              </w:rPr>
                              <w:t xml:space="preserve">Категория 2а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219pt;margin-top:1.15pt;width:49.7pt;height:11.55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" stroked="f">
                <v:stroke joinstyle="round"/>
                <v:path arrowok="t"/>
                <v:textbox inset="0,0,0,0">
                  <w:txbxContent>
                    <w:p w:rsidR="00693FDC" w:rsidRPr="00AE7284" w:rsidRDefault="00693FDC" w:rsidP="00693F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AE7284">
                        <w:rPr>
                          <w:sz w:val="16"/>
                          <w:szCs w:val="16"/>
                        </w:rPr>
                        <w:t xml:space="preserve">Категория 2а </w:t>
                      </w:r>
                    </w:p>
                  </w:txbxContent>
                </v:textbox>
              </v:shape>
            </w:pict>
          </mc:Fallback>
        </mc:AlternateContent>
      </w:r>
      <w:r w:rsidR="0066193E">
        <w:rPr>
          <w:noProof/>
          <w:lang w:val="en-GB" w:eastAsia="en-GB"/>
        </w:rPr>
        <w:drawing>
          <wp:inline distT="0" distB="0" distL="0" distR="0" wp14:anchorId="16259162" wp14:editId="3A472A61">
            <wp:extent cx="2597150" cy="1371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93E" w:rsidRDefault="002E7F35" w:rsidP="00604B98">
      <w:pPr>
        <w:pStyle w:val="SingleTxt"/>
        <w:spacing w:after="0"/>
      </w:pPr>
      <w:r>
        <w:br w:type="page"/>
      </w:r>
      <w:r w:rsidR="00693FDC">
        <w:lastRenderedPageBreak/>
        <w:t xml:space="preserve">Схема монтажа </w:t>
      </w:r>
      <w:r w:rsidR="00693FDC" w:rsidRPr="00693FDC">
        <w:rPr>
          <w:lang w:val="en-GB"/>
        </w:rPr>
        <w:t>D</w:t>
      </w:r>
    </w:p>
    <w:p w:rsidR="00C16268" w:rsidRDefault="002E7F35" w:rsidP="00E63CF9">
      <w:pPr>
        <w:pStyle w:val="SingleTxt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10806891" wp14:editId="29384F54">
                <wp:simplePos x="0" y="0"/>
                <wp:positionH relativeFrom="column">
                  <wp:posOffset>840377</wp:posOffset>
                </wp:positionH>
                <wp:positionV relativeFrom="paragraph">
                  <wp:posOffset>130175</wp:posOffset>
                </wp:positionV>
                <wp:extent cx="734695" cy="253365"/>
                <wp:effectExtent l="0" t="0" r="8255" b="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DC" w:rsidRPr="0066193E" w:rsidRDefault="00693FDC" w:rsidP="00693F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6193E">
                              <w:rPr>
                                <w:sz w:val="16"/>
                                <w:szCs w:val="16"/>
                              </w:rPr>
                              <w:t xml:space="preserve">Категория 1, </w:t>
                            </w:r>
                            <w:r w:rsidRPr="0066193E">
                              <w:rPr>
                                <w:sz w:val="16"/>
                                <w:szCs w:val="16"/>
                              </w:rPr>
                              <w:br/>
                              <w:t>1а или 1</w:t>
                            </w:r>
                            <w:r w:rsidRPr="0066193E">
                              <w:rPr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0" type="#_x0000_t202" style="position:absolute;left:0;text-align:left;margin-left:66.15pt;margin-top:10.25pt;width:57.85pt;height:19.95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" stroked="f">
                <v:stroke joinstyle="round"/>
                <v:path arrowok="t"/>
                <v:textbox inset="0,0,0,0">
                  <w:txbxContent>
                    <w:p w:rsidR="00693FDC" w:rsidRPr="0066193E" w:rsidRDefault="00693FDC" w:rsidP="00693F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66193E">
                        <w:rPr>
                          <w:sz w:val="16"/>
                          <w:szCs w:val="16"/>
                        </w:rPr>
                        <w:t xml:space="preserve">Категория 1, </w:t>
                      </w:r>
                      <w:r w:rsidRPr="0066193E">
                        <w:rPr>
                          <w:sz w:val="16"/>
                          <w:szCs w:val="16"/>
                        </w:rPr>
                        <w:br/>
                        <w:t>1а или 1</w:t>
                      </w:r>
                      <w:r w:rsidRPr="0066193E">
                        <w:rPr>
                          <w:sz w:val="16"/>
                          <w:szCs w:val="16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3FDC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109167F7" wp14:editId="354E1B77">
                <wp:simplePos x="0" y="0"/>
                <wp:positionH relativeFrom="column">
                  <wp:posOffset>2458720</wp:posOffset>
                </wp:positionH>
                <wp:positionV relativeFrom="paragraph">
                  <wp:posOffset>215628</wp:posOffset>
                </wp:positionV>
                <wp:extent cx="631190" cy="17335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19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DC" w:rsidRPr="00AE7284" w:rsidRDefault="00693FDC" w:rsidP="00693F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E7284">
                              <w:rPr>
                                <w:sz w:val="16"/>
                                <w:szCs w:val="16"/>
                              </w:rPr>
                              <w:t xml:space="preserve">Категория 2а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193.6pt;margin-top:17pt;width:49.7pt;height:13.6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" stroked="f">
                <v:stroke joinstyle="round"/>
                <v:path arrowok="t"/>
                <v:textbox inset="0,0,0,0">
                  <w:txbxContent>
                    <w:p w:rsidR="00693FDC" w:rsidRPr="00AE7284" w:rsidRDefault="00693FDC" w:rsidP="00693F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AE7284">
                        <w:rPr>
                          <w:sz w:val="16"/>
                          <w:szCs w:val="16"/>
                        </w:rPr>
                        <w:t xml:space="preserve">Категория 2а </w:t>
                      </w:r>
                    </w:p>
                  </w:txbxContent>
                </v:textbox>
              </v:shape>
            </w:pict>
          </mc:Fallback>
        </mc:AlternateContent>
      </w:r>
    </w:p>
    <w:p w:rsidR="009D4A38" w:rsidRDefault="00E63CF9" w:rsidP="00E63CF9">
      <w:pPr>
        <w:pStyle w:val="SingleTxt"/>
        <w:spacing w:line="240" w:lineRule="auto"/>
      </w:pPr>
      <w:r>
        <w:rPr>
          <w:noProof/>
          <w:lang w:val="en-GB" w:eastAsia="en-GB"/>
        </w:rPr>
        <w:drawing>
          <wp:inline distT="0" distB="0" distL="0" distR="0" wp14:anchorId="0ECB3D9C" wp14:editId="260751FB">
            <wp:extent cx="2280920" cy="1346200"/>
            <wp:effectExtent l="0" t="0" r="5080" b="63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35" w:rsidRPr="002E7F35" w:rsidRDefault="002E7F35" w:rsidP="002E7F35">
      <w:pPr>
        <w:pStyle w:val="SingleTxt"/>
        <w:spacing w:after="0" w:line="120" w:lineRule="exact"/>
        <w:rPr>
          <w:b/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b/>
          <w:sz w:val="10"/>
        </w:rPr>
      </w:pPr>
    </w:p>
    <w:p w:rsidR="00E63CF9" w:rsidRPr="00E63CF9" w:rsidRDefault="00E63CF9" w:rsidP="00E63CF9">
      <w:pPr>
        <w:pStyle w:val="SingleTxt"/>
        <w:rPr>
          <w:b/>
        </w:rPr>
      </w:pPr>
      <w:r w:rsidRPr="00E63CF9">
        <w:rPr>
          <w:b/>
        </w:rPr>
        <w:t>Для всех схем монтажа применяются следующие требования:</w:t>
      </w:r>
    </w:p>
    <w:p w:rsidR="00E63CF9" w:rsidRPr="00E63CF9" w:rsidRDefault="00E63CF9" w:rsidP="00E63CF9">
      <w:pPr>
        <w:pStyle w:val="SingleTxt"/>
        <w:rPr>
          <w:bCs/>
        </w:rPr>
      </w:pPr>
      <w:r w:rsidRPr="00E63CF9">
        <w:rPr>
          <w:bCs/>
        </w:rPr>
        <w:t>Значение 10° для внутреннего угла видимости передних указателей может быть уменьшено до 3° на транспортных средствах с габаритной шириной не более 1</w:t>
      </w:r>
      <w:r w:rsidR="002E7F35">
        <w:rPr>
          <w:bCs/>
        </w:rPr>
        <w:t> </w:t>
      </w:r>
      <w:r w:rsidRPr="00E63CF9">
        <w:rPr>
          <w:bCs/>
        </w:rPr>
        <w:t>400 мм.</w:t>
      </w:r>
    </w:p>
    <w:p w:rsidR="00E63CF9" w:rsidRDefault="00E63CF9" w:rsidP="00E63CF9">
      <w:pPr>
        <w:pStyle w:val="SingleTxt"/>
      </w:pPr>
      <w:r w:rsidRPr="00E63CF9">
        <w:rPr>
          <w:b/>
        </w:rPr>
        <w:t>В случае задних указателей поворота угол вниз по горизонтали может быть уменьшен до 30</w:t>
      </w:r>
      <w:r w:rsidRPr="00E63CF9">
        <w:rPr>
          <w:bCs/>
        </w:rPr>
        <w:t xml:space="preserve">°, </w:t>
      </w:r>
      <w:r w:rsidRPr="00E63CF9">
        <w:rPr>
          <w:b/>
        </w:rPr>
        <w:t>если из-за формы кузова соблюдение значения 45° нево</w:t>
      </w:r>
      <w:r w:rsidRPr="00E63CF9">
        <w:rPr>
          <w:b/>
        </w:rPr>
        <w:t>з</w:t>
      </w:r>
      <w:r w:rsidRPr="00E63CF9">
        <w:rPr>
          <w:b/>
        </w:rPr>
        <w:t>можно</w:t>
      </w:r>
      <w:r w:rsidR="00BD638C" w:rsidRPr="002E7F35">
        <w:t>»</w:t>
      </w:r>
      <w:r w:rsidRPr="002E7F35">
        <w:t>.</w:t>
      </w:r>
    </w:p>
    <w:p w:rsidR="00E63CF9" w:rsidRPr="002E7F35" w:rsidRDefault="00E63CF9" w:rsidP="002E7F35">
      <w:pPr>
        <w:pStyle w:val="SingleTxt"/>
        <w:spacing w:after="0" w:line="240" w:lineRule="auto"/>
      </w:pPr>
    </w:p>
    <w:p w:rsidR="00E63CF9" w:rsidRPr="00E63CF9" w:rsidRDefault="00E63CF9" w:rsidP="00E63CF9">
      <w:pPr>
        <w:pStyle w:val="SingleTxt"/>
      </w:pPr>
      <w:r>
        <w:br w:type="page"/>
      </w:r>
      <w:r w:rsidRPr="00E63CF9">
        <w:rPr>
          <w:i/>
          <w:iCs/>
        </w:rPr>
        <w:lastRenderedPageBreak/>
        <w:t>Включить новое приложение 6</w:t>
      </w:r>
      <w:r w:rsidRPr="00E63CF9">
        <w:t xml:space="preserve"> следующего содержания:</w:t>
      </w:r>
    </w:p>
    <w:p w:rsidR="00E63CF9" w:rsidRPr="002E7F35" w:rsidRDefault="00E63CF9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E63CF9" w:rsidRDefault="00BD638C" w:rsidP="002E7F3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2E7F35">
        <w:rPr>
          <w:b w:val="0"/>
        </w:rPr>
        <w:t>«</w:t>
      </w:r>
      <w:r w:rsidR="00E63CF9" w:rsidRPr="00E63CF9">
        <w:t>Приложение 6</w:t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E63CF9" w:rsidRDefault="00E63CF9" w:rsidP="002E7F3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63CF9">
        <w:rPr>
          <w:bCs/>
        </w:rPr>
        <w:tab/>
      </w:r>
      <w:r w:rsidRPr="00E63CF9">
        <w:rPr>
          <w:bCs/>
        </w:rPr>
        <w:tab/>
      </w:r>
      <w:r w:rsidRPr="00E63CF9">
        <w:tab/>
        <w:t xml:space="preserve">Сигнальные таблички или сигнальные наклейки </w:t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E63CF9" w:rsidRPr="00E63CF9" w:rsidRDefault="00E63CF9" w:rsidP="00DE2F4D">
      <w:pPr>
        <w:pStyle w:val="SingleTxt"/>
        <w:ind w:left="1742" w:hanging="475"/>
        <w:rPr>
          <w:b/>
        </w:rPr>
      </w:pPr>
      <w:r w:rsidRPr="00E63CF9">
        <w:rPr>
          <w:b/>
        </w:rPr>
        <w:t>1.</w:t>
      </w:r>
      <w:r w:rsidRPr="00E63CF9">
        <w:rPr>
          <w:b/>
        </w:rPr>
        <w:tab/>
        <w:t>Размеры, схема монтажа, число и минимальная отражающая повер</w:t>
      </w:r>
      <w:r w:rsidRPr="00E63CF9">
        <w:rPr>
          <w:b/>
        </w:rPr>
        <w:t>х</w:t>
      </w:r>
      <w:r w:rsidRPr="00E63CF9">
        <w:rPr>
          <w:b/>
        </w:rPr>
        <w:t>ность</w:t>
      </w:r>
    </w:p>
    <w:p w:rsidR="00E63CF9" w:rsidRPr="00E63CF9" w:rsidRDefault="00E63CF9" w:rsidP="00DE2F4D">
      <w:pPr>
        <w:pStyle w:val="SingleTxt"/>
        <w:ind w:left="1742" w:hanging="475"/>
        <w:rPr>
          <w:b/>
        </w:rPr>
      </w:pPr>
      <w:r w:rsidRPr="00E63CF9">
        <w:rPr>
          <w:b/>
        </w:rPr>
        <w:t>1.1</w:t>
      </w:r>
      <w:r w:rsidRPr="00E63CF9">
        <w:rPr>
          <w:b/>
        </w:rPr>
        <w:tab/>
      </w:r>
      <w:r w:rsidRPr="00E63CF9">
        <w:rPr>
          <w:b/>
          <w:bCs/>
        </w:rPr>
        <w:t>Сигнальные таблички и сигнальные наклейки должны иметь следу</w:t>
      </w:r>
      <w:r w:rsidRPr="00E63CF9">
        <w:rPr>
          <w:b/>
          <w:bCs/>
        </w:rPr>
        <w:t>ю</w:t>
      </w:r>
      <w:r w:rsidRPr="00E63CF9">
        <w:rPr>
          <w:b/>
          <w:bCs/>
        </w:rPr>
        <w:t>щие размеры</w:t>
      </w:r>
      <w:r w:rsidRPr="00E63CF9">
        <w:rPr>
          <w:b/>
        </w:rPr>
        <w:t>:</w:t>
      </w:r>
    </w:p>
    <w:p w:rsidR="00E63CF9" w:rsidRPr="002E7F35" w:rsidRDefault="00E63CF9" w:rsidP="002E7F35">
      <w:pPr>
        <w:pStyle w:val="SingleTxt"/>
        <w:spacing w:after="0" w:line="120" w:lineRule="exact"/>
        <w:rPr>
          <w:b/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b/>
          <w:sz w:val="10"/>
        </w:rPr>
      </w:pPr>
    </w:p>
    <w:p w:rsidR="00E63CF9" w:rsidRDefault="002E7F35" w:rsidP="002E7F3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E63CF9" w:rsidRPr="00A17355">
        <w:t>Рис</w:t>
      </w:r>
      <w:r w:rsidR="00E63CF9" w:rsidRPr="00A17355">
        <w:rPr>
          <w:lang w:val="en-US"/>
        </w:rPr>
        <w:t>. 1</w:t>
      </w:r>
      <w:r>
        <w:br/>
      </w:r>
      <w:r w:rsidR="00E63CF9" w:rsidRPr="00E63CF9">
        <w:t>Базовая стандартная зона</w:t>
      </w: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sz w:val="10"/>
        </w:rPr>
      </w:pPr>
    </w:p>
    <w:p w:rsidR="00E63CF9" w:rsidRDefault="00E63CF9" w:rsidP="00E63CF9">
      <w:pPr>
        <w:pStyle w:val="SingleTxt"/>
        <w:spacing w:line="240" w:lineRule="auto"/>
      </w:pPr>
      <w:r>
        <w:rPr>
          <w:b/>
          <w:noProof/>
          <w:szCs w:val="24"/>
          <w:lang w:val="en-GB" w:eastAsia="en-GB"/>
        </w:rPr>
        <w:drawing>
          <wp:inline distT="0" distB="0" distL="0" distR="0" wp14:anchorId="03E414EA" wp14:editId="60031705">
            <wp:extent cx="1988820" cy="1828800"/>
            <wp:effectExtent l="0" t="0" r="0" b="0"/>
            <wp:docPr id="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35" w:rsidRPr="002E7F35" w:rsidRDefault="002E7F35" w:rsidP="002E7F35">
      <w:pPr>
        <w:pStyle w:val="SingleTxt"/>
        <w:spacing w:after="0" w:line="120" w:lineRule="exact"/>
        <w:rPr>
          <w:b/>
          <w:sz w:val="10"/>
        </w:rPr>
      </w:pPr>
    </w:p>
    <w:p w:rsidR="002E7F35" w:rsidRPr="002E7F35" w:rsidRDefault="002E7F35" w:rsidP="002E7F35">
      <w:pPr>
        <w:pStyle w:val="SingleTxt"/>
        <w:spacing w:after="0" w:line="120" w:lineRule="exact"/>
        <w:rPr>
          <w:b/>
          <w:sz w:val="10"/>
        </w:rPr>
      </w:pPr>
    </w:p>
    <w:p w:rsidR="00E63CF9" w:rsidRDefault="002E7F35" w:rsidP="002E7F3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E63CF9" w:rsidRPr="00A17355">
        <w:t>Рис. 2</w:t>
      </w:r>
      <w:r>
        <w:br/>
      </w:r>
      <w:r w:rsidR="00E63CF9" w:rsidRPr="00E63CF9">
        <w:t>Сигнальная табличка или сигнальная наклейка</w:t>
      </w:r>
    </w:p>
    <w:p w:rsidR="00A17355" w:rsidRPr="00A17355" w:rsidRDefault="00A17355" w:rsidP="00A17355">
      <w:pPr>
        <w:pStyle w:val="SingleTxt"/>
        <w:spacing w:after="0" w:line="120" w:lineRule="exact"/>
        <w:rPr>
          <w:sz w:val="10"/>
        </w:rPr>
      </w:pPr>
    </w:p>
    <w:p w:rsidR="00A17355" w:rsidRPr="00A17355" w:rsidRDefault="00A17355" w:rsidP="00A17355">
      <w:pPr>
        <w:pStyle w:val="SingleTxt"/>
        <w:spacing w:after="0" w:line="120" w:lineRule="exact"/>
        <w:rPr>
          <w:sz w:val="10"/>
        </w:rPr>
      </w:pPr>
    </w:p>
    <w:p w:rsidR="009D4A38" w:rsidRDefault="00E63CF9" w:rsidP="00E63CF9">
      <w:pPr>
        <w:pStyle w:val="SingleTxt"/>
        <w:spacing w:line="240" w:lineRule="auto"/>
      </w:pPr>
      <w:r>
        <w:rPr>
          <w:b/>
          <w:noProof/>
          <w:szCs w:val="24"/>
          <w:lang w:val="en-GB" w:eastAsia="en-GB"/>
        </w:rPr>
        <w:drawing>
          <wp:inline distT="0" distB="0" distL="0" distR="0" wp14:anchorId="7196F5A0" wp14:editId="475A0106">
            <wp:extent cx="1699260" cy="2072640"/>
            <wp:effectExtent l="0" t="0" r="0" b="3810"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F9" w:rsidRDefault="00E63CF9" w:rsidP="0024102E">
      <w:pPr>
        <w:pStyle w:val="SingleTxt"/>
      </w:pPr>
    </w:p>
    <w:p w:rsidR="00E63CF9" w:rsidRDefault="00E63CF9" w:rsidP="00A17355">
      <w:pPr>
        <w:ind w:left="1134" w:right="1134"/>
        <w:rPr>
          <w:b/>
          <w:szCs w:val="24"/>
        </w:rPr>
      </w:pPr>
      <w:r>
        <w:br w:type="page"/>
      </w:r>
      <w:r>
        <w:rPr>
          <w:b/>
          <w:szCs w:val="24"/>
        </w:rPr>
        <w:lastRenderedPageBreak/>
        <w:t>Таблица</w:t>
      </w:r>
      <w:r w:rsidRPr="00866F83">
        <w:rPr>
          <w:b/>
          <w:szCs w:val="24"/>
          <w:lang w:val="en-US"/>
        </w:rPr>
        <w:t xml:space="preserve"> 1</w:t>
      </w:r>
      <w:r w:rsidR="00A17355">
        <w:rPr>
          <w:b/>
          <w:szCs w:val="24"/>
        </w:rPr>
        <w:br/>
      </w:r>
      <w:r>
        <w:rPr>
          <w:b/>
          <w:szCs w:val="24"/>
        </w:rPr>
        <w:t>Размеры</w:t>
      </w:r>
      <w:r w:rsidRPr="00866F83">
        <w:rPr>
          <w:b/>
          <w:szCs w:val="24"/>
          <w:lang w:val="en-US"/>
        </w:rPr>
        <w:t xml:space="preserve"> [</w:t>
      </w:r>
      <w:r>
        <w:rPr>
          <w:b/>
          <w:szCs w:val="24"/>
        </w:rPr>
        <w:t>мм</w:t>
      </w:r>
      <w:r w:rsidRPr="00866F83">
        <w:rPr>
          <w:b/>
          <w:szCs w:val="24"/>
          <w:lang w:val="en-US"/>
        </w:rPr>
        <w:t>]</w:t>
      </w:r>
    </w:p>
    <w:p w:rsidR="00A17355" w:rsidRPr="00A17355" w:rsidRDefault="00A17355" w:rsidP="00A17355">
      <w:pPr>
        <w:spacing w:line="120" w:lineRule="exact"/>
        <w:ind w:left="1134" w:right="1134"/>
        <w:rPr>
          <w:b/>
          <w:sz w:val="10"/>
          <w:szCs w:val="24"/>
        </w:rPr>
      </w:pPr>
    </w:p>
    <w:p w:rsidR="00A17355" w:rsidRPr="00A17355" w:rsidRDefault="00A17355" w:rsidP="00A17355">
      <w:pPr>
        <w:spacing w:line="120" w:lineRule="exact"/>
        <w:ind w:left="1134" w:right="1134"/>
        <w:rPr>
          <w:b/>
          <w:sz w:val="10"/>
          <w:szCs w:val="24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559"/>
        <w:gridCol w:w="1409"/>
        <w:gridCol w:w="1993"/>
      </w:tblGrid>
      <w:tr w:rsidR="00E63CF9" w:rsidRPr="007F71C9" w:rsidTr="00A17355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E63CF9" w:rsidRPr="00A17355" w:rsidRDefault="00E63CF9" w:rsidP="00BD638C">
            <w:pPr>
              <w:pStyle w:val="Text1"/>
              <w:ind w:left="0"/>
              <w:jc w:val="center"/>
              <w:rPr>
                <w:b/>
                <w:i/>
                <w:iCs/>
                <w:noProof/>
                <w:sz w:val="16"/>
                <w:szCs w:val="16"/>
                <w:lang w:val="ru-RU"/>
              </w:rPr>
            </w:pPr>
            <w:r w:rsidRPr="00A17355">
              <w:rPr>
                <w:b/>
                <w:i/>
                <w:iCs/>
                <w:sz w:val="16"/>
                <w:szCs w:val="16"/>
                <w:lang w:val="ru-RU"/>
              </w:rPr>
              <w:t xml:space="preserve">Сигнальная табличка </w:t>
            </w:r>
            <w:r w:rsidR="00A17355">
              <w:rPr>
                <w:b/>
                <w:i/>
                <w:iCs/>
                <w:sz w:val="16"/>
                <w:szCs w:val="16"/>
                <w:lang w:val="ru-RU"/>
              </w:rPr>
              <w:br/>
            </w:r>
            <w:r w:rsidRPr="00A17355">
              <w:rPr>
                <w:b/>
                <w:i/>
                <w:iCs/>
                <w:sz w:val="16"/>
                <w:szCs w:val="16"/>
                <w:lang w:val="ru-RU"/>
              </w:rPr>
              <w:t>или сигнальная наклейка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3CF9" w:rsidRPr="00A17355" w:rsidRDefault="00E63CF9" w:rsidP="00A17355">
            <w:pPr>
              <w:pStyle w:val="Text1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7F71C9">
              <w:rPr>
                <w:b/>
                <w:i/>
                <w:noProof/>
                <w:sz w:val="16"/>
                <w:szCs w:val="16"/>
              </w:rPr>
              <w:t>a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 xml:space="preserve"> [</w:t>
            </w:r>
            <w:r>
              <w:rPr>
                <w:b/>
                <w:i/>
                <w:noProof/>
                <w:sz w:val="16"/>
                <w:szCs w:val="16"/>
                <w:lang w:val="ru-RU"/>
              </w:rPr>
              <w:t>мм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>]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3CF9" w:rsidRPr="00A17355" w:rsidRDefault="00E63CF9" w:rsidP="00A17355">
            <w:pPr>
              <w:pStyle w:val="Text1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7F71C9">
              <w:rPr>
                <w:b/>
                <w:i/>
                <w:noProof/>
                <w:sz w:val="16"/>
                <w:szCs w:val="16"/>
              </w:rPr>
              <w:t>b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 xml:space="preserve"> [</w:t>
            </w:r>
            <w:r>
              <w:rPr>
                <w:b/>
                <w:i/>
                <w:noProof/>
                <w:sz w:val="16"/>
                <w:szCs w:val="16"/>
                <w:lang w:val="ru-RU"/>
              </w:rPr>
              <w:t>мм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>]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3CF9" w:rsidRPr="00A17355" w:rsidRDefault="00E63CF9" w:rsidP="00A17355">
            <w:pPr>
              <w:pStyle w:val="Text1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>
              <w:rPr>
                <w:b/>
                <w:i/>
                <w:noProof/>
                <w:sz w:val="16"/>
                <w:szCs w:val="16"/>
                <w:lang w:val="ru-RU"/>
              </w:rPr>
              <w:t>поверхность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 xml:space="preserve"> [</w:t>
            </w:r>
            <w:r>
              <w:rPr>
                <w:b/>
                <w:i/>
                <w:noProof/>
                <w:sz w:val="16"/>
                <w:szCs w:val="16"/>
                <w:lang w:val="ru-RU"/>
              </w:rPr>
              <w:t>см</w:t>
            </w:r>
            <w:r w:rsidRPr="00A17355">
              <w:rPr>
                <w:b/>
                <w:i/>
                <w:noProof/>
                <w:sz w:val="16"/>
                <w:szCs w:val="16"/>
                <w:lang w:val="ru-RU"/>
              </w:rPr>
              <w:t>²]</w:t>
            </w:r>
          </w:p>
        </w:tc>
      </w:tr>
      <w:tr w:rsidR="00E63CF9" w:rsidRPr="005A5A66" w:rsidTr="00BD638C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423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423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shd w:val="clear" w:color="auto" w:fill="auto"/>
          </w:tcPr>
          <w:p w:rsidR="00E63CF9" w:rsidRPr="00A17355" w:rsidRDefault="00E63CF9" w:rsidP="00DE2F4D">
            <w:pPr>
              <w:pStyle w:val="Text1"/>
              <w:spacing w:before="0" w:line="240" w:lineRule="atLeast"/>
              <w:ind w:left="0" w:right="675"/>
              <w:jc w:val="righ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  <w:r>
              <w:rPr>
                <w:b/>
                <w:noProof/>
                <w:sz w:val="18"/>
                <w:szCs w:val="18"/>
                <w:lang w:val="ru-RU"/>
              </w:rPr>
              <w:t xml:space="preserve"> 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790</w:t>
            </w:r>
          </w:p>
        </w:tc>
      </w:tr>
      <w:tr w:rsidR="00E63CF9" w:rsidRPr="005A5A66" w:rsidTr="00BD638C">
        <w:tc>
          <w:tcPr>
            <w:tcW w:w="2410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282</w:t>
            </w:r>
          </w:p>
        </w:tc>
        <w:tc>
          <w:tcPr>
            <w:tcW w:w="1409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282</w:t>
            </w:r>
          </w:p>
        </w:tc>
        <w:tc>
          <w:tcPr>
            <w:tcW w:w="1993" w:type="dxa"/>
            <w:shd w:val="clear" w:color="auto" w:fill="auto"/>
          </w:tcPr>
          <w:p w:rsidR="00E63CF9" w:rsidRPr="00A17355" w:rsidRDefault="00E63CF9" w:rsidP="00DE2F4D">
            <w:pPr>
              <w:pStyle w:val="Text1"/>
              <w:spacing w:before="0" w:line="240" w:lineRule="atLeast"/>
              <w:ind w:left="0" w:right="675"/>
              <w:jc w:val="righ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795</w:t>
            </w:r>
          </w:p>
        </w:tc>
      </w:tr>
      <w:tr w:rsidR="00E63CF9" w:rsidRPr="005A5A66" w:rsidTr="00BD638C">
        <w:tc>
          <w:tcPr>
            <w:tcW w:w="2410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R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</w:p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R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282</w:t>
            </w:r>
          </w:p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423</w:t>
            </w:r>
          </w:p>
        </w:tc>
        <w:tc>
          <w:tcPr>
            <w:tcW w:w="1409" w:type="dxa"/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423</w:t>
            </w:r>
          </w:p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282</w:t>
            </w:r>
          </w:p>
        </w:tc>
        <w:tc>
          <w:tcPr>
            <w:tcW w:w="1993" w:type="dxa"/>
            <w:shd w:val="clear" w:color="auto" w:fill="auto"/>
          </w:tcPr>
          <w:p w:rsidR="00E63CF9" w:rsidRPr="00A17355" w:rsidRDefault="00E63CF9" w:rsidP="00DE2F4D">
            <w:pPr>
              <w:pStyle w:val="Text1"/>
              <w:spacing w:before="0" w:line="240" w:lineRule="atLeast"/>
              <w:ind w:left="0" w:right="675"/>
              <w:jc w:val="righ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  <w:r>
              <w:rPr>
                <w:b/>
                <w:noProof/>
                <w:sz w:val="18"/>
                <w:szCs w:val="18"/>
                <w:lang w:val="ru-RU"/>
              </w:rPr>
              <w:t xml:space="preserve"> 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193</w:t>
            </w:r>
          </w:p>
        </w:tc>
      </w:tr>
      <w:tr w:rsidR="00E63CF9" w:rsidRPr="005A5A66" w:rsidTr="00BD638C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63CF9" w:rsidRPr="00A17355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L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Форма</w:t>
            </w:r>
            <w:r w:rsidRPr="0069695A">
              <w:rPr>
                <w:b/>
                <w:noProof/>
                <w:sz w:val="18"/>
                <w:szCs w:val="18"/>
              </w:rPr>
              <w:t xml:space="preserve"> L2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141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846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846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141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</w:tcPr>
          <w:p w:rsidR="00E63CF9" w:rsidRPr="0069695A" w:rsidRDefault="00E63CF9" w:rsidP="00DE2F4D">
            <w:pPr>
              <w:pStyle w:val="Text1"/>
              <w:spacing w:before="0" w:line="240" w:lineRule="atLeast"/>
              <w:ind w:left="0" w:right="675"/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</w:t>
            </w:r>
            <w:r>
              <w:rPr>
                <w:b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193</w:t>
            </w:r>
          </w:p>
        </w:tc>
      </w:tr>
      <w:tr w:rsidR="00E63CF9" w:rsidRPr="005A5A66" w:rsidTr="00BD638C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Форма</w:t>
            </w:r>
            <w:r w:rsidRPr="0069695A">
              <w:rPr>
                <w:b/>
                <w:noProof/>
                <w:sz w:val="18"/>
                <w:szCs w:val="18"/>
              </w:rPr>
              <w:t xml:space="preserve"> K1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lef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Форма</w:t>
            </w:r>
            <w:r w:rsidRPr="0069695A">
              <w:rPr>
                <w:b/>
                <w:noProof/>
                <w:sz w:val="18"/>
                <w:szCs w:val="18"/>
              </w:rPr>
              <w:t xml:space="preserve"> K2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141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423</w:t>
            </w: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auto"/>
          </w:tcPr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423</w:t>
            </w:r>
          </w:p>
          <w:p w:rsidR="00E63CF9" w:rsidRPr="0069695A" w:rsidRDefault="00E63CF9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141</w:t>
            </w:r>
          </w:p>
        </w:tc>
        <w:tc>
          <w:tcPr>
            <w:tcW w:w="1993" w:type="dxa"/>
            <w:tcBorders>
              <w:bottom w:val="single" w:sz="12" w:space="0" w:color="auto"/>
            </w:tcBorders>
            <w:shd w:val="clear" w:color="auto" w:fill="auto"/>
          </w:tcPr>
          <w:p w:rsidR="00E63CF9" w:rsidRPr="0069695A" w:rsidRDefault="00E63CF9" w:rsidP="00DE2F4D">
            <w:pPr>
              <w:pStyle w:val="Text1"/>
              <w:spacing w:before="0" w:line="240" w:lineRule="atLeast"/>
              <w:ind w:left="0" w:right="675"/>
              <w:jc w:val="right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596</w:t>
            </w:r>
          </w:p>
        </w:tc>
      </w:tr>
    </w:tbl>
    <w:p w:rsidR="00A17355" w:rsidRPr="00A17355" w:rsidRDefault="00A17355" w:rsidP="00A17355">
      <w:pPr>
        <w:pStyle w:val="SingleTxt"/>
        <w:spacing w:after="0" w:line="120" w:lineRule="exact"/>
        <w:rPr>
          <w:b/>
          <w:sz w:val="10"/>
        </w:rPr>
      </w:pPr>
    </w:p>
    <w:p w:rsidR="00A17355" w:rsidRPr="00A17355" w:rsidRDefault="00A17355" w:rsidP="00A17355">
      <w:pPr>
        <w:pStyle w:val="SingleTxt"/>
        <w:spacing w:after="0" w:line="120" w:lineRule="exact"/>
        <w:rPr>
          <w:b/>
          <w:sz w:val="10"/>
        </w:rPr>
      </w:pPr>
    </w:p>
    <w:p w:rsidR="00E63CF9" w:rsidRPr="00E63CF9" w:rsidRDefault="00A17355" w:rsidP="00E63CF9">
      <w:pPr>
        <w:pStyle w:val="SingleTxt"/>
        <w:rPr>
          <w:b/>
        </w:rPr>
      </w:pPr>
      <w:r>
        <w:rPr>
          <w:b/>
        </w:rPr>
        <w:tab/>
      </w:r>
      <w:r w:rsidR="00E63CF9" w:rsidRPr="00E63CF9">
        <w:rPr>
          <w:b/>
        </w:rPr>
        <w:t>Отклонения от указанного формата допустимы при условии, что:</w:t>
      </w:r>
    </w:p>
    <w:p w:rsidR="00E63CF9" w:rsidRPr="00E63CF9" w:rsidRDefault="00A17355" w:rsidP="00A17355">
      <w:pPr>
        <w:pStyle w:val="SingleTxt"/>
        <w:ind w:left="2218" w:hanging="951"/>
        <w:rPr>
          <w:b/>
        </w:rPr>
      </w:pPr>
      <w:r>
        <w:rPr>
          <w:b/>
        </w:rPr>
        <w:tab/>
      </w:r>
      <w:r w:rsidR="00E63CF9" w:rsidRPr="00E63CF9">
        <w:rPr>
          <w:b/>
          <w:lang w:val="en-US"/>
        </w:rPr>
        <w:t>a</w:t>
      </w:r>
      <w:r w:rsidR="00E63CF9" w:rsidRPr="00E63CF9">
        <w:rPr>
          <w:b/>
        </w:rPr>
        <w:t>)</w:t>
      </w:r>
      <w:r w:rsidR="00E63CF9" w:rsidRPr="00E63CF9">
        <w:rPr>
          <w:b/>
        </w:rPr>
        <w:tab/>
        <w:t xml:space="preserve">видимая поверхность каждой таблички или наклейки, по крайней мере, равна четырем базовым стандартным зонам и </w:t>
      </w:r>
    </w:p>
    <w:p w:rsidR="00E63CF9" w:rsidRPr="00E63CF9" w:rsidRDefault="00A17355" w:rsidP="00A17355">
      <w:pPr>
        <w:pStyle w:val="SingleTxt"/>
        <w:ind w:left="2218" w:hanging="951"/>
        <w:rPr>
          <w:b/>
        </w:rPr>
      </w:pPr>
      <w:r>
        <w:rPr>
          <w:b/>
        </w:rPr>
        <w:tab/>
      </w:r>
      <w:r w:rsidR="00E63CF9" w:rsidRPr="00E63CF9">
        <w:rPr>
          <w:b/>
          <w:lang w:val="en-US"/>
        </w:rPr>
        <w:t>b</w:t>
      </w:r>
      <w:r w:rsidR="00E63CF9" w:rsidRPr="00E63CF9">
        <w:rPr>
          <w:b/>
        </w:rPr>
        <w:t>)</w:t>
      </w:r>
      <w:r w:rsidR="00E63CF9" w:rsidRPr="00E63CF9">
        <w:rPr>
          <w:b/>
        </w:rPr>
        <w:tab/>
        <w:t xml:space="preserve">каждая табличка или наклейка включает, по крайней мере, три полных базовых стандартных зоны. </w:t>
      </w:r>
    </w:p>
    <w:p w:rsidR="00E63CF9" w:rsidRPr="00E63CF9" w:rsidRDefault="00A17355" w:rsidP="00A17355">
      <w:pPr>
        <w:pStyle w:val="SingleTxt"/>
        <w:ind w:left="2218" w:hanging="951"/>
        <w:rPr>
          <w:b/>
        </w:rPr>
      </w:pPr>
      <w:r>
        <w:rPr>
          <w:b/>
        </w:rPr>
        <w:tab/>
      </w:r>
      <w:r>
        <w:rPr>
          <w:b/>
        </w:rPr>
        <w:tab/>
      </w:r>
      <w:r w:rsidR="00E63CF9" w:rsidRPr="00E63CF9">
        <w:rPr>
          <w:b/>
        </w:rPr>
        <w:t xml:space="preserve">Если </w:t>
      </w:r>
      <w:r w:rsidR="00E63CF9" w:rsidRPr="00E63CF9">
        <w:rPr>
          <w:b/>
          <w:bCs/>
        </w:rPr>
        <w:t>в силу структуры, конструкции или условий эксплуатации транспортного средства соблюдение данного требования нево</w:t>
      </w:r>
      <w:r w:rsidR="00E63CF9" w:rsidRPr="00E63CF9">
        <w:rPr>
          <w:b/>
          <w:bCs/>
        </w:rPr>
        <w:t>з</w:t>
      </w:r>
      <w:r w:rsidR="00E63CF9" w:rsidRPr="00E63CF9">
        <w:rPr>
          <w:b/>
          <w:bCs/>
        </w:rPr>
        <w:t xml:space="preserve">можно, то </w:t>
      </w:r>
      <w:r w:rsidR="00E63CF9" w:rsidRPr="00E63CF9">
        <w:rPr>
          <w:b/>
        </w:rPr>
        <w:t>каждая табличка или наклейка может быть разделена на две части при условии, что каждая часть содержит, по крайней мере, две полных базовых стандартных зоны.</w:t>
      </w:r>
    </w:p>
    <w:p w:rsidR="00E63CF9" w:rsidRPr="00E63CF9" w:rsidRDefault="00E63CF9" w:rsidP="00E63CF9">
      <w:pPr>
        <w:pStyle w:val="SingleTxt"/>
        <w:rPr>
          <w:b/>
        </w:rPr>
      </w:pPr>
      <w:r w:rsidRPr="00E63CF9">
        <w:rPr>
          <w:b/>
        </w:rPr>
        <w:t>1.2</w:t>
      </w:r>
      <w:r w:rsidRPr="00E63CF9">
        <w:rPr>
          <w:b/>
        </w:rPr>
        <w:tab/>
        <w:t>Схема монтажа</w:t>
      </w:r>
    </w:p>
    <w:p w:rsidR="00E63CF9" w:rsidRDefault="00A17355" w:rsidP="00A17355">
      <w:pPr>
        <w:pStyle w:val="SingleTxt"/>
        <w:ind w:left="1742" w:hanging="475"/>
        <w:rPr>
          <w:b/>
        </w:rPr>
      </w:pPr>
      <w:r>
        <w:rPr>
          <w:b/>
        </w:rPr>
        <w:tab/>
      </w:r>
      <w:r w:rsidR="00E63CF9" w:rsidRPr="00E63CF9">
        <w:rPr>
          <w:b/>
        </w:rPr>
        <w:t>Таблички или наклейки должны быть установлены таким образом, чтобы их полосы были направлены под углом менее 45° наружу и вниз.</w:t>
      </w:r>
    </w:p>
    <w:p w:rsidR="00D17B6A" w:rsidRPr="00D17B6A" w:rsidRDefault="00D17B6A" w:rsidP="00D17B6A">
      <w:pPr>
        <w:pStyle w:val="SingleTxt"/>
        <w:spacing w:after="0" w:line="120" w:lineRule="exact"/>
        <w:ind w:left="1742" w:hanging="475"/>
        <w:rPr>
          <w:b/>
          <w:sz w:val="10"/>
        </w:rPr>
      </w:pPr>
    </w:p>
    <w:p w:rsidR="00D17B6A" w:rsidRPr="00D17B6A" w:rsidRDefault="00D17B6A" w:rsidP="00D17B6A">
      <w:pPr>
        <w:pStyle w:val="SingleTxt"/>
        <w:spacing w:after="0" w:line="120" w:lineRule="exact"/>
        <w:ind w:left="1742" w:hanging="475"/>
        <w:rPr>
          <w:b/>
          <w:sz w:val="10"/>
        </w:rPr>
      </w:pPr>
    </w:p>
    <w:p w:rsidR="00E63CF9" w:rsidRDefault="00A17355" w:rsidP="00A17355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E63CF9" w:rsidRPr="00E63CF9">
        <w:t>Таблица 2</w:t>
      </w:r>
      <w:r>
        <w:br/>
      </w:r>
      <w:r w:rsidR="00E63CF9" w:rsidRPr="00E63CF9">
        <w:t>Число табличек или наклее</w:t>
      </w:r>
      <w:r>
        <w:t>к, видимых спереди и сзади</w:t>
      </w:r>
    </w:p>
    <w:p w:rsidR="00A17355" w:rsidRPr="00A17355" w:rsidRDefault="00A17355" w:rsidP="00A17355">
      <w:pPr>
        <w:pStyle w:val="SingleTxt"/>
        <w:spacing w:after="0" w:line="120" w:lineRule="exact"/>
        <w:rPr>
          <w:sz w:val="10"/>
        </w:rPr>
      </w:pPr>
    </w:p>
    <w:p w:rsidR="00A17355" w:rsidRPr="00A17355" w:rsidRDefault="00A17355" w:rsidP="00A17355">
      <w:pPr>
        <w:pStyle w:val="SingleTxt"/>
        <w:spacing w:after="0" w:line="120" w:lineRule="exact"/>
        <w:rPr>
          <w:sz w:val="10"/>
        </w:rPr>
      </w:pPr>
    </w:p>
    <w:tbl>
      <w:tblPr>
        <w:tblW w:w="7513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2410"/>
      </w:tblGrid>
      <w:tr w:rsidR="001D10E3" w:rsidRPr="004E0276" w:rsidTr="001F4C39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 w:rsidRPr="00A17355">
              <w:rPr>
                <w:b/>
                <w:i/>
                <w:iCs/>
                <w:sz w:val="16"/>
                <w:szCs w:val="16"/>
                <w:lang w:val="ru-RU"/>
              </w:rPr>
              <w:t xml:space="preserve">Сигнальная табличка </w:t>
            </w:r>
            <w:r w:rsidR="00A17355">
              <w:rPr>
                <w:b/>
                <w:i/>
                <w:iCs/>
                <w:sz w:val="16"/>
                <w:szCs w:val="16"/>
                <w:lang w:val="ru-RU"/>
              </w:rPr>
              <w:br/>
            </w:r>
            <w:r w:rsidRPr="00A17355">
              <w:rPr>
                <w:b/>
                <w:i/>
                <w:iCs/>
                <w:sz w:val="16"/>
                <w:szCs w:val="16"/>
                <w:lang w:val="ru-RU"/>
              </w:rPr>
              <w:t>или сигнальная наклейка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E3" w:rsidRPr="00474B08" w:rsidRDefault="001D10E3" w:rsidP="001F4C39">
            <w:pPr>
              <w:pStyle w:val="Text1"/>
              <w:spacing w:before="0" w:line="240" w:lineRule="atLeast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>
              <w:rPr>
                <w:b/>
                <w:i/>
                <w:noProof/>
                <w:sz w:val="16"/>
                <w:szCs w:val="16"/>
                <w:lang w:val="ru-RU"/>
              </w:rPr>
              <w:t>Число видимых спереди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E3" w:rsidRPr="00474B08" w:rsidRDefault="001D10E3" w:rsidP="001F4C39">
            <w:pPr>
              <w:pStyle w:val="Text1"/>
              <w:spacing w:before="0" w:line="240" w:lineRule="atLeast"/>
              <w:ind w:left="0"/>
              <w:jc w:val="center"/>
              <w:rPr>
                <w:b/>
                <w:i/>
                <w:noProof/>
                <w:sz w:val="16"/>
                <w:szCs w:val="16"/>
                <w:lang w:val="ru-RU"/>
              </w:rPr>
            </w:pPr>
            <w:r>
              <w:rPr>
                <w:b/>
                <w:i/>
                <w:noProof/>
                <w:sz w:val="16"/>
                <w:szCs w:val="16"/>
                <w:lang w:val="ru-RU"/>
              </w:rPr>
              <w:t>Число видимых сзади</w:t>
            </w:r>
          </w:p>
        </w:tc>
      </w:tr>
      <w:tr w:rsidR="001D10E3" w:rsidRPr="0069695A" w:rsidTr="00BD638C">
        <w:trPr>
          <w:trHeight w:val="144"/>
        </w:trPr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</w:tr>
      <w:tr w:rsidR="001D10E3" w:rsidRPr="0069695A" w:rsidTr="00BD638C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</w:tr>
      <w:tr w:rsidR="001D10E3" w:rsidRPr="0069695A" w:rsidTr="00BD638C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R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</w:p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R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</w:tr>
      <w:tr w:rsidR="001D10E3" w:rsidRPr="0069695A" w:rsidTr="00BD638C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L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</w:p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L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2</w:t>
            </w:r>
          </w:p>
        </w:tc>
      </w:tr>
      <w:tr w:rsidR="001D10E3" w:rsidRPr="0069695A" w:rsidTr="00BD638C">
        <w:trPr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10E3" w:rsidRPr="00A17355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  <w:lang w:val="ru-RU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 xml:space="preserve">Форма </w:t>
            </w:r>
            <w:r w:rsidRPr="0069695A">
              <w:rPr>
                <w:b/>
                <w:noProof/>
                <w:sz w:val="18"/>
                <w:szCs w:val="18"/>
              </w:rPr>
              <w:t>K</w:t>
            </w:r>
            <w:r w:rsidRPr="00A17355">
              <w:rPr>
                <w:b/>
                <w:noProof/>
                <w:sz w:val="18"/>
                <w:szCs w:val="18"/>
                <w:lang w:val="ru-RU"/>
              </w:rPr>
              <w:t>1</w:t>
            </w:r>
          </w:p>
          <w:p w:rsidR="001D10E3" w:rsidRPr="0069695A" w:rsidRDefault="001D10E3" w:rsidP="00BD638C">
            <w:pPr>
              <w:pStyle w:val="Text1"/>
              <w:spacing w:before="0" w:line="240" w:lineRule="atLeast"/>
              <w:ind w:left="0"/>
              <w:rPr>
                <w:b/>
                <w:noProof/>
                <w:sz w:val="18"/>
                <w:szCs w:val="18"/>
              </w:rPr>
            </w:pPr>
            <w:r w:rsidRPr="00A17355">
              <w:rPr>
                <w:b/>
                <w:noProof/>
                <w:sz w:val="18"/>
                <w:szCs w:val="18"/>
                <w:lang w:val="ru-RU"/>
              </w:rPr>
              <w:t>Фор</w:t>
            </w:r>
            <w:r>
              <w:rPr>
                <w:b/>
                <w:noProof/>
                <w:sz w:val="18"/>
                <w:szCs w:val="18"/>
              </w:rPr>
              <w:t>ма</w:t>
            </w:r>
            <w:r w:rsidRPr="0069695A">
              <w:rPr>
                <w:b/>
                <w:noProof/>
                <w:sz w:val="18"/>
                <w:szCs w:val="18"/>
              </w:rPr>
              <w:t xml:space="preserve"> K2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10E3" w:rsidRPr="0069695A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10E3" w:rsidRPr="0069695A" w:rsidRDefault="001D10E3" w:rsidP="00BD638C">
            <w:pPr>
              <w:pStyle w:val="Text1"/>
              <w:spacing w:before="0" w:line="240" w:lineRule="atLeast"/>
              <w:ind w:left="0"/>
              <w:jc w:val="center"/>
              <w:rPr>
                <w:b/>
                <w:noProof/>
                <w:sz w:val="18"/>
                <w:szCs w:val="18"/>
              </w:rPr>
            </w:pPr>
            <w:r w:rsidRPr="0069695A">
              <w:rPr>
                <w:b/>
                <w:noProof/>
                <w:sz w:val="18"/>
                <w:szCs w:val="18"/>
              </w:rPr>
              <w:t>4</w:t>
            </w:r>
          </w:p>
        </w:tc>
      </w:tr>
    </w:tbl>
    <w:p w:rsidR="00A17355" w:rsidRPr="00A17355" w:rsidRDefault="00A17355" w:rsidP="00A17355">
      <w:pPr>
        <w:pStyle w:val="SingleTxt"/>
        <w:spacing w:after="0" w:line="120" w:lineRule="exact"/>
        <w:rPr>
          <w:b/>
          <w:sz w:val="10"/>
        </w:rPr>
      </w:pPr>
    </w:p>
    <w:p w:rsidR="00A17355" w:rsidRPr="00A17355" w:rsidRDefault="00A17355" w:rsidP="00A17355">
      <w:pPr>
        <w:pStyle w:val="SingleTxt"/>
        <w:spacing w:after="0" w:line="120" w:lineRule="exact"/>
        <w:rPr>
          <w:b/>
          <w:sz w:val="10"/>
        </w:rPr>
      </w:pPr>
    </w:p>
    <w:p w:rsidR="001D10E3" w:rsidRPr="001D10E3" w:rsidRDefault="001D10E3" w:rsidP="00A17355">
      <w:pPr>
        <w:pStyle w:val="SingleTxt"/>
        <w:keepNext/>
        <w:keepLines/>
        <w:rPr>
          <w:b/>
        </w:rPr>
      </w:pPr>
      <w:r w:rsidRPr="001D10E3">
        <w:rPr>
          <w:b/>
        </w:rPr>
        <w:lastRenderedPageBreak/>
        <w:t>2.</w:t>
      </w:r>
      <w:r w:rsidRPr="001D10E3">
        <w:rPr>
          <w:b/>
        </w:rPr>
        <w:tab/>
        <w:t>Цвета и минимальные фотометрические требования</w:t>
      </w:r>
    </w:p>
    <w:p w:rsidR="001D10E3" w:rsidRDefault="00A17355" w:rsidP="00A17355">
      <w:pPr>
        <w:pStyle w:val="SingleTxt"/>
        <w:keepNext/>
        <w:keepLines/>
        <w:ind w:left="1742" w:hanging="475"/>
        <w:rPr>
          <w:b/>
        </w:rPr>
      </w:pPr>
      <w:r>
        <w:rPr>
          <w:b/>
        </w:rPr>
        <w:tab/>
      </w:r>
      <w:r w:rsidR="001D10E3" w:rsidRPr="001D10E3">
        <w:rPr>
          <w:b/>
        </w:rPr>
        <w:t xml:space="preserve">Каждая табличка или наклейка должна соответствовать техническим требованиям Правил № 70, класс 5, или Правил № 104, класс </w:t>
      </w:r>
      <w:r w:rsidR="001D10E3" w:rsidRPr="001D10E3">
        <w:rPr>
          <w:b/>
          <w:lang w:val="en-US"/>
        </w:rPr>
        <w:t>F</w:t>
      </w:r>
      <w:r w:rsidR="001951B8">
        <w:t>»</w:t>
      </w:r>
      <w:r w:rsidR="001D10E3" w:rsidRPr="001951B8">
        <w:t>.</w:t>
      </w:r>
    </w:p>
    <w:p w:rsidR="00A17355" w:rsidRPr="00A17355" w:rsidRDefault="00A17355" w:rsidP="00A17355">
      <w:pPr>
        <w:pStyle w:val="SingleTxt"/>
        <w:keepNext/>
        <w:keepLines/>
        <w:spacing w:after="0" w:line="120" w:lineRule="exact"/>
        <w:ind w:left="1742" w:hanging="475"/>
        <w:rPr>
          <w:b/>
          <w:sz w:val="10"/>
        </w:rPr>
      </w:pPr>
    </w:p>
    <w:p w:rsidR="00A17355" w:rsidRPr="00A17355" w:rsidRDefault="00A17355" w:rsidP="00A17355">
      <w:pPr>
        <w:pStyle w:val="SingleTxt"/>
        <w:keepNext/>
        <w:keepLines/>
        <w:spacing w:after="0" w:line="120" w:lineRule="exact"/>
        <w:ind w:left="1742" w:hanging="475"/>
        <w:rPr>
          <w:b/>
          <w:sz w:val="10"/>
        </w:rPr>
      </w:pPr>
    </w:p>
    <w:p w:rsidR="001D10E3" w:rsidRDefault="001D10E3" w:rsidP="00A17355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1D10E3">
        <w:tab/>
      </w:r>
      <w:r w:rsidRPr="001D10E3">
        <w:rPr>
          <w:lang w:val="en-US"/>
        </w:rPr>
        <w:t>II</w:t>
      </w:r>
      <w:r w:rsidRPr="001D10E3">
        <w:t>.</w:t>
      </w:r>
      <w:r w:rsidRPr="001D10E3">
        <w:tab/>
        <w:t>Обоснование</w:t>
      </w:r>
    </w:p>
    <w:p w:rsidR="001F4C39" w:rsidRPr="001F4C39" w:rsidRDefault="001F4C39" w:rsidP="001F4C39">
      <w:pPr>
        <w:pStyle w:val="SingleTxt"/>
        <w:spacing w:after="0" w:line="120" w:lineRule="exact"/>
        <w:rPr>
          <w:sz w:val="10"/>
        </w:rPr>
      </w:pPr>
    </w:p>
    <w:p w:rsidR="001F4C39" w:rsidRPr="001F4C39" w:rsidRDefault="001F4C39" w:rsidP="001F4C39">
      <w:pPr>
        <w:pStyle w:val="SingleTxt"/>
        <w:spacing w:after="0" w:line="120" w:lineRule="exact"/>
        <w:rPr>
          <w:sz w:val="10"/>
        </w:rPr>
      </w:pPr>
    </w:p>
    <w:p w:rsidR="001D10E3" w:rsidRPr="001D10E3" w:rsidRDefault="001D10E3" w:rsidP="001D10E3">
      <w:pPr>
        <w:pStyle w:val="SingleTxt"/>
      </w:pPr>
      <w:r w:rsidRPr="001D10E3">
        <w:t>1.</w:t>
      </w:r>
      <w:r w:rsidRPr="001D10E3">
        <w:tab/>
        <w:t>Проектная группа Европейского комитета ассоциаций производителей сел</w:t>
      </w:r>
      <w:r w:rsidRPr="001D10E3">
        <w:t>ь</w:t>
      </w:r>
      <w:r w:rsidRPr="001D10E3">
        <w:t>скохозяйственных машин (CEMA) и комитет немецких экспертов из числа пре</w:t>
      </w:r>
      <w:r w:rsidRPr="001D10E3">
        <w:t>д</w:t>
      </w:r>
      <w:r w:rsidRPr="001D10E3">
        <w:t>ставителей промышленности, технических служб и других организаций разраб</w:t>
      </w:r>
      <w:r w:rsidRPr="001D10E3">
        <w:t>о</w:t>
      </w:r>
      <w:r w:rsidRPr="001D10E3">
        <w:t xml:space="preserve">тали предложения по внесению изменений в существующие Правила № 86 ООН, которые были впоследствии доработаны неофициальной рабочей группой GRE ЕЭК ООН по осветительному оборудованию сельскохозяйственной техники (ООСТ) в ходе этапа </w:t>
      </w:r>
      <w:r w:rsidRPr="001D10E3">
        <w:rPr>
          <w:lang w:val="en-US"/>
        </w:rPr>
        <w:t>I</w:t>
      </w:r>
      <w:r w:rsidRPr="001D10E3">
        <w:t>.</w:t>
      </w:r>
    </w:p>
    <w:p w:rsidR="001D10E3" w:rsidRPr="001D10E3" w:rsidRDefault="001D10E3" w:rsidP="001D10E3">
      <w:pPr>
        <w:pStyle w:val="SingleTxt"/>
      </w:pPr>
      <w:r w:rsidRPr="001D10E3">
        <w:t>2.</w:t>
      </w:r>
      <w:r w:rsidRPr="001D10E3">
        <w:tab/>
        <w:t>Этап I был завершен подготовкой предложения о внесении поправок в Пр</w:t>
      </w:r>
      <w:r w:rsidRPr="001D10E3">
        <w:t>а</w:t>
      </w:r>
      <w:r w:rsidRPr="001D10E3">
        <w:t>вила № 86, которое было представлено и принято GRE на ее семьдесят второй сессии.</w:t>
      </w:r>
    </w:p>
    <w:p w:rsidR="001D10E3" w:rsidRPr="001D10E3" w:rsidRDefault="001D10E3" w:rsidP="001D10E3">
      <w:pPr>
        <w:pStyle w:val="SingleTxt"/>
      </w:pPr>
      <w:r w:rsidRPr="001D10E3">
        <w:t xml:space="preserve">3. </w:t>
      </w:r>
      <w:r w:rsidRPr="001D10E3">
        <w:tab/>
        <w:t>Для того чтобы включить положения о сельскохозяйственных прицепах и взаимозаменяемом буксируемом оборудовании, в Сводную резолюцию СР.3 необходимо внести новые определения для сельскохозяйственных прицепов (к</w:t>
      </w:r>
      <w:r w:rsidRPr="001D10E3">
        <w:t>а</w:t>
      </w:r>
      <w:r w:rsidRPr="001D10E3">
        <w:t>тегория R) и взаимозаменяемого буксируемого оборудования (категория S). ООСТ подготовила предложение по таким определениям, которое в 2014 году секретариат передал другим рабочим группам для рассмотрения.</w:t>
      </w:r>
    </w:p>
    <w:p w:rsidR="001D10E3" w:rsidRPr="001D10E3" w:rsidRDefault="001D10E3" w:rsidP="001D10E3">
      <w:pPr>
        <w:pStyle w:val="SingleTxt"/>
      </w:pPr>
      <w:r w:rsidRPr="001D10E3">
        <w:t>4.</w:t>
      </w:r>
      <w:r w:rsidRPr="001D10E3">
        <w:tab/>
        <w:t>Европейская комиссия впоследствии представила улучшенные определения, основанные на предложении ООСТ, для того чтобы избежать конфликта с сущ</w:t>
      </w:r>
      <w:r w:rsidRPr="001D10E3">
        <w:t>е</w:t>
      </w:r>
      <w:r w:rsidRPr="001D10E3">
        <w:t>ствующими определениями ЕС.</w:t>
      </w:r>
    </w:p>
    <w:p w:rsidR="001D10E3" w:rsidRPr="001D10E3" w:rsidRDefault="001D10E3" w:rsidP="001D10E3">
      <w:pPr>
        <w:pStyle w:val="SingleTxt"/>
      </w:pPr>
      <w:r w:rsidRPr="001D10E3">
        <w:t>5.</w:t>
      </w:r>
      <w:r w:rsidRPr="001D10E3">
        <w:tab/>
        <w:t>Параллельно с этим в ООСТ обсуждался вопрос о расширении области применения Правил № 86 и были подготовлены соответствующие требования для транспортных средств категорий R и S. На этапе II предлагается следующее: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t>а)</w:t>
      </w:r>
      <w:r w:rsidRPr="001D10E3">
        <w:tab/>
        <w:t>расширить область применения путем добавления категорий R и S тран</w:t>
      </w:r>
      <w:r w:rsidRPr="001D10E3">
        <w:t>с</w:t>
      </w:r>
      <w:r w:rsidRPr="001D10E3">
        <w:t>портных средств;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b</w:t>
      </w:r>
      <w:r w:rsidRPr="001D10E3">
        <w:t>)</w:t>
      </w:r>
      <w:r w:rsidRPr="001D10E3">
        <w:tab/>
        <w:t xml:space="preserve">в разделе </w:t>
      </w:r>
      <w:r w:rsidR="00BD638C">
        <w:t>«</w:t>
      </w:r>
      <w:r w:rsidRPr="001D10E3">
        <w:t>установка</w:t>
      </w:r>
      <w:r w:rsidR="00BD638C">
        <w:t>»</w:t>
      </w:r>
      <w:r w:rsidRPr="001D10E3">
        <w:t xml:space="preserve"> добавить указание на применимость для транспор</w:t>
      </w:r>
      <w:r w:rsidRPr="001D10E3">
        <w:t>т</w:t>
      </w:r>
      <w:r w:rsidRPr="001D10E3">
        <w:t>ных средств категорий R и S;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c</w:t>
      </w:r>
      <w:r w:rsidRPr="001D10E3">
        <w:t>)</w:t>
      </w:r>
      <w:r w:rsidRPr="001D10E3">
        <w:tab/>
        <w:t>в соответствующих случаях добавить отдельные требования для транспор</w:t>
      </w:r>
      <w:r w:rsidRPr="001D10E3">
        <w:t>т</w:t>
      </w:r>
      <w:r w:rsidRPr="001D10E3">
        <w:t>ных средств категорий R и S (например, боковые светоотражательные пр</w:t>
      </w:r>
      <w:r w:rsidRPr="001D10E3">
        <w:t>и</w:t>
      </w:r>
      <w:r w:rsidRPr="001D10E3">
        <w:t>способления нетреугольной формы);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t>d)</w:t>
      </w:r>
      <w:r w:rsidRPr="001D10E3">
        <w:tab/>
        <w:t>включить положения, касающиеся задних светоотражательных приспосо</w:t>
      </w:r>
      <w:r w:rsidRPr="001D10E3">
        <w:t>б</w:t>
      </w:r>
      <w:r w:rsidRPr="001D10E3">
        <w:t>лений треугольной формы;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t>е)</w:t>
      </w:r>
      <w:r w:rsidRPr="001D10E3">
        <w:tab/>
        <w:t>добавить сигнальные таблички и наклейки (в некоторых случаях обязател</w:t>
      </w:r>
      <w:r w:rsidRPr="001D10E3">
        <w:t>ь</w:t>
      </w:r>
      <w:r w:rsidRPr="001D10E3">
        <w:t>ные);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f</w:t>
      </w:r>
      <w:r w:rsidRPr="001D10E3">
        <w:t>)</w:t>
      </w:r>
      <w:r w:rsidRPr="001D10E3">
        <w:tab/>
        <w:t>предусмотреть обязательные фары дальнего света для тракторов с макс</w:t>
      </w:r>
      <w:r w:rsidRPr="001D10E3">
        <w:t>и</w:t>
      </w:r>
      <w:r w:rsidRPr="001D10E3">
        <w:t>мальной расчетной скоростью более 40 км/ч;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g</w:t>
      </w:r>
      <w:r w:rsidRPr="001D10E3">
        <w:t>)</w:t>
      </w:r>
      <w:r w:rsidRPr="001D10E3">
        <w:tab/>
        <w:t>предусмотреть обязательные боковые габаритные огни для определенных категорий транспортных средств длиной более 6 м;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h</w:t>
      </w:r>
      <w:r w:rsidRPr="001D10E3">
        <w:t>)</w:t>
      </w:r>
      <w:r w:rsidRPr="001D10E3">
        <w:tab/>
        <w:t xml:space="preserve">запретить </w:t>
      </w:r>
      <w:r w:rsidR="00BD638C">
        <w:t>«</w:t>
      </w:r>
      <w:r w:rsidRPr="001D10E3">
        <w:t>схему монтажа D</w:t>
      </w:r>
      <w:r w:rsidR="00BD638C">
        <w:t>»</w:t>
      </w:r>
      <w:r w:rsidRPr="001D10E3">
        <w:t xml:space="preserve"> в случае указателей поворота для тракторов длиной более 4 600 мм;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i</w:t>
      </w:r>
      <w:r w:rsidRPr="001D10E3">
        <w:t>)</w:t>
      </w:r>
      <w:r w:rsidRPr="001D10E3">
        <w:tab/>
        <w:t>включить новую незначительную поправку, касающуюся горизонтального внутреннего угла видимости задних указателей поворота, задних габари</w:t>
      </w:r>
      <w:r w:rsidRPr="001D10E3">
        <w:t>т</w:t>
      </w:r>
      <w:r w:rsidRPr="001D10E3">
        <w:lastRenderedPageBreak/>
        <w:t xml:space="preserve">ных огней и сигналов торможения, с тем </w:t>
      </w:r>
      <w:r w:rsidR="001F4C39">
        <w:t>чтобы внутренний угол видим</w:t>
      </w:r>
      <w:r w:rsidR="001F4C39">
        <w:t>о</w:t>
      </w:r>
      <w:r w:rsidR="001F4C39">
        <w:t>сти </w:t>
      </w:r>
      <w:r w:rsidRPr="001D10E3">
        <w:t xml:space="preserve">45° можно было уменьшить до 30°. Это позволит учесть требования и особые конструкционные характеристики для некоторых </w:t>
      </w:r>
      <w:r w:rsidR="00BD638C">
        <w:t>«</w:t>
      </w:r>
      <w:r w:rsidRPr="001D10E3">
        <w:t>нестандартных</w:t>
      </w:r>
      <w:r w:rsidR="00BD638C">
        <w:t>»</w:t>
      </w:r>
      <w:r w:rsidRPr="001D10E3">
        <w:t xml:space="preserve"> тракторов и буксируемых транспортных средств. Аналогичное значение 30° уже используется для светоотражательных приспособлений, боковых габ</w:t>
      </w:r>
      <w:r w:rsidRPr="001D10E3">
        <w:t>а</w:t>
      </w:r>
      <w:r w:rsidRPr="001D10E3">
        <w:t>ритных огней и задних фар;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j</w:t>
      </w:r>
      <w:r w:rsidRPr="001D10E3">
        <w:t>)</w:t>
      </w:r>
      <w:r w:rsidRPr="001D10E3">
        <w:tab/>
        <w:t>ввести требование в отношении обязательной установки передних габари</w:t>
      </w:r>
      <w:r w:rsidRPr="001D10E3">
        <w:t>т</w:t>
      </w:r>
      <w:r w:rsidRPr="001D10E3">
        <w:t xml:space="preserve">ных огней для транспортных средств категорий R и S шириной более </w:t>
      </w:r>
      <w:r w:rsidR="001F4C39">
        <w:br/>
      </w:r>
      <w:r w:rsidRPr="001D10E3">
        <w:t xml:space="preserve">1 600 мм. Однако предлагается отступление в случае </w:t>
      </w:r>
      <w:r w:rsidRPr="001D10E3">
        <w:rPr>
          <w:bCs/>
        </w:rPr>
        <w:t>транспортных средств, на которых в силу требований, касающихся формы, структуры, конструкции или условий эксплуатации транспортного средства установка таких огней невозможна</w:t>
      </w:r>
      <w:r w:rsidRPr="001D10E3">
        <w:t>. Это предлагаемое отступление было заключено в квадратные скобки [] для окончательного рассмотрения GRE. Кроме того, использов</w:t>
      </w:r>
      <w:r w:rsidRPr="001D10E3">
        <w:t>а</w:t>
      </w:r>
      <w:r w:rsidRPr="001D10E3">
        <w:t>ние передних габаритных огней необязательно, если установлены конту</w:t>
      </w:r>
      <w:r w:rsidRPr="001D10E3">
        <w:t>р</w:t>
      </w:r>
      <w:r w:rsidRPr="001D10E3">
        <w:t>ные огни, отвечающие всем требованиям по установке передних габари</w:t>
      </w:r>
      <w:r w:rsidRPr="001D10E3">
        <w:t>т</w:t>
      </w:r>
      <w:r w:rsidRPr="001D10E3">
        <w:t>ных огней;</w:t>
      </w:r>
    </w:p>
    <w:p w:rsidR="001D10E3" w:rsidRPr="001D10E3" w:rsidRDefault="001D10E3" w:rsidP="001F4C39">
      <w:pPr>
        <w:pStyle w:val="SingleTxt"/>
        <w:ind w:left="1742" w:hanging="475"/>
      </w:pPr>
      <w:r w:rsidRPr="001D10E3">
        <w:rPr>
          <w:lang w:val="en-US"/>
        </w:rPr>
        <w:t>k</w:t>
      </w:r>
      <w:r w:rsidRPr="001D10E3">
        <w:t>)</w:t>
      </w:r>
      <w:r w:rsidRPr="001D10E3">
        <w:tab/>
        <w:t>добавить некоторые дополнительные редакционные исправления и разъя</w:t>
      </w:r>
      <w:r w:rsidRPr="001D10E3">
        <w:t>с</w:t>
      </w:r>
      <w:r w:rsidRPr="001D10E3">
        <w:t>нения.</w:t>
      </w:r>
    </w:p>
    <w:p w:rsidR="00E63CF9" w:rsidRPr="001D10E3" w:rsidRDefault="001D10E3" w:rsidP="001F4C39">
      <w:pPr>
        <w:pStyle w:val="SingleTxt"/>
      </w:pPr>
      <w:r w:rsidRPr="001D10E3">
        <w:t>6.</w:t>
      </w:r>
      <w:r w:rsidRPr="001D10E3">
        <w:tab/>
        <w:t>Включены переходные положения для поправок серии 01.</w: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9F9C" wp14:editId="55ED1B8E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5L&#10;stD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E63CF9" w:rsidRPr="001D10E3" w:rsidSect="0024102E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22T09:01:00Z" w:initials="Start">
    <w:p w:rsidR="00045DC0" w:rsidRPr="0033560F" w:rsidRDefault="00045DC0">
      <w:pPr>
        <w:pStyle w:val="CommentText"/>
        <w:rPr>
          <w:lang w:val="en-US"/>
        </w:rPr>
      </w:pPr>
      <w:r>
        <w:fldChar w:fldCharType="begin"/>
      </w:r>
      <w:r w:rsidRPr="0033560F">
        <w:rPr>
          <w:rStyle w:val="CommentReference"/>
          <w:lang w:val="en-US"/>
        </w:rPr>
        <w:instrText xml:space="preserve"> </w:instrText>
      </w:r>
      <w:r w:rsidRPr="0033560F">
        <w:rPr>
          <w:lang w:val="en-US"/>
        </w:rPr>
        <w:instrText>PAGE \# "'Page: '#'</w:instrText>
      </w:r>
      <w:r w:rsidRPr="0033560F">
        <w:rPr>
          <w:lang w:val="en-US"/>
        </w:rPr>
        <w:br/>
        <w:instrText>'"</w:instrText>
      </w:r>
      <w:r w:rsidRPr="0033560F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33560F">
        <w:rPr>
          <w:lang w:val="en-US"/>
        </w:rPr>
        <w:t>&lt;&lt;ODS JOB NO&gt;&gt;N1517461R&lt;&lt;ODS JOB NO&gt;&gt;</w:t>
      </w:r>
    </w:p>
    <w:p w:rsidR="00045DC0" w:rsidRDefault="00045DC0">
      <w:pPr>
        <w:pStyle w:val="CommentText"/>
      </w:pPr>
      <w:r>
        <w:t>&lt;&lt;ODS DOC SYMBOL1&gt;&gt;ECE/TRANS/WP.29/GRE/2015/43&lt;&lt;ODS DOC SYMBOL1&gt;&gt;</w:t>
      </w:r>
    </w:p>
    <w:p w:rsidR="00045DC0" w:rsidRDefault="00045DC0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C0" w:rsidRDefault="00045DC0" w:rsidP="008A1A7A">
      <w:pPr>
        <w:spacing w:line="240" w:lineRule="auto"/>
      </w:pPr>
      <w:r>
        <w:separator/>
      </w:r>
    </w:p>
  </w:endnote>
  <w:endnote w:type="continuationSeparator" w:id="0">
    <w:p w:rsidR="00045DC0" w:rsidRDefault="00045DC0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45DC0" w:rsidTr="0024102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00BB4">
            <w:rPr>
              <w:noProof/>
            </w:rPr>
            <w:t>20</w:t>
          </w:r>
          <w:r>
            <w:fldChar w:fldCharType="end"/>
          </w:r>
          <w:r>
            <w:t>/</w:t>
          </w:r>
          <w:fldSimple w:instr=" NUMPAGES  \* Arabic  \* MERGEFORMAT ">
            <w:r w:rsidR="00C00BB4">
              <w:rPr>
                <w:noProof/>
              </w:rPr>
              <w:t>20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A15E9">
            <w:rPr>
              <w:b w:val="0"/>
              <w:color w:val="000000"/>
              <w:sz w:val="14"/>
            </w:rPr>
            <w:t>GE.15-13332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045DC0" w:rsidRPr="0024102E" w:rsidRDefault="00045DC0" w:rsidP="00241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45DC0" w:rsidTr="0024102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A15E9">
            <w:rPr>
              <w:b w:val="0"/>
              <w:color w:val="000000"/>
              <w:sz w:val="14"/>
            </w:rPr>
            <w:t>GE.15-13332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00BB4">
            <w:rPr>
              <w:noProof/>
            </w:rPr>
            <w:t>21</w:t>
          </w:r>
          <w:r>
            <w:fldChar w:fldCharType="end"/>
          </w:r>
          <w:r>
            <w:t>/</w:t>
          </w:r>
          <w:fldSimple w:instr=" NUMPAGES  \* Arabic  \* MERGEFORMAT ">
            <w:r w:rsidR="00C00BB4">
              <w:rPr>
                <w:noProof/>
              </w:rPr>
              <w:t>21</w:t>
            </w:r>
          </w:fldSimple>
        </w:p>
      </w:tc>
    </w:tr>
  </w:tbl>
  <w:p w:rsidR="00045DC0" w:rsidRPr="0024102E" w:rsidRDefault="00045DC0" w:rsidP="002410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045DC0" w:rsidTr="0024102E">
      <w:tc>
        <w:tcPr>
          <w:tcW w:w="3873" w:type="dxa"/>
        </w:tcPr>
        <w:p w:rsidR="00045DC0" w:rsidRDefault="00045DC0" w:rsidP="0024102E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1AAC2686" wp14:editId="594EA3DE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ECE/TRANS/WP.29/GRE/2015/43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ECE/TRANS/WP.29/GRE/2015/43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GE.15-13332 (R)</w:t>
          </w:r>
          <w:r>
            <w:rPr>
              <w:color w:val="010000"/>
            </w:rPr>
            <w:t xml:space="preserve">    220915    2</w:t>
          </w:r>
          <w:r w:rsidR="008A3C01">
            <w:rPr>
              <w:color w:val="010000"/>
              <w:lang w:val="en-US"/>
            </w:rPr>
            <w:t>4</w:t>
          </w:r>
          <w:r>
            <w:rPr>
              <w:color w:val="010000"/>
            </w:rPr>
            <w:t>0915</w:t>
          </w:r>
        </w:p>
        <w:p w:rsidR="00045DC0" w:rsidRPr="0024102E" w:rsidRDefault="00045DC0" w:rsidP="0024102E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*1513332*</w:t>
          </w:r>
        </w:p>
      </w:tc>
      <w:tc>
        <w:tcPr>
          <w:tcW w:w="5127" w:type="dxa"/>
        </w:tcPr>
        <w:p w:rsidR="00045DC0" w:rsidRDefault="00045DC0" w:rsidP="0024102E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38F1568A" wp14:editId="1D91AC46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5DC0" w:rsidRPr="0024102E" w:rsidRDefault="00045DC0" w:rsidP="0024102E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C0" w:rsidRPr="00440146" w:rsidRDefault="00045DC0" w:rsidP="00440146">
      <w:pPr>
        <w:pStyle w:val="Footer"/>
        <w:spacing w:after="80"/>
        <w:ind w:left="792"/>
        <w:rPr>
          <w:sz w:val="16"/>
        </w:rPr>
      </w:pPr>
      <w:r w:rsidRPr="00440146">
        <w:rPr>
          <w:sz w:val="16"/>
        </w:rPr>
        <w:t>__________________</w:t>
      </w:r>
    </w:p>
  </w:footnote>
  <w:footnote w:type="continuationSeparator" w:id="0">
    <w:p w:rsidR="00045DC0" w:rsidRPr="00440146" w:rsidRDefault="00045DC0" w:rsidP="00440146">
      <w:pPr>
        <w:pStyle w:val="Footer"/>
        <w:spacing w:after="80"/>
        <w:ind w:left="792"/>
        <w:rPr>
          <w:sz w:val="16"/>
        </w:rPr>
      </w:pPr>
      <w:r w:rsidRPr="00440146">
        <w:rPr>
          <w:sz w:val="16"/>
        </w:rPr>
        <w:t>__________________</w:t>
      </w:r>
    </w:p>
  </w:footnote>
  <w:footnote w:id="1">
    <w:p w:rsidR="00045DC0" w:rsidRPr="00D27E35" w:rsidRDefault="00045DC0" w:rsidP="00440146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440146">
        <w:rPr>
          <w:rStyle w:val="FootnoteReference"/>
          <w:szCs w:val="17"/>
          <w:vertAlign w:val="baseline"/>
        </w:rPr>
        <w:t>*</w:t>
      </w:r>
      <w:r w:rsidRPr="00BF41ED">
        <w:tab/>
      </w:r>
      <w:r w:rsidRPr="00EF69F1">
        <w:t>В соответствии с программой работы Комитета по внутреннему транспорту на</w:t>
      </w:r>
      <w:r>
        <w:t xml:space="preserve"> 2012−2016 </w:t>
      </w:r>
      <w:r w:rsidRPr="00EF69F1">
        <w:t>годы (ECE/TRANS/224, пункт 94, и ECE/TRANS/2012/12, подпрограмма</w:t>
      </w:r>
      <w:r>
        <w:t> </w:t>
      </w:r>
      <w:r w:rsidRPr="00EF69F1">
        <w:t>02.4) Всемирный форум будет разрабатывать, согласовывать и</w:t>
      </w:r>
      <w:r>
        <w:t> </w:t>
      </w:r>
      <w:r w:rsidRPr="00EF69F1">
        <w:t xml:space="preserve">обновлять правила в целях улучшения характеристик транспортных средств. </w:t>
      </w:r>
      <w:r w:rsidRPr="00D27E35">
        <w:t>Настоящий документ представлен в соответствии с этим мандатом.</w:t>
      </w:r>
    </w:p>
  </w:footnote>
  <w:footnote w:id="2">
    <w:p w:rsidR="00045DC0" w:rsidRPr="004B0CAD" w:rsidRDefault="00045DC0" w:rsidP="002211ED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Номера страниц будут добавлены на более позднем этапе.</w:t>
      </w:r>
    </w:p>
  </w:footnote>
  <w:footnote w:id="3">
    <w:p w:rsidR="00045DC0" w:rsidRPr="00133AD2" w:rsidRDefault="00045DC0" w:rsidP="00AE6CE4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9E6E3B">
        <w:tab/>
      </w:r>
      <w:r>
        <w:rPr>
          <w:rStyle w:val="FootnoteReference"/>
        </w:rPr>
        <w:footnoteRef/>
      </w:r>
      <w:r w:rsidRPr="00C1464C">
        <w:tab/>
      </w:r>
      <w:r w:rsidRPr="003C2716">
        <w:t>В соответствии с определени</w:t>
      </w:r>
      <w:r>
        <w:t>ями, содержащими</w:t>
      </w:r>
      <w:r w:rsidRPr="003C2716">
        <w:t>ся в Сводной резолюции о конструкции транспортных средств (СР.3)</w:t>
      </w:r>
      <w:r>
        <w:t xml:space="preserve">, </w:t>
      </w:r>
      <w:r w:rsidRPr="003C2716">
        <w:t>документ ECE/TRANS/WP</w:t>
      </w:r>
      <w:r>
        <w:t>.29/</w:t>
      </w:r>
      <w:r>
        <w:rPr>
          <w:b/>
          <w:bCs/>
        </w:rPr>
        <w:t>ХХХ</w:t>
      </w:r>
      <w:r w:rsidRPr="003C2716">
        <w:t xml:space="preserve"> </w:t>
      </w:r>
      <w:hyperlink r:id="rId1" w:history="1">
        <w:r w:rsidRPr="00AE6CE4">
          <w:rPr>
            <w:rStyle w:val="Hyperlink"/>
            <w:u w:val="none"/>
          </w:rPr>
          <w:t>www.unece.org/trans/main/wp29/wp29wgs/wp29gen/wp29resolutions.html</w:t>
        </w:r>
      </w:hyperlink>
      <w:r w:rsidRPr="00133AD2">
        <w:t>.</w:t>
      </w:r>
    </w:p>
  </w:footnote>
  <w:footnote w:id="4">
    <w:p w:rsidR="00045DC0" w:rsidRPr="004D544D" w:rsidRDefault="00045DC0" w:rsidP="00135C19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bCs/>
        </w:rPr>
      </w:pPr>
      <w:r w:rsidRPr="009E6E3B">
        <w:tab/>
      </w:r>
      <w:r w:rsidRPr="004D544D">
        <w:rPr>
          <w:rStyle w:val="FootnoteReference"/>
          <w:bCs/>
        </w:rPr>
        <w:footnoteRef/>
      </w:r>
      <w:r w:rsidRPr="004D544D">
        <w:rPr>
          <w:bCs/>
        </w:rPr>
        <w:tab/>
        <w:t>Вопросы измерения координат цветности света, испускаемого огнями, в настоящих Правилах не рассматриваются.</w:t>
      </w:r>
    </w:p>
  </w:footnote>
  <w:footnote w:id="5">
    <w:p w:rsidR="00045DC0" w:rsidRPr="003C2716" w:rsidRDefault="00045DC0" w:rsidP="00B6411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 w:val="20"/>
        </w:rPr>
      </w:pPr>
      <w:r w:rsidRPr="003C2716">
        <w:tab/>
      </w:r>
      <w:r w:rsidRPr="00B6411C">
        <w:rPr>
          <w:rStyle w:val="FootnoteReference"/>
          <w:szCs w:val="18"/>
          <w:vertAlign w:val="baseline"/>
        </w:rPr>
        <w:t>*</w:t>
      </w:r>
      <w:r w:rsidRPr="003C2716">
        <w:tab/>
      </w:r>
      <w:r>
        <w:t>Последний</w:t>
      </w:r>
      <w:r w:rsidRPr="003C2716">
        <w:t xml:space="preserve"> номер приведен только в качестве примера.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45DC0" w:rsidTr="0024102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A15E9">
            <w:rPr>
              <w:b/>
            </w:rPr>
            <w:t>ECE/TRANS/WP.29/GRE/2015/43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45DC0" w:rsidRDefault="00045DC0" w:rsidP="0024102E">
          <w:pPr>
            <w:pStyle w:val="Header"/>
          </w:pPr>
        </w:p>
      </w:tc>
    </w:tr>
  </w:tbl>
  <w:p w:rsidR="00045DC0" w:rsidRPr="0024102E" w:rsidRDefault="00045DC0" w:rsidP="00241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45DC0" w:rsidTr="0024102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45DC0" w:rsidRDefault="00045DC0" w:rsidP="0024102E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45DC0" w:rsidRPr="0024102E" w:rsidRDefault="00045DC0" w:rsidP="0024102E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A15E9">
            <w:rPr>
              <w:b/>
            </w:rPr>
            <w:t>ECE/TRANS/WP.29/GRE/2015/43</w:t>
          </w:r>
          <w:r>
            <w:rPr>
              <w:b/>
            </w:rPr>
            <w:fldChar w:fldCharType="end"/>
          </w:r>
        </w:p>
      </w:tc>
    </w:tr>
  </w:tbl>
  <w:p w:rsidR="00045DC0" w:rsidRPr="0024102E" w:rsidRDefault="00045DC0" w:rsidP="00241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045DC0" w:rsidTr="0024102E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045DC0" w:rsidRPr="0024102E" w:rsidRDefault="00045DC0" w:rsidP="0024102E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45DC0" w:rsidRDefault="00045DC0" w:rsidP="0024102E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045DC0" w:rsidRPr="0024102E" w:rsidRDefault="00045DC0" w:rsidP="0024102E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ECE</w:t>
          </w:r>
          <w:r>
            <w:rPr>
              <w:sz w:val="20"/>
            </w:rPr>
            <w:t>/TRANS/WP.29/GRE/2015/43</w:t>
          </w:r>
        </w:p>
      </w:tc>
    </w:tr>
    <w:tr w:rsidR="00045DC0" w:rsidRPr="008A3C01" w:rsidTr="0024102E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45DC0" w:rsidRPr="0024102E" w:rsidRDefault="00045DC0" w:rsidP="0024102E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5CBE8118" wp14:editId="136B691D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45DC0" w:rsidRPr="0024102E" w:rsidRDefault="00045DC0" w:rsidP="0024102E">
          <w:pPr>
            <w:pStyle w:val="XLarge"/>
            <w:spacing w:before="109"/>
          </w:pPr>
          <w:r>
            <w:t>Экономический</w:t>
          </w:r>
          <w:r>
            <w:br/>
            <w:t>и Социальный Совет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45DC0" w:rsidRPr="0024102E" w:rsidRDefault="00045DC0" w:rsidP="0024102E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45DC0" w:rsidRPr="0033560F" w:rsidRDefault="00045DC0" w:rsidP="0024102E">
          <w:pPr>
            <w:pStyle w:val="Distribution"/>
            <w:rPr>
              <w:color w:val="000000"/>
              <w:lang w:val="en-US"/>
            </w:rPr>
          </w:pPr>
          <w:r w:rsidRPr="0033560F">
            <w:rPr>
              <w:color w:val="000000"/>
              <w:lang w:val="en-US"/>
            </w:rPr>
            <w:t>Distr.: General</w:t>
          </w:r>
        </w:p>
        <w:p w:rsidR="00045DC0" w:rsidRPr="0033560F" w:rsidRDefault="00045DC0" w:rsidP="0024102E">
          <w:pPr>
            <w:pStyle w:val="Publication"/>
            <w:rPr>
              <w:color w:val="000000"/>
              <w:lang w:val="en-US"/>
            </w:rPr>
          </w:pPr>
          <w:r w:rsidRPr="0033560F">
            <w:rPr>
              <w:color w:val="000000"/>
              <w:lang w:val="en-US"/>
            </w:rPr>
            <w:t>6 August 2015</w:t>
          </w:r>
        </w:p>
        <w:p w:rsidR="00045DC0" w:rsidRPr="0033560F" w:rsidRDefault="00045DC0" w:rsidP="0024102E">
          <w:pPr>
            <w:rPr>
              <w:color w:val="000000"/>
              <w:lang w:val="en-US"/>
            </w:rPr>
          </w:pPr>
          <w:r w:rsidRPr="0033560F">
            <w:rPr>
              <w:color w:val="000000"/>
              <w:lang w:val="en-US"/>
            </w:rPr>
            <w:t>Russian</w:t>
          </w:r>
        </w:p>
        <w:p w:rsidR="00045DC0" w:rsidRPr="0033560F" w:rsidRDefault="00045DC0" w:rsidP="0024102E">
          <w:pPr>
            <w:pStyle w:val="Original"/>
            <w:rPr>
              <w:color w:val="000000"/>
              <w:lang w:val="en-US"/>
            </w:rPr>
          </w:pPr>
          <w:r w:rsidRPr="0033560F">
            <w:rPr>
              <w:color w:val="000000"/>
              <w:lang w:val="en-US"/>
            </w:rPr>
            <w:t>Original: English</w:t>
          </w:r>
        </w:p>
        <w:p w:rsidR="00045DC0" w:rsidRPr="0033560F" w:rsidRDefault="00045DC0" w:rsidP="0024102E">
          <w:pPr>
            <w:rPr>
              <w:lang w:val="en-US"/>
            </w:rPr>
          </w:pPr>
        </w:p>
      </w:tc>
    </w:tr>
  </w:tbl>
  <w:p w:rsidR="00045DC0" w:rsidRPr="0033560F" w:rsidRDefault="00045DC0" w:rsidP="0024102E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E8C89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ctiveWritingStyle w:appName="MSWord" w:lang="ru-RU" w:vendorID="1" w:dllVersion="512" w:checkStyle="0"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332*"/>
    <w:docVar w:name="CreationDt" w:val="9/22/2015 9:01: AM"/>
    <w:docVar w:name="DocCategory" w:val="Doc"/>
    <w:docVar w:name="DocType" w:val="Final"/>
    <w:docVar w:name="DutyStation" w:val="Geneva"/>
    <w:docVar w:name="FooterJN" w:val="GE.15-13332"/>
    <w:docVar w:name="jobn" w:val="GE.15-13332 (R)"/>
    <w:docVar w:name="jobnDT" w:val="GE.15-13332 (R)   220915"/>
    <w:docVar w:name="jobnDTDT" w:val="GE.15-13332 (R)   220915   220915"/>
    <w:docVar w:name="JobNo" w:val="GE.1513332R"/>
    <w:docVar w:name="JobNo2" w:val="1517461R"/>
    <w:docVar w:name="LocalDrive" w:val="0"/>
    <w:docVar w:name="OandT" w:val=" "/>
    <w:docVar w:name="PaperSize" w:val="A4"/>
    <w:docVar w:name="sss1" w:val="ECE/TRANS/WP.29/GRE/2015/43"/>
    <w:docVar w:name="sss2" w:val="-"/>
    <w:docVar w:name="Symbol1" w:val="ECE/TRANS/WP.29/GRE/2015/43"/>
    <w:docVar w:name="Symbol2" w:val="-"/>
  </w:docVars>
  <w:rsids>
    <w:rsidRoot w:val="00CB3760"/>
    <w:rsid w:val="00004615"/>
    <w:rsid w:val="00004756"/>
    <w:rsid w:val="0000576D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5DC0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1DC8"/>
    <w:rsid w:val="00092464"/>
    <w:rsid w:val="000A111E"/>
    <w:rsid w:val="000A1DF3"/>
    <w:rsid w:val="000A4A11"/>
    <w:rsid w:val="000A4AC2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1A09"/>
    <w:rsid w:val="001235FD"/>
    <w:rsid w:val="00135C19"/>
    <w:rsid w:val="0014308F"/>
    <w:rsid w:val="001444A3"/>
    <w:rsid w:val="00147AFF"/>
    <w:rsid w:val="00153645"/>
    <w:rsid w:val="00153E8C"/>
    <w:rsid w:val="00160648"/>
    <w:rsid w:val="00161F29"/>
    <w:rsid w:val="00162200"/>
    <w:rsid w:val="00162E88"/>
    <w:rsid w:val="00171F41"/>
    <w:rsid w:val="001726A4"/>
    <w:rsid w:val="00173695"/>
    <w:rsid w:val="001744B4"/>
    <w:rsid w:val="00175AC4"/>
    <w:rsid w:val="00177361"/>
    <w:rsid w:val="001802BD"/>
    <w:rsid w:val="001862BD"/>
    <w:rsid w:val="001920DB"/>
    <w:rsid w:val="00193822"/>
    <w:rsid w:val="001951B8"/>
    <w:rsid w:val="0019704E"/>
    <w:rsid w:val="001A0D31"/>
    <w:rsid w:val="001A39EE"/>
    <w:rsid w:val="001A4338"/>
    <w:rsid w:val="001A6777"/>
    <w:rsid w:val="001C54CE"/>
    <w:rsid w:val="001D10E3"/>
    <w:rsid w:val="001D1749"/>
    <w:rsid w:val="001D2679"/>
    <w:rsid w:val="001D502D"/>
    <w:rsid w:val="001D60ED"/>
    <w:rsid w:val="001D755E"/>
    <w:rsid w:val="001E21CE"/>
    <w:rsid w:val="001E25A2"/>
    <w:rsid w:val="001E4629"/>
    <w:rsid w:val="001E61AD"/>
    <w:rsid w:val="001E639C"/>
    <w:rsid w:val="001F1B08"/>
    <w:rsid w:val="001F4353"/>
    <w:rsid w:val="001F4C39"/>
    <w:rsid w:val="001F639D"/>
    <w:rsid w:val="00205CBD"/>
    <w:rsid w:val="00206603"/>
    <w:rsid w:val="002078A2"/>
    <w:rsid w:val="00211A7E"/>
    <w:rsid w:val="00215955"/>
    <w:rsid w:val="00217886"/>
    <w:rsid w:val="00217A24"/>
    <w:rsid w:val="002211ED"/>
    <w:rsid w:val="00223C57"/>
    <w:rsid w:val="00240982"/>
    <w:rsid w:val="0024102E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E7F35"/>
    <w:rsid w:val="002F3CF9"/>
    <w:rsid w:val="002F5C45"/>
    <w:rsid w:val="002F6149"/>
    <w:rsid w:val="002F7D25"/>
    <w:rsid w:val="002F7DF9"/>
    <w:rsid w:val="00310EA4"/>
    <w:rsid w:val="00310ED4"/>
    <w:rsid w:val="00323A00"/>
    <w:rsid w:val="00325C10"/>
    <w:rsid w:val="00326F5F"/>
    <w:rsid w:val="00332D90"/>
    <w:rsid w:val="00333B06"/>
    <w:rsid w:val="0033560F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35D1"/>
    <w:rsid w:val="003B5A03"/>
    <w:rsid w:val="003C12AC"/>
    <w:rsid w:val="003C2842"/>
    <w:rsid w:val="003D0825"/>
    <w:rsid w:val="003D2003"/>
    <w:rsid w:val="003D5DA2"/>
    <w:rsid w:val="003E5193"/>
    <w:rsid w:val="003E7D81"/>
    <w:rsid w:val="00400BEE"/>
    <w:rsid w:val="00401CDD"/>
    <w:rsid w:val="00402244"/>
    <w:rsid w:val="00415DEC"/>
    <w:rsid w:val="004205FF"/>
    <w:rsid w:val="00427FE5"/>
    <w:rsid w:val="00433222"/>
    <w:rsid w:val="00436A23"/>
    <w:rsid w:val="00436F13"/>
    <w:rsid w:val="00440146"/>
    <w:rsid w:val="004420FB"/>
    <w:rsid w:val="00445A4E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3D8F"/>
    <w:rsid w:val="004E6443"/>
    <w:rsid w:val="004E7743"/>
    <w:rsid w:val="00504669"/>
    <w:rsid w:val="00504730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33CB"/>
    <w:rsid w:val="00593E2F"/>
    <w:rsid w:val="005940E0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C767C"/>
    <w:rsid w:val="005D38B6"/>
    <w:rsid w:val="005D7642"/>
    <w:rsid w:val="005E0A46"/>
    <w:rsid w:val="005E3D0D"/>
    <w:rsid w:val="005E7DCF"/>
    <w:rsid w:val="005F02E0"/>
    <w:rsid w:val="005F6E5C"/>
    <w:rsid w:val="00602F9D"/>
    <w:rsid w:val="00604B98"/>
    <w:rsid w:val="0060593E"/>
    <w:rsid w:val="00611EE5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6193E"/>
    <w:rsid w:val="006816AA"/>
    <w:rsid w:val="00682A27"/>
    <w:rsid w:val="00684FCA"/>
    <w:rsid w:val="00690994"/>
    <w:rsid w:val="00693FDC"/>
    <w:rsid w:val="0069689E"/>
    <w:rsid w:val="006A15E9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52398"/>
    <w:rsid w:val="00763C4A"/>
    <w:rsid w:val="00767AED"/>
    <w:rsid w:val="0077374B"/>
    <w:rsid w:val="007746A3"/>
    <w:rsid w:val="007766E6"/>
    <w:rsid w:val="00780E88"/>
    <w:rsid w:val="00781ACA"/>
    <w:rsid w:val="00785F8F"/>
    <w:rsid w:val="00787B44"/>
    <w:rsid w:val="00790CD9"/>
    <w:rsid w:val="00791F20"/>
    <w:rsid w:val="00795A5A"/>
    <w:rsid w:val="007960E2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359C8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3C01"/>
    <w:rsid w:val="008A45EE"/>
    <w:rsid w:val="008A5AB1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84501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20B9"/>
    <w:rsid w:val="009C382E"/>
    <w:rsid w:val="009C495F"/>
    <w:rsid w:val="009C6A25"/>
    <w:rsid w:val="009D28B9"/>
    <w:rsid w:val="009D4A38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17355"/>
    <w:rsid w:val="00A2180A"/>
    <w:rsid w:val="00A22293"/>
    <w:rsid w:val="00A26973"/>
    <w:rsid w:val="00A3401C"/>
    <w:rsid w:val="00A344D5"/>
    <w:rsid w:val="00A354FE"/>
    <w:rsid w:val="00A37E33"/>
    <w:rsid w:val="00A46574"/>
    <w:rsid w:val="00A471A3"/>
    <w:rsid w:val="00A47B1B"/>
    <w:rsid w:val="00A63339"/>
    <w:rsid w:val="00A64D9D"/>
    <w:rsid w:val="00A8441C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E6CE4"/>
    <w:rsid w:val="00AE7284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411C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6DD8"/>
    <w:rsid w:val="00BB7E8A"/>
    <w:rsid w:val="00BC20A0"/>
    <w:rsid w:val="00BC75AA"/>
    <w:rsid w:val="00BD0770"/>
    <w:rsid w:val="00BD2F16"/>
    <w:rsid w:val="00BD638C"/>
    <w:rsid w:val="00BD6502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0BB4"/>
    <w:rsid w:val="00C05FFF"/>
    <w:rsid w:val="00C10BAE"/>
    <w:rsid w:val="00C16268"/>
    <w:rsid w:val="00C16B93"/>
    <w:rsid w:val="00C2210E"/>
    <w:rsid w:val="00C2524E"/>
    <w:rsid w:val="00C32802"/>
    <w:rsid w:val="00C346ED"/>
    <w:rsid w:val="00C35DFA"/>
    <w:rsid w:val="00C36272"/>
    <w:rsid w:val="00C37AD0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6A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3760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17B6A"/>
    <w:rsid w:val="00D20AA4"/>
    <w:rsid w:val="00D25A7B"/>
    <w:rsid w:val="00D32157"/>
    <w:rsid w:val="00D35B2E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93B70"/>
    <w:rsid w:val="00D961D6"/>
    <w:rsid w:val="00D97B17"/>
    <w:rsid w:val="00DA1A4A"/>
    <w:rsid w:val="00DA4AFE"/>
    <w:rsid w:val="00DA4BD0"/>
    <w:rsid w:val="00DB058E"/>
    <w:rsid w:val="00DB326E"/>
    <w:rsid w:val="00DB48C2"/>
    <w:rsid w:val="00DC1E7E"/>
    <w:rsid w:val="00DC31D2"/>
    <w:rsid w:val="00DC7A5F"/>
    <w:rsid w:val="00DD6A66"/>
    <w:rsid w:val="00DE0D15"/>
    <w:rsid w:val="00DE2F4D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3CF9"/>
    <w:rsid w:val="00E64F51"/>
    <w:rsid w:val="00E65C07"/>
    <w:rsid w:val="00E8225E"/>
    <w:rsid w:val="00E847AF"/>
    <w:rsid w:val="00E86497"/>
    <w:rsid w:val="00E90547"/>
    <w:rsid w:val="00E95635"/>
    <w:rsid w:val="00E970B0"/>
    <w:rsid w:val="00EA1656"/>
    <w:rsid w:val="00EA1819"/>
    <w:rsid w:val="00EA255B"/>
    <w:rsid w:val="00EA4CD6"/>
    <w:rsid w:val="00EB1F66"/>
    <w:rsid w:val="00EB646E"/>
    <w:rsid w:val="00EC1825"/>
    <w:rsid w:val="00EC34C1"/>
    <w:rsid w:val="00EC6F5D"/>
    <w:rsid w:val="00EC7A61"/>
    <w:rsid w:val="00ED1C96"/>
    <w:rsid w:val="00ED3E61"/>
    <w:rsid w:val="00EE3586"/>
    <w:rsid w:val="00EE63A7"/>
    <w:rsid w:val="00EE7954"/>
    <w:rsid w:val="00EF1FBD"/>
    <w:rsid w:val="00EF29BE"/>
    <w:rsid w:val="00EF4DBA"/>
    <w:rsid w:val="00EF7FD0"/>
    <w:rsid w:val="00F07943"/>
    <w:rsid w:val="00F07DDF"/>
    <w:rsid w:val="00F11204"/>
    <w:rsid w:val="00F16256"/>
    <w:rsid w:val="00F231E8"/>
    <w:rsid w:val="00F26EA8"/>
    <w:rsid w:val="00F30632"/>
    <w:rsid w:val="00F31B97"/>
    <w:rsid w:val="00F33544"/>
    <w:rsid w:val="00F35ACF"/>
    <w:rsid w:val="00F36445"/>
    <w:rsid w:val="00F40CAB"/>
    <w:rsid w:val="00F414C3"/>
    <w:rsid w:val="00F51C87"/>
    <w:rsid w:val="00F5214D"/>
    <w:rsid w:val="00F6077B"/>
    <w:rsid w:val="00F624BD"/>
    <w:rsid w:val="00F62A5E"/>
    <w:rsid w:val="00F631B9"/>
    <w:rsid w:val="00F634A6"/>
    <w:rsid w:val="00F6404F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7350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4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2E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2E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uiPriority w:val="99"/>
    <w:semiHidden/>
    <w:unhideWhenUsed/>
    <w:rsid w:val="00440146"/>
    <w:pPr>
      <w:numPr>
        <w:numId w:val="11"/>
      </w:numPr>
      <w:contextualSpacing/>
    </w:pPr>
  </w:style>
  <w:style w:type="character" w:styleId="Hyperlink">
    <w:name w:val="Hyperlink"/>
    <w:semiHidden/>
    <w:rsid w:val="002211ED"/>
    <w:rPr>
      <w:color w:val="000000"/>
      <w:u w:val="single"/>
    </w:rPr>
  </w:style>
  <w:style w:type="paragraph" w:customStyle="1" w:styleId="SingleTxtGR">
    <w:name w:val="_ Single Txt_GR"/>
    <w:basedOn w:val="Normal"/>
    <w:link w:val="SingleTxtGR0"/>
    <w:qFormat/>
    <w:rsid w:val="009D4A38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Times New Roman"/>
      <w:szCs w:val="20"/>
    </w:rPr>
  </w:style>
  <w:style w:type="character" w:customStyle="1" w:styleId="SingleTxtGR0">
    <w:name w:val="_ Single Txt_GR Знак"/>
    <w:link w:val="SingleTxtGR"/>
    <w:rsid w:val="009D4A38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customStyle="1" w:styleId="HChGR">
    <w:name w:val="_ H _Ch_GR"/>
    <w:basedOn w:val="Normal"/>
    <w:next w:val="Normal"/>
    <w:link w:val="HChGR0"/>
    <w:qFormat/>
    <w:rsid w:val="009D4A3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z w:val="28"/>
      <w:szCs w:val="20"/>
      <w:lang w:eastAsia="ru-RU"/>
    </w:rPr>
  </w:style>
  <w:style w:type="character" w:customStyle="1" w:styleId="HChGR0">
    <w:name w:val="_ H _Ch_GR Знак"/>
    <w:link w:val="HChGR"/>
    <w:rsid w:val="009D4A38"/>
    <w:rPr>
      <w:rFonts w:ascii="Times New Roman" w:eastAsia="Times New Roman" w:hAnsi="Times New Roman" w:cs="Times New Roman"/>
      <w:b/>
      <w:spacing w:val="4"/>
      <w:w w:val="103"/>
      <w:kern w:val="14"/>
      <w:sz w:val="28"/>
      <w:szCs w:val="20"/>
      <w:lang w:val="ru-RU" w:eastAsia="ru-RU"/>
    </w:rPr>
  </w:style>
  <w:style w:type="paragraph" w:customStyle="1" w:styleId="Text1">
    <w:name w:val="Text 1"/>
    <w:basedOn w:val="Normal"/>
    <w:rsid w:val="00E63CF9"/>
    <w:pPr>
      <w:spacing w:before="120" w:after="120" w:line="240" w:lineRule="auto"/>
      <w:ind w:left="850"/>
      <w:jc w:val="both"/>
    </w:pPr>
    <w:rPr>
      <w:rFonts w:eastAsia="Calibri"/>
      <w:spacing w:val="0"/>
      <w:w w:val="100"/>
      <w:kern w:val="0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7350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41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2E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2E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uiPriority w:val="99"/>
    <w:semiHidden/>
    <w:unhideWhenUsed/>
    <w:rsid w:val="00440146"/>
    <w:pPr>
      <w:numPr>
        <w:numId w:val="11"/>
      </w:numPr>
      <w:contextualSpacing/>
    </w:pPr>
  </w:style>
  <w:style w:type="character" w:styleId="Hyperlink">
    <w:name w:val="Hyperlink"/>
    <w:semiHidden/>
    <w:rsid w:val="002211ED"/>
    <w:rPr>
      <w:color w:val="000000"/>
      <w:u w:val="single"/>
    </w:rPr>
  </w:style>
  <w:style w:type="paragraph" w:customStyle="1" w:styleId="SingleTxtGR">
    <w:name w:val="_ Single Txt_GR"/>
    <w:basedOn w:val="Normal"/>
    <w:link w:val="SingleTxtGR0"/>
    <w:qFormat/>
    <w:rsid w:val="009D4A38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rFonts w:eastAsia="Times New Roman"/>
      <w:szCs w:val="20"/>
    </w:rPr>
  </w:style>
  <w:style w:type="character" w:customStyle="1" w:styleId="SingleTxtGR0">
    <w:name w:val="_ Single Txt_GR Знак"/>
    <w:link w:val="SingleTxtGR"/>
    <w:rsid w:val="009D4A38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customStyle="1" w:styleId="HChGR">
    <w:name w:val="_ H _Ch_GR"/>
    <w:basedOn w:val="Normal"/>
    <w:next w:val="Normal"/>
    <w:link w:val="HChGR0"/>
    <w:qFormat/>
    <w:rsid w:val="009D4A38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z w:val="28"/>
      <w:szCs w:val="20"/>
      <w:lang w:eastAsia="ru-RU"/>
    </w:rPr>
  </w:style>
  <w:style w:type="character" w:customStyle="1" w:styleId="HChGR0">
    <w:name w:val="_ H _Ch_GR Знак"/>
    <w:link w:val="HChGR"/>
    <w:rsid w:val="009D4A38"/>
    <w:rPr>
      <w:rFonts w:ascii="Times New Roman" w:eastAsia="Times New Roman" w:hAnsi="Times New Roman" w:cs="Times New Roman"/>
      <w:b/>
      <w:spacing w:val="4"/>
      <w:w w:val="103"/>
      <w:kern w:val="14"/>
      <w:sz w:val="28"/>
      <w:szCs w:val="20"/>
      <w:lang w:val="ru-RU" w:eastAsia="ru-RU"/>
    </w:rPr>
  </w:style>
  <w:style w:type="paragraph" w:customStyle="1" w:styleId="Text1">
    <w:name w:val="Text 1"/>
    <w:basedOn w:val="Normal"/>
    <w:rsid w:val="00E63CF9"/>
    <w:pPr>
      <w:spacing w:before="120" w:after="120" w:line="240" w:lineRule="auto"/>
      <w:ind w:left="850"/>
      <w:jc w:val="both"/>
    </w:pPr>
    <w:rPr>
      <w:rFonts w:eastAsia="Calibri"/>
      <w:spacing w:val="0"/>
      <w:w w:val="100"/>
      <w:kern w:val="0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image" Target="media/image11.emf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ce.org/trans/main/wp29/wp29wgs/wp29gen/wp29resolutions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7D1D-BCE2-4962-9A5A-681C029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4650</Words>
  <Characters>26505</Characters>
  <Application>Microsoft Office Word</Application>
  <DocSecurity>4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31093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Marina Korotkova</dc:creator>
  <cp:lastModifiedBy>Benedicte Boudol</cp:lastModifiedBy>
  <cp:revision>2</cp:revision>
  <cp:lastPrinted>2015-09-24T06:15:00Z</cp:lastPrinted>
  <dcterms:created xsi:type="dcterms:W3CDTF">2015-10-06T13:17:00Z</dcterms:created>
  <dcterms:modified xsi:type="dcterms:W3CDTF">2015-10-06T13:17:00Z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1513332R</vt:lpwstr>
  </property>
  <property fmtid="{D5CDD505-2E9C-101B-9397-08002B2CF9AE}" pid="3" name="ODSRefJobNo">
    <vt:lpwstr>1517461R</vt:lpwstr>
  </property>
  <property fmtid="{D5CDD505-2E9C-101B-9397-08002B2CF9AE}" pid="4" name="Symbol1">
    <vt:lpwstr>ECE/TRANS/WP.29/GRE/2015/43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6 August 2015</vt:lpwstr>
  </property>
  <property fmtid="{D5CDD505-2E9C-101B-9397-08002B2CF9AE}" pid="12" name="Original">
    <vt:lpwstr>English</vt:lpwstr>
  </property>
  <property fmtid="{D5CDD505-2E9C-101B-9397-08002B2CF9AE}" pid="13" name="Release Date">
    <vt:lpwstr>220915</vt:lpwstr>
  </property>
</Properties>
</file>