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25" w:rsidRDefault="00080A25" w:rsidP="00E550B2">
      <w:pPr>
        <w:jc w:val="center"/>
        <w:rPr>
          <w:rFonts w:eastAsia="Calibri"/>
          <w:b/>
          <w:color w:val="auto"/>
          <w:kern w:val="0"/>
          <w:sz w:val="28"/>
          <w:szCs w:val="28"/>
        </w:rPr>
      </w:pPr>
    </w:p>
    <w:p w:rsidR="00080A25" w:rsidRDefault="00A652C0" w:rsidP="001F69F5">
      <w:pPr>
        <w:rPr>
          <w:rFonts w:eastAsia="Calibri"/>
          <w:b/>
          <w:color w:val="auto"/>
          <w:kern w:val="0"/>
          <w:sz w:val="28"/>
          <w:szCs w:val="28"/>
        </w:rPr>
      </w:pPr>
      <w:r>
        <w:rPr>
          <w:rFonts w:eastAsia="Calibri"/>
          <w:b/>
          <w:color w:val="auto"/>
          <w:kern w:val="0"/>
          <w:sz w:val="28"/>
          <w:szCs w:val="28"/>
        </w:rPr>
        <w:t xml:space="preserve">Draft </w:t>
      </w:r>
      <w:r w:rsidR="0046511A">
        <w:rPr>
          <w:rFonts w:eastAsia="Calibri"/>
          <w:b/>
          <w:color w:val="auto"/>
          <w:kern w:val="0"/>
          <w:sz w:val="28"/>
          <w:szCs w:val="28"/>
        </w:rPr>
        <w:t>June 3</w:t>
      </w:r>
      <w:r w:rsidR="006364C4">
        <w:rPr>
          <w:rFonts w:eastAsia="Calibri"/>
          <w:b/>
          <w:color w:val="auto"/>
          <w:kern w:val="0"/>
          <w:sz w:val="28"/>
          <w:szCs w:val="28"/>
        </w:rPr>
        <w:t>, 2015</w:t>
      </w:r>
      <w:r>
        <w:rPr>
          <w:rFonts w:eastAsia="Calibri"/>
          <w:b/>
          <w:color w:val="auto"/>
          <w:kern w:val="0"/>
          <w:sz w:val="28"/>
          <w:szCs w:val="28"/>
        </w:rPr>
        <w:t xml:space="preserve"> </w:t>
      </w:r>
    </w:p>
    <w:p w:rsidR="000B5863" w:rsidRDefault="000B5863" w:rsidP="00E550B2">
      <w:pPr>
        <w:jc w:val="center"/>
        <w:rPr>
          <w:rFonts w:eastAsia="Calibri"/>
          <w:b/>
          <w:color w:val="auto"/>
          <w:kern w:val="0"/>
          <w:sz w:val="28"/>
          <w:szCs w:val="28"/>
        </w:rPr>
      </w:pPr>
      <w:r w:rsidRPr="000B5863">
        <w:rPr>
          <w:rFonts w:eastAsia="Calibri"/>
          <w:b/>
          <w:color w:val="auto"/>
          <w:kern w:val="0"/>
          <w:sz w:val="28"/>
          <w:szCs w:val="28"/>
        </w:rPr>
        <w:t xml:space="preserve">Trilateral White Paper </w:t>
      </w:r>
    </w:p>
    <w:p w:rsidR="00E550B2" w:rsidRDefault="00E550B2" w:rsidP="00E550B2">
      <w:pPr>
        <w:jc w:val="center"/>
        <w:rPr>
          <w:rFonts w:eastAsia="Calibri"/>
          <w:b/>
          <w:color w:val="auto"/>
          <w:kern w:val="0"/>
          <w:sz w:val="28"/>
          <w:szCs w:val="28"/>
        </w:rPr>
      </w:pPr>
      <w:r w:rsidRPr="000B5863">
        <w:rPr>
          <w:rFonts w:eastAsia="Calibri"/>
          <w:b/>
          <w:color w:val="auto"/>
          <w:kern w:val="0"/>
          <w:sz w:val="28"/>
          <w:szCs w:val="28"/>
        </w:rPr>
        <w:t>Improvement</w:t>
      </w:r>
      <w:r w:rsidR="007427AF">
        <w:rPr>
          <w:rFonts w:eastAsia="Calibri"/>
          <w:b/>
          <w:color w:val="auto"/>
          <w:kern w:val="0"/>
          <w:sz w:val="28"/>
          <w:szCs w:val="28"/>
        </w:rPr>
        <w:t xml:space="preserve"> in</w:t>
      </w:r>
      <w:r w:rsidR="000B5863" w:rsidRPr="000B5863">
        <w:rPr>
          <w:rFonts w:eastAsia="Calibri"/>
          <w:b/>
          <w:color w:val="auto"/>
          <w:kern w:val="0"/>
          <w:sz w:val="28"/>
          <w:szCs w:val="28"/>
        </w:rPr>
        <w:t xml:space="preserve"> the Implementation of the 1998 Global Agreement</w:t>
      </w:r>
    </w:p>
    <w:p w:rsidR="00A27B03" w:rsidRDefault="00A27B03" w:rsidP="00E550B2">
      <w:pPr>
        <w:jc w:val="center"/>
        <w:rPr>
          <w:rFonts w:eastAsia="Calibri"/>
          <w:b/>
          <w:color w:val="auto"/>
          <w:kern w:val="0"/>
          <w:sz w:val="28"/>
          <w:szCs w:val="28"/>
        </w:rPr>
      </w:pPr>
    </w:p>
    <w:p w:rsidR="000B5863" w:rsidRDefault="00DC3BD0" w:rsidP="00E550B2">
      <w:pPr>
        <w:jc w:val="center"/>
        <w:rPr>
          <w:rFonts w:eastAsia="Calibri"/>
          <w:b/>
          <w:color w:val="auto"/>
          <w:kern w:val="0"/>
          <w:sz w:val="24"/>
          <w:szCs w:val="24"/>
        </w:rPr>
      </w:pPr>
      <w:r w:rsidRPr="00DC3BD0">
        <w:rPr>
          <w:rFonts w:eastAsia="Calibri"/>
          <w:b/>
          <w:color w:val="auto"/>
          <w:kern w:val="0"/>
          <w:sz w:val="24"/>
          <w:szCs w:val="24"/>
        </w:rPr>
        <w:t xml:space="preserve">European </w:t>
      </w:r>
      <w:r w:rsidR="00EA7A61">
        <w:rPr>
          <w:rFonts w:eastAsia="Calibri"/>
          <w:b/>
          <w:color w:val="auto"/>
          <w:kern w:val="0"/>
          <w:sz w:val="24"/>
          <w:szCs w:val="24"/>
        </w:rPr>
        <w:t>Union</w:t>
      </w:r>
      <w:r w:rsidRPr="00DC3BD0">
        <w:rPr>
          <w:rFonts w:eastAsia="Calibri"/>
          <w:b/>
          <w:color w:val="auto"/>
          <w:kern w:val="0"/>
          <w:sz w:val="24"/>
          <w:szCs w:val="24"/>
        </w:rPr>
        <w:t>,</w:t>
      </w:r>
      <w:r>
        <w:rPr>
          <w:rFonts w:eastAsia="Calibri"/>
          <w:b/>
          <w:color w:val="auto"/>
          <w:kern w:val="0"/>
          <w:sz w:val="24"/>
          <w:szCs w:val="24"/>
        </w:rPr>
        <w:t xml:space="preserve"> Japan, United States</w:t>
      </w:r>
      <w:r w:rsidRPr="00DC3BD0">
        <w:rPr>
          <w:rFonts w:eastAsia="Calibri"/>
          <w:b/>
          <w:color w:val="auto"/>
          <w:kern w:val="0"/>
          <w:sz w:val="24"/>
          <w:szCs w:val="24"/>
        </w:rPr>
        <w:t xml:space="preserve"> of America</w:t>
      </w:r>
    </w:p>
    <w:p w:rsidR="00E550B2" w:rsidRPr="000B5863" w:rsidRDefault="000B5863" w:rsidP="00E550B2">
      <w:pPr>
        <w:jc w:val="center"/>
        <w:rPr>
          <w:rFonts w:eastAsia="Calibri"/>
          <w:color w:val="auto"/>
          <w:kern w:val="0"/>
          <w:sz w:val="24"/>
          <w:szCs w:val="24"/>
        </w:rPr>
      </w:pPr>
      <w:r w:rsidRPr="000B5863">
        <w:rPr>
          <w:rFonts w:eastAsia="Calibri"/>
          <w:color w:val="auto"/>
          <w:kern w:val="0"/>
          <w:sz w:val="24"/>
          <w:szCs w:val="24"/>
        </w:rPr>
        <w:t>16</w:t>
      </w:r>
      <w:r w:rsidR="009013CB">
        <w:rPr>
          <w:rFonts w:eastAsia="Calibri"/>
          <w:color w:val="auto"/>
          <w:kern w:val="0"/>
          <w:sz w:val="24"/>
          <w:szCs w:val="24"/>
        </w:rPr>
        <w:t>5</w:t>
      </w:r>
      <w:r w:rsidRPr="000B5863">
        <w:rPr>
          <w:rFonts w:eastAsia="Calibri"/>
          <w:color w:val="auto"/>
          <w:kern w:val="0"/>
          <w:sz w:val="24"/>
          <w:szCs w:val="24"/>
          <w:vertAlign w:val="superscript"/>
        </w:rPr>
        <w:t>th</w:t>
      </w:r>
      <w:r w:rsidRPr="000B5863">
        <w:rPr>
          <w:rFonts w:eastAsia="Calibri"/>
          <w:color w:val="auto"/>
          <w:kern w:val="0"/>
          <w:sz w:val="24"/>
          <w:szCs w:val="24"/>
        </w:rPr>
        <w:t xml:space="preserve"> Session of WP.29</w:t>
      </w:r>
      <w:r w:rsidR="00E550B2" w:rsidRPr="000B5863">
        <w:rPr>
          <w:rFonts w:eastAsia="Calibri"/>
          <w:color w:val="auto"/>
          <w:kern w:val="0"/>
          <w:sz w:val="24"/>
          <w:szCs w:val="24"/>
        </w:rPr>
        <w:t xml:space="preserve"> – </w:t>
      </w:r>
      <w:r w:rsidR="009013CB">
        <w:rPr>
          <w:rFonts w:eastAsia="Calibri"/>
          <w:color w:val="auto"/>
          <w:kern w:val="0"/>
          <w:sz w:val="24"/>
          <w:szCs w:val="24"/>
        </w:rPr>
        <w:t>March</w:t>
      </w:r>
      <w:r w:rsidR="00E550B2" w:rsidRPr="000B5863">
        <w:rPr>
          <w:rFonts w:eastAsia="Calibri"/>
          <w:color w:val="auto"/>
          <w:kern w:val="0"/>
          <w:sz w:val="24"/>
          <w:szCs w:val="24"/>
        </w:rPr>
        <w:t xml:space="preserve"> 201</w:t>
      </w:r>
      <w:r w:rsidR="009013CB">
        <w:rPr>
          <w:rFonts w:eastAsia="Calibri"/>
          <w:color w:val="auto"/>
          <w:kern w:val="0"/>
          <w:sz w:val="24"/>
          <w:szCs w:val="24"/>
        </w:rPr>
        <w:t>5</w:t>
      </w:r>
    </w:p>
    <w:p w:rsidR="00E550B2" w:rsidRPr="000B5863" w:rsidRDefault="00E550B2" w:rsidP="00E550B2">
      <w:pPr>
        <w:rPr>
          <w:rFonts w:eastAsia="Calibri"/>
          <w:color w:val="auto"/>
          <w:kern w:val="0"/>
          <w:sz w:val="24"/>
          <w:szCs w:val="24"/>
        </w:rPr>
      </w:pPr>
    </w:p>
    <w:p w:rsidR="00E550B2" w:rsidRPr="000B5863" w:rsidRDefault="00E550B2" w:rsidP="00E550B2">
      <w:pPr>
        <w:rPr>
          <w:rFonts w:eastAsia="Calibri"/>
          <w:color w:val="auto"/>
          <w:kern w:val="0"/>
          <w:sz w:val="24"/>
          <w:szCs w:val="24"/>
        </w:rPr>
      </w:pPr>
    </w:p>
    <w:p w:rsidR="006364C4" w:rsidRDefault="006364C4" w:rsidP="00E550B2">
      <w:pPr>
        <w:spacing w:after="200"/>
        <w:rPr>
          <w:rFonts w:eastAsia="Calibri"/>
          <w:b/>
          <w:color w:val="auto"/>
          <w:kern w:val="0"/>
          <w:sz w:val="24"/>
          <w:szCs w:val="24"/>
        </w:rPr>
      </w:pPr>
      <w:r>
        <w:rPr>
          <w:rFonts w:eastAsia="Calibri"/>
          <w:b/>
          <w:color w:val="auto"/>
          <w:kern w:val="0"/>
          <w:sz w:val="24"/>
          <w:szCs w:val="24"/>
        </w:rPr>
        <w:t xml:space="preserve">Introduction, Summary and </w:t>
      </w:r>
      <w:r w:rsidR="00406E95">
        <w:rPr>
          <w:rFonts w:eastAsia="Calibri"/>
          <w:b/>
          <w:color w:val="auto"/>
          <w:kern w:val="0"/>
          <w:sz w:val="24"/>
          <w:szCs w:val="24"/>
        </w:rPr>
        <w:t>Proposed</w:t>
      </w:r>
      <w:r>
        <w:rPr>
          <w:rFonts w:eastAsia="Calibri"/>
          <w:b/>
          <w:color w:val="auto"/>
          <w:kern w:val="0"/>
          <w:sz w:val="24"/>
          <w:szCs w:val="24"/>
        </w:rPr>
        <w:t xml:space="preserve"> Timeline</w:t>
      </w:r>
    </w:p>
    <w:p w:rsidR="00406E95" w:rsidRDefault="006364C4" w:rsidP="00E550B2">
      <w:pPr>
        <w:spacing w:after="200"/>
        <w:rPr>
          <w:rFonts w:eastAsia="Calibri"/>
          <w:color w:val="auto"/>
          <w:kern w:val="0"/>
          <w:sz w:val="24"/>
          <w:szCs w:val="24"/>
        </w:rPr>
      </w:pPr>
      <w:r w:rsidRPr="006364C4">
        <w:rPr>
          <w:rFonts w:eastAsia="Calibri"/>
          <w:color w:val="auto"/>
          <w:kern w:val="0"/>
          <w:sz w:val="24"/>
          <w:szCs w:val="24"/>
        </w:rPr>
        <w:t xml:space="preserve">The purpose of this paper is to </w:t>
      </w:r>
      <w:r w:rsidR="00406E95">
        <w:rPr>
          <w:rFonts w:eastAsia="Calibri"/>
          <w:color w:val="auto"/>
          <w:kern w:val="0"/>
          <w:sz w:val="24"/>
          <w:szCs w:val="24"/>
        </w:rPr>
        <w:t>provide</w:t>
      </w:r>
      <w:r>
        <w:rPr>
          <w:rFonts w:eastAsia="Calibri"/>
          <w:color w:val="auto"/>
          <w:kern w:val="0"/>
          <w:sz w:val="24"/>
          <w:szCs w:val="24"/>
        </w:rPr>
        <w:t xml:space="preserve"> a framework through which </w:t>
      </w:r>
      <w:r w:rsidR="00406E95">
        <w:rPr>
          <w:rFonts w:eastAsia="Calibri"/>
          <w:color w:val="auto"/>
          <w:kern w:val="0"/>
          <w:sz w:val="24"/>
          <w:szCs w:val="24"/>
        </w:rPr>
        <w:t xml:space="preserve">the delegates to the World Forum for the Harmonization of Vehicle Regulations </w:t>
      </w:r>
      <w:r w:rsidR="003B23B8">
        <w:rPr>
          <w:rFonts w:eastAsia="Calibri"/>
          <w:color w:val="auto"/>
          <w:kern w:val="0"/>
          <w:sz w:val="24"/>
          <w:szCs w:val="24"/>
        </w:rPr>
        <w:t xml:space="preserve">(WP.29) </w:t>
      </w:r>
      <w:r w:rsidR="00406E95">
        <w:rPr>
          <w:rFonts w:eastAsia="Calibri"/>
          <w:color w:val="auto"/>
          <w:kern w:val="0"/>
          <w:sz w:val="24"/>
          <w:szCs w:val="24"/>
        </w:rPr>
        <w:t xml:space="preserve">and other </w:t>
      </w:r>
      <w:r>
        <w:rPr>
          <w:rFonts w:eastAsia="Calibri"/>
          <w:color w:val="auto"/>
          <w:kern w:val="0"/>
          <w:sz w:val="24"/>
          <w:szCs w:val="24"/>
        </w:rPr>
        <w:t>interested stakeholders can examine</w:t>
      </w:r>
      <w:r w:rsidR="00577936">
        <w:rPr>
          <w:rFonts w:eastAsia="Calibri"/>
          <w:color w:val="auto"/>
          <w:kern w:val="0"/>
          <w:sz w:val="24"/>
          <w:szCs w:val="24"/>
        </w:rPr>
        <w:t xml:space="preserve"> the experience with</w:t>
      </w:r>
      <w:r>
        <w:rPr>
          <w:rFonts w:eastAsia="Calibri"/>
          <w:color w:val="auto"/>
          <w:kern w:val="0"/>
          <w:sz w:val="24"/>
          <w:szCs w:val="24"/>
        </w:rPr>
        <w:t xml:space="preserve"> the 1998 Global Agreement</w:t>
      </w:r>
      <w:r w:rsidR="00406E95">
        <w:rPr>
          <w:rFonts w:eastAsia="Calibri"/>
          <w:color w:val="auto"/>
          <w:kern w:val="0"/>
          <w:sz w:val="24"/>
          <w:szCs w:val="24"/>
        </w:rPr>
        <w:t xml:space="preserve"> and agree on ideas and processes for improvement in its implementation. </w:t>
      </w:r>
    </w:p>
    <w:p w:rsidR="003C480A" w:rsidRDefault="00577936" w:rsidP="003C480A">
      <w:pPr>
        <w:spacing w:after="200"/>
        <w:rPr>
          <w:rFonts w:eastAsia="Calibri"/>
          <w:b/>
          <w:color w:val="auto"/>
          <w:kern w:val="0"/>
          <w:sz w:val="24"/>
          <w:szCs w:val="24"/>
        </w:rPr>
      </w:pPr>
      <w:r>
        <w:rPr>
          <w:rFonts w:eastAsia="Calibri"/>
          <w:color w:val="auto"/>
          <w:kern w:val="0"/>
          <w:sz w:val="24"/>
          <w:szCs w:val="24"/>
        </w:rPr>
        <w:t xml:space="preserve">With 15 years of experience to consider, </w:t>
      </w:r>
      <w:r w:rsidR="003B23B8">
        <w:rPr>
          <w:rFonts w:eastAsia="Calibri"/>
          <w:color w:val="auto"/>
          <w:kern w:val="0"/>
          <w:sz w:val="24"/>
          <w:szCs w:val="24"/>
        </w:rPr>
        <w:t xml:space="preserve">including </w:t>
      </w:r>
      <w:r>
        <w:rPr>
          <w:rFonts w:eastAsia="Calibri"/>
          <w:color w:val="auto"/>
          <w:kern w:val="0"/>
          <w:sz w:val="24"/>
          <w:szCs w:val="24"/>
        </w:rPr>
        <w:t xml:space="preserve">successes, </w:t>
      </w:r>
      <w:r w:rsidR="003B23B8">
        <w:rPr>
          <w:rFonts w:eastAsia="Calibri"/>
          <w:color w:val="auto"/>
          <w:kern w:val="0"/>
          <w:sz w:val="24"/>
          <w:szCs w:val="24"/>
        </w:rPr>
        <w:t xml:space="preserve">shortcomings, </w:t>
      </w:r>
      <w:r>
        <w:rPr>
          <w:rFonts w:eastAsia="Calibri"/>
          <w:color w:val="auto"/>
          <w:kern w:val="0"/>
          <w:sz w:val="24"/>
          <w:szCs w:val="24"/>
        </w:rPr>
        <w:t xml:space="preserve">and </w:t>
      </w:r>
      <w:r w:rsidR="003B23B8">
        <w:rPr>
          <w:rFonts w:eastAsia="Calibri"/>
          <w:color w:val="auto"/>
          <w:kern w:val="0"/>
          <w:sz w:val="24"/>
          <w:szCs w:val="24"/>
        </w:rPr>
        <w:t xml:space="preserve">various rough patches encountered along the way, the three sponsors of the Agreement (the </w:t>
      </w:r>
      <w:r w:rsidR="003B23B8" w:rsidRPr="00577936">
        <w:rPr>
          <w:rFonts w:eastAsia="Calibri"/>
          <w:color w:val="auto"/>
          <w:kern w:val="0"/>
          <w:sz w:val="24"/>
          <w:szCs w:val="24"/>
        </w:rPr>
        <w:t xml:space="preserve">European Union, Japan, </w:t>
      </w:r>
      <w:r w:rsidR="003B23B8">
        <w:rPr>
          <w:rFonts w:eastAsia="Calibri"/>
          <w:color w:val="auto"/>
          <w:kern w:val="0"/>
          <w:sz w:val="24"/>
          <w:szCs w:val="24"/>
        </w:rPr>
        <w:t xml:space="preserve">and the </w:t>
      </w:r>
      <w:r w:rsidR="003B23B8" w:rsidRPr="00577936">
        <w:rPr>
          <w:rFonts w:eastAsia="Calibri"/>
          <w:color w:val="auto"/>
          <w:kern w:val="0"/>
          <w:sz w:val="24"/>
          <w:szCs w:val="24"/>
        </w:rPr>
        <w:t>United States of America</w:t>
      </w:r>
      <w:r w:rsidR="003B23B8">
        <w:rPr>
          <w:rFonts w:eastAsia="Calibri"/>
          <w:color w:val="auto"/>
          <w:kern w:val="0"/>
          <w:sz w:val="24"/>
          <w:szCs w:val="24"/>
        </w:rPr>
        <w:t>) held initial discussions to br</w:t>
      </w:r>
      <w:r w:rsidR="003C480A">
        <w:rPr>
          <w:rFonts w:eastAsia="Calibri"/>
          <w:color w:val="auto"/>
          <w:kern w:val="0"/>
          <w:sz w:val="24"/>
          <w:szCs w:val="24"/>
        </w:rPr>
        <w:t>ainstorm</w:t>
      </w:r>
      <w:r w:rsidR="004E4AF9">
        <w:rPr>
          <w:rFonts w:eastAsia="Calibri"/>
          <w:color w:val="auto"/>
          <w:kern w:val="0"/>
          <w:sz w:val="24"/>
          <w:szCs w:val="24"/>
        </w:rPr>
        <w:t xml:space="preserve"> on</w:t>
      </w:r>
      <w:r w:rsidR="003C480A">
        <w:rPr>
          <w:rFonts w:eastAsia="Calibri"/>
          <w:color w:val="auto"/>
          <w:kern w:val="0"/>
          <w:sz w:val="24"/>
          <w:szCs w:val="24"/>
        </w:rPr>
        <w:t xml:space="preserve"> ideas for improvement</w:t>
      </w:r>
      <w:r w:rsidR="003133E9">
        <w:rPr>
          <w:rFonts w:eastAsia="Calibri"/>
          <w:color w:val="auto"/>
          <w:kern w:val="0"/>
          <w:sz w:val="24"/>
          <w:szCs w:val="24"/>
        </w:rPr>
        <w:t xml:space="preserve">.  A synopsis of those discussions is presented in this </w:t>
      </w:r>
      <w:r w:rsidR="003C480A">
        <w:rPr>
          <w:rFonts w:eastAsia="Calibri"/>
          <w:color w:val="auto"/>
          <w:kern w:val="0"/>
          <w:sz w:val="24"/>
          <w:szCs w:val="24"/>
        </w:rPr>
        <w:t>draft White Paper</w:t>
      </w:r>
      <w:r w:rsidR="003133E9">
        <w:rPr>
          <w:rFonts w:eastAsia="Calibri"/>
          <w:color w:val="auto"/>
          <w:kern w:val="0"/>
          <w:sz w:val="24"/>
          <w:szCs w:val="24"/>
        </w:rPr>
        <w:t xml:space="preserve"> to serve as </w:t>
      </w:r>
      <w:r w:rsidR="003C480A">
        <w:rPr>
          <w:rFonts w:eastAsia="Calibri"/>
          <w:color w:val="auto"/>
          <w:kern w:val="0"/>
          <w:sz w:val="24"/>
          <w:szCs w:val="24"/>
        </w:rPr>
        <w:t xml:space="preserve">a starting point for a fuller discourse at WP.29.  </w:t>
      </w:r>
    </w:p>
    <w:p w:rsidR="00577936" w:rsidRPr="00577936" w:rsidRDefault="003133E9" w:rsidP="00577936">
      <w:pPr>
        <w:rPr>
          <w:rFonts w:eastAsia="Calibri"/>
          <w:color w:val="auto"/>
          <w:kern w:val="0"/>
          <w:sz w:val="24"/>
          <w:szCs w:val="24"/>
        </w:rPr>
      </w:pPr>
      <w:r>
        <w:rPr>
          <w:rFonts w:eastAsia="Calibri"/>
          <w:color w:val="auto"/>
          <w:kern w:val="0"/>
          <w:sz w:val="24"/>
          <w:szCs w:val="24"/>
        </w:rPr>
        <w:t xml:space="preserve">To that end, </w:t>
      </w:r>
      <w:r w:rsidR="00BF2FCC">
        <w:rPr>
          <w:rFonts w:eastAsia="Calibri"/>
          <w:color w:val="auto"/>
          <w:kern w:val="0"/>
          <w:sz w:val="24"/>
          <w:szCs w:val="24"/>
        </w:rPr>
        <w:t xml:space="preserve">the paper is being presented </w:t>
      </w:r>
      <w:r w:rsidR="003B23B8">
        <w:rPr>
          <w:rFonts w:eastAsia="Calibri"/>
          <w:color w:val="auto"/>
          <w:kern w:val="0"/>
          <w:sz w:val="24"/>
          <w:szCs w:val="24"/>
        </w:rPr>
        <w:t xml:space="preserve">as an informal document at the June 2015 session of WP.29, </w:t>
      </w:r>
      <w:r w:rsidR="003D6F42">
        <w:rPr>
          <w:rFonts w:eastAsia="Calibri"/>
          <w:color w:val="auto"/>
          <w:kern w:val="0"/>
          <w:sz w:val="24"/>
          <w:szCs w:val="24"/>
        </w:rPr>
        <w:t>and as a fully translated (French and Russian) paper for the November 2015 session.   Once all discussion and input has been concluded, the Administrative Committee for the Coordination of Work (AC.</w:t>
      </w:r>
      <w:r w:rsidR="0046511A">
        <w:rPr>
          <w:rFonts w:eastAsia="Calibri"/>
          <w:color w:val="auto"/>
          <w:kern w:val="0"/>
          <w:sz w:val="24"/>
          <w:szCs w:val="24"/>
        </w:rPr>
        <w:t>2</w:t>
      </w:r>
      <w:r w:rsidR="003D6F42">
        <w:rPr>
          <w:rFonts w:eastAsia="Calibri"/>
          <w:color w:val="auto"/>
          <w:kern w:val="0"/>
          <w:sz w:val="24"/>
          <w:szCs w:val="24"/>
        </w:rPr>
        <w:t xml:space="preserve">) and the Executive Committee of the 1998 Agreement (AC.3) will work to adopt its </w:t>
      </w:r>
      <w:r>
        <w:rPr>
          <w:rFonts w:eastAsia="Calibri"/>
          <w:color w:val="auto"/>
          <w:kern w:val="0"/>
          <w:sz w:val="24"/>
          <w:szCs w:val="24"/>
        </w:rPr>
        <w:t xml:space="preserve">agreed </w:t>
      </w:r>
      <w:r w:rsidR="003D6F42">
        <w:rPr>
          <w:rFonts w:eastAsia="Calibri"/>
          <w:color w:val="auto"/>
          <w:kern w:val="0"/>
          <w:sz w:val="24"/>
          <w:szCs w:val="24"/>
        </w:rPr>
        <w:t>recommendations.</w:t>
      </w:r>
    </w:p>
    <w:p w:rsidR="006364C4" w:rsidRPr="006364C4" w:rsidRDefault="006364C4" w:rsidP="00E550B2">
      <w:pPr>
        <w:spacing w:after="200"/>
        <w:rPr>
          <w:rFonts w:eastAsia="Calibri"/>
          <w:color w:val="auto"/>
          <w:kern w:val="0"/>
          <w:sz w:val="24"/>
          <w:szCs w:val="24"/>
        </w:rPr>
      </w:pPr>
    </w:p>
    <w:p w:rsidR="00E550B2" w:rsidRPr="000B5863" w:rsidRDefault="00E550B2" w:rsidP="00E550B2">
      <w:pPr>
        <w:spacing w:after="200"/>
        <w:rPr>
          <w:rFonts w:eastAsia="Calibri"/>
          <w:b/>
          <w:color w:val="auto"/>
          <w:kern w:val="0"/>
          <w:sz w:val="24"/>
          <w:szCs w:val="24"/>
        </w:rPr>
      </w:pPr>
      <w:r w:rsidRPr="000B5863">
        <w:rPr>
          <w:rFonts w:eastAsia="Calibri"/>
          <w:b/>
          <w:color w:val="auto"/>
          <w:kern w:val="0"/>
          <w:sz w:val="24"/>
          <w:szCs w:val="24"/>
        </w:rPr>
        <w:t>Background</w:t>
      </w:r>
    </w:p>
    <w:p w:rsidR="00E550B2" w:rsidRDefault="00E550B2" w:rsidP="00E550B2">
      <w:pPr>
        <w:spacing w:after="200"/>
        <w:rPr>
          <w:rFonts w:eastAsia="Calibri"/>
          <w:color w:val="auto"/>
          <w:kern w:val="0"/>
          <w:sz w:val="24"/>
          <w:szCs w:val="24"/>
        </w:rPr>
      </w:pPr>
      <w:r w:rsidRPr="000B5863">
        <w:rPr>
          <w:rFonts w:eastAsia="Calibri"/>
          <w:color w:val="auto"/>
          <w:kern w:val="0"/>
          <w:sz w:val="24"/>
          <w:szCs w:val="24"/>
        </w:rPr>
        <w:t xml:space="preserve">Administered by the World Forum for the Harmonization of Vehicle Regulations (WP.29), the 1998 Global Agreement is intended to </w:t>
      </w:r>
      <w:r w:rsidR="0043019C">
        <w:rPr>
          <w:rFonts w:eastAsia="Calibri"/>
          <w:color w:val="auto"/>
          <w:kern w:val="0"/>
          <w:sz w:val="24"/>
          <w:szCs w:val="24"/>
        </w:rPr>
        <w:t xml:space="preserve">serve two </w:t>
      </w:r>
      <w:r w:rsidR="00BD57D2">
        <w:rPr>
          <w:rFonts w:eastAsia="Calibri"/>
          <w:color w:val="auto"/>
          <w:kern w:val="0"/>
          <w:sz w:val="24"/>
          <w:szCs w:val="24"/>
        </w:rPr>
        <w:t xml:space="preserve">primary </w:t>
      </w:r>
      <w:r w:rsidR="0043019C">
        <w:rPr>
          <w:rFonts w:eastAsia="Calibri"/>
          <w:color w:val="auto"/>
          <w:kern w:val="0"/>
          <w:sz w:val="24"/>
          <w:szCs w:val="24"/>
        </w:rPr>
        <w:t>purposes</w:t>
      </w:r>
      <w:r w:rsidR="00BD57D2">
        <w:rPr>
          <w:rFonts w:eastAsia="Calibri"/>
          <w:color w:val="auto"/>
          <w:kern w:val="0"/>
          <w:sz w:val="24"/>
          <w:szCs w:val="24"/>
        </w:rPr>
        <w:t xml:space="preserve">.  As set forth in the Agreement’s preamble, the first is </w:t>
      </w:r>
      <w:r w:rsidRPr="000B5863">
        <w:rPr>
          <w:rFonts w:eastAsia="Calibri"/>
          <w:color w:val="auto"/>
          <w:kern w:val="0"/>
          <w:sz w:val="24"/>
          <w:szCs w:val="24"/>
        </w:rPr>
        <w:t>facilitat</w:t>
      </w:r>
      <w:r w:rsidR="00BD57D2">
        <w:rPr>
          <w:rFonts w:eastAsia="Calibri"/>
          <w:color w:val="auto"/>
          <w:kern w:val="0"/>
          <w:sz w:val="24"/>
          <w:szCs w:val="24"/>
        </w:rPr>
        <w:t>ing</w:t>
      </w:r>
      <w:r w:rsidRPr="000B5863">
        <w:rPr>
          <w:rFonts w:eastAsia="Calibri"/>
          <w:color w:val="auto"/>
          <w:kern w:val="0"/>
          <w:sz w:val="24"/>
          <w:szCs w:val="24"/>
        </w:rPr>
        <w:t xml:space="preserve"> the development and establishment of Global Technical Regulations (GTRs) that can serve as the basis for setting harmonized national regulations, which attain high levels of vehicle safety, theft prevention</w:t>
      </w:r>
      <w:r w:rsidR="0046511A">
        <w:rPr>
          <w:rFonts w:eastAsia="Calibri"/>
          <w:color w:val="auto"/>
          <w:kern w:val="0"/>
          <w:sz w:val="24"/>
          <w:szCs w:val="24"/>
        </w:rPr>
        <w:t xml:space="preserve">, </w:t>
      </w:r>
      <w:r w:rsidRPr="000B5863">
        <w:rPr>
          <w:rFonts w:eastAsia="Calibri"/>
          <w:color w:val="auto"/>
          <w:kern w:val="0"/>
          <w:sz w:val="24"/>
          <w:szCs w:val="24"/>
        </w:rPr>
        <w:t>environmental protection</w:t>
      </w:r>
      <w:r w:rsidR="0046511A">
        <w:rPr>
          <w:rFonts w:eastAsia="Calibri"/>
          <w:color w:val="auto"/>
          <w:kern w:val="0"/>
          <w:sz w:val="24"/>
          <w:szCs w:val="24"/>
        </w:rPr>
        <w:t xml:space="preserve"> and energy efficiency</w:t>
      </w:r>
      <w:r w:rsidRPr="000B5863">
        <w:rPr>
          <w:rFonts w:eastAsia="Calibri"/>
          <w:color w:val="auto"/>
          <w:kern w:val="0"/>
          <w:sz w:val="24"/>
          <w:szCs w:val="24"/>
        </w:rPr>
        <w:t xml:space="preserve">.  </w:t>
      </w:r>
      <w:r w:rsidR="00BD57D2">
        <w:rPr>
          <w:rFonts w:eastAsia="Calibri"/>
          <w:color w:val="auto"/>
          <w:kern w:val="0"/>
          <w:sz w:val="24"/>
          <w:szCs w:val="24"/>
        </w:rPr>
        <w:t xml:space="preserve">The second is promoting the harmonization of existing technical regulations.  </w:t>
      </w:r>
      <w:r w:rsidR="004E4AF9">
        <w:rPr>
          <w:rFonts w:eastAsia="Calibri"/>
          <w:color w:val="auto"/>
          <w:kern w:val="0"/>
          <w:sz w:val="24"/>
          <w:szCs w:val="24"/>
        </w:rPr>
        <w:t>In addition to</w:t>
      </w:r>
      <w:r w:rsidRPr="000B5863">
        <w:rPr>
          <w:rFonts w:eastAsia="Calibri"/>
          <w:color w:val="auto"/>
          <w:kern w:val="0"/>
          <w:sz w:val="24"/>
          <w:szCs w:val="24"/>
        </w:rPr>
        <w:t xml:space="preserve"> preserving and </w:t>
      </w:r>
      <w:r w:rsidR="004E4AF9">
        <w:rPr>
          <w:rFonts w:eastAsia="Calibri"/>
          <w:color w:val="auto"/>
          <w:kern w:val="0"/>
          <w:sz w:val="24"/>
          <w:szCs w:val="24"/>
        </w:rPr>
        <w:t xml:space="preserve">even </w:t>
      </w:r>
      <w:r w:rsidRPr="000B5863">
        <w:rPr>
          <w:rFonts w:eastAsia="Calibri"/>
          <w:color w:val="auto"/>
          <w:kern w:val="0"/>
          <w:sz w:val="24"/>
          <w:szCs w:val="24"/>
        </w:rPr>
        <w:t xml:space="preserve">increasing protections for consumers, harmonization through the Agreement can also provide economic benefits by reducing regulatory compliance costs and redundant certification.    </w:t>
      </w:r>
    </w:p>
    <w:p w:rsidR="003D6F42" w:rsidRDefault="003D6F42" w:rsidP="00A652C0">
      <w:pPr>
        <w:spacing w:after="200"/>
        <w:rPr>
          <w:b/>
          <w:bCs/>
          <w:sz w:val="24"/>
          <w:szCs w:val="24"/>
        </w:rPr>
      </w:pPr>
    </w:p>
    <w:p w:rsidR="00A652C0" w:rsidRDefault="00A652C0" w:rsidP="00F35915">
      <w:pPr>
        <w:keepNext/>
        <w:keepLines/>
        <w:spacing w:after="200"/>
        <w:rPr>
          <w:b/>
          <w:bCs/>
          <w:sz w:val="24"/>
          <w:szCs w:val="24"/>
        </w:rPr>
      </w:pPr>
      <w:r>
        <w:rPr>
          <w:b/>
          <w:bCs/>
          <w:sz w:val="24"/>
          <w:szCs w:val="24"/>
        </w:rPr>
        <w:lastRenderedPageBreak/>
        <w:t xml:space="preserve">1998 Agreement </w:t>
      </w:r>
      <w:r w:rsidR="003D6F42">
        <w:rPr>
          <w:b/>
          <w:bCs/>
          <w:sz w:val="24"/>
          <w:szCs w:val="24"/>
        </w:rPr>
        <w:t xml:space="preserve">Selected </w:t>
      </w:r>
      <w:r w:rsidR="00BC2811">
        <w:rPr>
          <w:b/>
          <w:bCs/>
          <w:sz w:val="24"/>
          <w:szCs w:val="24"/>
        </w:rPr>
        <w:t>E</w:t>
      </w:r>
      <w:r>
        <w:rPr>
          <w:b/>
          <w:bCs/>
          <w:sz w:val="24"/>
          <w:szCs w:val="24"/>
        </w:rPr>
        <w:t>xcerpts</w:t>
      </w:r>
    </w:p>
    <w:p w:rsidR="00A652C0" w:rsidRDefault="00A652C0" w:rsidP="00F35915">
      <w:pPr>
        <w:keepNext/>
        <w:keepLines/>
        <w:autoSpaceDE w:val="0"/>
        <w:autoSpaceDN w:val="0"/>
        <w:spacing w:line="194" w:lineRule="exact"/>
        <w:jc w:val="center"/>
        <w:rPr>
          <w:sz w:val="19"/>
          <w:szCs w:val="19"/>
        </w:rPr>
      </w:pPr>
      <w:r>
        <w:rPr>
          <w:i/>
          <w:iCs/>
          <w:sz w:val="19"/>
          <w:szCs w:val="19"/>
        </w:rPr>
        <w:t>Preamble</w:t>
      </w:r>
    </w:p>
    <w:p w:rsidR="00A652C0" w:rsidRPr="003D6F42" w:rsidRDefault="00A652C0" w:rsidP="00F35915">
      <w:pPr>
        <w:keepNext/>
        <w:keepLines/>
        <w:autoSpaceDE w:val="0"/>
        <w:autoSpaceDN w:val="0"/>
        <w:spacing w:before="43"/>
        <w:ind w:left="1075"/>
        <w:rPr>
          <w:color w:val="auto"/>
          <w:sz w:val="18"/>
          <w:szCs w:val="18"/>
        </w:rPr>
      </w:pPr>
      <w:r w:rsidRPr="003D6F42">
        <w:rPr>
          <w:color w:val="auto"/>
          <w:sz w:val="18"/>
          <w:szCs w:val="18"/>
        </w:rPr>
        <w:t>The Contracting</w:t>
      </w:r>
      <w:r w:rsidRPr="003D6F42">
        <w:rPr>
          <w:color w:val="auto"/>
          <w:spacing w:val="10"/>
          <w:sz w:val="18"/>
          <w:szCs w:val="18"/>
        </w:rPr>
        <w:t xml:space="preserve"> </w:t>
      </w:r>
      <w:r w:rsidRPr="003D6F42">
        <w:rPr>
          <w:color w:val="auto"/>
          <w:sz w:val="18"/>
          <w:szCs w:val="18"/>
        </w:rPr>
        <w:t>Parties,</w:t>
      </w:r>
    </w:p>
    <w:p w:rsidR="00A652C0" w:rsidRPr="003D6F42" w:rsidRDefault="00A652C0" w:rsidP="00F35915">
      <w:pPr>
        <w:keepNext/>
        <w:keepLines/>
        <w:autoSpaceDE w:val="0"/>
        <w:autoSpaceDN w:val="0"/>
        <w:spacing w:before="67" w:line="242" w:lineRule="auto"/>
        <w:ind w:left="710" w:right="68" w:firstLine="365"/>
        <w:rPr>
          <w:color w:val="auto"/>
          <w:sz w:val="18"/>
          <w:szCs w:val="18"/>
        </w:rPr>
      </w:pPr>
      <w:r w:rsidRPr="003D6F42">
        <w:rPr>
          <w:color w:val="auto"/>
          <w:sz w:val="18"/>
          <w:szCs w:val="18"/>
        </w:rPr>
        <w:t>Having</w:t>
      </w:r>
      <w:r w:rsidRPr="003D6F42">
        <w:rPr>
          <w:color w:val="auto"/>
          <w:spacing w:val="-6"/>
          <w:sz w:val="18"/>
          <w:szCs w:val="18"/>
        </w:rPr>
        <w:t xml:space="preserve"> </w:t>
      </w:r>
      <w:r w:rsidRPr="003D6F42">
        <w:rPr>
          <w:color w:val="auto"/>
          <w:sz w:val="18"/>
          <w:szCs w:val="18"/>
        </w:rPr>
        <w:t>decided</w:t>
      </w:r>
      <w:r w:rsidRPr="003D6F42">
        <w:rPr>
          <w:color w:val="auto"/>
          <w:spacing w:val="9"/>
          <w:sz w:val="18"/>
          <w:szCs w:val="18"/>
        </w:rPr>
        <w:t xml:space="preserve"> </w:t>
      </w:r>
      <w:r w:rsidRPr="003D6F42">
        <w:rPr>
          <w:color w:val="auto"/>
          <w:sz w:val="18"/>
          <w:szCs w:val="18"/>
        </w:rPr>
        <w:t>to adopt</w:t>
      </w:r>
      <w:r w:rsidRPr="003D6F42">
        <w:rPr>
          <w:color w:val="auto"/>
          <w:spacing w:val="5"/>
          <w:sz w:val="18"/>
          <w:szCs w:val="18"/>
        </w:rPr>
        <w:t xml:space="preserve"> </w:t>
      </w:r>
      <w:r w:rsidRPr="003D6F42">
        <w:rPr>
          <w:color w:val="auto"/>
          <w:sz w:val="18"/>
          <w:szCs w:val="18"/>
        </w:rPr>
        <w:t>an</w:t>
      </w:r>
      <w:r w:rsidRPr="003D6F42">
        <w:rPr>
          <w:color w:val="auto"/>
          <w:spacing w:val="1"/>
          <w:sz w:val="18"/>
          <w:szCs w:val="18"/>
        </w:rPr>
        <w:t xml:space="preserve"> </w:t>
      </w:r>
      <w:r w:rsidRPr="003D6F42">
        <w:rPr>
          <w:color w:val="auto"/>
          <w:sz w:val="18"/>
          <w:szCs w:val="18"/>
        </w:rPr>
        <w:t>Agreement</w:t>
      </w:r>
      <w:r w:rsidRPr="003D6F42">
        <w:rPr>
          <w:color w:val="auto"/>
          <w:spacing w:val="6"/>
          <w:sz w:val="18"/>
          <w:szCs w:val="18"/>
        </w:rPr>
        <w:t xml:space="preserve"> </w:t>
      </w:r>
      <w:r w:rsidRPr="003D6F42">
        <w:rPr>
          <w:color w:val="auto"/>
          <w:sz w:val="18"/>
          <w:szCs w:val="18"/>
        </w:rPr>
        <w:t>to</w:t>
      </w:r>
      <w:r w:rsidRPr="003D6F42">
        <w:rPr>
          <w:color w:val="auto"/>
          <w:spacing w:val="-1"/>
          <w:sz w:val="18"/>
          <w:szCs w:val="18"/>
        </w:rPr>
        <w:t xml:space="preserve"> </w:t>
      </w:r>
      <w:r w:rsidRPr="003D6F42">
        <w:rPr>
          <w:color w:val="auto"/>
          <w:sz w:val="18"/>
          <w:szCs w:val="18"/>
        </w:rPr>
        <w:t>establish</w:t>
      </w:r>
      <w:r w:rsidRPr="003D6F42">
        <w:rPr>
          <w:color w:val="auto"/>
          <w:spacing w:val="8"/>
          <w:sz w:val="18"/>
          <w:szCs w:val="18"/>
        </w:rPr>
        <w:t xml:space="preserve"> </w:t>
      </w:r>
      <w:r w:rsidRPr="003D6F42">
        <w:rPr>
          <w:color w:val="auto"/>
          <w:sz w:val="18"/>
          <w:szCs w:val="18"/>
        </w:rPr>
        <w:t>a</w:t>
      </w:r>
      <w:r w:rsidRPr="003D6F42">
        <w:rPr>
          <w:color w:val="auto"/>
          <w:spacing w:val="-12"/>
          <w:sz w:val="18"/>
          <w:szCs w:val="18"/>
        </w:rPr>
        <w:t xml:space="preserve"> </w:t>
      </w:r>
      <w:r w:rsidRPr="003D6F42">
        <w:rPr>
          <w:color w:val="auto"/>
          <w:sz w:val="18"/>
          <w:szCs w:val="18"/>
        </w:rPr>
        <w:t>process</w:t>
      </w:r>
      <w:r w:rsidRPr="003D6F42">
        <w:rPr>
          <w:color w:val="auto"/>
          <w:spacing w:val="3"/>
          <w:sz w:val="18"/>
          <w:szCs w:val="18"/>
        </w:rPr>
        <w:t xml:space="preserve"> </w:t>
      </w:r>
      <w:r w:rsidRPr="003D6F42">
        <w:rPr>
          <w:color w:val="auto"/>
          <w:sz w:val="18"/>
          <w:szCs w:val="18"/>
        </w:rPr>
        <w:t>for</w:t>
      </w:r>
      <w:r w:rsidRPr="003D6F42">
        <w:rPr>
          <w:color w:val="auto"/>
          <w:spacing w:val="-7"/>
          <w:sz w:val="18"/>
          <w:szCs w:val="18"/>
        </w:rPr>
        <w:t xml:space="preserve"> </w:t>
      </w:r>
      <w:r w:rsidRPr="003D6F42">
        <w:rPr>
          <w:color w:val="auto"/>
          <w:sz w:val="18"/>
          <w:szCs w:val="18"/>
        </w:rPr>
        <w:t>promoting</w:t>
      </w:r>
      <w:r w:rsidRPr="003D6F42">
        <w:rPr>
          <w:color w:val="auto"/>
          <w:spacing w:val="15"/>
          <w:sz w:val="18"/>
          <w:szCs w:val="18"/>
        </w:rPr>
        <w:t xml:space="preserve"> </w:t>
      </w:r>
      <w:r w:rsidRPr="003D6F42">
        <w:rPr>
          <w:color w:val="auto"/>
          <w:sz w:val="18"/>
          <w:szCs w:val="18"/>
        </w:rPr>
        <w:t>the</w:t>
      </w:r>
      <w:r w:rsidRPr="003D6F42">
        <w:rPr>
          <w:color w:val="auto"/>
          <w:spacing w:val="7"/>
          <w:sz w:val="18"/>
          <w:szCs w:val="18"/>
        </w:rPr>
        <w:t xml:space="preserve"> </w:t>
      </w:r>
      <w:r w:rsidRPr="003D6F42">
        <w:rPr>
          <w:color w:val="auto"/>
          <w:sz w:val="18"/>
          <w:szCs w:val="18"/>
        </w:rPr>
        <w:t>devel</w:t>
      </w:r>
      <w:r w:rsidRPr="003D6F42">
        <w:rPr>
          <w:color w:val="auto"/>
          <w:sz w:val="18"/>
          <w:szCs w:val="18"/>
        </w:rPr>
        <w:softHyphen/>
        <w:t>opment</w:t>
      </w:r>
      <w:r w:rsidRPr="003D6F42">
        <w:rPr>
          <w:color w:val="auto"/>
          <w:spacing w:val="7"/>
          <w:sz w:val="18"/>
          <w:szCs w:val="18"/>
        </w:rPr>
        <w:t xml:space="preserve"> </w:t>
      </w:r>
      <w:r w:rsidRPr="003D6F42">
        <w:rPr>
          <w:color w:val="auto"/>
          <w:sz w:val="18"/>
          <w:szCs w:val="18"/>
        </w:rPr>
        <w:t>of</w:t>
      </w:r>
      <w:r w:rsidRPr="003D6F42">
        <w:rPr>
          <w:color w:val="auto"/>
          <w:spacing w:val="10"/>
          <w:sz w:val="18"/>
          <w:szCs w:val="18"/>
        </w:rPr>
        <w:t xml:space="preserve"> </w:t>
      </w:r>
      <w:r w:rsidRPr="003D6F42">
        <w:rPr>
          <w:color w:val="auto"/>
          <w:sz w:val="18"/>
          <w:szCs w:val="18"/>
        </w:rPr>
        <w:t>global</w:t>
      </w:r>
      <w:r w:rsidRPr="003D6F42">
        <w:rPr>
          <w:color w:val="auto"/>
          <w:spacing w:val="16"/>
          <w:sz w:val="18"/>
          <w:szCs w:val="18"/>
        </w:rPr>
        <w:t xml:space="preserve"> </w:t>
      </w:r>
      <w:r w:rsidRPr="003D6F42">
        <w:rPr>
          <w:color w:val="auto"/>
          <w:sz w:val="18"/>
          <w:szCs w:val="18"/>
        </w:rPr>
        <w:t>technical</w:t>
      </w:r>
      <w:r w:rsidRPr="003D6F42">
        <w:rPr>
          <w:color w:val="auto"/>
          <w:spacing w:val="20"/>
          <w:sz w:val="18"/>
          <w:szCs w:val="18"/>
        </w:rPr>
        <w:t xml:space="preserve"> </w:t>
      </w:r>
      <w:r w:rsidRPr="003D6F42">
        <w:rPr>
          <w:color w:val="auto"/>
          <w:sz w:val="18"/>
          <w:szCs w:val="18"/>
        </w:rPr>
        <w:t>regulations</w:t>
      </w:r>
      <w:r w:rsidRPr="003D6F42">
        <w:rPr>
          <w:color w:val="auto"/>
          <w:spacing w:val="25"/>
          <w:sz w:val="18"/>
          <w:szCs w:val="18"/>
        </w:rPr>
        <w:t xml:space="preserve"> </w:t>
      </w:r>
      <w:r w:rsidRPr="003D6F42">
        <w:rPr>
          <w:color w:val="auto"/>
          <w:sz w:val="18"/>
          <w:szCs w:val="18"/>
        </w:rPr>
        <w:t>ensuring</w:t>
      </w:r>
      <w:r w:rsidRPr="003D6F42">
        <w:rPr>
          <w:color w:val="auto"/>
          <w:spacing w:val="22"/>
          <w:sz w:val="18"/>
          <w:szCs w:val="18"/>
        </w:rPr>
        <w:t xml:space="preserve"> </w:t>
      </w:r>
      <w:r w:rsidRPr="003D6F42">
        <w:rPr>
          <w:color w:val="auto"/>
          <w:sz w:val="18"/>
          <w:szCs w:val="18"/>
        </w:rPr>
        <w:t>high</w:t>
      </w:r>
      <w:r w:rsidRPr="003D6F42">
        <w:rPr>
          <w:color w:val="auto"/>
          <w:spacing w:val="10"/>
          <w:sz w:val="18"/>
          <w:szCs w:val="18"/>
        </w:rPr>
        <w:t xml:space="preserve"> </w:t>
      </w:r>
      <w:r w:rsidRPr="003D6F42">
        <w:rPr>
          <w:color w:val="auto"/>
          <w:sz w:val="18"/>
          <w:szCs w:val="18"/>
        </w:rPr>
        <w:t>levels</w:t>
      </w:r>
      <w:r w:rsidRPr="003D6F42">
        <w:rPr>
          <w:color w:val="auto"/>
          <w:spacing w:val="8"/>
          <w:sz w:val="18"/>
          <w:szCs w:val="18"/>
        </w:rPr>
        <w:t xml:space="preserve"> </w:t>
      </w:r>
      <w:r w:rsidRPr="003D6F42">
        <w:rPr>
          <w:color w:val="auto"/>
          <w:sz w:val="18"/>
          <w:szCs w:val="18"/>
        </w:rPr>
        <w:t>of</w:t>
      </w:r>
      <w:r w:rsidRPr="003D6F42">
        <w:rPr>
          <w:color w:val="auto"/>
          <w:spacing w:val="6"/>
          <w:sz w:val="18"/>
          <w:szCs w:val="18"/>
        </w:rPr>
        <w:t xml:space="preserve"> </w:t>
      </w:r>
      <w:r w:rsidRPr="003D6F42">
        <w:rPr>
          <w:color w:val="auto"/>
          <w:sz w:val="18"/>
          <w:szCs w:val="18"/>
        </w:rPr>
        <w:t>safety,</w:t>
      </w:r>
      <w:r w:rsidRPr="003D6F42">
        <w:rPr>
          <w:color w:val="auto"/>
          <w:spacing w:val="12"/>
          <w:sz w:val="18"/>
          <w:szCs w:val="18"/>
        </w:rPr>
        <w:t xml:space="preserve"> </w:t>
      </w:r>
      <w:r w:rsidRPr="003D6F42">
        <w:rPr>
          <w:color w:val="auto"/>
          <w:sz w:val="18"/>
          <w:szCs w:val="18"/>
        </w:rPr>
        <w:t>environmental</w:t>
      </w:r>
      <w:r w:rsidRPr="003D6F42">
        <w:rPr>
          <w:color w:val="auto"/>
          <w:spacing w:val="39"/>
          <w:sz w:val="18"/>
          <w:szCs w:val="18"/>
        </w:rPr>
        <w:t xml:space="preserve"> </w:t>
      </w:r>
      <w:r w:rsidRPr="003D6F42">
        <w:rPr>
          <w:color w:val="auto"/>
          <w:sz w:val="18"/>
          <w:szCs w:val="18"/>
        </w:rPr>
        <w:t>protection,</w:t>
      </w:r>
      <w:r w:rsidRPr="003D6F42">
        <w:rPr>
          <w:color w:val="auto"/>
          <w:spacing w:val="-7"/>
          <w:sz w:val="18"/>
          <w:szCs w:val="18"/>
        </w:rPr>
        <w:t xml:space="preserve"> </w:t>
      </w:r>
      <w:r w:rsidRPr="003D6F42">
        <w:rPr>
          <w:color w:val="auto"/>
          <w:sz w:val="18"/>
          <w:szCs w:val="18"/>
        </w:rPr>
        <w:t>energy</w:t>
      </w:r>
      <w:r w:rsidRPr="003D6F42">
        <w:rPr>
          <w:color w:val="auto"/>
          <w:spacing w:val="-5"/>
          <w:sz w:val="18"/>
          <w:szCs w:val="18"/>
        </w:rPr>
        <w:t xml:space="preserve"> </w:t>
      </w:r>
      <w:r w:rsidRPr="003D6F42">
        <w:rPr>
          <w:color w:val="auto"/>
          <w:sz w:val="18"/>
          <w:szCs w:val="18"/>
        </w:rPr>
        <w:t>efficiency</w:t>
      </w:r>
      <w:r w:rsidRPr="003D6F42">
        <w:rPr>
          <w:color w:val="auto"/>
          <w:spacing w:val="4"/>
          <w:sz w:val="18"/>
          <w:szCs w:val="18"/>
        </w:rPr>
        <w:t xml:space="preserve"> </w:t>
      </w:r>
      <w:r w:rsidRPr="003D6F42">
        <w:rPr>
          <w:color w:val="auto"/>
          <w:sz w:val="18"/>
          <w:szCs w:val="18"/>
        </w:rPr>
        <w:t>and</w:t>
      </w:r>
      <w:r w:rsidRPr="003D6F42">
        <w:rPr>
          <w:color w:val="auto"/>
          <w:spacing w:val="-1"/>
          <w:sz w:val="18"/>
          <w:szCs w:val="18"/>
        </w:rPr>
        <w:t xml:space="preserve"> </w:t>
      </w:r>
      <w:r w:rsidRPr="003D6F42">
        <w:rPr>
          <w:color w:val="auto"/>
          <w:sz w:val="18"/>
          <w:szCs w:val="18"/>
        </w:rPr>
        <w:t>anti-theft</w:t>
      </w:r>
      <w:r w:rsidRPr="003D6F42">
        <w:rPr>
          <w:color w:val="auto"/>
          <w:spacing w:val="10"/>
          <w:sz w:val="18"/>
          <w:szCs w:val="18"/>
        </w:rPr>
        <w:t xml:space="preserve"> </w:t>
      </w:r>
      <w:r w:rsidRPr="003D6F42">
        <w:rPr>
          <w:color w:val="auto"/>
          <w:sz w:val="18"/>
          <w:szCs w:val="18"/>
        </w:rPr>
        <w:t>performance of</w:t>
      </w:r>
      <w:r w:rsidRPr="003D6F42">
        <w:rPr>
          <w:color w:val="auto"/>
          <w:spacing w:val="4"/>
          <w:sz w:val="18"/>
          <w:szCs w:val="18"/>
        </w:rPr>
        <w:t xml:space="preserve"> </w:t>
      </w:r>
      <w:r w:rsidRPr="003D6F42">
        <w:rPr>
          <w:color w:val="auto"/>
          <w:sz w:val="18"/>
          <w:szCs w:val="18"/>
        </w:rPr>
        <w:t>Wheeled</w:t>
      </w:r>
      <w:r w:rsidRPr="003D6F42">
        <w:rPr>
          <w:color w:val="auto"/>
          <w:spacing w:val="-7"/>
          <w:sz w:val="18"/>
          <w:szCs w:val="18"/>
        </w:rPr>
        <w:t xml:space="preserve"> </w:t>
      </w:r>
      <w:r w:rsidRPr="003D6F42">
        <w:rPr>
          <w:color w:val="auto"/>
          <w:sz w:val="18"/>
          <w:szCs w:val="18"/>
        </w:rPr>
        <w:t>Vehicles,</w:t>
      </w:r>
      <w:r w:rsidRPr="003D6F42">
        <w:rPr>
          <w:color w:val="auto"/>
          <w:spacing w:val="3"/>
          <w:sz w:val="18"/>
          <w:szCs w:val="18"/>
        </w:rPr>
        <w:t xml:space="preserve"> </w:t>
      </w:r>
      <w:r w:rsidRPr="003D6F42">
        <w:rPr>
          <w:color w:val="auto"/>
          <w:sz w:val="18"/>
          <w:szCs w:val="18"/>
        </w:rPr>
        <w:t>Equipment</w:t>
      </w:r>
      <w:r w:rsidRPr="003D6F42">
        <w:rPr>
          <w:color w:val="auto"/>
          <w:spacing w:val="14"/>
          <w:sz w:val="18"/>
          <w:szCs w:val="18"/>
        </w:rPr>
        <w:t xml:space="preserve"> </w:t>
      </w:r>
      <w:r w:rsidRPr="003D6F42">
        <w:rPr>
          <w:color w:val="auto"/>
          <w:sz w:val="18"/>
          <w:szCs w:val="18"/>
        </w:rPr>
        <w:t>and Parts</w:t>
      </w:r>
      <w:r w:rsidRPr="003D6F42">
        <w:rPr>
          <w:color w:val="auto"/>
          <w:spacing w:val="6"/>
          <w:sz w:val="18"/>
          <w:szCs w:val="18"/>
        </w:rPr>
        <w:t xml:space="preserve"> </w:t>
      </w:r>
      <w:r w:rsidRPr="003D6F42">
        <w:rPr>
          <w:color w:val="auto"/>
          <w:sz w:val="18"/>
          <w:szCs w:val="18"/>
        </w:rPr>
        <w:t>which</w:t>
      </w:r>
      <w:r w:rsidRPr="003D6F42">
        <w:rPr>
          <w:color w:val="auto"/>
          <w:spacing w:val="-5"/>
          <w:sz w:val="18"/>
          <w:szCs w:val="18"/>
        </w:rPr>
        <w:t xml:space="preserve"> </w:t>
      </w:r>
      <w:r w:rsidRPr="003D6F42">
        <w:rPr>
          <w:color w:val="auto"/>
          <w:sz w:val="18"/>
          <w:szCs w:val="18"/>
        </w:rPr>
        <w:t>can</w:t>
      </w:r>
      <w:r w:rsidRPr="003D6F42">
        <w:rPr>
          <w:color w:val="auto"/>
          <w:spacing w:val="5"/>
          <w:sz w:val="18"/>
          <w:szCs w:val="18"/>
        </w:rPr>
        <w:t xml:space="preserve"> </w:t>
      </w:r>
      <w:r w:rsidRPr="003D6F42">
        <w:rPr>
          <w:color w:val="auto"/>
          <w:sz w:val="18"/>
          <w:szCs w:val="18"/>
        </w:rPr>
        <w:t>be</w:t>
      </w:r>
      <w:r w:rsidRPr="003D6F42">
        <w:rPr>
          <w:color w:val="auto"/>
          <w:spacing w:val="1"/>
          <w:sz w:val="18"/>
          <w:szCs w:val="18"/>
        </w:rPr>
        <w:t xml:space="preserve"> </w:t>
      </w:r>
      <w:r w:rsidRPr="003D6F42">
        <w:rPr>
          <w:color w:val="auto"/>
          <w:sz w:val="18"/>
          <w:szCs w:val="18"/>
        </w:rPr>
        <w:t>fitted</w:t>
      </w:r>
      <w:r w:rsidRPr="003D6F42">
        <w:rPr>
          <w:color w:val="auto"/>
          <w:spacing w:val="6"/>
          <w:sz w:val="18"/>
          <w:szCs w:val="18"/>
        </w:rPr>
        <w:t xml:space="preserve"> </w:t>
      </w:r>
      <w:r w:rsidRPr="003D6F42">
        <w:rPr>
          <w:color w:val="auto"/>
          <w:sz w:val="18"/>
          <w:szCs w:val="18"/>
        </w:rPr>
        <w:t>and/or</w:t>
      </w:r>
      <w:r w:rsidRPr="003D6F42">
        <w:rPr>
          <w:color w:val="auto"/>
          <w:spacing w:val="21"/>
          <w:sz w:val="18"/>
          <w:szCs w:val="18"/>
        </w:rPr>
        <w:t xml:space="preserve"> </w:t>
      </w:r>
      <w:r w:rsidRPr="003D6F42">
        <w:rPr>
          <w:color w:val="auto"/>
          <w:sz w:val="18"/>
          <w:szCs w:val="18"/>
        </w:rPr>
        <w:t>be</w:t>
      </w:r>
      <w:r w:rsidRPr="003D6F42">
        <w:rPr>
          <w:color w:val="auto"/>
          <w:spacing w:val="-2"/>
          <w:sz w:val="18"/>
          <w:szCs w:val="18"/>
        </w:rPr>
        <w:t xml:space="preserve"> </w:t>
      </w:r>
      <w:r w:rsidRPr="003D6F42">
        <w:rPr>
          <w:color w:val="auto"/>
          <w:sz w:val="18"/>
          <w:szCs w:val="18"/>
        </w:rPr>
        <w:t>used</w:t>
      </w:r>
      <w:r w:rsidRPr="003D6F42">
        <w:rPr>
          <w:color w:val="auto"/>
          <w:spacing w:val="4"/>
          <w:sz w:val="18"/>
          <w:szCs w:val="18"/>
        </w:rPr>
        <w:t xml:space="preserve"> </w:t>
      </w:r>
      <w:r w:rsidRPr="003D6F42">
        <w:rPr>
          <w:color w:val="auto"/>
          <w:sz w:val="18"/>
          <w:szCs w:val="18"/>
        </w:rPr>
        <w:t>on</w:t>
      </w:r>
      <w:r w:rsidRPr="003D6F42">
        <w:rPr>
          <w:color w:val="auto"/>
          <w:spacing w:val="10"/>
          <w:sz w:val="18"/>
          <w:szCs w:val="18"/>
        </w:rPr>
        <w:t xml:space="preserve"> </w:t>
      </w:r>
      <w:r w:rsidRPr="003D6F42">
        <w:rPr>
          <w:color w:val="auto"/>
          <w:sz w:val="18"/>
          <w:szCs w:val="18"/>
        </w:rPr>
        <w:t>Wheeled</w:t>
      </w:r>
      <w:r w:rsidRPr="003D6F42">
        <w:rPr>
          <w:color w:val="auto"/>
          <w:spacing w:val="10"/>
          <w:sz w:val="18"/>
          <w:szCs w:val="18"/>
        </w:rPr>
        <w:t xml:space="preserve"> </w:t>
      </w:r>
      <w:r w:rsidRPr="003D6F42">
        <w:rPr>
          <w:color w:val="auto"/>
          <w:sz w:val="18"/>
          <w:szCs w:val="18"/>
        </w:rPr>
        <w:t>Vehicles;</w:t>
      </w:r>
    </w:p>
    <w:p w:rsidR="00A652C0" w:rsidRPr="003D6F42" w:rsidRDefault="00A652C0" w:rsidP="00F35915">
      <w:pPr>
        <w:keepNext/>
        <w:keepLines/>
        <w:autoSpaceDE w:val="0"/>
        <w:autoSpaceDN w:val="0"/>
        <w:spacing w:before="54" w:line="244" w:lineRule="auto"/>
        <w:ind w:left="710" w:right="76" w:firstLine="365"/>
        <w:rPr>
          <w:color w:val="auto"/>
          <w:sz w:val="18"/>
          <w:szCs w:val="18"/>
        </w:rPr>
      </w:pPr>
      <w:r w:rsidRPr="003D6F42">
        <w:rPr>
          <w:color w:val="auto"/>
          <w:sz w:val="18"/>
          <w:szCs w:val="18"/>
        </w:rPr>
        <w:t>Having</w:t>
      </w:r>
      <w:r w:rsidRPr="003D6F42">
        <w:rPr>
          <w:color w:val="auto"/>
          <w:spacing w:val="23"/>
          <w:sz w:val="18"/>
          <w:szCs w:val="18"/>
        </w:rPr>
        <w:t xml:space="preserve"> </w:t>
      </w:r>
      <w:r w:rsidRPr="003D6F42">
        <w:rPr>
          <w:color w:val="auto"/>
          <w:sz w:val="18"/>
          <w:szCs w:val="18"/>
        </w:rPr>
        <w:t>decided</w:t>
      </w:r>
      <w:r w:rsidRPr="003D6F42">
        <w:rPr>
          <w:color w:val="auto"/>
          <w:spacing w:val="37"/>
          <w:sz w:val="18"/>
          <w:szCs w:val="18"/>
        </w:rPr>
        <w:t xml:space="preserve"> </w:t>
      </w:r>
      <w:r w:rsidRPr="003D6F42">
        <w:rPr>
          <w:color w:val="auto"/>
          <w:sz w:val="18"/>
          <w:szCs w:val="18"/>
        </w:rPr>
        <w:t>that</w:t>
      </w:r>
      <w:r w:rsidRPr="003D6F42">
        <w:rPr>
          <w:color w:val="auto"/>
          <w:spacing w:val="24"/>
          <w:sz w:val="18"/>
          <w:szCs w:val="18"/>
        </w:rPr>
        <w:t xml:space="preserve"> </w:t>
      </w:r>
      <w:r w:rsidRPr="003D6F42">
        <w:rPr>
          <w:color w:val="auto"/>
          <w:sz w:val="18"/>
          <w:szCs w:val="18"/>
        </w:rPr>
        <w:t>such</w:t>
      </w:r>
      <w:r w:rsidRPr="003D6F42">
        <w:rPr>
          <w:color w:val="auto"/>
          <w:spacing w:val="34"/>
          <w:sz w:val="18"/>
          <w:szCs w:val="18"/>
        </w:rPr>
        <w:t xml:space="preserve"> </w:t>
      </w:r>
      <w:r w:rsidRPr="003D6F42">
        <w:rPr>
          <w:color w:val="auto"/>
          <w:sz w:val="18"/>
          <w:szCs w:val="18"/>
        </w:rPr>
        <w:t>process</w:t>
      </w:r>
      <w:r w:rsidRPr="003D6F42">
        <w:rPr>
          <w:color w:val="auto"/>
          <w:spacing w:val="31"/>
          <w:sz w:val="18"/>
          <w:szCs w:val="18"/>
        </w:rPr>
        <w:t xml:space="preserve"> </w:t>
      </w:r>
      <w:r w:rsidRPr="003D6F42">
        <w:rPr>
          <w:color w:val="auto"/>
          <w:sz w:val="18"/>
          <w:szCs w:val="18"/>
        </w:rPr>
        <w:t>shall</w:t>
      </w:r>
      <w:r w:rsidRPr="003D6F42">
        <w:rPr>
          <w:color w:val="auto"/>
          <w:spacing w:val="34"/>
          <w:sz w:val="18"/>
          <w:szCs w:val="18"/>
        </w:rPr>
        <w:t xml:space="preserve"> </w:t>
      </w:r>
      <w:r w:rsidRPr="003D6F42">
        <w:rPr>
          <w:color w:val="auto"/>
          <w:sz w:val="18"/>
          <w:szCs w:val="18"/>
        </w:rPr>
        <w:t>also</w:t>
      </w:r>
      <w:r w:rsidRPr="003D6F42">
        <w:rPr>
          <w:color w:val="auto"/>
          <w:spacing w:val="32"/>
          <w:sz w:val="18"/>
          <w:szCs w:val="18"/>
        </w:rPr>
        <w:t xml:space="preserve"> </w:t>
      </w:r>
      <w:r w:rsidRPr="003D6F42">
        <w:rPr>
          <w:color w:val="auto"/>
          <w:sz w:val="18"/>
          <w:szCs w:val="18"/>
        </w:rPr>
        <w:t>promote</w:t>
      </w:r>
      <w:r w:rsidRPr="003D6F42">
        <w:rPr>
          <w:color w:val="auto"/>
          <w:spacing w:val="23"/>
          <w:sz w:val="18"/>
          <w:szCs w:val="18"/>
        </w:rPr>
        <w:t xml:space="preserve"> </w:t>
      </w:r>
      <w:r w:rsidRPr="003D6F42">
        <w:rPr>
          <w:color w:val="auto"/>
          <w:sz w:val="18"/>
          <w:szCs w:val="18"/>
        </w:rPr>
        <w:t>the</w:t>
      </w:r>
      <w:r w:rsidRPr="003D6F42">
        <w:rPr>
          <w:color w:val="auto"/>
          <w:spacing w:val="21"/>
          <w:sz w:val="18"/>
          <w:szCs w:val="18"/>
        </w:rPr>
        <w:t xml:space="preserve"> </w:t>
      </w:r>
      <w:r w:rsidRPr="003D6F42">
        <w:rPr>
          <w:color w:val="auto"/>
          <w:sz w:val="18"/>
          <w:szCs w:val="18"/>
        </w:rPr>
        <w:t>harmonization</w:t>
      </w:r>
      <w:r w:rsidRPr="003D6F42">
        <w:rPr>
          <w:color w:val="auto"/>
          <w:spacing w:val="37"/>
          <w:sz w:val="18"/>
          <w:szCs w:val="18"/>
        </w:rPr>
        <w:t xml:space="preserve"> </w:t>
      </w:r>
      <w:r w:rsidRPr="003D6F42">
        <w:rPr>
          <w:color w:val="auto"/>
          <w:sz w:val="18"/>
          <w:szCs w:val="18"/>
        </w:rPr>
        <w:t>of</w:t>
      </w:r>
      <w:r w:rsidRPr="003D6F42">
        <w:rPr>
          <w:color w:val="auto"/>
          <w:spacing w:val="33"/>
          <w:sz w:val="18"/>
          <w:szCs w:val="18"/>
        </w:rPr>
        <w:t xml:space="preserve"> </w:t>
      </w:r>
      <w:r w:rsidRPr="003D6F42">
        <w:rPr>
          <w:color w:val="auto"/>
          <w:sz w:val="18"/>
          <w:szCs w:val="18"/>
        </w:rPr>
        <w:t>existing technical</w:t>
      </w:r>
      <w:r w:rsidRPr="003D6F42">
        <w:rPr>
          <w:color w:val="auto"/>
          <w:spacing w:val="-7"/>
          <w:sz w:val="18"/>
          <w:szCs w:val="18"/>
        </w:rPr>
        <w:t xml:space="preserve"> </w:t>
      </w:r>
      <w:r w:rsidRPr="003D6F42">
        <w:rPr>
          <w:color w:val="auto"/>
          <w:sz w:val="18"/>
          <w:szCs w:val="18"/>
        </w:rPr>
        <w:t>regulations,</w:t>
      </w:r>
      <w:r w:rsidRPr="003D6F42">
        <w:rPr>
          <w:color w:val="auto"/>
          <w:spacing w:val="-6"/>
          <w:sz w:val="18"/>
          <w:szCs w:val="18"/>
        </w:rPr>
        <w:t xml:space="preserve"> </w:t>
      </w:r>
      <w:r w:rsidRPr="003D6F42">
        <w:rPr>
          <w:color w:val="auto"/>
          <w:sz w:val="18"/>
          <w:szCs w:val="18"/>
        </w:rPr>
        <w:t>recognizing</w:t>
      </w:r>
      <w:r w:rsidRPr="003D6F42">
        <w:rPr>
          <w:color w:val="auto"/>
          <w:spacing w:val="7"/>
          <w:sz w:val="18"/>
          <w:szCs w:val="18"/>
        </w:rPr>
        <w:t xml:space="preserve"> </w:t>
      </w:r>
      <w:r w:rsidRPr="003D6F42">
        <w:rPr>
          <w:color w:val="auto"/>
          <w:sz w:val="18"/>
          <w:szCs w:val="18"/>
        </w:rPr>
        <w:t>the</w:t>
      </w:r>
      <w:r w:rsidRPr="003D6F42">
        <w:rPr>
          <w:color w:val="auto"/>
          <w:spacing w:val="-3"/>
          <w:sz w:val="18"/>
          <w:szCs w:val="18"/>
        </w:rPr>
        <w:t xml:space="preserve"> </w:t>
      </w:r>
      <w:r w:rsidRPr="003D6F42">
        <w:rPr>
          <w:color w:val="auto"/>
          <w:sz w:val="18"/>
          <w:szCs w:val="18"/>
        </w:rPr>
        <w:t>right</w:t>
      </w:r>
      <w:r w:rsidRPr="003D6F42">
        <w:rPr>
          <w:color w:val="auto"/>
          <w:spacing w:val="-8"/>
          <w:sz w:val="18"/>
          <w:szCs w:val="18"/>
        </w:rPr>
        <w:t xml:space="preserve"> </w:t>
      </w:r>
      <w:r w:rsidRPr="003D6F42">
        <w:rPr>
          <w:color w:val="auto"/>
          <w:sz w:val="18"/>
          <w:szCs w:val="18"/>
        </w:rPr>
        <w:t>of</w:t>
      </w:r>
      <w:r w:rsidRPr="003D6F42">
        <w:rPr>
          <w:color w:val="auto"/>
          <w:spacing w:val="-8"/>
          <w:sz w:val="18"/>
          <w:szCs w:val="18"/>
        </w:rPr>
        <w:t xml:space="preserve"> </w:t>
      </w:r>
      <w:r w:rsidRPr="003D6F42">
        <w:rPr>
          <w:color w:val="auto"/>
          <w:sz w:val="18"/>
          <w:szCs w:val="18"/>
        </w:rPr>
        <w:t>subnational,</w:t>
      </w:r>
      <w:r w:rsidRPr="003D6F42">
        <w:rPr>
          <w:color w:val="auto"/>
          <w:spacing w:val="4"/>
          <w:sz w:val="18"/>
          <w:szCs w:val="18"/>
        </w:rPr>
        <w:t xml:space="preserve"> </w:t>
      </w:r>
      <w:r w:rsidRPr="003D6F42">
        <w:rPr>
          <w:color w:val="auto"/>
          <w:sz w:val="18"/>
          <w:szCs w:val="18"/>
        </w:rPr>
        <w:t>national</w:t>
      </w:r>
      <w:r w:rsidRPr="003D6F42">
        <w:rPr>
          <w:color w:val="auto"/>
          <w:spacing w:val="-7"/>
          <w:sz w:val="18"/>
          <w:szCs w:val="18"/>
        </w:rPr>
        <w:t xml:space="preserve"> </w:t>
      </w:r>
      <w:r w:rsidRPr="003D6F42">
        <w:rPr>
          <w:color w:val="auto"/>
          <w:sz w:val="18"/>
          <w:szCs w:val="18"/>
        </w:rPr>
        <w:t>and</w:t>
      </w:r>
      <w:r w:rsidRPr="003D6F42">
        <w:rPr>
          <w:color w:val="auto"/>
          <w:spacing w:val="-9"/>
          <w:sz w:val="18"/>
          <w:szCs w:val="18"/>
        </w:rPr>
        <w:t xml:space="preserve"> </w:t>
      </w:r>
      <w:r w:rsidRPr="003D6F42">
        <w:rPr>
          <w:color w:val="auto"/>
          <w:sz w:val="18"/>
          <w:szCs w:val="18"/>
        </w:rPr>
        <w:t>regional</w:t>
      </w:r>
      <w:r w:rsidRPr="003D6F42">
        <w:rPr>
          <w:color w:val="auto"/>
          <w:spacing w:val="6"/>
          <w:sz w:val="18"/>
          <w:szCs w:val="18"/>
        </w:rPr>
        <w:t xml:space="preserve"> </w:t>
      </w:r>
      <w:r w:rsidRPr="003D6F42">
        <w:rPr>
          <w:color w:val="auto"/>
          <w:sz w:val="18"/>
          <w:szCs w:val="18"/>
        </w:rPr>
        <w:t>authorities to</w:t>
      </w:r>
      <w:r w:rsidRPr="003D6F42">
        <w:rPr>
          <w:color w:val="auto"/>
          <w:spacing w:val="12"/>
          <w:sz w:val="18"/>
          <w:szCs w:val="18"/>
        </w:rPr>
        <w:t xml:space="preserve"> </w:t>
      </w:r>
      <w:r w:rsidRPr="003D6F42">
        <w:rPr>
          <w:color w:val="auto"/>
          <w:sz w:val="18"/>
          <w:szCs w:val="18"/>
        </w:rPr>
        <w:t>adopt</w:t>
      </w:r>
      <w:r w:rsidRPr="003D6F42">
        <w:rPr>
          <w:color w:val="auto"/>
          <w:spacing w:val="20"/>
          <w:sz w:val="18"/>
          <w:szCs w:val="18"/>
        </w:rPr>
        <w:t xml:space="preserve"> </w:t>
      </w:r>
      <w:r w:rsidRPr="003D6F42">
        <w:rPr>
          <w:color w:val="auto"/>
          <w:sz w:val="18"/>
          <w:szCs w:val="18"/>
        </w:rPr>
        <w:t>and</w:t>
      </w:r>
      <w:r w:rsidRPr="003D6F42">
        <w:rPr>
          <w:color w:val="auto"/>
          <w:spacing w:val="21"/>
          <w:sz w:val="18"/>
          <w:szCs w:val="18"/>
        </w:rPr>
        <w:t xml:space="preserve"> </w:t>
      </w:r>
      <w:r w:rsidRPr="003D6F42">
        <w:rPr>
          <w:color w:val="auto"/>
          <w:sz w:val="18"/>
          <w:szCs w:val="18"/>
        </w:rPr>
        <w:t>maintain</w:t>
      </w:r>
      <w:r w:rsidRPr="003D6F42">
        <w:rPr>
          <w:color w:val="auto"/>
          <w:spacing w:val="27"/>
          <w:sz w:val="18"/>
          <w:szCs w:val="18"/>
        </w:rPr>
        <w:t xml:space="preserve"> </w:t>
      </w:r>
      <w:r w:rsidRPr="003D6F42">
        <w:rPr>
          <w:color w:val="auto"/>
          <w:sz w:val="18"/>
          <w:szCs w:val="18"/>
        </w:rPr>
        <w:t>technical</w:t>
      </w:r>
      <w:r w:rsidRPr="003D6F42">
        <w:rPr>
          <w:color w:val="auto"/>
          <w:spacing w:val="35"/>
          <w:sz w:val="18"/>
          <w:szCs w:val="18"/>
        </w:rPr>
        <w:t xml:space="preserve"> </w:t>
      </w:r>
      <w:r w:rsidRPr="003D6F42">
        <w:rPr>
          <w:color w:val="auto"/>
          <w:sz w:val="18"/>
          <w:szCs w:val="18"/>
        </w:rPr>
        <w:t>regulations</w:t>
      </w:r>
      <w:r w:rsidRPr="003D6F42">
        <w:rPr>
          <w:color w:val="auto"/>
          <w:spacing w:val="27"/>
          <w:sz w:val="18"/>
          <w:szCs w:val="18"/>
        </w:rPr>
        <w:t xml:space="preserve"> </w:t>
      </w:r>
      <w:r w:rsidRPr="003D6F42">
        <w:rPr>
          <w:color w:val="auto"/>
          <w:sz w:val="18"/>
          <w:szCs w:val="18"/>
        </w:rPr>
        <w:t>in</w:t>
      </w:r>
      <w:r w:rsidRPr="003D6F42">
        <w:rPr>
          <w:color w:val="auto"/>
          <w:spacing w:val="25"/>
          <w:sz w:val="18"/>
          <w:szCs w:val="18"/>
        </w:rPr>
        <w:t xml:space="preserve"> </w:t>
      </w:r>
      <w:r w:rsidRPr="003D6F42">
        <w:rPr>
          <w:color w:val="auto"/>
          <w:sz w:val="18"/>
          <w:szCs w:val="18"/>
        </w:rPr>
        <w:t>the</w:t>
      </w:r>
      <w:r w:rsidRPr="003D6F42">
        <w:rPr>
          <w:color w:val="auto"/>
          <w:spacing w:val="20"/>
          <w:sz w:val="18"/>
          <w:szCs w:val="18"/>
        </w:rPr>
        <w:t xml:space="preserve"> </w:t>
      </w:r>
      <w:r w:rsidRPr="003D6F42">
        <w:rPr>
          <w:color w:val="auto"/>
          <w:sz w:val="18"/>
          <w:szCs w:val="18"/>
        </w:rPr>
        <w:t>areas</w:t>
      </w:r>
      <w:r w:rsidRPr="003D6F42">
        <w:rPr>
          <w:color w:val="auto"/>
          <w:spacing w:val="16"/>
          <w:sz w:val="18"/>
          <w:szCs w:val="18"/>
        </w:rPr>
        <w:t xml:space="preserve"> </w:t>
      </w:r>
      <w:r w:rsidRPr="003D6F42">
        <w:rPr>
          <w:color w:val="auto"/>
          <w:sz w:val="18"/>
          <w:szCs w:val="18"/>
        </w:rPr>
        <w:t>of</w:t>
      </w:r>
      <w:r w:rsidRPr="003D6F42">
        <w:rPr>
          <w:color w:val="auto"/>
          <w:spacing w:val="18"/>
          <w:sz w:val="18"/>
          <w:szCs w:val="18"/>
        </w:rPr>
        <w:t xml:space="preserve"> </w:t>
      </w:r>
      <w:r w:rsidRPr="003D6F42">
        <w:rPr>
          <w:color w:val="auto"/>
          <w:sz w:val="18"/>
          <w:szCs w:val="18"/>
        </w:rPr>
        <w:t>health,</w:t>
      </w:r>
      <w:r w:rsidRPr="003D6F42">
        <w:rPr>
          <w:color w:val="auto"/>
          <w:spacing w:val="14"/>
          <w:sz w:val="18"/>
          <w:szCs w:val="18"/>
        </w:rPr>
        <w:t xml:space="preserve"> </w:t>
      </w:r>
      <w:r w:rsidRPr="003D6F42">
        <w:rPr>
          <w:color w:val="auto"/>
          <w:sz w:val="18"/>
          <w:szCs w:val="18"/>
        </w:rPr>
        <w:t>safety,</w:t>
      </w:r>
      <w:r w:rsidRPr="003D6F42">
        <w:rPr>
          <w:color w:val="auto"/>
          <w:spacing w:val="27"/>
          <w:sz w:val="18"/>
          <w:szCs w:val="18"/>
        </w:rPr>
        <w:t xml:space="preserve"> </w:t>
      </w:r>
      <w:r w:rsidRPr="003D6F42">
        <w:rPr>
          <w:color w:val="auto"/>
          <w:sz w:val="18"/>
          <w:szCs w:val="18"/>
        </w:rPr>
        <w:t>environmental ·protection,</w:t>
      </w:r>
      <w:r w:rsidRPr="003D6F42">
        <w:rPr>
          <w:color w:val="auto"/>
          <w:spacing w:val="-18"/>
          <w:sz w:val="18"/>
          <w:szCs w:val="18"/>
        </w:rPr>
        <w:t xml:space="preserve"> </w:t>
      </w:r>
      <w:r w:rsidRPr="003D6F42">
        <w:rPr>
          <w:color w:val="auto"/>
          <w:sz w:val="18"/>
          <w:szCs w:val="18"/>
        </w:rPr>
        <w:t>energy efficiency</w:t>
      </w:r>
      <w:r w:rsidRPr="003D6F42">
        <w:rPr>
          <w:color w:val="auto"/>
          <w:spacing w:val="22"/>
          <w:sz w:val="18"/>
          <w:szCs w:val="18"/>
        </w:rPr>
        <w:t xml:space="preserve"> </w:t>
      </w:r>
      <w:r w:rsidRPr="003D6F42">
        <w:rPr>
          <w:color w:val="auto"/>
          <w:sz w:val="18"/>
          <w:szCs w:val="18"/>
        </w:rPr>
        <w:t>and</w:t>
      </w:r>
      <w:r w:rsidRPr="003D6F42">
        <w:rPr>
          <w:color w:val="auto"/>
          <w:spacing w:val="11"/>
          <w:sz w:val="18"/>
          <w:szCs w:val="18"/>
        </w:rPr>
        <w:t xml:space="preserve"> </w:t>
      </w:r>
      <w:r w:rsidRPr="003D6F42">
        <w:rPr>
          <w:color w:val="auto"/>
          <w:sz w:val="18"/>
          <w:szCs w:val="18"/>
        </w:rPr>
        <w:t>anti-theft</w:t>
      </w:r>
      <w:r w:rsidRPr="003D6F42">
        <w:rPr>
          <w:color w:val="auto"/>
          <w:spacing w:val="7"/>
          <w:sz w:val="18"/>
          <w:szCs w:val="18"/>
        </w:rPr>
        <w:t xml:space="preserve"> </w:t>
      </w:r>
      <w:r w:rsidRPr="003D6F42">
        <w:rPr>
          <w:color w:val="auto"/>
          <w:sz w:val="18"/>
          <w:szCs w:val="18"/>
        </w:rPr>
        <w:t>performance</w:t>
      </w:r>
      <w:r w:rsidRPr="003D6F42">
        <w:rPr>
          <w:color w:val="auto"/>
          <w:spacing w:val="9"/>
          <w:sz w:val="18"/>
          <w:szCs w:val="18"/>
        </w:rPr>
        <w:t xml:space="preserve"> </w:t>
      </w:r>
      <w:r w:rsidRPr="003D6F42">
        <w:rPr>
          <w:color w:val="auto"/>
          <w:sz w:val="18"/>
          <w:szCs w:val="18"/>
        </w:rPr>
        <w:t>that</w:t>
      </w:r>
      <w:r w:rsidRPr="003D6F42">
        <w:rPr>
          <w:color w:val="auto"/>
          <w:spacing w:val="-2"/>
          <w:sz w:val="18"/>
          <w:szCs w:val="18"/>
        </w:rPr>
        <w:t xml:space="preserve"> </w:t>
      </w:r>
      <w:r w:rsidRPr="003D6F42">
        <w:rPr>
          <w:color w:val="auto"/>
          <w:sz w:val="18"/>
          <w:szCs w:val="18"/>
        </w:rPr>
        <w:t>are</w:t>
      </w:r>
      <w:r w:rsidRPr="003D6F42">
        <w:rPr>
          <w:color w:val="auto"/>
          <w:spacing w:val="2"/>
          <w:sz w:val="18"/>
          <w:szCs w:val="18"/>
        </w:rPr>
        <w:t xml:space="preserve"> </w:t>
      </w:r>
      <w:r w:rsidRPr="003D6F42">
        <w:rPr>
          <w:color w:val="auto"/>
          <w:sz w:val="18"/>
          <w:szCs w:val="18"/>
        </w:rPr>
        <w:t>more</w:t>
      </w:r>
      <w:r w:rsidRPr="003D6F42">
        <w:rPr>
          <w:color w:val="auto"/>
          <w:spacing w:val="-4"/>
          <w:sz w:val="18"/>
          <w:szCs w:val="18"/>
        </w:rPr>
        <w:t xml:space="preserve"> </w:t>
      </w:r>
      <w:r w:rsidRPr="003D6F42">
        <w:rPr>
          <w:color w:val="auto"/>
          <w:sz w:val="18"/>
          <w:szCs w:val="18"/>
        </w:rPr>
        <w:t>stringent</w:t>
      </w:r>
      <w:r w:rsidRPr="003D6F42">
        <w:rPr>
          <w:color w:val="auto"/>
          <w:spacing w:val="13"/>
          <w:sz w:val="18"/>
          <w:szCs w:val="18"/>
        </w:rPr>
        <w:t xml:space="preserve"> </w:t>
      </w:r>
      <w:r w:rsidRPr="003D6F42">
        <w:rPr>
          <w:color w:val="auto"/>
          <w:sz w:val="18"/>
          <w:szCs w:val="18"/>
        </w:rPr>
        <w:t>than</w:t>
      </w:r>
      <w:r w:rsidRPr="003D6F42">
        <w:rPr>
          <w:color w:val="auto"/>
          <w:spacing w:val="18"/>
          <w:sz w:val="18"/>
          <w:szCs w:val="18"/>
        </w:rPr>
        <w:t xml:space="preserve"> </w:t>
      </w:r>
      <w:r w:rsidRPr="003D6F42">
        <w:rPr>
          <w:color w:val="auto"/>
          <w:sz w:val="18"/>
          <w:szCs w:val="18"/>
        </w:rPr>
        <w:t>those established</w:t>
      </w:r>
      <w:r w:rsidRPr="003D6F42">
        <w:rPr>
          <w:color w:val="auto"/>
          <w:spacing w:val="6"/>
          <w:sz w:val="18"/>
          <w:szCs w:val="18"/>
        </w:rPr>
        <w:t xml:space="preserve"> </w:t>
      </w:r>
      <w:r w:rsidRPr="003D6F42">
        <w:rPr>
          <w:color w:val="auto"/>
          <w:sz w:val="18"/>
          <w:szCs w:val="18"/>
        </w:rPr>
        <w:t>at</w:t>
      </w:r>
      <w:r w:rsidRPr="003D6F42">
        <w:rPr>
          <w:color w:val="auto"/>
          <w:spacing w:val="6"/>
          <w:sz w:val="18"/>
          <w:szCs w:val="18"/>
        </w:rPr>
        <w:t xml:space="preserve"> </w:t>
      </w:r>
      <w:r w:rsidRPr="003D6F42">
        <w:rPr>
          <w:color w:val="auto"/>
          <w:sz w:val="18"/>
          <w:szCs w:val="18"/>
        </w:rPr>
        <w:t>the</w:t>
      </w:r>
      <w:r w:rsidRPr="003D6F42">
        <w:rPr>
          <w:color w:val="auto"/>
          <w:spacing w:val="-3"/>
          <w:sz w:val="18"/>
          <w:szCs w:val="18"/>
        </w:rPr>
        <w:t xml:space="preserve"> </w:t>
      </w:r>
      <w:r w:rsidRPr="003D6F42">
        <w:rPr>
          <w:color w:val="auto"/>
          <w:sz w:val="18"/>
          <w:szCs w:val="18"/>
        </w:rPr>
        <w:t>global</w:t>
      </w:r>
      <w:r w:rsidRPr="003D6F42">
        <w:rPr>
          <w:color w:val="auto"/>
          <w:spacing w:val="13"/>
          <w:sz w:val="18"/>
          <w:szCs w:val="18"/>
        </w:rPr>
        <w:t xml:space="preserve"> </w:t>
      </w:r>
      <w:r w:rsidRPr="003D6F42">
        <w:rPr>
          <w:color w:val="auto"/>
          <w:sz w:val="18"/>
          <w:szCs w:val="18"/>
        </w:rPr>
        <w:t>level;</w:t>
      </w:r>
    </w:p>
    <w:p w:rsidR="00A652C0" w:rsidRPr="003D6F42" w:rsidRDefault="00A652C0" w:rsidP="003D6F42">
      <w:pPr>
        <w:autoSpaceDE w:val="0"/>
        <w:autoSpaceDN w:val="0"/>
        <w:spacing w:before="54" w:line="244" w:lineRule="auto"/>
        <w:ind w:left="710" w:right="76" w:firstLine="365"/>
        <w:rPr>
          <w:color w:val="auto"/>
          <w:sz w:val="18"/>
          <w:szCs w:val="18"/>
        </w:rPr>
      </w:pPr>
      <w:r w:rsidRPr="003D6F42">
        <w:rPr>
          <w:color w:val="auto"/>
          <w:sz w:val="18"/>
          <w:szCs w:val="18"/>
        </w:rPr>
        <w:t>…</w:t>
      </w:r>
    </w:p>
    <w:p w:rsidR="00A652C0" w:rsidRPr="003D6F42" w:rsidRDefault="00A652C0" w:rsidP="003D6F42">
      <w:pPr>
        <w:ind w:left="673"/>
        <w:rPr>
          <w:rFonts w:ascii="Calibri" w:hAnsi="Calibri"/>
          <w:color w:val="auto"/>
          <w:sz w:val="18"/>
          <w:szCs w:val="18"/>
        </w:rPr>
      </w:pPr>
    </w:p>
    <w:p w:rsidR="00A652C0" w:rsidRPr="003D6F42" w:rsidRDefault="00A652C0" w:rsidP="003D6F42">
      <w:pPr>
        <w:autoSpaceDE w:val="0"/>
        <w:autoSpaceDN w:val="0"/>
        <w:spacing w:line="204" w:lineRule="exact"/>
        <w:ind w:left="686" w:right="2995"/>
        <w:rPr>
          <w:color w:val="auto"/>
          <w:sz w:val="18"/>
          <w:szCs w:val="18"/>
        </w:rPr>
      </w:pPr>
      <w:proofErr w:type="gramStart"/>
      <w:r w:rsidRPr="003D6F42">
        <w:rPr>
          <w:i/>
          <w:iCs/>
          <w:color w:val="auto"/>
          <w:sz w:val="18"/>
          <w:szCs w:val="18"/>
        </w:rPr>
        <w:t>Article</w:t>
      </w:r>
      <w:r w:rsidRPr="003D6F42">
        <w:rPr>
          <w:i/>
          <w:iCs/>
          <w:color w:val="auto"/>
          <w:spacing w:val="7"/>
          <w:sz w:val="18"/>
          <w:szCs w:val="18"/>
        </w:rPr>
        <w:t xml:space="preserve"> </w:t>
      </w:r>
      <w:r w:rsidRPr="003D6F42">
        <w:rPr>
          <w:i/>
          <w:iCs/>
          <w:color w:val="auto"/>
          <w:sz w:val="18"/>
          <w:szCs w:val="18"/>
        </w:rPr>
        <w:t>1.</w:t>
      </w:r>
      <w:proofErr w:type="gramEnd"/>
      <w:r w:rsidRPr="003D6F42">
        <w:rPr>
          <w:i/>
          <w:iCs/>
          <w:color w:val="auto"/>
          <w:spacing w:val="44"/>
          <w:sz w:val="18"/>
          <w:szCs w:val="18"/>
        </w:rPr>
        <w:t xml:space="preserve"> </w:t>
      </w:r>
      <w:r w:rsidRPr="003D6F42">
        <w:rPr>
          <w:i/>
          <w:iCs/>
          <w:color w:val="auto"/>
          <w:sz w:val="18"/>
          <w:szCs w:val="18"/>
        </w:rPr>
        <w:t>Purpose</w:t>
      </w:r>
    </w:p>
    <w:p w:rsidR="00A652C0" w:rsidRPr="003D6F42" w:rsidRDefault="00A652C0" w:rsidP="003D6F42">
      <w:pPr>
        <w:autoSpaceDE w:val="0"/>
        <w:autoSpaceDN w:val="0"/>
        <w:spacing w:before="45"/>
        <w:ind w:left="1106"/>
        <w:rPr>
          <w:color w:val="auto"/>
          <w:sz w:val="18"/>
          <w:szCs w:val="18"/>
        </w:rPr>
      </w:pPr>
      <w:r w:rsidRPr="003D6F42">
        <w:rPr>
          <w:color w:val="auto"/>
          <w:sz w:val="18"/>
          <w:szCs w:val="18"/>
        </w:rPr>
        <w:t>1.1. The</w:t>
      </w:r>
      <w:r w:rsidRPr="003D6F42">
        <w:rPr>
          <w:color w:val="auto"/>
          <w:spacing w:val="6"/>
          <w:sz w:val="18"/>
          <w:szCs w:val="18"/>
        </w:rPr>
        <w:t xml:space="preserve"> </w:t>
      </w:r>
      <w:r w:rsidRPr="003D6F42">
        <w:rPr>
          <w:color w:val="auto"/>
          <w:sz w:val="18"/>
          <w:szCs w:val="18"/>
        </w:rPr>
        <w:t>purpose</w:t>
      </w:r>
      <w:r w:rsidRPr="003D6F42">
        <w:rPr>
          <w:color w:val="auto"/>
          <w:spacing w:val="18"/>
          <w:sz w:val="18"/>
          <w:szCs w:val="18"/>
        </w:rPr>
        <w:t xml:space="preserve"> </w:t>
      </w:r>
      <w:r w:rsidRPr="003D6F42">
        <w:rPr>
          <w:color w:val="auto"/>
          <w:sz w:val="18"/>
          <w:szCs w:val="18"/>
        </w:rPr>
        <w:t>of</w:t>
      </w:r>
      <w:r w:rsidRPr="003D6F42">
        <w:rPr>
          <w:color w:val="auto"/>
          <w:spacing w:val="9"/>
          <w:sz w:val="18"/>
          <w:szCs w:val="18"/>
        </w:rPr>
        <w:t xml:space="preserve"> </w:t>
      </w:r>
      <w:r w:rsidRPr="003D6F42">
        <w:rPr>
          <w:color w:val="auto"/>
          <w:sz w:val="18"/>
          <w:szCs w:val="18"/>
        </w:rPr>
        <w:t>this</w:t>
      </w:r>
      <w:r w:rsidRPr="003D6F42">
        <w:rPr>
          <w:color w:val="auto"/>
          <w:spacing w:val="-2"/>
          <w:sz w:val="18"/>
          <w:szCs w:val="18"/>
        </w:rPr>
        <w:t xml:space="preserve"> </w:t>
      </w:r>
      <w:r w:rsidRPr="003D6F42">
        <w:rPr>
          <w:color w:val="auto"/>
          <w:sz w:val="18"/>
          <w:szCs w:val="18"/>
        </w:rPr>
        <w:t>Agreement</w:t>
      </w:r>
      <w:r w:rsidRPr="003D6F42">
        <w:rPr>
          <w:color w:val="auto"/>
          <w:spacing w:val="11"/>
          <w:sz w:val="18"/>
          <w:szCs w:val="18"/>
        </w:rPr>
        <w:t xml:space="preserve"> </w:t>
      </w:r>
      <w:r w:rsidRPr="003D6F42">
        <w:rPr>
          <w:color w:val="auto"/>
          <w:sz w:val="18"/>
          <w:szCs w:val="18"/>
        </w:rPr>
        <w:t>is:</w:t>
      </w:r>
    </w:p>
    <w:p w:rsidR="00A652C0" w:rsidRPr="003D6F42" w:rsidRDefault="00A652C0" w:rsidP="003D6F42">
      <w:pPr>
        <w:autoSpaceDE w:val="0"/>
        <w:autoSpaceDN w:val="0"/>
        <w:spacing w:before="67" w:line="242" w:lineRule="auto"/>
        <w:ind w:left="714" w:right="63" w:firstLine="393"/>
        <w:rPr>
          <w:color w:val="auto"/>
          <w:sz w:val="18"/>
          <w:szCs w:val="18"/>
        </w:rPr>
      </w:pPr>
      <w:r w:rsidRPr="003D6F42">
        <w:rPr>
          <w:color w:val="auto"/>
          <w:sz w:val="18"/>
          <w:szCs w:val="18"/>
        </w:rPr>
        <w:t>1.1.1.</w:t>
      </w:r>
      <w:r w:rsidRPr="003D6F42">
        <w:rPr>
          <w:color w:val="auto"/>
          <w:spacing w:val="12"/>
          <w:sz w:val="18"/>
          <w:szCs w:val="18"/>
        </w:rPr>
        <w:t xml:space="preserve"> </w:t>
      </w:r>
      <w:r w:rsidRPr="003D6F42">
        <w:rPr>
          <w:color w:val="auto"/>
          <w:sz w:val="18"/>
          <w:szCs w:val="18"/>
        </w:rPr>
        <w:t>To</w:t>
      </w:r>
      <w:r w:rsidRPr="003D6F42">
        <w:rPr>
          <w:color w:val="auto"/>
          <w:spacing w:val="11"/>
          <w:sz w:val="18"/>
          <w:szCs w:val="18"/>
        </w:rPr>
        <w:t xml:space="preserve"> </w:t>
      </w:r>
      <w:r w:rsidRPr="003D6F42">
        <w:rPr>
          <w:color w:val="auto"/>
          <w:sz w:val="18"/>
          <w:szCs w:val="18"/>
        </w:rPr>
        <w:t>establish</w:t>
      </w:r>
      <w:r w:rsidRPr="003D6F42">
        <w:rPr>
          <w:color w:val="auto"/>
          <w:spacing w:val="26"/>
          <w:sz w:val="18"/>
          <w:szCs w:val="18"/>
        </w:rPr>
        <w:t xml:space="preserve"> </w:t>
      </w:r>
      <w:r w:rsidRPr="003D6F42">
        <w:rPr>
          <w:color w:val="auto"/>
          <w:sz w:val="18"/>
          <w:szCs w:val="18"/>
        </w:rPr>
        <w:t>a</w:t>
      </w:r>
      <w:r w:rsidRPr="003D6F42">
        <w:rPr>
          <w:color w:val="auto"/>
          <w:spacing w:val="10"/>
          <w:sz w:val="18"/>
          <w:szCs w:val="18"/>
        </w:rPr>
        <w:t xml:space="preserve"> </w:t>
      </w:r>
      <w:r w:rsidRPr="003D6F42">
        <w:rPr>
          <w:color w:val="auto"/>
          <w:sz w:val="18"/>
          <w:szCs w:val="18"/>
        </w:rPr>
        <w:t>global</w:t>
      </w:r>
      <w:r w:rsidRPr="003D6F42">
        <w:rPr>
          <w:color w:val="auto"/>
          <w:spacing w:val="14"/>
          <w:sz w:val="18"/>
          <w:szCs w:val="18"/>
        </w:rPr>
        <w:t xml:space="preserve"> </w:t>
      </w:r>
      <w:r w:rsidRPr="003D6F42">
        <w:rPr>
          <w:color w:val="auto"/>
          <w:sz w:val="18"/>
          <w:szCs w:val="18"/>
        </w:rPr>
        <w:t>process</w:t>
      </w:r>
      <w:r w:rsidRPr="003D6F42">
        <w:rPr>
          <w:color w:val="auto"/>
          <w:spacing w:val="23"/>
          <w:sz w:val="18"/>
          <w:szCs w:val="18"/>
        </w:rPr>
        <w:t xml:space="preserve"> </w:t>
      </w:r>
      <w:r w:rsidRPr="003D6F42">
        <w:rPr>
          <w:color w:val="auto"/>
          <w:sz w:val="18"/>
          <w:szCs w:val="18"/>
        </w:rPr>
        <w:t>by</w:t>
      </w:r>
      <w:r w:rsidRPr="003D6F42">
        <w:rPr>
          <w:color w:val="auto"/>
          <w:spacing w:val="11"/>
          <w:sz w:val="18"/>
          <w:szCs w:val="18"/>
        </w:rPr>
        <w:t xml:space="preserve"> </w:t>
      </w:r>
      <w:r w:rsidRPr="003D6F42">
        <w:rPr>
          <w:color w:val="auto"/>
          <w:sz w:val="18"/>
          <w:szCs w:val="18"/>
        </w:rPr>
        <w:t>which</w:t>
      </w:r>
      <w:r w:rsidRPr="003D6F42">
        <w:rPr>
          <w:color w:val="auto"/>
          <w:spacing w:val="5"/>
          <w:sz w:val="18"/>
          <w:szCs w:val="18"/>
        </w:rPr>
        <w:t xml:space="preserve"> </w:t>
      </w:r>
      <w:r w:rsidRPr="003D6F42">
        <w:rPr>
          <w:color w:val="auto"/>
          <w:sz w:val="18"/>
          <w:szCs w:val="18"/>
        </w:rPr>
        <w:t>Contracting</w:t>
      </w:r>
      <w:r w:rsidRPr="003D6F42">
        <w:rPr>
          <w:color w:val="auto"/>
          <w:spacing w:val="16"/>
          <w:sz w:val="18"/>
          <w:szCs w:val="18"/>
        </w:rPr>
        <w:t xml:space="preserve"> </w:t>
      </w:r>
      <w:r w:rsidRPr="003D6F42">
        <w:rPr>
          <w:color w:val="auto"/>
          <w:sz w:val="18"/>
          <w:szCs w:val="18"/>
        </w:rPr>
        <w:t>Parties</w:t>
      </w:r>
      <w:r w:rsidRPr="003D6F42">
        <w:rPr>
          <w:color w:val="auto"/>
          <w:spacing w:val="11"/>
          <w:sz w:val="18"/>
          <w:szCs w:val="18"/>
        </w:rPr>
        <w:t xml:space="preserve"> </w:t>
      </w:r>
      <w:r w:rsidRPr="003D6F42">
        <w:rPr>
          <w:color w:val="auto"/>
          <w:sz w:val="18"/>
          <w:szCs w:val="18"/>
        </w:rPr>
        <w:t>from</w:t>
      </w:r>
      <w:r w:rsidRPr="003D6F42">
        <w:rPr>
          <w:color w:val="auto"/>
          <w:spacing w:val="26"/>
          <w:sz w:val="18"/>
          <w:szCs w:val="18"/>
        </w:rPr>
        <w:t xml:space="preserve"> </w:t>
      </w:r>
      <w:r w:rsidRPr="003D6F42">
        <w:rPr>
          <w:color w:val="auto"/>
          <w:sz w:val="18"/>
          <w:szCs w:val="18"/>
        </w:rPr>
        <w:t>all</w:t>
      </w:r>
      <w:r w:rsidRPr="003D6F42">
        <w:rPr>
          <w:color w:val="auto"/>
          <w:spacing w:val="17"/>
          <w:sz w:val="18"/>
          <w:szCs w:val="18"/>
        </w:rPr>
        <w:t xml:space="preserve"> </w:t>
      </w:r>
      <w:r w:rsidRPr="003D6F42">
        <w:rPr>
          <w:color w:val="auto"/>
          <w:sz w:val="18"/>
          <w:szCs w:val="18"/>
        </w:rPr>
        <w:t>regions</w:t>
      </w:r>
      <w:r w:rsidRPr="003D6F42">
        <w:rPr>
          <w:color w:val="auto"/>
          <w:spacing w:val="13"/>
          <w:sz w:val="18"/>
          <w:szCs w:val="18"/>
        </w:rPr>
        <w:t xml:space="preserve"> </w:t>
      </w:r>
      <w:r w:rsidRPr="003D6F42">
        <w:rPr>
          <w:color w:val="auto"/>
          <w:sz w:val="18"/>
          <w:szCs w:val="18"/>
        </w:rPr>
        <w:t>of the</w:t>
      </w:r>
      <w:r w:rsidRPr="003D6F42">
        <w:rPr>
          <w:color w:val="auto"/>
          <w:spacing w:val="20"/>
          <w:sz w:val="18"/>
          <w:szCs w:val="18"/>
        </w:rPr>
        <w:t xml:space="preserve"> </w:t>
      </w:r>
      <w:r w:rsidRPr="003D6F42">
        <w:rPr>
          <w:color w:val="auto"/>
          <w:sz w:val="18"/>
          <w:szCs w:val="18"/>
        </w:rPr>
        <w:t>world</w:t>
      </w:r>
      <w:r w:rsidRPr="003D6F42">
        <w:rPr>
          <w:color w:val="auto"/>
          <w:spacing w:val="26"/>
          <w:sz w:val="18"/>
          <w:szCs w:val="18"/>
        </w:rPr>
        <w:t xml:space="preserve"> </w:t>
      </w:r>
      <w:r w:rsidRPr="003D6F42">
        <w:rPr>
          <w:color w:val="auto"/>
          <w:sz w:val="18"/>
          <w:szCs w:val="18"/>
        </w:rPr>
        <w:t>can</w:t>
      </w:r>
      <w:r w:rsidRPr="003D6F42">
        <w:rPr>
          <w:color w:val="auto"/>
          <w:spacing w:val="24"/>
          <w:sz w:val="18"/>
          <w:szCs w:val="18"/>
        </w:rPr>
        <w:t xml:space="preserve"> </w:t>
      </w:r>
      <w:r w:rsidRPr="003D6F42">
        <w:rPr>
          <w:color w:val="auto"/>
          <w:sz w:val="18"/>
          <w:szCs w:val="18"/>
        </w:rPr>
        <w:t>jointly</w:t>
      </w:r>
      <w:r w:rsidRPr="003D6F42">
        <w:rPr>
          <w:color w:val="auto"/>
          <w:spacing w:val="30"/>
          <w:sz w:val="18"/>
          <w:szCs w:val="18"/>
        </w:rPr>
        <w:t xml:space="preserve"> </w:t>
      </w:r>
      <w:r w:rsidRPr="003D6F42">
        <w:rPr>
          <w:color w:val="auto"/>
          <w:sz w:val="18"/>
          <w:szCs w:val="18"/>
        </w:rPr>
        <w:t>develop</w:t>
      </w:r>
      <w:r w:rsidRPr="003D6F42">
        <w:rPr>
          <w:color w:val="auto"/>
          <w:spacing w:val="25"/>
          <w:sz w:val="18"/>
          <w:szCs w:val="18"/>
        </w:rPr>
        <w:t xml:space="preserve"> </w:t>
      </w:r>
      <w:r w:rsidRPr="003D6F42">
        <w:rPr>
          <w:color w:val="auto"/>
          <w:sz w:val="18"/>
          <w:szCs w:val="18"/>
        </w:rPr>
        <w:t>global</w:t>
      </w:r>
      <w:r w:rsidRPr="003D6F42">
        <w:rPr>
          <w:color w:val="auto"/>
          <w:spacing w:val="31"/>
          <w:sz w:val="18"/>
          <w:szCs w:val="18"/>
        </w:rPr>
        <w:t xml:space="preserve"> </w:t>
      </w:r>
      <w:r w:rsidRPr="003D6F42">
        <w:rPr>
          <w:color w:val="auto"/>
          <w:sz w:val="18"/>
          <w:szCs w:val="18"/>
        </w:rPr>
        <w:t>technical</w:t>
      </w:r>
      <w:r w:rsidRPr="003D6F42">
        <w:rPr>
          <w:color w:val="auto"/>
          <w:spacing w:val="16"/>
          <w:sz w:val="18"/>
          <w:szCs w:val="18"/>
        </w:rPr>
        <w:t xml:space="preserve"> </w:t>
      </w:r>
      <w:r w:rsidRPr="003D6F42">
        <w:rPr>
          <w:color w:val="auto"/>
          <w:sz w:val="18"/>
          <w:szCs w:val="18"/>
        </w:rPr>
        <w:t>regulations</w:t>
      </w:r>
      <w:r w:rsidRPr="003D6F42">
        <w:rPr>
          <w:color w:val="auto"/>
          <w:spacing w:val="11"/>
          <w:sz w:val="18"/>
          <w:szCs w:val="18"/>
        </w:rPr>
        <w:t xml:space="preserve"> </w:t>
      </w:r>
      <w:r w:rsidRPr="003D6F42">
        <w:rPr>
          <w:color w:val="auto"/>
          <w:sz w:val="18"/>
          <w:szCs w:val="18"/>
        </w:rPr>
        <w:t>regarding</w:t>
      </w:r>
      <w:r w:rsidRPr="003D6F42">
        <w:rPr>
          <w:color w:val="auto"/>
          <w:spacing w:val="29"/>
          <w:sz w:val="18"/>
          <w:szCs w:val="18"/>
        </w:rPr>
        <w:t xml:space="preserve"> </w:t>
      </w:r>
      <w:r w:rsidRPr="003D6F42">
        <w:rPr>
          <w:color w:val="auto"/>
          <w:sz w:val="18"/>
          <w:szCs w:val="18"/>
        </w:rPr>
        <w:t>the</w:t>
      </w:r>
      <w:r w:rsidRPr="003D6F42">
        <w:rPr>
          <w:color w:val="auto"/>
          <w:spacing w:val="11"/>
          <w:sz w:val="18"/>
          <w:szCs w:val="18"/>
        </w:rPr>
        <w:t xml:space="preserve"> </w:t>
      </w:r>
      <w:r w:rsidRPr="003D6F42">
        <w:rPr>
          <w:color w:val="auto"/>
          <w:sz w:val="18"/>
          <w:szCs w:val="18"/>
        </w:rPr>
        <w:t>safety,</w:t>
      </w:r>
      <w:r w:rsidRPr="003D6F42">
        <w:rPr>
          <w:color w:val="auto"/>
          <w:spacing w:val="43"/>
          <w:sz w:val="18"/>
          <w:szCs w:val="18"/>
        </w:rPr>
        <w:t xml:space="preserve"> </w:t>
      </w:r>
      <w:r w:rsidRPr="003D6F42">
        <w:rPr>
          <w:color w:val="auto"/>
          <w:sz w:val="18"/>
          <w:szCs w:val="18"/>
        </w:rPr>
        <w:t>environ</w:t>
      </w:r>
      <w:r w:rsidRPr="003D6F42">
        <w:rPr>
          <w:color w:val="auto"/>
          <w:sz w:val="18"/>
          <w:szCs w:val="18"/>
        </w:rPr>
        <w:softHyphen/>
        <w:t xml:space="preserve"> mental </w:t>
      </w:r>
      <w:r w:rsidRPr="003D6F42">
        <w:rPr>
          <w:color w:val="auto"/>
          <w:spacing w:val="7"/>
          <w:sz w:val="18"/>
          <w:szCs w:val="18"/>
        </w:rPr>
        <w:t> </w:t>
      </w:r>
      <w:r w:rsidRPr="003D6F42">
        <w:rPr>
          <w:color w:val="auto"/>
          <w:sz w:val="18"/>
          <w:szCs w:val="18"/>
        </w:rPr>
        <w:t>protection,</w:t>
      </w:r>
      <w:r w:rsidRPr="003D6F42">
        <w:rPr>
          <w:color w:val="auto"/>
          <w:spacing w:val="49"/>
          <w:sz w:val="18"/>
          <w:szCs w:val="18"/>
        </w:rPr>
        <w:t xml:space="preserve"> </w:t>
      </w:r>
      <w:r w:rsidRPr="003D6F42">
        <w:rPr>
          <w:color w:val="auto"/>
          <w:sz w:val="18"/>
          <w:szCs w:val="18"/>
        </w:rPr>
        <w:t>energy</w:t>
      </w:r>
      <w:r w:rsidRPr="003D6F42">
        <w:rPr>
          <w:color w:val="auto"/>
          <w:spacing w:val="48"/>
          <w:sz w:val="18"/>
          <w:szCs w:val="18"/>
        </w:rPr>
        <w:t xml:space="preserve"> </w:t>
      </w:r>
      <w:r w:rsidRPr="003D6F42">
        <w:rPr>
          <w:color w:val="auto"/>
          <w:sz w:val="18"/>
          <w:szCs w:val="18"/>
        </w:rPr>
        <w:t xml:space="preserve">efficiency, </w:t>
      </w:r>
      <w:r w:rsidRPr="003D6F42">
        <w:rPr>
          <w:color w:val="auto"/>
          <w:spacing w:val="7"/>
          <w:sz w:val="18"/>
          <w:szCs w:val="18"/>
        </w:rPr>
        <w:t> </w:t>
      </w:r>
      <w:r w:rsidRPr="003D6F42">
        <w:rPr>
          <w:color w:val="auto"/>
          <w:sz w:val="18"/>
          <w:szCs w:val="18"/>
        </w:rPr>
        <w:t>and</w:t>
      </w:r>
      <w:r w:rsidRPr="003D6F42">
        <w:rPr>
          <w:color w:val="auto"/>
          <w:spacing w:val="42"/>
          <w:sz w:val="18"/>
          <w:szCs w:val="18"/>
        </w:rPr>
        <w:t xml:space="preserve"> </w:t>
      </w:r>
      <w:r w:rsidRPr="003D6F42">
        <w:rPr>
          <w:color w:val="auto"/>
          <w:sz w:val="18"/>
          <w:szCs w:val="18"/>
        </w:rPr>
        <w:t>anti-theft</w:t>
      </w:r>
      <w:r w:rsidRPr="003D6F42">
        <w:rPr>
          <w:color w:val="auto"/>
          <w:spacing w:val="40"/>
          <w:sz w:val="18"/>
          <w:szCs w:val="18"/>
        </w:rPr>
        <w:t xml:space="preserve"> </w:t>
      </w:r>
      <w:r w:rsidRPr="003D6F42">
        <w:rPr>
          <w:color w:val="auto"/>
          <w:sz w:val="18"/>
          <w:szCs w:val="18"/>
        </w:rPr>
        <w:t xml:space="preserve">performance </w:t>
      </w:r>
      <w:r w:rsidRPr="003D6F42">
        <w:rPr>
          <w:color w:val="auto"/>
          <w:spacing w:val="6"/>
          <w:sz w:val="18"/>
          <w:szCs w:val="18"/>
        </w:rPr>
        <w:t> </w:t>
      </w:r>
      <w:r w:rsidRPr="003D6F42">
        <w:rPr>
          <w:color w:val="auto"/>
          <w:sz w:val="18"/>
          <w:szCs w:val="18"/>
        </w:rPr>
        <w:t xml:space="preserve">of </w:t>
      </w:r>
      <w:r w:rsidRPr="003D6F42">
        <w:rPr>
          <w:color w:val="auto"/>
          <w:spacing w:val="8"/>
          <w:sz w:val="18"/>
          <w:szCs w:val="18"/>
        </w:rPr>
        <w:t> </w:t>
      </w:r>
      <w:r w:rsidRPr="003D6F42">
        <w:rPr>
          <w:color w:val="auto"/>
          <w:sz w:val="18"/>
          <w:szCs w:val="18"/>
        </w:rPr>
        <w:t xml:space="preserve">wheeled </w:t>
      </w:r>
      <w:r w:rsidRPr="003D6F42">
        <w:rPr>
          <w:color w:val="auto"/>
          <w:spacing w:val="8"/>
          <w:sz w:val="18"/>
          <w:szCs w:val="18"/>
        </w:rPr>
        <w:t> </w:t>
      </w:r>
      <w:r w:rsidRPr="003D6F42">
        <w:rPr>
          <w:color w:val="auto"/>
          <w:sz w:val="18"/>
          <w:szCs w:val="18"/>
        </w:rPr>
        <w:t>vehicles, equipment</w:t>
      </w:r>
      <w:r w:rsidRPr="003D6F42">
        <w:rPr>
          <w:color w:val="auto"/>
          <w:spacing w:val="9"/>
          <w:sz w:val="18"/>
          <w:szCs w:val="18"/>
        </w:rPr>
        <w:t xml:space="preserve"> </w:t>
      </w:r>
      <w:r w:rsidRPr="003D6F42">
        <w:rPr>
          <w:color w:val="auto"/>
          <w:sz w:val="18"/>
          <w:szCs w:val="18"/>
        </w:rPr>
        <w:t>and</w:t>
      </w:r>
      <w:r w:rsidRPr="003D6F42">
        <w:rPr>
          <w:color w:val="auto"/>
          <w:spacing w:val="9"/>
          <w:sz w:val="18"/>
          <w:szCs w:val="18"/>
        </w:rPr>
        <w:t xml:space="preserve"> </w:t>
      </w:r>
      <w:r w:rsidRPr="003D6F42">
        <w:rPr>
          <w:color w:val="auto"/>
          <w:sz w:val="18"/>
          <w:szCs w:val="18"/>
        </w:rPr>
        <w:t>parts</w:t>
      </w:r>
      <w:r w:rsidRPr="003D6F42">
        <w:rPr>
          <w:color w:val="auto"/>
          <w:spacing w:val="9"/>
          <w:sz w:val="18"/>
          <w:szCs w:val="18"/>
        </w:rPr>
        <w:t xml:space="preserve"> </w:t>
      </w:r>
      <w:r w:rsidRPr="003D6F42">
        <w:rPr>
          <w:color w:val="auto"/>
          <w:sz w:val="18"/>
          <w:szCs w:val="18"/>
        </w:rPr>
        <w:t>which can</w:t>
      </w:r>
      <w:r w:rsidRPr="003D6F42">
        <w:rPr>
          <w:color w:val="auto"/>
          <w:spacing w:val="9"/>
          <w:sz w:val="18"/>
          <w:szCs w:val="18"/>
        </w:rPr>
        <w:t xml:space="preserve"> </w:t>
      </w:r>
      <w:r w:rsidRPr="003D6F42">
        <w:rPr>
          <w:color w:val="auto"/>
          <w:sz w:val="18"/>
          <w:szCs w:val="18"/>
        </w:rPr>
        <w:t>be fitted</w:t>
      </w:r>
      <w:r w:rsidRPr="003D6F42">
        <w:rPr>
          <w:color w:val="auto"/>
          <w:spacing w:val="11"/>
          <w:sz w:val="18"/>
          <w:szCs w:val="18"/>
        </w:rPr>
        <w:t xml:space="preserve"> </w:t>
      </w:r>
      <w:r w:rsidRPr="003D6F42">
        <w:rPr>
          <w:color w:val="auto"/>
          <w:sz w:val="18"/>
          <w:szCs w:val="18"/>
        </w:rPr>
        <w:t>and/or</w:t>
      </w:r>
      <w:r w:rsidRPr="003D6F42">
        <w:rPr>
          <w:color w:val="auto"/>
          <w:spacing w:val="5"/>
          <w:sz w:val="18"/>
          <w:szCs w:val="18"/>
        </w:rPr>
        <w:t xml:space="preserve"> </w:t>
      </w:r>
      <w:r w:rsidRPr="003D6F42">
        <w:rPr>
          <w:color w:val="auto"/>
          <w:sz w:val="18"/>
          <w:szCs w:val="18"/>
        </w:rPr>
        <w:t>be</w:t>
      </w:r>
      <w:r w:rsidRPr="003D6F42">
        <w:rPr>
          <w:color w:val="auto"/>
          <w:spacing w:val="-1"/>
          <w:sz w:val="18"/>
          <w:szCs w:val="18"/>
        </w:rPr>
        <w:t xml:space="preserve"> </w:t>
      </w:r>
      <w:r w:rsidRPr="003D6F42">
        <w:rPr>
          <w:color w:val="auto"/>
          <w:sz w:val="18"/>
          <w:szCs w:val="18"/>
        </w:rPr>
        <w:t>used</w:t>
      </w:r>
      <w:r w:rsidRPr="003D6F42">
        <w:rPr>
          <w:color w:val="auto"/>
          <w:spacing w:val="2"/>
          <w:sz w:val="18"/>
          <w:szCs w:val="18"/>
        </w:rPr>
        <w:t xml:space="preserve"> </w:t>
      </w:r>
      <w:r w:rsidRPr="003D6F42">
        <w:rPr>
          <w:color w:val="auto"/>
          <w:sz w:val="18"/>
          <w:szCs w:val="18"/>
        </w:rPr>
        <w:t>on</w:t>
      </w:r>
      <w:r w:rsidRPr="003D6F42">
        <w:rPr>
          <w:color w:val="auto"/>
          <w:spacing w:val="5"/>
          <w:sz w:val="18"/>
          <w:szCs w:val="18"/>
        </w:rPr>
        <w:t xml:space="preserve"> </w:t>
      </w:r>
      <w:r w:rsidRPr="003D6F42">
        <w:rPr>
          <w:color w:val="auto"/>
          <w:sz w:val="18"/>
          <w:szCs w:val="18"/>
        </w:rPr>
        <w:t>wheeled</w:t>
      </w:r>
      <w:r w:rsidRPr="003D6F42">
        <w:rPr>
          <w:color w:val="auto"/>
          <w:spacing w:val="9"/>
          <w:sz w:val="18"/>
          <w:szCs w:val="18"/>
        </w:rPr>
        <w:t xml:space="preserve"> </w:t>
      </w:r>
      <w:r w:rsidRPr="003D6F42">
        <w:rPr>
          <w:color w:val="auto"/>
          <w:sz w:val="18"/>
          <w:szCs w:val="18"/>
        </w:rPr>
        <w:t>vehicles;</w:t>
      </w:r>
    </w:p>
    <w:p w:rsidR="00A652C0" w:rsidRPr="003D6F42" w:rsidRDefault="00A652C0" w:rsidP="003D6F42">
      <w:pPr>
        <w:autoSpaceDE w:val="0"/>
        <w:autoSpaceDN w:val="0"/>
        <w:spacing w:before="64"/>
        <w:ind w:left="709" w:right="70" w:firstLine="393"/>
        <w:rPr>
          <w:color w:val="auto"/>
          <w:sz w:val="18"/>
          <w:szCs w:val="18"/>
        </w:rPr>
      </w:pPr>
      <w:r w:rsidRPr="003D6F42">
        <w:rPr>
          <w:color w:val="auto"/>
          <w:sz w:val="18"/>
          <w:szCs w:val="18"/>
        </w:rPr>
        <w:t>1.1.2.</w:t>
      </w:r>
      <w:r w:rsidRPr="003D6F42">
        <w:rPr>
          <w:color w:val="auto"/>
          <w:spacing w:val="16"/>
          <w:sz w:val="18"/>
          <w:szCs w:val="18"/>
        </w:rPr>
        <w:t xml:space="preserve"> </w:t>
      </w:r>
      <w:r w:rsidRPr="003D6F42">
        <w:rPr>
          <w:color w:val="auto"/>
          <w:sz w:val="18"/>
          <w:szCs w:val="18"/>
        </w:rPr>
        <w:t>To</w:t>
      </w:r>
      <w:r w:rsidRPr="003D6F42">
        <w:rPr>
          <w:color w:val="auto"/>
          <w:spacing w:val="30"/>
          <w:sz w:val="18"/>
          <w:szCs w:val="18"/>
        </w:rPr>
        <w:t xml:space="preserve"> </w:t>
      </w:r>
      <w:r w:rsidRPr="003D6F42">
        <w:rPr>
          <w:color w:val="auto"/>
          <w:sz w:val="18"/>
          <w:szCs w:val="18"/>
        </w:rPr>
        <w:t>ensure</w:t>
      </w:r>
      <w:r w:rsidRPr="003D6F42">
        <w:rPr>
          <w:color w:val="auto"/>
          <w:spacing w:val="39"/>
          <w:sz w:val="18"/>
          <w:szCs w:val="18"/>
        </w:rPr>
        <w:t xml:space="preserve"> </w:t>
      </w:r>
      <w:r w:rsidRPr="003D6F42">
        <w:rPr>
          <w:color w:val="auto"/>
          <w:sz w:val="18"/>
          <w:szCs w:val="18"/>
        </w:rPr>
        <w:t>that,</w:t>
      </w:r>
      <w:r w:rsidRPr="003D6F42">
        <w:rPr>
          <w:color w:val="auto"/>
          <w:spacing w:val="28"/>
          <w:sz w:val="18"/>
          <w:szCs w:val="18"/>
        </w:rPr>
        <w:t xml:space="preserve"> </w:t>
      </w:r>
      <w:r w:rsidRPr="003D6F42">
        <w:rPr>
          <w:color w:val="auto"/>
          <w:sz w:val="18"/>
          <w:szCs w:val="18"/>
        </w:rPr>
        <w:t>in</w:t>
      </w:r>
      <w:r w:rsidRPr="003D6F42">
        <w:rPr>
          <w:color w:val="auto"/>
          <w:spacing w:val="19"/>
          <w:sz w:val="18"/>
          <w:szCs w:val="18"/>
        </w:rPr>
        <w:t xml:space="preserve"> </w:t>
      </w:r>
      <w:r w:rsidRPr="003D6F42">
        <w:rPr>
          <w:color w:val="auto"/>
          <w:sz w:val="18"/>
          <w:szCs w:val="18"/>
        </w:rPr>
        <w:t>developing</w:t>
      </w:r>
      <w:r w:rsidRPr="003D6F42">
        <w:rPr>
          <w:color w:val="auto"/>
          <w:spacing w:val="31"/>
          <w:sz w:val="18"/>
          <w:szCs w:val="18"/>
        </w:rPr>
        <w:t xml:space="preserve"> </w:t>
      </w:r>
      <w:r w:rsidRPr="003D6F42">
        <w:rPr>
          <w:color w:val="auto"/>
          <w:sz w:val="18"/>
          <w:szCs w:val="18"/>
        </w:rPr>
        <w:t>global</w:t>
      </w:r>
      <w:r w:rsidRPr="003D6F42">
        <w:rPr>
          <w:color w:val="auto"/>
          <w:spacing w:val="30"/>
          <w:sz w:val="18"/>
          <w:szCs w:val="18"/>
        </w:rPr>
        <w:t xml:space="preserve"> </w:t>
      </w:r>
      <w:r w:rsidRPr="003D6F42">
        <w:rPr>
          <w:color w:val="auto"/>
          <w:sz w:val="18"/>
          <w:szCs w:val="18"/>
        </w:rPr>
        <w:t>technical</w:t>
      </w:r>
      <w:r w:rsidRPr="003D6F42">
        <w:rPr>
          <w:color w:val="auto"/>
          <w:spacing w:val="21"/>
          <w:sz w:val="18"/>
          <w:szCs w:val="18"/>
        </w:rPr>
        <w:t xml:space="preserve"> </w:t>
      </w:r>
      <w:r w:rsidRPr="003D6F42">
        <w:rPr>
          <w:color w:val="auto"/>
          <w:sz w:val="18"/>
          <w:szCs w:val="18"/>
        </w:rPr>
        <w:t>regulations,</w:t>
      </w:r>
      <w:r w:rsidRPr="003D6F42">
        <w:rPr>
          <w:color w:val="auto"/>
          <w:spacing w:val="31"/>
          <w:sz w:val="18"/>
          <w:szCs w:val="18"/>
        </w:rPr>
        <w:t xml:space="preserve"> </w:t>
      </w:r>
      <w:r w:rsidRPr="003D6F42">
        <w:rPr>
          <w:color w:val="auto"/>
          <w:sz w:val="18"/>
          <w:szCs w:val="18"/>
        </w:rPr>
        <w:t>due</w:t>
      </w:r>
      <w:r w:rsidRPr="003D6F42">
        <w:rPr>
          <w:color w:val="auto"/>
          <w:spacing w:val="33"/>
          <w:sz w:val="18"/>
          <w:szCs w:val="18"/>
        </w:rPr>
        <w:t xml:space="preserve"> </w:t>
      </w:r>
      <w:r w:rsidRPr="003D6F42">
        <w:rPr>
          <w:color w:val="auto"/>
          <w:sz w:val="18"/>
          <w:szCs w:val="18"/>
        </w:rPr>
        <w:t>and</w:t>
      </w:r>
      <w:r w:rsidRPr="003D6F42">
        <w:rPr>
          <w:color w:val="auto"/>
          <w:spacing w:val="30"/>
          <w:sz w:val="18"/>
          <w:szCs w:val="18"/>
        </w:rPr>
        <w:t xml:space="preserve"> </w:t>
      </w:r>
      <w:r w:rsidRPr="003D6F42">
        <w:rPr>
          <w:color w:val="auto"/>
          <w:sz w:val="18"/>
          <w:szCs w:val="18"/>
        </w:rPr>
        <w:t>objective consideration</w:t>
      </w:r>
      <w:r w:rsidRPr="003D6F42">
        <w:rPr>
          <w:color w:val="auto"/>
          <w:spacing w:val="14"/>
          <w:sz w:val="18"/>
          <w:szCs w:val="18"/>
        </w:rPr>
        <w:t xml:space="preserve"> </w:t>
      </w:r>
      <w:r w:rsidRPr="003D6F42">
        <w:rPr>
          <w:color w:val="auto"/>
          <w:sz w:val="18"/>
          <w:szCs w:val="18"/>
        </w:rPr>
        <w:t>is</w:t>
      </w:r>
      <w:r w:rsidRPr="003D6F42">
        <w:rPr>
          <w:color w:val="auto"/>
          <w:spacing w:val="-13"/>
          <w:sz w:val="18"/>
          <w:szCs w:val="18"/>
        </w:rPr>
        <w:t xml:space="preserve"> </w:t>
      </w:r>
      <w:r w:rsidRPr="003D6F42">
        <w:rPr>
          <w:color w:val="auto"/>
          <w:sz w:val="18"/>
          <w:szCs w:val="18"/>
        </w:rPr>
        <w:t>given</w:t>
      </w:r>
      <w:r w:rsidRPr="003D6F42">
        <w:rPr>
          <w:color w:val="auto"/>
          <w:spacing w:val="5"/>
          <w:sz w:val="18"/>
          <w:szCs w:val="18"/>
        </w:rPr>
        <w:t xml:space="preserve"> </w:t>
      </w:r>
      <w:r w:rsidRPr="003D6F42">
        <w:rPr>
          <w:color w:val="auto"/>
          <w:sz w:val="18"/>
          <w:szCs w:val="18"/>
        </w:rPr>
        <w:t>to</w:t>
      </w:r>
      <w:r w:rsidRPr="003D6F42">
        <w:rPr>
          <w:color w:val="auto"/>
          <w:spacing w:val="-10"/>
          <w:sz w:val="18"/>
          <w:szCs w:val="18"/>
        </w:rPr>
        <w:t xml:space="preserve"> </w:t>
      </w:r>
      <w:r w:rsidRPr="003D6F42">
        <w:rPr>
          <w:color w:val="auto"/>
          <w:sz w:val="18"/>
          <w:szCs w:val="18"/>
        </w:rPr>
        <w:t>the</w:t>
      </w:r>
      <w:r w:rsidRPr="003D6F42">
        <w:rPr>
          <w:color w:val="auto"/>
          <w:spacing w:val="-12"/>
          <w:sz w:val="18"/>
          <w:szCs w:val="18"/>
        </w:rPr>
        <w:t xml:space="preserve"> </w:t>
      </w:r>
      <w:r w:rsidRPr="003D6F42">
        <w:rPr>
          <w:color w:val="auto"/>
          <w:sz w:val="18"/>
          <w:szCs w:val="18"/>
        </w:rPr>
        <w:t>existing</w:t>
      </w:r>
      <w:r w:rsidRPr="003D6F42">
        <w:rPr>
          <w:color w:val="auto"/>
          <w:spacing w:val="-1"/>
          <w:sz w:val="18"/>
          <w:szCs w:val="18"/>
        </w:rPr>
        <w:t xml:space="preserve"> </w:t>
      </w:r>
      <w:r w:rsidRPr="003D6F42">
        <w:rPr>
          <w:color w:val="auto"/>
          <w:sz w:val="18"/>
          <w:szCs w:val="18"/>
        </w:rPr>
        <w:t>technical</w:t>
      </w:r>
      <w:r w:rsidRPr="003D6F42">
        <w:rPr>
          <w:color w:val="auto"/>
          <w:spacing w:val="-8"/>
          <w:sz w:val="18"/>
          <w:szCs w:val="18"/>
        </w:rPr>
        <w:t xml:space="preserve"> </w:t>
      </w:r>
      <w:r w:rsidRPr="003D6F42">
        <w:rPr>
          <w:color w:val="auto"/>
          <w:sz w:val="18"/>
          <w:szCs w:val="18"/>
        </w:rPr>
        <w:t>regulations</w:t>
      </w:r>
      <w:r w:rsidRPr="003D6F42">
        <w:rPr>
          <w:color w:val="auto"/>
          <w:spacing w:val="-11"/>
          <w:sz w:val="18"/>
          <w:szCs w:val="18"/>
        </w:rPr>
        <w:t xml:space="preserve"> </w:t>
      </w:r>
      <w:r w:rsidRPr="003D6F42">
        <w:rPr>
          <w:color w:val="auto"/>
          <w:sz w:val="18"/>
          <w:szCs w:val="18"/>
        </w:rPr>
        <w:t>of</w:t>
      </w:r>
      <w:r w:rsidRPr="003D6F42">
        <w:rPr>
          <w:color w:val="auto"/>
          <w:spacing w:val="-11"/>
          <w:sz w:val="18"/>
          <w:szCs w:val="18"/>
        </w:rPr>
        <w:t xml:space="preserve"> </w:t>
      </w:r>
      <w:r w:rsidRPr="003D6F42">
        <w:rPr>
          <w:color w:val="auto"/>
          <w:sz w:val="18"/>
          <w:szCs w:val="18"/>
        </w:rPr>
        <w:t>Contracting</w:t>
      </w:r>
      <w:r w:rsidRPr="003D6F42">
        <w:rPr>
          <w:color w:val="auto"/>
          <w:spacing w:val="10"/>
          <w:sz w:val="18"/>
          <w:szCs w:val="18"/>
        </w:rPr>
        <w:t xml:space="preserve"> </w:t>
      </w:r>
      <w:r w:rsidRPr="003D6F42">
        <w:rPr>
          <w:color w:val="auto"/>
          <w:sz w:val="18"/>
          <w:szCs w:val="18"/>
        </w:rPr>
        <w:t>Parties,</w:t>
      </w:r>
      <w:r w:rsidRPr="003D6F42">
        <w:rPr>
          <w:color w:val="auto"/>
          <w:spacing w:val="5"/>
          <w:sz w:val="18"/>
          <w:szCs w:val="18"/>
        </w:rPr>
        <w:t xml:space="preserve"> </w:t>
      </w:r>
      <w:r w:rsidRPr="003D6F42">
        <w:rPr>
          <w:color w:val="auto"/>
          <w:sz w:val="18"/>
          <w:szCs w:val="18"/>
        </w:rPr>
        <w:t>and to</w:t>
      </w:r>
      <w:r w:rsidRPr="003D6F42">
        <w:rPr>
          <w:color w:val="auto"/>
          <w:spacing w:val="-15"/>
          <w:sz w:val="18"/>
          <w:szCs w:val="18"/>
        </w:rPr>
        <w:t xml:space="preserve"> </w:t>
      </w:r>
      <w:r w:rsidRPr="003D6F42">
        <w:rPr>
          <w:color w:val="auto"/>
          <w:sz w:val="18"/>
          <w:szCs w:val="18"/>
        </w:rPr>
        <w:t>the UN/ECE</w:t>
      </w:r>
      <w:r w:rsidRPr="003D6F42">
        <w:rPr>
          <w:color w:val="auto"/>
          <w:spacing w:val="2"/>
          <w:sz w:val="18"/>
          <w:szCs w:val="18"/>
        </w:rPr>
        <w:t xml:space="preserve"> </w:t>
      </w:r>
      <w:r w:rsidRPr="003D6F42">
        <w:rPr>
          <w:color w:val="auto"/>
          <w:sz w:val="18"/>
          <w:szCs w:val="18"/>
        </w:rPr>
        <w:t>Regulations;</w:t>
      </w:r>
    </w:p>
    <w:p w:rsidR="00A652C0" w:rsidRPr="003D6F42" w:rsidRDefault="00A652C0" w:rsidP="003D6F42">
      <w:pPr>
        <w:autoSpaceDE w:val="0"/>
        <w:autoSpaceDN w:val="0"/>
        <w:spacing w:before="60" w:line="244" w:lineRule="auto"/>
        <w:ind w:left="709" w:right="78" w:firstLine="393"/>
        <w:rPr>
          <w:color w:val="auto"/>
          <w:sz w:val="18"/>
          <w:szCs w:val="18"/>
        </w:rPr>
      </w:pPr>
      <w:r w:rsidRPr="003D6F42">
        <w:rPr>
          <w:color w:val="auto"/>
          <w:sz w:val="18"/>
          <w:szCs w:val="18"/>
        </w:rPr>
        <w:t>1.1.3.</w:t>
      </w:r>
      <w:r w:rsidRPr="003D6F42">
        <w:rPr>
          <w:color w:val="auto"/>
          <w:spacing w:val="1"/>
          <w:sz w:val="18"/>
          <w:szCs w:val="18"/>
        </w:rPr>
        <w:t xml:space="preserve"> </w:t>
      </w:r>
      <w:r w:rsidRPr="003D6F42">
        <w:rPr>
          <w:color w:val="auto"/>
          <w:sz w:val="18"/>
          <w:szCs w:val="18"/>
        </w:rPr>
        <w:t>To</w:t>
      </w:r>
      <w:r w:rsidRPr="003D6F42">
        <w:rPr>
          <w:color w:val="auto"/>
          <w:spacing w:val="13"/>
          <w:sz w:val="18"/>
          <w:szCs w:val="18"/>
        </w:rPr>
        <w:t xml:space="preserve"> </w:t>
      </w:r>
      <w:r w:rsidRPr="003D6F42">
        <w:rPr>
          <w:color w:val="auto"/>
          <w:sz w:val="18"/>
          <w:szCs w:val="18"/>
        </w:rPr>
        <w:t>ensure</w:t>
      </w:r>
      <w:r w:rsidRPr="003D6F42">
        <w:rPr>
          <w:color w:val="auto"/>
          <w:spacing w:val="19"/>
          <w:sz w:val="18"/>
          <w:szCs w:val="18"/>
        </w:rPr>
        <w:t xml:space="preserve"> </w:t>
      </w:r>
      <w:r w:rsidRPr="003D6F42">
        <w:rPr>
          <w:color w:val="auto"/>
          <w:sz w:val="18"/>
          <w:szCs w:val="18"/>
        </w:rPr>
        <w:t>that</w:t>
      </w:r>
      <w:r w:rsidRPr="003D6F42">
        <w:rPr>
          <w:color w:val="auto"/>
          <w:spacing w:val="1"/>
          <w:sz w:val="18"/>
          <w:szCs w:val="18"/>
        </w:rPr>
        <w:t xml:space="preserve"> </w:t>
      </w:r>
      <w:r w:rsidRPr="003D6F42">
        <w:rPr>
          <w:color w:val="auto"/>
          <w:sz w:val="18"/>
          <w:szCs w:val="18"/>
        </w:rPr>
        <w:t>objective</w:t>
      </w:r>
      <w:r w:rsidRPr="003D6F42">
        <w:rPr>
          <w:color w:val="auto"/>
          <w:spacing w:val="13"/>
          <w:sz w:val="18"/>
          <w:szCs w:val="18"/>
        </w:rPr>
        <w:t xml:space="preserve"> </w:t>
      </w:r>
      <w:r w:rsidRPr="003D6F42">
        <w:rPr>
          <w:color w:val="auto"/>
          <w:sz w:val="18"/>
          <w:szCs w:val="18"/>
        </w:rPr>
        <w:t>consideration</w:t>
      </w:r>
      <w:r w:rsidRPr="003D6F42">
        <w:rPr>
          <w:color w:val="auto"/>
          <w:spacing w:val="12"/>
          <w:sz w:val="18"/>
          <w:szCs w:val="18"/>
        </w:rPr>
        <w:t xml:space="preserve"> </w:t>
      </w:r>
      <w:r w:rsidRPr="003D6F42">
        <w:rPr>
          <w:color w:val="auto"/>
          <w:sz w:val="18"/>
          <w:szCs w:val="18"/>
        </w:rPr>
        <w:t>is</w:t>
      </w:r>
      <w:r w:rsidRPr="003D6F42">
        <w:rPr>
          <w:color w:val="auto"/>
          <w:spacing w:val="3"/>
          <w:sz w:val="18"/>
          <w:szCs w:val="18"/>
        </w:rPr>
        <w:t xml:space="preserve"> </w:t>
      </w:r>
      <w:r w:rsidRPr="003D6F42">
        <w:rPr>
          <w:color w:val="auto"/>
          <w:sz w:val="18"/>
          <w:szCs w:val="18"/>
        </w:rPr>
        <w:t>given</w:t>
      </w:r>
      <w:r w:rsidRPr="003D6F42">
        <w:rPr>
          <w:color w:val="auto"/>
          <w:spacing w:val="10"/>
          <w:sz w:val="18"/>
          <w:szCs w:val="18"/>
        </w:rPr>
        <w:t xml:space="preserve"> </w:t>
      </w:r>
      <w:r w:rsidRPr="003D6F42">
        <w:rPr>
          <w:color w:val="auto"/>
          <w:sz w:val="18"/>
          <w:szCs w:val="18"/>
        </w:rPr>
        <w:t>to</w:t>
      </w:r>
      <w:r w:rsidRPr="003D6F42">
        <w:rPr>
          <w:color w:val="auto"/>
          <w:spacing w:val="4"/>
          <w:sz w:val="18"/>
          <w:szCs w:val="18"/>
        </w:rPr>
        <w:t xml:space="preserve"> </w:t>
      </w:r>
      <w:r w:rsidRPr="003D6F42">
        <w:rPr>
          <w:color w:val="auto"/>
          <w:sz w:val="18"/>
          <w:szCs w:val="18"/>
        </w:rPr>
        <w:t>the</w:t>
      </w:r>
      <w:r w:rsidRPr="003D6F42">
        <w:rPr>
          <w:color w:val="auto"/>
          <w:spacing w:val="3"/>
          <w:sz w:val="18"/>
          <w:szCs w:val="18"/>
        </w:rPr>
        <w:t xml:space="preserve"> </w:t>
      </w:r>
      <w:r w:rsidRPr="003D6F42">
        <w:rPr>
          <w:color w:val="auto"/>
          <w:sz w:val="18"/>
          <w:szCs w:val="18"/>
        </w:rPr>
        <w:t>analysis</w:t>
      </w:r>
      <w:r w:rsidRPr="003D6F42">
        <w:rPr>
          <w:color w:val="auto"/>
          <w:spacing w:val="15"/>
          <w:sz w:val="18"/>
          <w:szCs w:val="18"/>
        </w:rPr>
        <w:t xml:space="preserve"> </w:t>
      </w:r>
      <w:r w:rsidRPr="003D6F42">
        <w:rPr>
          <w:color w:val="auto"/>
          <w:sz w:val="18"/>
          <w:szCs w:val="18"/>
        </w:rPr>
        <w:t>of</w:t>
      </w:r>
      <w:r w:rsidRPr="003D6F42">
        <w:rPr>
          <w:color w:val="auto"/>
          <w:spacing w:val="16"/>
          <w:sz w:val="18"/>
          <w:szCs w:val="18"/>
        </w:rPr>
        <w:t xml:space="preserve"> </w:t>
      </w:r>
      <w:r w:rsidRPr="003D6F42">
        <w:rPr>
          <w:color w:val="auto"/>
          <w:sz w:val="18"/>
          <w:szCs w:val="18"/>
        </w:rPr>
        <w:t>best</w:t>
      </w:r>
      <w:r w:rsidRPr="003D6F42">
        <w:rPr>
          <w:color w:val="auto"/>
          <w:spacing w:val="11"/>
          <w:sz w:val="18"/>
          <w:szCs w:val="18"/>
        </w:rPr>
        <w:t xml:space="preserve"> </w:t>
      </w:r>
      <w:r w:rsidRPr="003D6F42">
        <w:rPr>
          <w:color w:val="auto"/>
          <w:sz w:val="18"/>
          <w:szCs w:val="18"/>
        </w:rPr>
        <w:t>available technology,</w:t>
      </w:r>
      <w:r w:rsidRPr="003D6F42">
        <w:rPr>
          <w:color w:val="auto"/>
          <w:spacing w:val="36"/>
          <w:sz w:val="18"/>
          <w:szCs w:val="18"/>
        </w:rPr>
        <w:t xml:space="preserve"> </w:t>
      </w:r>
      <w:r w:rsidRPr="003D6F42">
        <w:rPr>
          <w:color w:val="auto"/>
          <w:sz w:val="18"/>
          <w:szCs w:val="18"/>
        </w:rPr>
        <w:t>relative</w:t>
      </w:r>
      <w:r w:rsidRPr="003D6F42">
        <w:rPr>
          <w:color w:val="auto"/>
          <w:spacing w:val="37"/>
          <w:sz w:val="18"/>
          <w:szCs w:val="18"/>
        </w:rPr>
        <w:t xml:space="preserve"> </w:t>
      </w:r>
      <w:r w:rsidRPr="003D6F42">
        <w:rPr>
          <w:color w:val="auto"/>
          <w:sz w:val="18"/>
          <w:szCs w:val="18"/>
        </w:rPr>
        <w:t>benefits</w:t>
      </w:r>
      <w:r w:rsidRPr="003D6F42">
        <w:rPr>
          <w:color w:val="auto"/>
          <w:spacing w:val="35"/>
          <w:sz w:val="18"/>
          <w:szCs w:val="18"/>
        </w:rPr>
        <w:t xml:space="preserve"> </w:t>
      </w:r>
      <w:r w:rsidRPr="003D6F42">
        <w:rPr>
          <w:color w:val="auto"/>
          <w:sz w:val="18"/>
          <w:szCs w:val="18"/>
        </w:rPr>
        <w:t>and</w:t>
      </w:r>
      <w:r w:rsidRPr="003D6F42">
        <w:rPr>
          <w:color w:val="auto"/>
          <w:spacing w:val="34"/>
          <w:sz w:val="18"/>
          <w:szCs w:val="18"/>
        </w:rPr>
        <w:t xml:space="preserve"> </w:t>
      </w:r>
      <w:r w:rsidRPr="003D6F42">
        <w:rPr>
          <w:color w:val="auto"/>
          <w:sz w:val="18"/>
          <w:szCs w:val="18"/>
        </w:rPr>
        <w:t>cost</w:t>
      </w:r>
      <w:r w:rsidRPr="003D6F42">
        <w:rPr>
          <w:color w:val="auto"/>
          <w:spacing w:val="27"/>
          <w:sz w:val="18"/>
          <w:szCs w:val="18"/>
        </w:rPr>
        <w:t xml:space="preserve"> </w:t>
      </w:r>
      <w:r w:rsidRPr="003D6F42">
        <w:rPr>
          <w:color w:val="auto"/>
          <w:sz w:val="18"/>
          <w:szCs w:val="18"/>
        </w:rPr>
        <w:t>effectiveness</w:t>
      </w:r>
      <w:r w:rsidRPr="003D6F42">
        <w:rPr>
          <w:color w:val="auto"/>
          <w:spacing w:val="36"/>
          <w:sz w:val="18"/>
          <w:szCs w:val="18"/>
        </w:rPr>
        <w:t xml:space="preserve"> </w:t>
      </w:r>
      <w:r w:rsidRPr="003D6F42">
        <w:rPr>
          <w:color w:val="auto"/>
          <w:sz w:val="18"/>
          <w:szCs w:val="18"/>
        </w:rPr>
        <w:t>as</w:t>
      </w:r>
      <w:r w:rsidRPr="003D6F42">
        <w:rPr>
          <w:color w:val="auto"/>
          <w:spacing w:val="21"/>
          <w:sz w:val="18"/>
          <w:szCs w:val="18"/>
        </w:rPr>
        <w:t xml:space="preserve"> </w:t>
      </w:r>
      <w:r w:rsidRPr="003D6F42">
        <w:rPr>
          <w:color w:val="auto"/>
          <w:sz w:val="18"/>
          <w:szCs w:val="18"/>
        </w:rPr>
        <w:t>appropriate</w:t>
      </w:r>
      <w:r w:rsidRPr="003D6F42">
        <w:rPr>
          <w:color w:val="auto"/>
          <w:spacing w:val="37"/>
          <w:sz w:val="18"/>
          <w:szCs w:val="18"/>
        </w:rPr>
        <w:t xml:space="preserve"> </w:t>
      </w:r>
      <w:r w:rsidRPr="003D6F42">
        <w:rPr>
          <w:color w:val="auto"/>
          <w:sz w:val="18"/>
          <w:szCs w:val="18"/>
        </w:rPr>
        <w:t>in</w:t>
      </w:r>
      <w:r w:rsidRPr="003D6F42">
        <w:rPr>
          <w:color w:val="auto"/>
          <w:spacing w:val="33"/>
          <w:sz w:val="18"/>
          <w:szCs w:val="18"/>
        </w:rPr>
        <w:t xml:space="preserve"> </w:t>
      </w:r>
      <w:r w:rsidRPr="003D6F42">
        <w:rPr>
          <w:color w:val="auto"/>
          <w:sz w:val="18"/>
          <w:szCs w:val="18"/>
        </w:rPr>
        <w:t xml:space="preserve">developing </w:t>
      </w:r>
      <w:r w:rsidRPr="003D6F42">
        <w:rPr>
          <w:color w:val="auto"/>
          <w:spacing w:val="4"/>
          <w:sz w:val="18"/>
          <w:szCs w:val="18"/>
        </w:rPr>
        <w:t> </w:t>
      </w:r>
      <w:r w:rsidRPr="003D6F42">
        <w:rPr>
          <w:color w:val="auto"/>
          <w:sz w:val="18"/>
          <w:szCs w:val="18"/>
        </w:rPr>
        <w:t>global technical</w:t>
      </w:r>
      <w:r w:rsidRPr="003D6F42">
        <w:rPr>
          <w:color w:val="auto"/>
          <w:spacing w:val="4"/>
          <w:sz w:val="18"/>
          <w:szCs w:val="18"/>
        </w:rPr>
        <w:t xml:space="preserve"> </w:t>
      </w:r>
      <w:r w:rsidRPr="003D6F42">
        <w:rPr>
          <w:color w:val="auto"/>
          <w:sz w:val="18"/>
          <w:szCs w:val="18"/>
        </w:rPr>
        <w:t>regulations;</w:t>
      </w:r>
    </w:p>
    <w:p w:rsidR="00A652C0" w:rsidRPr="003D6F42" w:rsidRDefault="00A652C0" w:rsidP="003D6F42">
      <w:pPr>
        <w:autoSpaceDE w:val="0"/>
        <w:autoSpaceDN w:val="0"/>
        <w:spacing w:before="62"/>
        <w:ind w:left="704" w:right="62" w:firstLine="397"/>
        <w:rPr>
          <w:color w:val="auto"/>
          <w:sz w:val="18"/>
          <w:szCs w:val="18"/>
        </w:rPr>
      </w:pPr>
      <w:r w:rsidRPr="003D6F42">
        <w:rPr>
          <w:color w:val="auto"/>
          <w:sz w:val="18"/>
          <w:szCs w:val="18"/>
        </w:rPr>
        <w:t>1.1.4.</w:t>
      </w:r>
      <w:r w:rsidRPr="003D6F42">
        <w:rPr>
          <w:color w:val="auto"/>
          <w:spacing w:val="-11"/>
          <w:sz w:val="18"/>
          <w:szCs w:val="18"/>
        </w:rPr>
        <w:t xml:space="preserve"> </w:t>
      </w:r>
      <w:r w:rsidRPr="003D6F42">
        <w:rPr>
          <w:color w:val="auto"/>
          <w:sz w:val="18"/>
          <w:szCs w:val="18"/>
        </w:rPr>
        <w:t>To</w:t>
      </w:r>
      <w:r w:rsidRPr="003D6F42">
        <w:rPr>
          <w:color w:val="auto"/>
          <w:spacing w:val="-2"/>
          <w:sz w:val="18"/>
          <w:szCs w:val="18"/>
        </w:rPr>
        <w:t xml:space="preserve"> </w:t>
      </w:r>
      <w:r w:rsidRPr="003D6F42">
        <w:rPr>
          <w:color w:val="auto"/>
          <w:sz w:val="18"/>
          <w:szCs w:val="18"/>
        </w:rPr>
        <w:t>ensure that</w:t>
      </w:r>
      <w:r w:rsidRPr="003D6F42">
        <w:rPr>
          <w:color w:val="auto"/>
          <w:spacing w:val="-2"/>
          <w:sz w:val="18"/>
          <w:szCs w:val="18"/>
        </w:rPr>
        <w:t xml:space="preserve"> </w:t>
      </w:r>
      <w:r w:rsidRPr="003D6F42">
        <w:rPr>
          <w:color w:val="auto"/>
          <w:sz w:val="18"/>
          <w:szCs w:val="18"/>
        </w:rPr>
        <w:t>the</w:t>
      </w:r>
      <w:r w:rsidRPr="003D6F42">
        <w:rPr>
          <w:color w:val="auto"/>
          <w:spacing w:val="-18"/>
          <w:sz w:val="18"/>
          <w:szCs w:val="18"/>
        </w:rPr>
        <w:t xml:space="preserve"> </w:t>
      </w:r>
      <w:r w:rsidRPr="003D6F42">
        <w:rPr>
          <w:color w:val="auto"/>
          <w:sz w:val="18"/>
          <w:szCs w:val="18"/>
        </w:rPr>
        <w:t>procedures</w:t>
      </w:r>
      <w:r w:rsidRPr="003D6F42">
        <w:rPr>
          <w:color w:val="auto"/>
          <w:spacing w:val="-4"/>
          <w:sz w:val="18"/>
          <w:szCs w:val="18"/>
        </w:rPr>
        <w:t xml:space="preserve"> </w:t>
      </w:r>
      <w:r w:rsidRPr="003D6F42">
        <w:rPr>
          <w:color w:val="auto"/>
          <w:sz w:val="18"/>
          <w:szCs w:val="18"/>
        </w:rPr>
        <w:t>used</w:t>
      </w:r>
      <w:r w:rsidRPr="003D6F42">
        <w:rPr>
          <w:color w:val="auto"/>
          <w:spacing w:val="-3"/>
          <w:sz w:val="18"/>
          <w:szCs w:val="18"/>
        </w:rPr>
        <w:t xml:space="preserve"> </w:t>
      </w:r>
      <w:r w:rsidRPr="003D6F42">
        <w:rPr>
          <w:color w:val="auto"/>
          <w:sz w:val="18"/>
          <w:szCs w:val="18"/>
        </w:rPr>
        <w:t>in</w:t>
      </w:r>
      <w:r w:rsidRPr="003D6F42">
        <w:rPr>
          <w:color w:val="auto"/>
          <w:spacing w:val="-11"/>
          <w:sz w:val="18"/>
          <w:szCs w:val="18"/>
        </w:rPr>
        <w:t xml:space="preserve"> </w:t>
      </w:r>
      <w:r w:rsidRPr="003D6F42">
        <w:rPr>
          <w:color w:val="auto"/>
          <w:sz w:val="18"/>
          <w:szCs w:val="18"/>
        </w:rPr>
        <w:t>developing</w:t>
      </w:r>
      <w:r w:rsidRPr="003D6F42">
        <w:rPr>
          <w:color w:val="auto"/>
          <w:spacing w:val="-15"/>
          <w:sz w:val="18"/>
          <w:szCs w:val="18"/>
        </w:rPr>
        <w:t xml:space="preserve"> </w:t>
      </w:r>
      <w:r w:rsidRPr="003D6F42">
        <w:rPr>
          <w:color w:val="auto"/>
          <w:sz w:val="18"/>
          <w:szCs w:val="18"/>
        </w:rPr>
        <w:t>global</w:t>
      </w:r>
      <w:r w:rsidRPr="003D6F42">
        <w:rPr>
          <w:color w:val="auto"/>
          <w:spacing w:val="-13"/>
          <w:sz w:val="18"/>
          <w:szCs w:val="18"/>
        </w:rPr>
        <w:t xml:space="preserve"> </w:t>
      </w:r>
      <w:r w:rsidRPr="003D6F42">
        <w:rPr>
          <w:color w:val="auto"/>
          <w:sz w:val="18"/>
          <w:szCs w:val="18"/>
        </w:rPr>
        <w:t>technical</w:t>
      </w:r>
      <w:r w:rsidRPr="003D6F42">
        <w:rPr>
          <w:color w:val="auto"/>
          <w:spacing w:val="21"/>
          <w:sz w:val="18"/>
          <w:szCs w:val="18"/>
        </w:rPr>
        <w:t xml:space="preserve"> </w:t>
      </w:r>
      <w:r w:rsidRPr="003D6F42">
        <w:rPr>
          <w:color w:val="auto"/>
          <w:sz w:val="18"/>
          <w:szCs w:val="18"/>
        </w:rPr>
        <w:t>regulations</w:t>
      </w:r>
      <w:r w:rsidRPr="003D6F42">
        <w:rPr>
          <w:color w:val="auto"/>
          <w:spacing w:val="3"/>
          <w:sz w:val="18"/>
          <w:szCs w:val="18"/>
        </w:rPr>
        <w:t xml:space="preserve"> </w:t>
      </w:r>
      <w:r w:rsidRPr="003D6F42">
        <w:rPr>
          <w:color w:val="auto"/>
          <w:sz w:val="18"/>
          <w:szCs w:val="18"/>
        </w:rPr>
        <w:t>are transparent;</w:t>
      </w:r>
    </w:p>
    <w:p w:rsidR="00A652C0" w:rsidRPr="003D6F42" w:rsidRDefault="00A652C0" w:rsidP="003D6F42">
      <w:pPr>
        <w:autoSpaceDE w:val="0"/>
        <w:autoSpaceDN w:val="0"/>
        <w:spacing w:before="67" w:line="244" w:lineRule="auto"/>
        <w:ind w:left="709" w:right="61" w:firstLine="393"/>
        <w:rPr>
          <w:color w:val="auto"/>
          <w:sz w:val="18"/>
          <w:szCs w:val="18"/>
        </w:rPr>
      </w:pPr>
      <w:r w:rsidRPr="003D6F42">
        <w:rPr>
          <w:color w:val="auto"/>
          <w:sz w:val="18"/>
          <w:szCs w:val="18"/>
        </w:rPr>
        <w:t>1.1.5.</w:t>
      </w:r>
      <w:r w:rsidRPr="003D6F42">
        <w:rPr>
          <w:color w:val="auto"/>
          <w:spacing w:val="21"/>
          <w:sz w:val="18"/>
          <w:szCs w:val="18"/>
        </w:rPr>
        <w:t xml:space="preserve"> </w:t>
      </w:r>
      <w:r w:rsidRPr="003D6F42">
        <w:rPr>
          <w:color w:val="auto"/>
          <w:sz w:val="18"/>
          <w:szCs w:val="18"/>
        </w:rPr>
        <w:t>To</w:t>
      </w:r>
      <w:r w:rsidRPr="003D6F42">
        <w:rPr>
          <w:color w:val="auto"/>
          <w:spacing w:val="21"/>
          <w:sz w:val="18"/>
          <w:szCs w:val="18"/>
        </w:rPr>
        <w:t xml:space="preserve"> </w:t>
      </w:r>
      <w:r w:rsidRPr="003D6F42">
        <w:rPr>
          <w:color w:val="auto"/>
          <w:sz w:val="18"/>
          <w:szCs w:val="18"/>
        </w:rPr>
        <w:t>achieve</w:t>
      </w:r>
      <w:r w:rsidRPr="003D6F42">
        <w:rPr>
          <w:color w:val="auto"/>
          <w:spacing w:val="30"/>
          <w:sz w:val="18"/>
          <w:szCs w:val="18"/>
        </w:rPr>
        <w:t xml:space="preserve"> </w:t>
      </w:r>
      <w:r w:rsidRPr="003D6F42">
        <w:rPr>
          <w:color w:val="auto"/>
          <w:sz w:val="18"/>
          <w:szCs w:val="18"/>
        </w:rPr>
        <w:t>high</w:t>
      </w:r>
      <w:r w:rsidRPr="003D6F42">
        <w:rPr>
          <w:color w:val="auto"/>
          <w:spacing w:val="12"/>
          <w:sz w:val="18"/>
          <w:szCs w:val="18"/>
        </w:rPr>
        <w:t xml:space="preserve"> </w:t>
      </w:r>
      <w:r w:rsidRPr="003D6F42">
        <w:rPr>
          <w:color w:val="auto"/>
          <w:sz w:val="18"/>
          <w:szCs w:val="18"/>
        </w:rPr>
        <w:t>levels</w:t>
      </w:r>
      <w:r w:rsidRPr="003D6F42">
        <w:rPr>
          <w:color w:val="auto"/>
          <w:spacing w:val="21"/>
          <w:sz w:val="18"/>
          <w:szCs w:val="18"/>
        </w:rPr>
        <w:t xml:space="preserve"> </w:t>
      </w:r>
      <w:r w:rsidRPr="003D6F42">
        <w:rPr>
          <w:color w:val="auto"/>
          <w:sz w:val="18"/>
          <w:szCs w:val="18"/>
        </w:rPr>
        <w:t>of</w:t>
      </w:r>
      <w:r w:rsidRPr="003D6F42">
        <w:rPr>
          <w:color w:val="auto"/>
          <w:spacing w:val="15"/>
          <w:sz w:val="18"/>
          <w:szCs w:val="18"/>
        </w:rPr>
        <w:t xml:space="preserve"> </w:t>
      </w:r>
      <w:r w:rsidRPr="003D6F42">
        <w:rPr>
          <w:color w:val="auto"/>
          <w:sz w:val="18"/>
          <w:szCs w:val="18"/>
        </w:rPr>
        <w:t>safety,</w:t>
      </w:r>
      <w:r w:rsidRPr="003D6F42">
        <w:rPr>
          <w:color w:val="auto"/>
          <w:spacing w:val="12"/>
          <w:sz w:val="18"/>
          <w:szCs w:val="18"/>
        </w:rPr>
        <w:t xml:space="preserve"> </w:t>
      </w:r>
      <w:r w:rsidRPr="003D6F42">
        <w:rPr>
          <w:color w:val="auto"/>
          <w:sz w:val="18"/>
          <w:szCs w:val="18"/>
        </w:rPr>
        <w:t>environmental</w:t>
      </w:r>
      <w:r w:rsidRPr="003D6F42">
        <w:rPr>
          <w:color w:val="auto"/>
          <w:spacing w:val="21"/>
          <w:sz w:val="18"/>
          <w:szCs w:val="18"/>
        </w:rPr>
        <w:t xml:space="preserve"> </w:t>
      </w:r>
      <w:r w:rsidRPr="003D6F42">
        <w:rPr>
          <w:color w:val="auto"/>
          <w:sz w:val="18"/>
          <w:szCs w:val="18"/>
        </w:rPr>
        <w:t>protection,</w:t>
      </w:r>
      <w:r w:rsidRPr="003D6F42">
        <w:rPr>
          <w:color w:val="auto"/>
          <w:spacing w:val="24"/>
          <w:sz w:val="18"/>
          <w:szCs w:val="18"/>
        </w:rPr>
        <w:t xml:space="preserve"> </w:t>
      </w:r>
      <w:r w:rsidRPr="003D6F42">
        <w:rPr>
          <w:color w:val="auto"/>
          <w:sz w:val="18"/>
          <w:szCs w:val="18"/>
        </w:rPr>
        <w:t>energy</w:t>
      </w:r>
      <w:r w:rsidRPr="003D6F42">
        <w:rPr>
          <w:color w:val="auto"/>
          <w:spacing w:val="36"/>
          <w:sz w:val="18"/>
          <w:szCs w:val="18"/>
        </w:rPr>
        <w:t xml:space="preserve"> </w:t>
      </w:r>
      <w:r w:rsidRPr="003D6F42">
        <w:rPr>
          <w:color w:val="auto"/>
          <w:sz w:val="18"/>
          <w:szCs w:val="18"/>
        </w:rPr>
        <w:t>efficiency, and</w:t>
      </w:r>
      <w:r w:rsidRPr="003D6F42">
        <w:rPr>
          <w:color w:val="auto"/>
          <w:spacing w:val="8"/>
          <w:sz w:val="18"/>
          <w:szCs w:val="18"/>
        </w:rPr>
        <w:t xml:space="preserve"> </w:t>
      </w:r>
      <w:r w:rsidRPr="003D6F42">
        <w:rPr>
          <w:color w:val="auto"/>
          <w:sz w:val="18"/>
          <w:szCs w:val="18"/>
        </w:rPr>
        <w:t>anti-theft</w:t>
      </w:r>
      <w:r w:rsidRPr="003D6F42">
        <w:rPr>
          <w:color w:val="auto"/>
          <w:spacing w:val="16"/>
          <w:sz w:val="18"/>
          <w:szCs w:val="18"/>
        </w:rPr>
        <w:t xml:space="preserve"> </w:t>
      </w:r>
      <w:r w:rsidRPr="003D6F42">
        <w:rPr>
          <w:color w:val="auto"/>
          <w:sz w:val="18"/>
          <w:szCs w:val="18"/>
        </w:rPr>
        <w:t>performance</w:t>
      </w:r>
      <w:r w:rsidRPr="003D6F42">
        <w:rPr>
          <w:color w:val="auto"/>
          <w:spacing w:val="20"/>
          <w:sz w:val="18"/>
          <w:szCs w:val="18"/>
        </w:rPr>
        <w:t xml:space="preserve"> </w:t>
      </w:r>
      <w:r w:rsidRPr="003D6F42">
        <w:rPr>
          <w:color w:val="auto"/>
          <w:sz w:val="18"/>
          <w:szCs w:val="18"/>
        </w:rPr>
        <w:t>within</w:t>
      </w:r>
      <w:r w:rsidRPr="003D6F42">
        <w:rPr>
          <w:color w:val="auto"/>
          <w:spacing w:val="15"/>
          <w:sz w:val="18"/>
          <w:szCs w:val="18"/>
        </w:rPr>
        <w:t xml:space="preserve"> </w:t>
      </w:r>
      <w:r w:rsidRPr="003D6F42">
        <w:rPr>
          <w:color w:val="auto"/>
          <w:sz w:val="18"/>
          <w:szCs w:val="18"/>
        </w:rPr>
        <w:t>the</w:t>
      </w:r>
      <w:r w:rsidRPr="003D6F42">
        <w:rPr>
          <w:color w:val="auto"/>
          <w:spacing w:val="4"/>
          <w:sz w:val="18"/>
          <w:szCs w:val="18"/>
        </w:rPr>
        <w:t xml:space="preserve"> </w:t>
      </w:r>
      <w:r w:rsidRPr="003D6F42">
        <w:rPr>
          <w:color w:val="auto"/>
          <w:sz w:val="18"/>
          <w:szCs w:val="18"/>
        </w:rPr>
        <w:t>global</w:t>
      </w:r>
      <w:r w:rsidRPr="003D6F42">
        <w:rPr>
          <w:color w:val="auto"/>
          <w:spacing w:val="6"/>
          <w:sz w:val="18"/>
          <w:szCs w:val="18"/>
        </w:rPr>
        <w:t xml:space="preserve"> </w:t>
      </w:r>
      <w:r w:rsidRPr="003D6F42">
        <w:rPr>
          <w:color w:val="auto"/>
          <w:sz w:val="18"/>
          <w:szCs w:val="18"/>
        </w:rPr>
        <w:t>community,</w:t>
      </w:r>
      <w:r w:rsidRPr="003D6F42">
        <w:rPr>
          <w:color w:val="auto"/>
          <w:spacing w:val="12"/>
          <w:sz w:val="18"/>
          <w:szCs w:val="18"/>
        </w:rPr>
        <w:t xml:space="preserve"> </w:t>
      </w:r>
      <w:r w:rsidRPr="003D6F42">
        <w:rPr>
          <w:color w:val="auto"/>
          <w:sz w:val="18"/>
          <w:szCs w:val="18"/>
        </w:rPr>
        <w:t>and</w:t>
      </w:r>
      <w:r w:rsidRPr="003D6F42">
        <w:rPr>
          <w:color w:val="auto"/>
          <w:spacing w:val="9"/>
          <w:sz w:val="18"/>
          <w:szCs w:val="18"/>
        </w:rPr>
        <w:t xml:space="preserve"> </w:t>
      </w:r>
      <w:r w:rsidRPr="003D6F42">
        <w:rPr>
          <w:color w:val="auto"/>
          <w:sz w:val="18"/>
          <w:szCs w:val="18"/>
        </w:rPr>
        <w:t>to</w:t>
      </w:r>
      <w:r w:rsidRPr="003D6F42">
        <w:rPr>
          <w:color w:val="auto"/>
          <w:spacing w:val="3"/>
          <w:sz w:val="18"/>
          <w:szCs w:val="18"/>
        </w:rPr>
        <w:t xml:space="preserve"> </w:t>
      </w:r>
      <w:r w:rsidRPr="003D6F42">
        <w:rPr>
          <w:color w:val="auto"/>
          <w:sz w:val="18"/>
          <w:szCs w:val="18"/>
        </w:rPr>
        <w:t>ensure</w:t>
      </w:r>
      <w:r w:rsidRPr="003D6F42">
        <w:rPr>
          <w:color w:val="auto"/>
          <w:spacing w:val="24"/>
          <w:sz w:val="18"/>
          <w:szCs w:val="18"/>
        </w:rPr>
        <w:t xml:space="preserve"> </w:t>
      </w:r>
      <w:r w:rsidRPr="003D6F42">
        <w:rPr>
          <w:color w:val="auto"/>
          <w:sz w:val="18"/>
          <w:szCs w:val="18"/>
        </w:rPr>
        <w:t>that</w:t>
      </w:r>
      <w:r w:rsidRPr="003D6F42">
        <w:rPr>
          <w:color w:val="auto"/>
          <w:spacing w:val="16"/>
          <w:sz w:val="18"/>
          <w:szCs w:val="18"/>
        </w:rPr>
        <w:t xml:space="preserve"> </w:t>
      </w:r>
      <w:r w:rsidRPr="003D6F42">
        <w:rPr>
          <w:color w:val="auto"/>
          <w:sz w:val="18"/>
          <w:szCs w:val="18"/>
        </w:rPr>
        <w:t>actions</w:t>
      </w:r>
      <w:r w:rsidRPr="003D6F42">
        <w:rPr>
          <w:color w:val="auto"/>
          <w:spacing w:val="15"/>
          <w:sz w:val="18"/>
          <w:szCs w:val="18"/>
        </w:rPr>
        <w:t xml:space="preserve"> </w:t>
      </w:r>
      <w:r w:rsidRPr="003D6F42">
        <w:rPr>
          <w:color w:val="auto"/>
          <w:sz w:val="18"/>
          <w:szCs w:val="18"/>
        </w:rPr>
        <w:t>under this</w:t>
      </w:r>
      <w:r w:rsidRPr="003D6F42">
        <w:rPr>
          <w:color w:val="auto"/>
          <w:spacing w:val="4"/>
          <w:sz w:val="18"/>
          <w:szCs w:val="18"/>
        </w:rPr>
        <w:t xml:space="preserve"> </w:t>
      </w:r>
      <w:r w:rsidRPr="003D6F42">
        <w:rPr>
          <w:color w:val="auto"/>
          <w:sz w:val="18"/>
          <w:szCs w:val="18"/>
        </w:rPr>
        <w:t>Agreement</w:t>
      </w:r>
      <w:r w:rsidRPr="003D6F42">
        <w:rPr>
          <w:color w:val="auto"/>
          <w:spacing w:val="11"/>
          <w:sz w:val="18"/>
          <w:szCs w:val="18"/>
        </w:rPr>
        <w:t xml:space="preserve"> </w:t>
      </w:r>
      <w:r w:rsidRPr="003D6F42">
        <w:rPr>
          <w:color w:val="auto"/>
          <w:sz w:val="18"/>
          <w:szCs w:val="18"/>
        </w:rPr>
        <w:t>do</w:t>
      </w:r>
      <w:r w:rsidRPr="003D6F42">
        <w:rPr>
          <w:color w:val="auto"/>
          <w:spacing w:val="14"/>
          <w:sz w:val="18"/>
          <w:szCs w:val="18"/>
        </w:rPr>
        <w:t xml:space="preserve"> </w:t>
      </w:r>
      <w:r w:rsidRPr="003D6F42">
        <w:rPr>
          <w:color w:val="auto"/>
          <w:sz w:val="18"/>
          <w:szCs w:val="18"/>
        </w:rPr>
        <w:t>not</w:t>
      </w:r>
      <w:r w:rsidRPr="003D6F42">
        <w:rPr>
          <w:color w:val="auto"/>
          <w:spacing w:val="6"/>
          <w:sz w:val="18"/>
          <w:szCs w:val="18"/>
        </w:rPr>
        <w:t xml:space="preserve"> </w:t>
      </w:r>
      <w:r w:rsidRPr="003D6F42">
        <w:rPr>
          <w:color w:val="auto"/>
          <w:sz w:val="18"/>
          <w:szCs w:val="18"/>
        </w:rPr>
        <w:t>promote,</w:t>
      </w:r>
      <w:r w:rsidRPr="003D6F42">
        <w:rPr>
          <w:color w:val="auto"/>
          <w:spacing w:val="5"/>
          <w:sz w:val="18"/>
          <w:szCs w:val="18"/>
        </w:rPr>
        <w:t xml:space="preserve"> </w:t>
      </w:r>
      <w:r w:rsidRPr="003D6F42">
        <w:rPr>
          <w:color w:val="auto"/>
          <w:sz w:val="18"/>
          <w:szCs w:val="18"/>
        </w:rPr>
        <w:t>or</w:t>
      </w:r>
      <w:r w:rsidRPr="003D6F42">
        <w:rPr>
          <w:color w:val="auto"/>
          <w:spacing w:val="9"/>
          <w:sz w:val="18"/>
          <w:szCs w:val="18"/>
        </w:rPr>
        <w:t xml:space="preserve"> </w:t>
      </w:r>
      <w:r w:rsidRPr="003D6F42">
        <w:rPr>
          <w:color w:val="auto"/>
          <w:sz w:val="18"/>
          <w:szCs w:val="18"/>
        </w:rPr>
        <w:t>result</w:t>
      </w:r>
      <w:r w:rsidRPr="003D6F42">
        <w:rPr>
          <w:color w:val="auto"/>
          <w:spacing w:val="6"/>
          <w:sz w:val="18"/>
          <w:szCs w:val="18"/>
        </w:rPr>
        <w:t xml:space="preserve"> </w:t>
      </w:r>
      <w:r w:rsidRPr="003D6F42">
        <w:rPr>
          <w:color w:val="auto"/>
          <w:sz w:val="18"/>
          <w:szCs w:val="18"/>
        </w:rPr>
        <w:t>in,</w:t>
      </w:r>
      <w:r w:rsidRPr="003D6F42">
        <w:rPr>
          <w:color w:val="auto"/>
          <w:spacing w:val="-2"/>
          <w:sz w:val="18"/>
          <w:szCs w:val="18"/>
        </w:rPr>
        <w:t xml:space="preserve"> </w:t>
      </w:r>
      <w:r w:rsidRPr="003D6F42">
        <w:rPr>
          <w:color w:val="auto"/>
          <w:sz w:val="18"/>
          <w:szCs w:val="18"/>
        </w:rPr>
        <w:t>a</w:t>
      </w:r>
      <w:r w:rsidRPr="003D6F42">
        <w:rPr>
          <w:color w:val="auto"/>
          <w:spacing w:val="5"/>
          <w:sz w:val="18"/>
          <w:szCs w:val="18"/>
        </w:rPr>
        <w:t xml:space="preserve"> </w:t>
      </w:r>
      <w:r w:rsidRPr="003D6F42">
        <w:rPr>
          <w:color w:val="auto"/>
          <w:sz w:val="18"/>
          <w:szCs w:val="18"/>
        </w:rPr>
        <w:t>lowering</w:t>
      </w:r>
      <w:r w:rsidRPr="003D6F42">
        <w:rPr>
          <w:color w:val="auto"/>
          <w:spacing w:val="-5"/>
          <w:sz w:val="18"/>
          <w:szCs w:val="18"/>
        </w:rPr>
        <w:t xml:space="preserve"> </w:t>
      </w:r>
      <w:r w:rsidRPr="003D6F42">
        <w:rPr>
          <w:color w:val="auto"/>
          <w:sz w:val="18"/>
          <w:szCs w:val="18"/>
        </w:rPr>
        <w:t>of</w:t>
      </w:r>
      <w:r w:rsidRPr="003D6F42">
        <w:rPr>
          <w:color w:val="auto"/>
          <w:spacing w:val="9"/>
          <w:sz w:val="18"/>
          <w:szCs w:val="18"/>
        </w:rPr>
        <w:t xml:space="preserve"> </w:t>
      </w:r>
      <w:r w:rsidRPr="003D6F42">
        <w:rPr>
          <w:color w:val="auto"/>
          <w:sz w:val="18"/>
          <w:szCs w:val="18"/>
        </w:rPr>
        <w:t>these</w:t>
      </w:r>
      <w:r w:rsidRPr="003D6F42">
        <w:rPr>
          <w:color w:val="auto"/>
          <w:spacing w:val="13"/>
          <w:sz w:val="18"/>
          <w:szCs w:val="18"/>
        </w:rPr>
        <w:t xml:space="preserve"> </w:t>
      </w:r>
      <w:r w:rsidRPr="003D6F42">
        <w:rPr>
          <w:color w:val="auto"/>
          <w:sz w:val="18"/>
          <w:szCs w:val="18"/>
        </w:rPr>
        <w:t>levels</w:t>
      </w:r>
      <w:r w:rsidRPr="003D6F42">
        <w:rPr>
          <w:color w:val="auto"/>
          <w:spacing w:val="17"/>
          <w:sz w:val="18"/>
          <w:szCs w:val="18"/>
        </w:rPr>
        <w:t xml:space="preserve"> </w:t>
      </w:r>
      <w:r w:rsidRPr="003D6F42">
        <w:rPr>
          <w:color w:val="auto"/>
          <w:sz w:val="18"/>
          <w:szCs w:val="18"/>
        </w:rPr>
        <w:t>within</w:t>
      </w:r>
      <w:r w:rsidRPr="003D6F42">
        <w:rPr>
          <w:color w:val="auto"/>
          <w:spacing w:val="6"/>
          <w:sz w:val="18"/>
          <w:szCs w:val="18"/>
        </w:rPr>
        <w:t xml:space="preserve"> </w:t>
      </w:r>
      <w:r w:rsidRPr="003D6F42">
        <w:rPr>
          <w:color w:val="auto"/>
          <w:sz w:val="18"/>
          <w:szCs w:val="18"/>
        </w:rPr>
        <w:t>the</w:t>
      </w:r>
      <w:r w:rsidRPr="003D6F42">
        <w:rPr>
          <w:color w:val="auto"/>
          <w:spacing w:val="8"/>
          <w:sz w:val="18"/>
          <w:szCs w:val="18"/>
        </w:rPr>
        <w:t xml:space="preserve"> </w:t>
      </w:r>
      <w:r w:rsidRPr="003D6F42">
        <w:rPr>
          <w:color w:val="auto"/>
          <w:sz w:val="18"/>
          <w:szCs w:val="18"/>
        </w:rPr>
        <w:t>jurisdic</w:t>
      </w:r>
      <w:r w:rsidRPr="003D6F42">
        <w:rPr>
          <w:color w:val="auto"/>
          <w:sz w:val="18"/>
          <w:szCs w:val="18"/>
        </w:rPr>
        <w:softHyphen/>
        <w:t>tion</w:t>
      </w:r>
      <w:r w:rsidRPr="003D6F42">
        <w:rPr>
          <w:color w:val="auto"/>
          <w:spacing w:val="6"/>
          <w:sz w:val="18"/>
          <w:szCs w:val="18"/>
        </w:rPr>
        <w:t xml:space="preserve"> </w:t>
      </w:r>
      <w:r w:rsidRPr="003D6F42">
        <w:rPr>
          <w:color w:val="auto"/>
          <w:sz w:val="18"/>
          <w:szCs w:val="18"/>
        </w:rPr>
        <w:t>of</w:t>
      </w:r>
      <w:r w:rsidRPr="003D6F42">
        <w:rPr>
          <w:color w:val="auto"/>
          <w:spacing w:val="3"/>
          <w:sz w:val="18"/>
          <w:szCs w:val="18"/>
        </w:rPr>
        <w:t xml:space="preserve"> </w:t>
      </w:r>
      <w:r w:rsidRPr="003D6F42">
        <w:rPr>
          <w:color w:val="auto"/>
          <w:sz w:val="18"/>
          <w:szCs w:val="18"/>
        </w:rPr>
        <w:t>Contracting</w:t>
      </w:r>
      <w:r w:rsidRPr="003D6F42">
        <w:rPr>
          <w:color w:val="auto"/>
          <w:spacing w:val="15"/>
          <w:sz w:val="18"/>
          <w:szCs w:val="18"/>
        </w:rPr>
        <w:t xml:space="preserve"> </w:t>
      </w:r>
      <w:r w:rsidRPr="003D6F42">
        <w:rPr>
          <w:color w:val="auto"/>
          <w:sz w:val="18"/>
          <w:szCs w:val="18"/>
        </w:rPr>
        <w:t>Parties,</w:t>
      </w:r>
      <w:r w:rsidRPr="003D6F42">
        <w:rPr>
          <w:color w:val="auto"/>
          <w:spacing w:val="4"/>
          <w:sz w:val="18"/>
          <w:szCs w:val="18"/>
        </w:rPr>
        <w:t xml:space="preserve"> </w:t>
      </w:r>
      <w:r w:rsidRPr="003D6F42">
        <w:rPr>
          <w:color w:val="auto"/>
          <w:sz w:val="18"/>
          <w:szCs w:val="18"/>
        </w:rPr>
        <w:t>including</w:t>
      </w:r>
      <w:r w:rsidRPr="003D6F42">
        <w:rPr>
          <w:color w:val="auto"/>
          <w:spacing w:val="10"/>
          <w:sz w:val="18"/>
          <w:szCs w:val="18"/>
        </w:rPr>
        <w:t xml:space="preserve"> </w:t>
      </w:r>
      <w:r w:rsidRPr="003D6F42">
        <w:rPr>
          <w:color w:val="auto"/>
          <w:sz w:val="18"/>
          <w:szCs w:val="18"/>
        </w:rPr>
        <w:t>the</w:t>
      </w:r>
      <w:r w:rsidRPr="003D6F42">
        <w:rPr>
          <w:color w:val="auto"/>
          <w:spacing w:val="2"/>
          <w:sz w:val="18"/>
          <w:szCs w:val="18"/>
        </w:rPr>
        <w:t xml:space="preserve"> </w:t>
      </w:r>
      <w:r w:rsidRPr="003D6F42">
        <w:rPr>
          <w:color w:val="auto"/>
          <w:sz w:val="18"/>
          <w:szCs w:val="18"/>
        </w:rPr>
        <w:t>subnational level;</w:t>
      </w:r>
    </w:p>
    <w:p w:rsidR="00A652C0" w:rsidRPr="003D6F42" w:rsidRDefault="00A652C0" w:rsidP="003D6F42">
      <w:pPr>
        <w:autoSpaceDE w:val="0"/>
        <w:autoSpaceDN w:val="0"/>
        <w:spacing w:before="67" w:line="242" w:lineRule="auto"/>
        <w:ind w:left="726" w:right="62" w:firstLine="388"/>
        <w:rPr>
          <w:color w:val="auto"/>
          <w:sz w:val="18"/>
          <w:szCs w:val="18"/>
        </w:rPr>
      </w:pPr>
      <w:r w:rsidRPr="003D6F42">
        <w:rPr>
          <w:color w:val="auto"/>
          <w:sz w:val="18"/>
          <w:szCs w:val="18"/>
        </w:rPr>
        <w:t>1.1.6.</w:t>
      </w:r>
      <w:r w:rsidRPr="003D6F42">
        <w:rPr>
          <w:color w:val="auto"/>
          <w:spacing w:val="-1"/>
          <w:sz w:val="18"/>
          <w:szCs w:val="18"/>
        </w:rPr>
        <w:t xml:space="preserve"> </w:t>
      </w:r>
      <w:r w:rsidRPr="003D6F42">
        <w:rPr>
          <w:color w:val="auto"/>
          <w:sz w:val="18"/>
          <w:szCs w:val="18"/>
        </w:rPr>
        <w:t>To</w:t>
      </w:r>
      <w:r w:rsidRPr="003D6F42">
        <w:rPr>
          <w:color w:val="auto"/>
          <w:spacing w:val="4"/>
          <w:sz w:val="18"/>
          <w:szCs w:val="18"/>
        </w:rPr>
        <w:t xml:space="preserve"> </w:t>
      </w:r>
      <w:r w:rsidRPr="003D6F42">
        <w:rPr>
          <w:color w:val="auto"/>
          <w:sz w:val="18"/>
          <w:szCs w:val="18"/>
        </w:rPr>
        <w:t>reduce</w:t>
      </w:r>
      <w:r w:rsidRPr="003D6F42">
        <w:rPr>
          <w:color w:val="auto"/>
          <w:spacing w:val="10"/>
          <w:sz w:val="18"/>
          <w:szCs w:val="18"/>
        </w:rPr>
        <w:t xml:space="preserve"> </w:t>
      </w:r>
      <w:r w:rsidRPr="003D6F42">
        <w:rPr>
          <w:color w:val="auto"/>
          <w:sz w:val="18"/>
          <w:szCs w:val="18"/>
        </w:rPr>
        <w:t>technical</w:t>
      </w:r>
      <w:r w:rsidRPr="003D6F42">
        <w:rPr>
          <w:color w:val="auto"/>
          <w:spacing w:val="6"/>
          <w:sz w:val="18"/>
          <w:szCs w:val="18"/>
        </w:rPr>
        <w:t xml:space="preserve"> </w:t>
      </w:r>
      <w:r w:rsidRPr="003D6F42">
        <w:rPr>
          <w:color w:val="auto"/>
          <w:sz w:val="18"/>
          <w:szCs w:val="18"/>
        </w:rPr>
        <w:t>barriers</w:t>
      </w:r>
      <w:r w:rsidRPr="003D6F42">
        <w:rPr>
          <w:color w:val="auto"/>
          <w:spacing w:val="4"/>
          <w:sz w:val="18"/>
          <w:szCs w:val="18"/>
        </w:rPr>
        <w:t xml:space="preserve"> </w:t>
      </w:r>
      <w:r w:rsidRPr="003D6F42">
        <w:rPr>
          <w:color w:val="auto"/>
          <w:sz w:val="18"/>
          <w:szCs w:val="18"/>
        </w:rPr>
        <w:t>to</w:t>
      </w:r>
      <w:r w:rsidRPr="003D6F42">
        <w:rPr>
          <w:color w:val="auto"/>
          <w:spacing w:val="-1"/>
          <w:sz w:val="18"/>
          <w:szCs w:val="18"/>
        </w:rPr>
        <w:t xml:space="preserve"> </w:t>
      </w:r>
      <w:r w:rsidRPr="003D6F42">
        <w:rPr>
          <w:color w:val="auto"/>
          <w:sz w:val="18"/>
          <w:szCs w:val="18"/>
        </w:rPr>
        <w:t>international</w:t>
      </w:r>
      <w:r w:rsidRPr="003D6F42">
        <w:rPr>
          <w:color w:val="auto"/>
          <w:spacing w:val="-3"/>
          <w:sz w:val="18"/>
          <w:szCs w:val="18"/>
        </w:rPr>
        <w:t xml:space="preserve"> </w:t>
      </w:r>
      <w:r w:rsidRPr="003D6F42">
        <w:rPr>
          <w:color w:val="auto"/>
          <w:sz w:val="18"/>
          <w:szCs w:val="18"/>
        </w:rPr>
        <w:t>trade</w:t>
      </w:r>
      <w:r w:rsidRPr="003D6F42">
        <w:rPr>
          <w:color w:val="auto"/>
          <w:spacing w:val="5"/>
          <w:sz w:val="18"/>
          <w:szCs w:val="18"/>
        </w:rPr>
        <w:t xml:space="preserve"> </w:t>
      </w:r>
      <w:r w:rsidRPr="003D6F42">
        <w:rPr>
          <w:color w:val="auto"/>
          <w:sz w:val="18"/>
          <w:szCs w:val="18"/>
        </w:rPr>
        <w:t>through</w:t>
      </w:r>
      <w:r w:rsidRPr="003D6F42">
        <w:rPr>
          <w:color w:val="auto"/>
          <w:spacing w:val="7"/>
          <w:sz w:val="18"/>
          <w:szCs w:val="18"/>
        </w:rPr>
        <w:t xml:space="preserve"> </w:t>
      </w:r>
      <w:r w:rsidRPr="003D6F42">
        <w:rPr>
          <w:color w:val="auto"/>
          <w:sz w:val="18"/>
          <w:szCs w:val="18"/>
        </w:rPr>
        <w:t>harmonizing</w:t>
      </w:r>
      <w:r w:rsidRPr="003D6F42">
        <w:rPr>
          <w:color w:val="auto"/>
          <w:spacing w:val="7"/>
          <w:sz w:val="18"/>
          <w:szCs w:val="18"/>
        </w:rPr>
        <w:t xml:space="preserve"> </w:t>
      </w:r>
      <w:r w:rsidRPr="003D6F42">
        <w:rPr>
          <w:color w:val="auto"/>
          <w:sz w:val="18"/>
          <w:szCs w:val="18"/>
        </w:rPr>
        <w:t>existing technical</w:t>
      </w:r>
      <w:r w:rsidRPr="003D6F42">
        <w:rPr>
          <w:color w:val="auto"/>
          <w:spacing w:val="38"/>
          <w:sz w:val="18"/>
          <w:szCs w:val="18"/>
        </w:rPr>
        <w:t xml:space="preserve"> </w:t>
      </w:r>
      <w:r w:rsidRPr="003D6F42">
        <w:rPr>
          <w:color w:val="auto"/>
          <w:sz w:val="18"/>
          <w:szCs w:val="18"/>
        </w:rPr>
        <w:t>regulations</w:t>
      </w:r>
      <w:r w:rsidRPr="003D6F42">
        <w:rPr>
          <w:color w:val="auto"/>
          <w:spacing w:val="37"/>
          <w:sz w:val="18"/>
          <w:szCs w:val="18"/>
        </w:rPr>
        <w:t xml:space="preserve"> </w:t>
      </w:r>
      <w:r w:rsidRPr="003D6F42">
        <w:rPr>
          <w:color w:val="auto"/>
          <w:sz w:val="18"/>
          <w:szCs w:val="18"/>
        </w:rPr>
        <w:t>of</w:t>
      </w:r>
      <w:r w:rsidRPr="003D6F42">
        <w:rPr>
          <w:color w:val="auto"/>
          <w:spacing w:val="27"/>
          <w:sz w:val="18"/>
          <w:szCs w:val="18"/>
        </w:rPr>
        <w:t xml:space="preserve"> </w:t>
      </w:r>
      <w:r w:rsidRPr="003D6F42">
        <w:rPr>
          <w:color w:val="auto"/>
          <w:sz w:val="18"/>
          <w:szCs w:val="18"/>
        </w:rPr>
        <w:t>Contracting</w:t>
      </w:r>
      <w:r w:rsidRPr="003D6F42">
        <w:rPr>
          <w:color w:val="auto"/>
          <w:spacing w:val="39"/>
          <w:sz w:val="18"/>
          <w:szCs w:val="18"/>
        </w:rPr>
        <w:t xml:space="preserve"> </w:t>
      </w:r>
      <w:r w:rsidRPr="003D6F42">
        <w:rPr>
          <w:color w:val="auto"/>
          <w:sz w:val="18"/>
          <w:szCs w:val="18"/>
        </w:rPr>
        <w:t>Parties,</w:t>
      </w:r>
      <w:r w:rsidRPr="003D6F42">
        <w:rPr>
          <w:color w:val="auto"/>
          <w:spacing w:val="27"/>
          <w:sz w:val="18"/>
          <w:szCs w:val="18"/>
        </w:rPr>
        <w:t xml:space="preserve"> </w:t>
      </w:r>
      <w:r w:rsidRPr="003D6F42">
        <w:rPr>
          <w:color w:val="auto"/>
          <w:sz w:val="18"/>
          <w:szCs w:val="18"/>
        </w:rPr>
        <w:t>and</w:t>
      </w:r>
      <w:r w:rsidRPr="003D6F42">
        <w:rPr>
          <w:color w:val="auto"/>
          <w:spacing w:val="33"/>
          <w:sz w:val="18"/>
          <w:szCs w:val="18"/>
        </w:rPr>
        <w:t xml:space="preserve"> </w:t>
      </w:r>
      <w:r w:rsidRPr="003D6F42">
        <w:rPr>
          <w:color w:val="auto"/>
          <w:sz w:val="18"/>
          <w:szCs w:val="18"/>
        </w:rPr>
        <w:t>UN/ECE</w:t>
      </w:r>
      <w:r w:rsidRPr="003D6F42">
        <w:rPr>
          <w:color w:val="auto"/>
          <w:spacing w:val="33"/>
          <w:sz w:val="18"/>
          <w:szCs w:val="18"/>
        </w:rPr>
        <w:t xml:space="preserve"> </w:t>
      </w:r>
      <w:r w:rsidRPr="003D6F42">
        <w:rPr>
          <w:color w:val="auto"/>
          <w:sz w:val="18"/>
          <w:szCs w:val="18"/>
        </w:rPr>
        <w:t>Regulations,</w:t>
      </w:r>
      <w:r w:rsidRPr="003D6F42">
        <w:rPr>
          <w:color w:val="auto"/>
          <w:spacing w:val="32"/>
          <w:sz w:val="18"/>
          <w:szCs w:val="18"/>
        </w:rPr>
        <w:t xml:space="preserve"> </w:t>
      </w:r>
      <w:r w:rsidRPr="003D6F42">
        <w:rPr>
          <w:color w:val="auto"/>
          <w:sz w:val="18"/>
          <w:szCs w:val="18"/>
        </w:rPr>
        <w:t>and</w:t>
      </w:r>
      <w:r w:rsidRPr="003D6F42">
        <w:rPr>
          <w:color w:val="auto"/>
          <w:spacing w:val="40"/>
          <w:sz w:val="18"/>
          <w:szCs w:val="18"/>
        </w:rPr>
        <w:t xml:space="preserve"> </w:t>
      </w:r>
      <w:r w:rsidRPr="003D6F42">
        <w:rPr>
          <w:color w:val="auto"/>
          <w:sz w:val="18"/>
          <w:szCs w:val="18"/>
        </w:rPr>
        <w:t>developing new</w:t>
      </w:r>
      <w:r w:rsidRPr="003D6F42">
        <w:rPr>
          <w:color w:val="auto"/>
          <w:spacing w:val="8"/>
          <w:sz w:val="18"/>
          <w:szCs w:val="18"/>
        </w:rPr>
        <w:t xml:space="preserve"> </w:t>
      </w:r>
      <w:r w:rsidRPr="003D6F42">
        <w:rPr>
          <w:color w:val="auto"/>
          <w:sz w:val="18"/>
          <w:szCs w:val="18"/>
        </w:rPr>
        <w:t>global</w:t>
      </w:r>
      <w:r w:rsidRPr="003D6F42">
        <w:rPr>
          <w:color w:val="auto"/>
          <w:spacing w:val="16"/>
          <w:sz w:val="18"/>
          <w:szCs w:val="18"/>
        </w:rPr>
        <w:t xml:space="preserve"> </w:t>
      </w:r>
      <w:r w:rsidRPr="003D6F42">
        <w:rPr>
          <w:color w:val="auto"/>
          <w:sz w:val="18"/>
          <w:szCs w:val="18"/>
        </w:rPr>
        <w:t>technical</w:t>
      </w:r>
      <w:r w:rsidRPr="003D6F42">
        <w:rPr>
          <w:color w:val="auto"/>
          <w:spacing w:val="25"/>
          <w:sz w:val="18"/>
          <w:szCs w:val="18"/>
        </w:rPr>
        <w:t xml:space="preserve"> </w:t>
      </w:r>
      <w:r w:rsidRPr="003D6F42">
        <w:rPr>
          <w:color w:val="auto"/>
          <w:sz w:val="18"/>
          <w:szCs w:val="18"/>
        </w:rPr>
        <w:t>regulations</w:t>
      </w:r>
      <w:r w:rsidRPr="003D6F42">
        <w:rPr>
          <w:color w:val="auto"/>
          <w:spacing w:val="8"/>
          <w:sz w:val="18"/>
          <w:szCs w:val="18"/>
        </w:rPr>
        <w:t xml:space="preserve"> </w:t>
      </w:r>
      <w:r w:rsidRPr="003D6F42">
        <w:rPr>
          <w:color w:val="auto"/>
          <w:sz w:val="18"/>
          <w:szCs w:val="18"/>
        </w:rPr>
        <w:t>governing</w:t>
      </w:r>
      <w:r w:rsidRPr="003D6F42">
        <w:rPr>
          <w:color w:val="auto"/>
          <w:spacing w:val="17"/>
          <w:sz w:val="18"/>
          <w:szCs w:val="18"/>
        </w:rPr>
        <w:t xml:space="preserve"> </w:t>
      </w:r>
      <w:r w:rsidRPr="003D6F42">
        <w:rPr>
          <w:color w:val="auto"/>
          <w:sz w:val="18"/>
          <w:szCs w:val="18"/>
        </w:rPr>
        <w:t>safety,</w:t>
      </w:r>
      <w:r w:rsidRPr="003D6F42">
        <w:rPr>
          <w:color w:val="auto"/>
          <w:spacing w:val="5"/>
          <w:sz w:val="18"/>
          <w:szCs w:val="18"/>
        </w:rPr>
        <w:t xml:space="preserve"> </w:t>
      </w:r>
      <w:r w:rsidRPr="003D6F42">
        <w:rPr>
          <w:color w:val="auto"/>
          <w:sz w:val="18"/>
          <w:szCs w:val="18"/>
        </w:rPr>
        <w:t>environmental</w:t>
      </w:r>
      <w:r w:rsidRPr="003D6F42">
        <w:rPr>
          <w:color w:val="auto"/>
          <w:spacing w:val="33"/>
          <w:sz w:val="18"/>
          <w:szCs w:val="18"/>
        </w:rPr>
        <w:t xml:space="preserve"> </w:t>
      </w:r>
      <w:r w:rsidRPr="003D6F42">
        <w:rPr>
          <w:color w:val="auto"/>
          <w:sz w:val="18"/>
          <w:szCs w:val="18"/>
        </w:rPr>
        <w:t>protection,</w:t>
      </w:r>
      <w:r w:rsidRPr="003D6F42">
        <w:rPr>
          <w:color w:val="auto"/>
          <w:spacing w:val="24"/>
          <w:sz w:val="18"/>
          <w:szCs w:val="18"/>
        </w:rPr>
        <w:t xml:space="preserve"> </w:t>
      </w:r>
      <w:r w:rsidRPr="003D6F42">
        <w:rPr>
          <w:color w:val="auto"/>
          <w:sz w:val="18"/>
          <w:szCs w:val="18"/>
        </w:rPr>
        <w:t>energy</w:t>
      </w:r>
      <w:r w:rsidRPr="003D6F42">
        <w:rPr>
          <w:color w:val="auto"/>
          <w:spacing w:val="20"/>
          <w:sz w:val="18"/>
          <w:szCs w:val="18"/>
        </w:rPr>
        <w:t xml:space="preserve"> </w:t>
      </w:r>
      <w:r w:rsidRPr="003D6F42">
        <w:rPr>
          <w:color w:val="auto"/>
          <w:sz w:val="18"/>
          <w:szCs w:val="18"/>
        </w:rPr>
        <w:t>effi</w:t>
      </w:r>
      <w:r w:rsidRPr="003D6F42">
        <w:rPr>
          <w:color w:val="auto"/>
          <w:sz w:val="18"/>
          <w:szCs w:val="18"/>
        </w:rPr>
        <w:softHyphen/>
        <w:t>ciency</w:t>
      </w:r>
      <w:r w:rsidRPr="003D6F42">
        <w:rPr>
          <w:color w:val="auto"/>
          <w:spacing w:val="10"/>
          <w:sz w:val="18"/>
          <w:szCs w:val="18"/>
        </w:rPr>
        <w:t xml:space="preserve"> </w:t>
      </w:r>
      <w:r w:rsidRPr="003D6F42">
        <w:rPr>
          <w:color w:val="auto"/>
          <w:sz w:val="18"/>
          <w:szCs w:val="18"/>
        </w:rPr>
        <w:t>and</w:t>
      </w:r>
      <w:r w:rsidRPr="003D6F42">
        <w:rPr>
          <w:color w:val="auto"/>
          <w:spacing w:val="5"/>
          <w:sz w:val="18"/>
          <w:szCs w:val="18"/>
        </w:rPr>
        <w:t xml:space="preserve"> </w:t>
      </w:r>
      <w:r w:rsidRPr="003D6F42">
        <w:rPr>
          <w:color w:val="auto"/>
          <w:sz w:val="18"/>
          <w:szCs w:val="18"/>
        </w:rPr>
        <w:t>anti-theft</w:t>
      </w:r>
      <w:r w:rsidRPr="003D6F42">
        <w:rPr>
          <w:color w:val="auto"/>
          <w:spacing w:val="26"/>
          <w:sz w:val="18"/>
          <w:szCs w:val="18"/>
        </w:rPr>
        <w:t xml:space="preserve"> </w:t>
      </w:r>
      <w:r w:rsidRPr="003D6F42">
        <w:rPr>
          <w:color w:val="auto"/>
          <w:sz w:val="18"/>
          <w:szCs w:val="18"/>
        </w:rPr>
        <w:t>performance</w:t>
      </w:r>
      <w:r w:rsidRPr="003D6F42">
        <w:rPr>
          <w:color w:val="auto"/>
          <w:spacing w:val="10"/>
          <w:sz w:val="18"/>
          <w:szCs w:val="18"/>
        </w:rPr>
        <w:t xml:space="preserve"> </w:t>
      </w:r>
      <w:r w:rsidRPr="003D6F42">
        <w:rPr>
          <w:color w:val="auto"/>
          <w:sz w:val="18"/>
          <w:szCs w:val="18"/>
        </w:rPr>
        <w:t>of</w:t>
      </w:r>
      <w:r w:rsidRPr="003D6F42">
        <w:rPr>
          <w:color w:val="auto"/>
          <w:spacing w:val="14"/>
          <w:sz w:val="18"/>
          <w:szCs w:val="18"/>
        </w:rPr>
        <w:t xml:space="preserve"> </w:t>
      </w:r>
      <w:r w:rsidRPr="003D6F42">
        <w:rPr>
          <w:color w:val="auto"/>
          <w:sz w:val="18"/>
          <w:szCs w:val="18"/>
        </w:rPr>
        <w:t>wheeled</w:t>
      </w:r>
      <w:r w:rsidRPr="003D6F42">
        <w:rPr>
          <w:color w:val="auto"/>
          <w:spacing w:val="5"/>
          <w:sz w:val="18"/>
          <w:szCs w:val="18"/>
        </w:rPr>
        <w:t xml:space="preserve"> </w:t>
      </w:r>
      <w:r w:rsidRPr="003D6F42">
        <w:rPr>
          <w:color w:val="auto"/>
          <w:sz w:val="18"/>
          <w:szCs w:val="18"/>
        </w:rPr>
        <w:t>vehicles,</w:t>
      </w:r>
      <w:r w:rsidRPr="003D6F42">
        <w:rPr>
          <w:color w:val="auto"/>
          <w:spacing w:val="-2"/>
          <w:sz w:val="18"/>
          <w:szCs w:val="18"/>
        </w:rPr>
        <w:t xml:space="preserve"> </w:t>
      </w:r>
      <w:r w:rsidRPr="003D6F42">
        <w:rPr>
          <w:color w:val="auto"/>
          <w:sz w:val="18"/>
          <w:szCs w:val="18"/>
        </w:rPr>
        <w:t>equipment</w:t>
      </w:r>
      <w:r w:rsidRPr="003D6F42">
        <w:rPr>
          <w:color w:val="auto"/>
          <w:spacing w:val="18"/>
          <w:sz w:val="18"/>
          <w:szCs w:val="18"/>
        </w:rPr>
        <w:t xml:space="preserve"> </w:t>
      </w:r>
      <w:r w:rsidRPr="003D6F42">
        <w:rPr>
          <w:color w:val="auto"/>
          <w:sz w:val="18"/>
          <w:szCs w:val="18"/>
        </w:rPr>
        <w:t>and</w:t>
      </w:r>
      <w:r w:rsidRPr="003D6F42">
        <w:rPr>
          <w:color w:val="auto"/>
          <w:spacing w:val="19"/>
          <w:sz w:val="18"/>
          <w:szCs w:val="18"/>
        </w:rPr>
        <w:t xml:space="preserve"> </w:t>
      </w:r>
      <w:r w:rsidRPr="003D6F42">
        <w:rPr>
          <w:color w:val="auto"/>
          <w:sz w:val="18"/>
          <w:szCs w:val="18"/>
        </w:rPr>
        <w:t>parts</w:t>
      </w:r>
      <w:r w:rsidRPr="003D6F42">
        <w:rPr>
          <w:color w:val="auto"/>
          <w:spacing w:val="8"/>
          <w:sz w:val="18"/>
          <w:szCs w:val="18"/>
        </w:rPr>
        <w:t xml:space="preserve"> </w:t>
      </w:r>
      <w:r w:rsidRPr="003D6F42">
        <w:rPr>
          <w:color w:val="auto"/>
          <w:sz w:val="18"/>
          <w:szCs w:val="18"/>
        </w:rPr>
        <w:t>which</w:t>
      </w:r>
      <w:r w:rsidRPr="003D6F42">
        <w:rPr>
          <w:color w:val="auto"/>
          <w:spacing w:val="5"/>
          <w:sz w:val="18"/>
          <w:szCs w:val="18"/>
        </w:rPr>
        <w:t xml:space="preserve"> </w:t>
      </w:r>
      <w:r w:rsidRPr="003D6F42">
        <w:rPr>
          <w:color w:val="auto"/>
          <w:sz w:val="18"/>
          <w:szCs w:val="18"/>
        </w:rPr>
        <w:t>can</w:t>
      </w:r>
      <w:r w:rsidRPr="003D6F42">
        <w:rPr>
          <w:color w:val="auto"/>
          <w:spacing w:val="14"/>
          <w:sz w:val="18"/>
          <w:szCs w:val="18"/>
        </w:rPr>
        <w:t xml:space="preserve"> </w:t>
      </w:r>
      <w:r w:rsidRPr="003D6F42">
        <w:rPr>
          <w:color w:val="auto"/>
          <w:sz w:val="18"/>
          <w:szCs w:val="18"/>
        </w:rPr>
        <w:t>be fitted</w:t>
      </w:r>
      <w:r w:rsidRPr="003D6F42">
        <w:rPr>
          <w:color w:val="auto"/>
          <w:spacing w:val="15"/>
          <w:sz w:val="18"/>
          <w:szCs w:val="18"/>
        </w:rPr>
        <w:t xml:space="preserve"> </w:t>
      </w:r>
      <w:r w:rsidRPr="003D6F42">
        <w:rPr>
          <w:color w:val="auto"/>
          <w:sz w:val="18"/>
          <w:szCs w:val="18"/>
        </w:rPr>
        <w:t>and/or</w:t>
      </w:r>
      <w:r w:rsidRPr="003D6F42">
        <w:rPr>
          <w:color w:val="auto"/>
          <w:spacing w:val="10"/>
          <w:sz w:val="18"/>
          <w:szCs w:val="18"/>
        </w:rPr>
        <w:t xml:space="preserve"> </w:t>
      </w:r>
      <w:r w:rsidRPr="003D6F42">
        <w:rPr>
          <w:color w:val="auto"/>
          <w:sz w:val="18"/>
          <w:szCs w:val="18"/>
        </w:rPr>
        <w:t>be</w:t>
      </w:r>
      <w:r w:rsidRPr="003D6F42">
        <w:rPr>
          <w:color w:val="auto"/>
          <w:spacing w:val="19"/>
          <w:sz w:val="18"/>
          <w:szCs w:val="18"/>
        </w:rPr>
        <w:t xml:space="preserve"> </w:t>
      </w:r>
      <w:r w:rsidRPr="003D6F42">
        <w:rPr>
          <w:color w:val="auto"/>
          <w:sz w:val="18"/>
          <w:szCs w:val="18"/>
        </w:rPr>
        <w:t>used</w:t>
      </w:r>
      <w:r w:rsidRPr="003D6F42">
        <w:rPr>
          <w:color w:val="auto"/>
          <w:spacing w:val="11"/>
          <w:sz w:val="18"/>
          <w:szCs w:val="18"/>
        </w:rPr>
        <w:t xml:space="preserve"> </w:t>
      </w:r>
      <w:r w:rsidRPr="003D6F42">
        <w:rPr>
          <w:color w:val="auto"/>
          <w:sz w:val="18"/>
          <w:szCs w:val="18"/>
        </w:rPr>
        <w:t>on</w:t>
      </w:r>
      <w:r w:rsidRPr="003D6F42">
        <w:rPr>
          <w:color w:val="auto"/>
          <w:spacing w:val="14"/>
          <w:sz w:val="18"/>
          <w:szCs w:val="18"/>
        </w:rPr>
        <w:t xml:space="preserve"> </w:t>
      </w:r>
      <w:r w:rsidRPr="003D6F42">
        <w:rPr>
          <w:color w:val="auto"/>
          <w:sz w:val="18"/>
          <w:szCs w:val="18"/>
        </w:rPr>
        <w:t>wheeled</w:t>
      </w:r>
      <w:r w:rsidRPr="003D6F42">
        <w:rPr>
          <w:color w:val="auto"/>
          <w:spacing w:val="19"/>
          <w:sz w:val="18"/>
          <w:szCs w:val="18"/>
        </w:rPr>
        <w:t xml:space="preserve"> </w:t>
      </w:r>
      <w:r w:rsidRPr="003D6F42">
        <w:rPr>
          <w:color w:val="auto"/>
          <w:sz w:val="18"/>
          <w:szCs w:val="18"/>
        </w:rPr>
        <w:t>vehicles,</w:t>
      </w:r>
      <w:r w:rsidRPr="003D6F42">
        <w:rPr>
          <w:color w:val="auto"/>
          <w:spacing w:val="2"/>
          <w:sz w:val="18"/>
          <w:szCs w:val="18"/>
        </w:rPr>
        <w:t xml:space="preserve"> </w:t>
      </w:r>
      <w:r w:rsidRPr="003D6F42">
        <w:rPr>
          <w:color w:val="auto"/>
          <w:sz w:val="18"/>
          <w:szCs w:val="18"/>
        </w:rPr>
        <w:t>consistent</w:t>
      </w:r>
      <w:r w:rsidRPr="003D6F42">
        <w:rPr>
          <w:color w:val="auto"/>
          <w:spacing w:val="11"/>
          <w:sz w:val="18"/>
          <w:szCs w:val="18"/>
        </w:rPr>
        <w:t xml:space="preserve"> </w:t>
      </w:r>
      <w:r w:rsidRPr="003D6F42">
        <w:rPr>
          <w:color w:val="auto"/>
          <w:sz w:val="18"/>
          <w:szCs w:val="18"/>
        </w:rPr>
        <w:t>with</w:t>
      </w:r>
      <w:r w:rsidRPr="003D6F42">
        <w:rPr>
          <w:color w:val="auto"/>
          <w:spacing w:val="14"/>
          <w:sz w:val="18"/>
          <w:szCs w:val="18"/>
        </w:rPr>
        <w:t xml:space="preserve"> </w:t>
      </w:r>
      <w:r w:rsidRPr="003D6F42">
        <w:rPr>
          <w:color w:val="auto"/>
          <w:sz w:val="18"/>
          <w:szCs w:val="18"/>
        </w:rPr>
        <w:t>the</w:t>
      </w:r>
      <w:r w:rsidRPr="003D6F42">
        <w:rPr>
          <w:color w:val="auto"/>
          <w:spacing w:val="14"/>
          <w:sz w:val="18"/>
          <w:szCs w:val="18"/>
        </w:rPr>
        <w:t xml:space="preserve"> </w:t>
      </w:r>
      <w:r w:rsidRPr="003D6F42">
        <w:rPr>
          <w:color w:val="auto"/>
          <w:sz w:val="18"/>
          <w:szCs w:val="18"/>
        </w:rPr>
        <w:t>achievement</w:t>
      </w:r>
      <w:r w:rsidRPr="003D6F42">
        <w:rPr>
          <w:color w:val="auto"/>
          <w:spacing w:val="16"/>
          <w:sz w:val="18"/>
          <w:szCs w:val="18"/>
        </w:rPr>
        <w:t xml:space="preserve"> </w:t>
      </w:r>
      <w:r w:rsidRPr="003D6F42">
        <w:rPr>
          <w:color w:val="auto"/>
          <w:sz w:val="18"/>
          <w:szCs w:val="18"/>
        </w:rPr>
        <w:t>of</w:t>
      </w:r>
      <w:r w:rsidRPr="003D6F42">
        <w:rPr>
          <w:color w:val="auto"/>
          <w:spacing w:val="19"/>
          <w:sz w:val="18"/>
          <w:szCs w:val="18"/>
        </w:rPr>
        <w:t xml:space="preserve"> </w:t>
      </w:r>
      <w:r w:rsidRPr="003D6F42">
        <w:rPr>
          <w:color w:val="auto"/>
          <w:sz w:val="18"/>
          <w:szCs w:val="18"/>
        </w:rPr>
        <w:t>high</w:t>
      </w:r>
      <w:r w:rsidRPr="003D6F42">
        <w:rPr>
          <w:color w:val="auto"/>
          <w:spacing w:val="18"/>
          <w:sz w:val="18"/>
          <w:szCs w:val="18"/>
        </w:rPr>
        <w:t xml:space="preserve"> </w:t>
      </w:r>
      <w:r w:rsidRPr="003D6F42">
        <w:rPr>
          <w:color w:val="auto"/>
          <w:sz w:val="18"/>
          <w:szCs w:val="18"/>
        </w:rPr>
        <w:t>levels of</w:t>
      </w:r>
      <w:r w:rsidRPr="003D6F42">
        <w:rPr>
          <w:color w:val="auto"/>
          <w:spacing w:val="-1"/>
          <w:sz w:val="18"/>
          <w:szCs w:val="18"/>
        </w:rPr>
        <w:t xml:space="preserve"> </w:t>
      </w:r>
      <w:r w:rsidRPr="003D6F42">
        <w:rPr>
          <w:color w:val="auto"/>
          <w:sz w:val="18"/>
          <w:szCs w:val="18"/>
        </w:rPr>
        <w:t>safety</w:t>
      </w:r>
      <w:r w:rsidRPr="003D6F42">
        <w:rPr>
          <w:color w:val="auto"/>
          <w:spacing w:val="10"/>
          <w:sz w:val="18"/>
          <w:szCs w:val="18"/>
        </w:rPr>
        <w:t xml:space="preserve"> </w:t>
      </w:r>
      <w:r w:rsidRPr="003D6F42">
        <w:rPr>
          <w:color w:val="auto"/>
          <w:sz w:val="18"/>
          <w:szCs w:val="18"/>
        </w:rPr>
        <w:t>and</w:t>
      </w:r>
      <w:r w:rsidRPr="003D6F42">
        <w:rPr>
          <w:color w:val="auto"/>
          <w:spacing w:val="4"/>
          <w:sz w:val="18"/>
          <w:szCs w:val="18"/>
        </w:rPr>
        <w:t xml:space="preserve"> </w:t>
      </w:r>
      <w:r w:rsidRPr="003D6F42">
        <w:rPr>
          <w:color w:val="auto"/>
          <w:sz w:val="18"/>
          <w:szCs w:val="18"/>
        </w:rPr>
        <w:t>environment</w:t>
      </w:r>
      <w:r w:rsidRPr="003D6F42">
        <w:rPr>
          <w:color w:val="auto"/>
          <w:spacing w:val="24"/>
          <w:sz w:val="18"/>
          <w:szCs w:val="18"/>
        </w:rPr>
        <w:t xml:space="preserve"> </w:t>
      </w:r>
      <w:r w:rsidRPr="003D6F42">
        <w:rPr>
          <w:color w:val="auto"/>
          <w:sz w:val="18"/>
          <w:szCs w:val="18"/>
        </w:rPr>
        <w:t>protection</w:t>
      </w:r>
      <w:r w:rsidRPr="003D6F42">
        <w:rPr>
          <w:color w:val="auto"/>
          <w:spacing w:val="4"/>
          <w:sz w:val="18"/>
          <w:szCs w:val="18"/>
        </w:rPr>
        <w:t xml:space="preserve"> </w:t>
      </w:r>
      <w:r w:rsidRPr="003D6F42">
        <w:rPr>
          <w:color w:val="auto"/>
          <w:sz w:val="18"/>
          <w:szCs w:val="18"/>
        </w:rPr>
        <w:t>and</w:t>
      </w:r>
      <w:r w:rsidRPr="003D6F42">
        <w:rPr>
          <w:color w:val="auto"/>
          <w:spacing w:val="10"/>
          <w:sz w:val="18"/>
          <w:szCs w:val="18"/>
        </w:rPr>
        <w:t xml:space="preserve"> </w:t>
      </w:r>
      <w:r w:rsidRPr="003D6F42">
        <w:rPr>
          <w:color w:val="auto"/>
          <w:sz w:val="18"/>
          <w:szCs w:val="18"/>
        </w:rPr>
        <w:t>the</w:t>
      </w:r>
      <w:r w:rsidRPr="003D6F42">
        <w:rPr>
          <w:color w:val="auto"/>
          <w:spacing w:val="-5"/>
          <w:sz w:val="18"/>
          <w:szCs w:val="18"/>
        </w:rPr>
        <w:t xml:space="preserve"> </w:t>
      </w:r>
      <w:r w:rsidRPr="003D6F42">
        <w:rPr>
          <w:color w:val="auto"/>
          <w:sz w:val="18"/>
          <w:szCs w:val="18"/>
        </w:rPr>
        <w:t>other</w:t>
      </w:r>
      <w:r w:rsidRPr="003D6F42">
        <w:rPr>
          <w:color w:val="auto"/>
          <w:spacing w:val="7"/>
          <w:sz w:val="18"/>
          <w:szCs w:val="18"/>
        </w:rPr>
        <w:t xml:space="preserve"> </w:t>
      </w:r>
      <w:r w:rsidRPr="003D6F42">
        <w:rPr>
          <w:color w:val="auto"/>
          <w:sz w:val="18"/>
          <w:szCs w:val="18"/>
        </w:rPr>
        <w:t>above-stated</w:t>
      </w:r>
      <w:r w:rsidRPr="003D6F42">
        <w:rPr>
          <w:color w:val="auto"/>
          <w:spacing w:val="20"/>
          <w:sz w:val="18"/>
          <w:szCs w:val="18"/>
        </w:rPr>
        <w:t xml:space="preserve"> </w:t>
      </w:r>
      <w:r w:rsidRPr="003D6F42">
        <w:rPr>
          <w:color w:val="auto"/>
          <w:sz w:val="18"/>
          <w:szCs w:val="18"/>
        </w:rPr>
        <w:t>purposes;</w:t>
      </w:r>
      <w:r w:rsidRPr="003D6F42">
        <w:rPr>
          <w:color w:val="auto"/>
          <w:spacing w:val="2"/>
          <w:sz w:val="18"/>
          <w:szCs w:val="18"/>
        </w:rPr>
        <w:t xml:space="preserve"> </w:t>
      </w:r>
      <w:r w:rsidRPr="003D6F42">
        <w:rPr>
          <w:color w:val="auto"/>
          <w:sz w:val="18"/>
          <w:szCs w:val="18"/>
        </w:rPr>
        <w:t>and</w:t>
      </w:r>
    </w:p>
    <w:p w:rsidR="00A652C0" w:rsidRPr="003D6F42" w:rsidRDefault="00A652C0" w:rsidP="003D6F42">
      <w:pPr>
        <w:autoSpaceDE w:val="0"/>
        <w:autoSpaceDN w:val="0"/>
        <w:spacing w:before="59" w:line="244" w:lineRule="auto"/>
        <w:ind w:left="721" w:right="50" w:firstLine="388"/>
        <w:rPr>
          <w:sz w:val="18"/>
          <w:szCs w:val="18"/>
        </w:rPr>
      </w:pPr>
      <w:r w:rsidRPr="003D6F42">
        <w:rPr>
          <w:color w:val="auto"/>
          <w:sz w:val="18"/>
          <w:szCs w:val="18"/>
        </w:rPr>
        <w:t>1.1.7.</w:t>
      </w:r>
      <w:r w:rsidRPr="003D6F42">
        <w:rPr>
          <w:color w:val="auto"/>
          <w:spacing w:val="-2"/>
          <w:sz w:val="18"/>
          <w:szCs w:val="18"/>
        </w:rPr>
        <w:t xml:space="preserve"> </w:t>
      </w:r>
      <w:r w:rsidRPr="003D6F42">
        <w:rPr>
          <w:color w:val="auto"/>
          <w:sz w:val="18"/>
          <w:szCs w:val="18"/>
        </w:rPr>
        <w:t>To</w:t>
      </w:r>
      <w:r w:rsidRPr="003D6F42">
        <w:rPr>
          <w:color w:val="auto"/>
          <w:spacing w:val="2"/>
          <w:sz w:val="18"/>
          <w:szCs w:val="18"/>
        </w:rPr>
        <w:t xml:space="preserve"> </w:t>
      </w:r>
      <w:r w:rsidRPr="003D6F42">
        <w:rPr>
          <w:color w:val="auto"/>
          <w:sz w:val="18"/>
          <w:szCs w:val="18"/>
        </w:rPr>
        <w:t>ensure</w:t>
      </w:r>
      <w:r w:rsidRPr="003D6F42">
        <w:rPr>
          <w:color w:val="auto"/>
          <w:spacing w:val="10"/>
          <w:sz w:val="18"/>
          <w:szCs w:val="18"/>
        </w:rPr>
        <w:t xml:space="preserve"> </w:t>
      </w:r>
      <w:r w:rsidRPr="003D6F42">
        <w:rPr>
          <w:color w:val="auto"/>
          <w:sz w:val="18"/>
          <w:szCs w:val="18"/>
        </w:rPr>
        <w:t>that,</w:t>
      </w:r>
      <w:r w:rsidRPr="003D6F42">
        <w:rPr>
          <w:color w:val="auto"/>
          <w:spacing w:val="-1"/>
          <w:sz w:val="18"/>
          <w:szCs w:val="18"/>
        </w:rPr>
        <w:t xml:space="preserve"> </w:t>
      </w:r>
      <w:r w:rsidRPr="003D6F42">
        <w:rPr>
          <w:color w:val="auto"/>
          <w:sz w:val="18"/>
          <w:szCs w:val="18"/>
        </w:rPr>
        <w:t>where</w:t>
      </w:r>
      <w:r w:rsidRPr="003D6F42">
        <w:rPr>
          <w:color w:val="auto"/>
          <w:spacing w:val="-5"/>
          <w:sz w:val="18"/>
          <w:szCs w:val="18"/>
        </w:rPr>
        <w:t xml:space="preserve"> </w:t>
      </w:r>
      <w:r w:rsidRPr="003D6F42">
        <w:rPr>
          <w:color w:val="auto"/>
          <w:sz w:val="18"/>
          <w:szCs w:val="18"/>
        </w:rPr>
        <w:t>alternative</w:t>
      </w:r>
      <w:r w:rsidRPr="003D6F42">
        <w:rPr>
          <w:color w:val="auto"/>
          <w:spacing w:val="9"/>
          <w:sz w:val="18"/>
          <w:szCs w:val="18"/>
        </w:rPr>
        <w:t xml:space="preserve"> </w:t>
      </w:r>
      <w:r w:rsidRPr="003D6F42">
        <w:rPr>
          <w:color w:val="auto"/>
          <w:sz w:val="18"/>
          <w:szCs w:val="18"/>
        </w:rPr>
        <w:t>levels</w:t>
      </w:r>
      <w:r w:rsidRPr="003D6F42">
        <w:rPr>
          <w:color w:val="auto"/>
          <w:spacing w:val="-7"/>
          <w:sz w:val="18"/>
          <w:szCs w:val="18"/>
        </w:rPr>
        <w:t xml:space="preserve"> </w:t>
      </w:r>
      <w:r w:rsidRPr="003D6F42">
        <w:rPr>
          <w:color w:val="auto"/>
          <w:sz w:val="18"/>
          <w:szCs w:val="18"/>
        </w:rPr>
        <w:t>of stringency</w:t>
      </w:r>
      <w:r w:rsidRPr="003D6F42">
        <w:rPr>
          <w:color w:val="auto"/>
          <w:spacing w:val="-8"/>
          <w:sz w:val="18"/>
          <w:szCs w:val="18"/>
        </w:rPr>
        <w:t xml:space="preserve"> </w:t>
      </w:r>
      <w:r w:rsidRPr="003D6F42">
        <w:rPr>
          <w:color w:val="auto"/>
          <w:sz w:val="18"/>
          <w:szCs w:val="18"/>
        </w:rPr>
        <w:t>are</w:t>
      </w:r>
      <w:r w:rsidRPr="003D6F42">
        <w:rPr>
          <w:color w:val="auto"/>
          <w:spacing w:val="6"/>
          <w:sz w:val="18"/>
          <w:szCs w:val="18"/>
        </w:rPr>
        <w:t xml:space="preserve"> </w:t>
      </w:r>
      <w:r w:rsidRPr="003D6F42">
        <w:rPr>
          <w:color w:val="auto"/>
          <w:sz w:val="18"/>
          <w:szCs w:val="18"/>
        </w:rPr>
        <w:t>needed</w:t>
      </w:r>
      <w:r w:rsidRPr="003D6F42">
        <w:rPr>
          <w:color w:val="auto"/>
          <w:spacing w:val="3"/>
          <w:sz w:val="18"/>
          <w:szCs w:val="18"/>
        </w:rPr>
        <w:t xml:space="preserve"> </w:t>
      </w:r>
      <w:r w:rsidRPr="003D6F42">
        <w:rPr>
          <w:sz w:val="18"/>
          <w:szCs w:val="18"/>
        </w:rPr>
        <w:t>to</w:t>
      </w:r>
      <w:r w:rsidRPr="003D6F42">
        <w:rPr>
          <w:spacing w:val="-1"/>
          <w:sz w:val="18"/>
          <w:szCs w:val="18"/>
        </w:rPr>
        <w:t xml:space="preserve"> </w:t>
      </w:r>
      <w:r w:rsidRPr="003D6F42">
        <w:rPr>
          <w:sz w:val="18"/>
          <w:szCs w:val="18"/>
        </w:rPr>
        <w:t>facilitate</w:t>
      </w:r>
      <w:r w:rsidRPr="003D6F42">
        <w:rPr>
          <w:spacing w:val="14"/>
          <w:sz w:val="18"/>
          <w:szCs w:val="18"/>
        </w:rPr>
        <w:t xml:space="preserve"> </w:t>
      </w:r>
      <w:r w:rsidRPr="003D6F42">
        <w:rPr>
          <w:sz w:val="18"/>
          <w:szCs w:val="18"/>
        </w:rPr>
        <w:t>the regulatory</w:t>
      </w:r>
      <w:r w:rsidRPr="003D6F42">
        <w:rPr>
          <w:spacing w:val="4"/>
          <w:sz w:val="18"/>
          <w:szCs w:val="18"/>
        </w:rPr>
        <w:t xml:space="preserve"> </w:t>
      </w:r>
      <w:r w:rsidRPr="003D6F42">
        <w:rPr>
          <w:sz w:val="18"/>
          <w:szCs w:val="18"/>
        </w:rPr>
        <w:t>activities</w:t>
      </w:r>
      <w:r w:rsidRPr="003D6F42">
        <w:rPr>
          <w:spacing w:val="14"/>
          <w:sz w:val="18"/>
          <w:szCs w:val="18"/>
        </w:rPr>
        <w:t xml:space="preserve"> </w:t>
      </w:r>
      <w:r w:rsidRPr="003D6F42">
        <w:rPr>
          <w:sz w:val="18"/>
          <w:szCs w:val="18"/>
        </w:rPr>
        <w:t>of</w:t>
      </w:r>
      <w:r w:rsidRPr="003D6F42">
        <w:rPr>
          <w:spacing w:val="-1"/>
          <w:sz w:val="18"/>
          <w:szCs w:val="18"/>
        </w:rPr>
        <w:t xml:space="preserve"> </w:t>
      </w:r>
      <w:r w:rsidRPr="003D6F42">
        <w:rPr>
          <w:sz w:val="18"/>
          <w:szCs w:val="18"/>
        </w:rPr>
        <w:t>certain</w:t>
      </w:r>
      <w:r w:rsidRPr="003D6F42">
        <w:rPr>
          <w:spacing w:val="2"/>
          <w:sz w:val="18"/>
          <w:szCs w:val="18"/>
        </w:rPr>
        <w:t xml:space="preserve"> </w:t>
      </w:r>
      <w:r w:rsidRPr="003D6F42">
        <w:rPr>
          <w:sz w:val="18"/>
          <w:szCs w:val="18"/>
        </w:rPr>
        <w:t>countries,</w:t>
      </w:r>
      <w:r w:rsidRPr="003D6F42">
        <w:rPr>
          <w:spacing w:val="10"/>
          <w:sz w:val="18"/>
          <w:szCs w:val="18"/>
        </w:rPr>
        <w:t xml:space="preserve"> </w:t>
      </w:r>
      <w:r w:rsidRPr="003D6F42">
        <w:rPr>
          <w:sz w:val="18"/>
          <w:szCs w:val="18"/>
        </w:rPr>
        <w:t>in</w:t>
      </w:r>
      <w:r w:rsidRPr="003D6F42">
        <w:rPr>
          <w:spacing w:val="-3"/>
          <w:sz w:val="18"/>
          <w:szCs w:val="18"/>
        </w:rPr>
        <w:t xml:space="preserve"> </w:t>
      </w:r>
      <w:r w:rsidRPr="003D6F42">
        <w:rPr>
          <w:sz w:val="18"/>
          <w:szCs w:val="18"/>
        </w:rPr>
        <w:t>particular</w:t>
      </w:r>
      <w:r w:rsidRPr="003D6F42">
        <w:rPr>
          <w:spacing w:val="-7"/>
          <w:sz w:val="18"/>
          <w:szCs w:val="18"/>
        </w:rPr>
        <w:t xml:space="preserve"> </w:t>
      </w:r>
      <w:r w:rsidRPr="003D6F42">
        <w:rPr>
          <w:sz w:val="18"/>
          <w:szCs w:val="18"/>
        </w:rPr>
        <w:t>developing</w:t>
      </w:r>
      <w:r w:rsidRPr="003D6F42">
        <w:rPr>
          <w:spacing w:val="6"/>
          <w:sz w:val="18"/>
          <w:szCs w:val="18"/>
        </w:rPr>
        <w:t xml:space="preserve"> </w:t>
      </w:r>
      <w:r w:rsidRPr="003D6F42">
        <w:rPr>
          <w:sz w:val="18"/>
          <w:szCs w:val="18"/>
        </w:rPr>
        <w:t>countries,</w:t>
      </w:r>
      <w:r w:rsidRPr="003D6F42">
        <w:rPr>
          <w:spacing w:val="5"/>
          <w:sz w:val="18"/>
          <w:szCs w:val="18"/>
        </w:rPr>
        <w:t xml:space="preserve"> </w:t>
      </w:r>
      <w:r w:rsidRPr="003D6F42">
        <w:rPr>
          <w:sz w:val="18"/>
          <w:szCs w:val="18"/>
        </w:rPr>
        <w:t>such</w:t>
      </w:r>
      <w:r w:rsidRPr="003D6F42">
        <w:rPr>
          <w:spacing w:val="12"/>
          <w:sz w:val="18"/>
          <w:szCs w:val="18"/>
        </w:rPr>
        <w:t xml:space="preserve"> </w:t>
      </w:r>
      <w:r w:rsidRPr="003D6F42">
        <w:rPr>
          <w:sz w:val="18"/>
          <w:szCs w:val="18"/>
        </w:rPr>
        <w:t>needs</w:t>
      </w:r>
      <w:r w:rsidRPr="003D6F42">
        <w:rPr>
          <w:spacing w:val="-3"/>
          <w:sz w:val="18"/>
          <w:szCs w:val="18"/>
        </w:rPr>
        <w:t xml:space="preserve"> </w:t>
      </w:r>
      <w:r w:rsidRPr="003D6F42">
        <w:rPr>
          <w:sz w:val="18"/>
          <w:szCs w:val="18"/>
        </w:rPr>
        <w:t>are taken</w:t>
      </w:r>
      <w:r w:rsidRPr="003D6F42">
        <w:rPr>
          <w:spacing w:val="10"/>
          <w:sz w:val="18"/>
          <w:szCs w:val="18"/>
        </w:rPr>
        <w:t xml:space="preserve"> </w:t>
      </w:r>
      <w:r w:rsidRPr="003D6F42">
        <w:rPr>
          <w:sz w:val="18"/>
          <w:szCs w:val="18"/>
        </w:rPr>
        <w:t>into</w:t>
      </w:r>
      <w:r w:rsidRPr="003D6F42">
        <w:rPr>
          <w:spacing w:val="-1"/>
          <w:sz w:val="18"/>
          <w:szCs w:val="18"/>
        </w:rPr>
        <w:t xml:space="preserve"> </w:t>
      </w:r>
      <w:r w:rsidRPr="003D6F42">
        <w:rPr>
          <w:sz w:val="18"/>
          <w:szCs w:val="18"/>
        </w:rPr>
        <w:t>consideration</w:t>
      </w:r>
      <w:r w:rsidRPr="003D6F42">
        <w:rPr>
          <w:spacing w:val="28"/>
          <w:sz w:val="18"/>
          <w:szCs w:val="18"/>
        </w:rPr>
        <w:t xml:space="preserve"> </w:t>
      </w:r>
      <w:r w:rsidRPr="003D6F42">
        <w:rPr>
          <w:sz w:val="18"/>
          <w:szCs w:val="18"/>
        </w:rPr>
        <w:t>in</w:t>
      </w:r>
      <w:r w:rsidRPr="003D6F42">
        <w:rPr>
          <w:spacing w:val="-1"/>
          <w:sz w:val="18"/>
          <w:szCs w:val="18"/>
        </w:rPr>
        <w:t xml:space="preserve"> </w:t>
      </w:r>
      <w:r w:rsidRPr="003D6F42">
        <w:rPr>
          <w:sz w:val="18"/>
          <w:szCs w:val="18"/>
        </w:rPr>
        <w:t>developing</w:t>
      </w:r>
      <w:r w:rsidRPr="003D6F42">
        <w:rPr>
          <w:spacing w:val="2"/>
          <w:sz w:val="18"/>
          <w:szCs w:val="18"/>
        </w:rPr>
        <w:t xml:space="preserve"> </w:t>
      </w:r>
      <w:r w:rsidRPr="003D6F42">
        <w:rPr>
          <w:sz w:val="18"/>
          <w:szCs w:val="18"/>
        </w:rPr>
        <w:t>and</w:t>
      </w:r>
      <w:r w:rsidRPr="003D6F42">
        <w:rPr>
          <w:spacing w:val="3"/>
          <w:sz w:val="18"/>
          <w:szCs w:val="18"/>
        </w:rPr>
        <w:t xml:space="preserve"> </w:t>
      </w:r>
      <w:r w:rsidRPr="003D6F42">
        <w:rPr>
          <w:sz w:val="18"/>
          <w:szCs w:val="18"/>
        </w:rPr>
        <w:t>establishing</w:t>
      </w:r>
      <w:r w:rsidRPr="003D6F42">
        <w:rPr>
          <w:spacing w:val="3"/>
          <w:sz w:val="18"/>
          <w:szCs w:val="18"/>
        </w:rPr>
        <w:t xml:space="preserve"> </w:t>
      </w:r>
      <w:r w:rsidRPr="003D6F42">
        <w:rPr>
          <w:sz w:val="18"/>
          <w:szCs w:val="18"/>
        </w:rPr>
        <w:t>global</w:t>
      </w:r>
      <w:r w:rsidRPr="003D6F42">
        <w:rPr>
          <w:spacing w:val="18"/>
          <w:sz w:val="18"/>
          <w:szCs w:val="18"/>
        </w:rPr>
        <w:t xml:space="preserve"> </w:t>
      </w:r>
      <w:r w:rsidRPr="003D6F42">
        <w:rPr>
          <w:sz w:val="18"/>
          <w:szCs w:val="18"/>
        </w:rPr>
        <w:t>technical</w:t>
      </w:r>
      <w:r w:rsidRPr="003D6F42">
        <w:rPr>
          <w:spacing w:val="16"/>
          <w:sz w:val="18"/>
          <w:szCs w:val="18"/>
        </w:rPr>
        <w:t xml:space="preserve"> </w:t>
      </w:r>
      <w:r w:rsidRPr="003D6F42">
        <w:rPr>
          <w:sz w:val="18"/>
          <w:szCs w:val="18"/>
        </w:rPr>
        <w:t>regulations.</w:t>
      </w:r>
    </w:p>
    <w:p w:rsidR="00A652C0" w:rsidRPr="00172B28" w:rsidRDefault="00A652C0" w:rsidP="00A652C0">
      <w:pPr>
        <w:rPr>
          <w:rFonts w:ascii="Calibri" w:hAnsi="Calibri"/>
          <w:sz w:val="22"/>
          <w:szCs w:val="22"/>
        </w:rPr>
      </w:pPr>
    </w:p>
    <w:p w:rsidR="003F70A1" w:rsidRDefault="00E550B2" w:rsidP="003F70A1">
      <w:pPr>
        <w:spacing w:after="200"/>
        <w:rPr>
          <w:rFonts w:eastAsia="Calibri"/>
          <w:color w:val="auto"/>
          <w:kern w:val="0"/>
          <w:sz w:val="24"/>
          <w:szCs w:val="24"/>
        </w:rPr>
      </w:pPr>
      <w:r w:rsidRPr="00172B28">
        <w:rPr>
          <w:rFonts w:eastAsia="Calibri"/>
          <w:color w:val="auto"/>
          <w:kern w:val="0"/>
          <w:sz w:val="24"/>
          <w:szCs w:val="24"/>
        </w:rPr>
        <w:t>Soon after entry into force</w:t>
      </w:r>
      <w:r w:rsidR="000B5863" w:rsidRPr="00172B28">
        <w:rPr>
          <w:rFonts w:eastAsia="Calibri"/>
          <w:color w:val="auto"/>
          <w:kern w:val="0"/>
          <w:sz w:val="24"/>
          <w:szCs w:val="24"/>
        </w:rPr>
        <w:t xml:space="preserve"> of the </w:t>
      </w:r>
      <w:r w:rsidRPr="00172B28">
        <w:rPr>
          <w:rFonts w:eastAsia="Calibri"/>
          <w:color w:val="auto"/>
          <w:kern w:val="0"/>
          <w:sz w:val="24"/>
          <w:szCs w:val="24"/>
        </w:rPr>
        <w:t xml:space="preserve">Agreement, </w:t>
      </w:r>
      <w:r w:rsidR="00777222" w:rsidRPr="00172B28">
        <w:rPr>
          <w:rFonts w:eastAsia="Calibri"/>
          <w:color w:val="auto"/>
          <w:kern w:val="0"/>
          <w:sz w:val="24"/>
          <w:szCs w:val="24"/>
        </w:rPr>
        <w:t xml:space="preserve">the Executive Committee for the 1998 Agreement (AC.3) </w:t>
      </w:r>
      <w:r w:rsidRPr="00172B28">
        <w:rPr>
          <w:rFonts w:eastAsia="Calibri"/>
          <w:color w:val="auto"/>
          <w:kern w:val="0"/>
          <w:sz w:val="24"/>
          <w:szCs w:val="24"/>
        </w:rPr>
        <w:t>agreed to an initial Program of Work (POW) consisting of</w:t>
      </w:r>
      <w:r w:rsidR="00700E34" w:rsidRPr="00172B28">
        <w:rPr>
          <w:rFonts w:eastAsia="Calibri"/>
          <w:color w:val="auto"/>
          <w:kern w:val="0"/>
          <w:sz w:val="24"/>
          <w:szCs w:val="24"/>
        </w:rPr>
        <w:t xml:space="preserve"> </w:t>
      </w:r>
      <w:r w:rsidRPr="00172B28">
        <w:rPr>
          <w:rFonts w:eastAsia="Calibri"/>
          <w:color w:val="auto"/>
          <w:kern w:val="0"/>
          <w:sz w:val="24"/>
          <w:szCs w:val="24"/>
        </w:rPr>
        <w:t xml:space="preserve">existing </w:t>
      </w:r>
      <w:r w:rsidR="00777222" w:rsidRPr="00172B28">
        <w:rPr>
          <w:rFonts w:eastAsia="Calibri"/>
          <w:color w:val="auto"/>
          <w:kern w:val="0"/>
          <w:sz w:val="24"/>
          <w:szCs w:val="24"/>
        </w:rPr>
        <w:t xml:space="preserve">national </w:t>
      </w:r>
      <w:r w:rsidRPr="00172B28">
        <w:rPr>
          <w:rFonts w:eastAsia="Calibri"/>
          <w:color w:val="auto"/>
          <w:kern w:val="0"/>
          <w:sz w:val="24"/>
          <w:szCs w:val="24"/>
        </w:rPr>
        <w:t>regulations that were perceived to be easily harmonized.  Examples of these included vehicle safety regulations for door locks, lighting, glazing, and braking</w:t>
      </w:r>
      <w:r w:rsidR="00700E34" w:rsidRPr="00172B28">
        <w:rPr>
          <w:rFonts w:eastAsia="Calibri"/>
          <w:color w:val="auto"/>
          <w:kern w:val="0"/>
          <w:sz w:val="24"/>
          <w:szCs w:val="24"/>
        </w:rPr>
        <w:t xml:space="preserve"> (Please refer to the Appendix 1 for the complete list of items)</w:t>
      </w:r>
      <w:r w:rsidRPr="00172B28">
        <w:rPr>
          <w:rFonts w:eastAsia="Calibri"/>
          <w:color w:val="auto"/>
          <w:kern w:val="0"/>
          <w:sz w:val="24"/>
          <w:szCs w:val="24"/>
        </w:rPr>
        <w:t xml:space="preserve">.  These regulations were chosen primarily to </w:t>
      </w:r>
      <w:r w:rsidR="003F70A1" w:rsidRPr="00172B28">
        <w:rPr>
          <w:rFonts w:eastAsia="Calibri"/>
          <w:color w:val="auto"/>
          <w:kern w:val="0"/>
          <w:sz w:val="24"/>
          <w:szCs w:val="24"/>
        </w:rPr>
        <w:t>give the Contracting P</w:t>
      </w:r>
      <w:r w:rsidR="00CF5FE5" w:rsidRPr="00172B28">
        <w:rPr>
          <w:rFonts w:eastAsia="Calibri"/>
          <w:color w:val="auto"/>
          <w:kern w:val="0"/>
          <w:sz w:val="24"/>
          <w:szCs w:val="24"/>
        </w:rPr>
        <w:t xml:space="preserve">arties </w:t>
      </w:r>
      <w:r w:rsidR="00F66A64" w:rsidRPr="00172B28">
        <w:rPr>
          <w:rFonts w:eastAsia="Calibri"/>
          <w:color w:val="auto"/>
          <w:kern w:val="0"/>
          <w:sz w:val="24"/>
          <w:szCs w:val="24"/>
        </w:rPr>
        <w:t>an</w:t>
      </w:r>
      <w:r w:rsidR="00CF5FE5" w:rsidRPr="00172B28">
        <w:rPr>
          <w:rFonts w:eastAsia="Calibri"/>
          <w:color w:val="auto"/>
          <w:kern w:val="0"/>
          <w:sz w:val="24"/>
          <w:szCs w:val="24"/>
        </w:rPr>
        <w:t xml:space="preserve"> opportunity to gain some practical experience</w:t>
      </w:r>
      <w:r w:rsidR="00CF5FE5">
        <w:rPr>
          <w:rFonts w:eastAsia="Calibri"/>
          <w:color w:val="auto"/>
          <w:kern w:val="0"/>
          <w:sz w:val="24"/>
          <w:szCs w:val="24"/>
        </w:rPr>
        <w:t xml:space="preserve"> with the procedures </w:t>
      </w:r>
      <w:r w:rsidRPr="000B5863">
        <w:rPr>
          <w:rFonts w:eastAsia="Calibri"/>
          <w:color w:val="auto"/>
          <w:kern w:val="0"/>
          <w:sz w:val="24"/>
          <w:szCs w:val="24"/>
        </w:rPr>
        <w:t>of the new Agreement</w:t>
      </w:r>
      <w:r w:rsidR="00CF5FE5">
        <w:rPr>
          <w:rFonts w:eastAsia="Calibri"/>
          <w:color w:val="auto"/>
          <w:kern w:val="0"/>
          <w:sz w:val="24"/>
          <w:szCs w:val="24"/>
        </w:rPr>
        <w:t xml:space="preserve"> which </w:t>
      </w:r>
      <w:r w:rsidR="00EB57D5">
        <w:rPr>
          <w:rFonts w:eastAsia="Calibri"/>
          <w:color w:val="auto"/>
          <w:kern w:val="0"/>
          <w:sz w:val="24"/>
          <w:szCs w:val="24"/>
        </w:rPr>
        <w:t xml:space="preserve">calls for the use of </w:t>
      </w:r>
      <w:r w:rsidR="00CF5FE5">
        <w:rPr>
          <w:rFonts w:eastAsia="Calibri"/>
          <w:color w:val="auto"/>
          <w:kern w:val="0"/>
          <w:sz w:val="24"/>
          <w:szCs w:val="24"/>
        </w:rPr>
        <w:t>a data-driven, analytically</w:t>
      </w:r>
      <w:r w:rsidR="00982711">
        <w:rPr>
          <w:rFonts w:eastAsia="Calibri"/>
          <w:color w:val="auto"/>
          <w:kern w:val="0"/>
          <w:sz w:val="24"/>
          <w:szCs w:val="24"/>
        </w:rPr>
        <w:t>-</w:t>
      </w:r>
      <w:r w:rsidR="00CF5FE5">
        <w:rPr>
          <w:rFonts w:eastAsia="Calibri"/>
          <w:color w:val="auto"/>
          <w:kern w:val="0"/>
          <w:sz w:val="24"/>
          <w:szCs w:val="24"/>
        </w:rPr>
        <w:t xml:space="preserve">based process for </w:t>
      </w:r>
      <w:r w:rsidR="004E4AF9">
        <w:rPr>
          <w:rFonts w:eastAsia="Calibri"/>
          <w:color w:val="auto"/>
          <w:kern w:val="0"/>
          <w:sz w:val="24"/>
          <w:szCs w:val="24"/>
        </w:rPr>
        <w:t xml:space="preserve">developing and establishing </w:t>
      </w:r>
      <w:r w:rsidR="00CF5FE5">
        <w:rPr>
          <w:rFonts w:eastAsia="Calibri"/>
          <w:color w:val="auto"/>
          <w:kern w:val="0"/>
          <w:sz w:val="24"/>
          <w:szCs w:val="24"/>
        </w:rPr>
        <w:t>regulations</w:t>
      </w:r>
      <w:r w:rsidRPr="000B5863">
        <w:rPr>
          <w:rFonts w:eastAsia="Calibri"/>
          <w:color w:val="auto"/>
          <w:kern w:val="0"/>
          <w:sz w:val="24"/>
          <w:szCs w:val="24"/>
        </w:rPr>
        <w:t xml:space="preserve">.  </w:t>
      </w:r>
    </w:p>
    <w:p w:rsidR="003F70A1" w:rsidRDefault="003F70A1" w:rsidP="00E550B2">
      <w:pPr>
        <w:spacing w:after="200"/>
        <w:rPr>
          <w:rFonts w:eastAsia="Calibri"/>
          <w:color w:val="auto"/>
          <w:kern w:val="0"/>
          <w:sz w:val="24"/>
          <w:szCs w:val="24"/>
        </w:rPr>
      </w:pPr>
      <w:r>
        <w:rPr>
          <w:rFonts w:eastAsia="Calibri"/>
          <w:color w:val="auto"/>
          <w:kern w:val="0"/>
          <w:sz w:val="24"/>
          <w:szCs w:val="24"/>
        </w:rPr>
        <w:t xml:space="preserve">As of 2014, </w:t>
      </w:r>
      <w:r w:rsidR="00E550B2" w:rsidRPr="000B5863">
        <w:rPr>
          <w:rFonts w:eastAsia="Calibri"/>
          <w:color w:val="auto"/>
          <w:kern w:val="0"/>
          <w:sz w:val="24"/>
          <w:szCs w:val="24"/>
        </w:rPr>
        <w:t>many of these regulatio</w:t>
      </w:r>
      <w:r>
        <w:rPr>
          <w:rFonts w:eastAsia="Calibri"/>
          <w:color w:val="auto"/>
          <w:kern w:val="0"/>
          <w:sz w:val="24"/>
          <w:szCs w:val="24"/>
        </w:rPr>
        <w:t xml:space="preserve">ns were successfully harmonized.  </w:t>
      </w:r>
      <w:r w:rsidRPr="000B5863">
        <w:rPr>
          <w:rFonts w:eastAsia="Calibri"/>
          <w:color w:val="auto"/>
          <w:kern w:val="0"/>
          <w:sz w:val="24"/>
          <w:szCs w:val="24"/>
        </w:rPr>
        <w:t xml:space="preserve">However, several unanticipated difficulties </w:t>
      </w:r>
      <w:r>
        <w:rPr>
          <w:rFonts w:eastAsia="Calibri"/>
          <w:color w:val="auto"/>
          <w:kern w:val="0"/>
          <w:sz w:val="24"/>
          <w:szCs w:val="24"/>
        </w:rPr>
        <w:t>were encountered over time</w:t>
      </w:r>
      <w:r w:rsidRPr="000B5863">
        <w:rPr>
          <w:rFonts w:eastAsia="Calibri"/>
          <w:color w:val="auto"/>
          <w:kern w:val="0"/>
          <w:sz w:val="24"/>
          <w:szCs w:val="24"/>
        </w:rPr>
        <w:t xml:space="preserve">.  </w:t>
      </w:r>
      <w:r>
        <w:rPr>
          <w:rFonts w:eastAsia="Calibri"/>
          <w:color w:val="auto"/>
          <w:kern w:val="0"/>
          <w:sz w:val="24"/>
          <w:szCs w:val="24"/>
        </w:rPr>
        <w:t>Many</w:t>
      </w:r>
      <w:r w:rsidRPr="000B5863">
        <w:rPr>
          <w:rFonts w:eastAsia="Calibri"/>
          <w:color w:val="auto"/>
          <w:kern w:val="0"/>
          <w:sz w:val="24"/>
          <w:szCs w:val="24"/>
        </w:rPr>
        <w:t xml:space="preserve"> of the proposals in the initial POW were based on longstanding national regulations</w:t>
      </w:r>
      <w:r>
        <w:rPr>
          <w:rFonts w:eastAsia="Calibri"/>
          <w:color w:val="auto"/>
          <w:kern w:val="0"/>
          <w:sz w:val="24"/>
          <w:szCs w:val="24"/>
        </w:rPr>
        <w:t xml:space="preserve"> whose</w:t>
      </w:r>
      <w:r w:rsidRPr="000B5863">
        <w:rPr>
          <w:rFonts w:eastAsia="Calibri"/>
          <w:color w:val="auto"/>
          <w:kern w:val="0"/>
          <w:sz w:val="24"/>
          <w:szCs w:val="24"/>
        </w:rPr>
        <w:t xml:space="preserve"> requirements and test procedures were difficult to change in a cost</w:t>
      </w:r>
      <w:r>
        <w:rPr>
          <w:rFonts w:eastAsia="Calibri"/>
          <w:color w:val="auto"/>
          <w:kern w:val="0"/>
          <w:sz w:val="24"/>
          <w:szCs w:val="24"/>
        </w:rPr>
        <w:t>-</w:t>
      </w:r>
      <w:r w:rsidRPr="000B5863">
        <w:rPr>
          <w:rFonts w:eastAsia="Calibri"/>
          <w:color w:val="auto"/>
          <w:kern w:val="0"/>
          <w:sz w:val="24"/>
          <w:szCs w:val="24"/>
        </w:rPr>
        <w:t xml:space="preserve">beneficial manner.  In other cases, the proposals were not considered significant or particularly relevant to the </w:t>
      </w:r>
      <w:r>
        <w:rPr>
          <w:rFonts w:eastAsia="Calibri"/>
          <w:color w:val="auto"/>
          <w:kern w:val="0"/>
          <w:sz w:val="24"/>
          <w:szCs w:val="24"/>
        </w:rPr>
        <w:t xml:space="preserve">evolving </w:t>
      </w:r>
      <w:r w:rsidRPr="000B5863">
        <w:rPr>
          <w:rFonts w:eastAsia="Calibri"/>
          <w:color w:val="auto"/>
          <w:kern w:val="0"/>
          <w:sz w:val="24"/>
          <w:szCs w:val="24"/>
        </w:rPr>
        <w:t>priorities of the CPs and were therefore not ade</w:t>
      </w:r>
      <w:r>
        <w:rPr>
          <w:rFonts w:eastAsia="Calibri"/>
          <w:color w:val="auto"/>
          <w:kern w:val="0"/>
          <w:sz w:val="24"/>
          <w:szCs w:val="24"/>
        </w:rPr>
        <w:t>quately resourced and supported.  For these reasons, several of the items were either dropped or took many more years than originally planned to complete</w:t>
      </w:r>
      <w:r w:rsidR="003C00FF">
        <w:rPr>
          <w:rFonts w:eastAsia="Calibri"/>
          <w:color w:val="auto"/>
          <w:kern w:val="0"/>
          <w:sz w:val="24"/>
          <w:szCs w:val="24"/>
        </w:rPr>
        <w:t xml:space="preserve"> as listed below:</w:t>
      </w:r>
      <w:r>
        <w:rPr>
          <w:rFonts w:eastAsia="Calibri"/>
          <w:color w:val="auto"/>
          <w:kern w:val="0"/>
          <w:sz w:val="24"/>
          <w:szCs w:val="24"/>
        </w:rPr>
        <w:t xml:space="preserve"> </w:t>
      </w:r>
    </w:p>
    <w:p w:rsidR="00700E34" w:rsidRPr="003A2136" w:rsidRDefault="00700E34" w:rsidP="007D6565">
      <w:pPr>
        <w:ind w:left="720"/>
        <w:rPr>
          <w:rFonts w:eastAsia="Calibri"/>
          <w:color w:val="auto"/>
          <w:kern w:val="0"/>
          <w:sz w:val="24"/>
          <w:szCs w:val="24"/>
          <w:u w:val="single"/>
        </w:rPr>
      </w:pPr>
      <w:r w:rsidRPr="003A2136">
        <w:rPr>
          <w:rFonts w:eastAsia="Calibri"/>
          <w:color w:val="auto"/>
          <w:kern w:val="0"/>
          <w:sz w:val="24"/>
          <w:szCs w:val="24"/>
          <w:u w:val="single"/>
        </w:rPr>
        <w:lastRenderedPageBreak/>
        <w:t>GRE</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Installation Lighting and Lighting-Signaling Devices</w:t>
      </w:r>
      <w:r>
        <w:rPr>
          <w:rFonts w:eastAsia="Calibri"/>
          <w:color w:val="auto"/>
          <w:kern w:val="0"/>
          <w:sz w:val="24"/>
          <w:szCs w:val="24"/>
        </w:rPr>
        <w:t xml:space="preserve"> </w:t>
      </w:r>
      <w:r w:rsidR="000F086B">
        <w:rPr>
          <w:rFonts w:eastAsia="Calibri"/>
          <w:color w:val="auto"/>
          <w:kern w:val="0"/>
          <w:sz w:val="24"/>
          <w:szCs w:val="24"/>
        </w:rPr>
        <w:t>–</w:t>
      </w:r>
      <w:r>
        <w:rPr>
          <w:rFonts w:eastAsia="Calibri"/>
          <w:color w:val="auto"/>
          <w:kern w:val="0"/>
          <w:sz w:val="24"/>
          <w:szCs w:val="24"/>
        </w:rPr>
        <w:t xml:space="preserve"> (Dropped from POW)</w:t>
      </w:r>
    </w:p>
    <w:p w:rsidR="00700E34" w:rsidRPr="00F35915" w:rsidRDefault="00700E34" w:rsidP="007D6565">
      <w:pPr>
        <w:ind w:left="720"/>
        <w:rPr>
          <w:rFonts w:eastAsia="Calibri"/>
          <w:color w:val="auto"/>
          <w:kern w:val="0"/>
        </w:rPr>
      </w:pPr>
    </w:p>
    <w:p w:rsidR="00700E34" w:rsidRPr="003A2136" w:rsidRDefault="00700E34" w:rsidP="007D6565">
      <w:pPr>
        <w:ind w:left="720"/>
        <w:rPr>
          <w:rFonts w:eastAsia="Calibri"/>
          <w:color w:val="auto"/>
          <w:kern w:val="0"/>
          <w:sz w:val="24"/>
          <w:szCs w:val="24"/>
          <w:u w:val="single"/>
        </w:rPr>
      </w:pPr>
      <w:r w:rsidRPr="003A2136">
        <w:rPr>
          <w:rFonts w:eastAsia="Calibri"/>
          <w:color w:val="auto"/>
          <w:kern w:val="0"/>
          <w:sz w:val="24"/>
          <w:szCs w:val="24"/>
          <w:u w:val="single"/>
        </w:rPr>
        <w:t>GRRF</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Motorcycle Brakes</w:t>
      </w:r>
      <w:r>
        <w:rPr>
          <w:rFonts w:eastAsia="Calibri"/>
          <w:color w:val="auto"/>
          <w:kern w:val="0"/>
          <w:sz w:val="24"/>
          <w:szCs w:val="24"/>
        </w:rPr>
        <w:t xml:space="preserve"> </w:t>
      </w:r>
      <w:r w:rsidR="000F086B">
        <w:rPr>
          <w:rFonts w:eastAsia="Calibri"/>
          <w:color w:val="auto"/>
          <w:kern w:val="0"/>
          <w:sz w:val="24"/>
          <w:szCs w:val="24"/>
        </w:rPr>
        <w:t>–</w:t>
      </w:r>
      <w:r>
        <w:rPr>
          <w:rFonts w:eastAsia="Calibri"/>
          <w:color w:val="auto"/>
          <w:kern w:val="0"/>
          <w:sz w:val="24"/>
          <w:szCs w:val="24"/>
        </w:rPr>
        <w:t xml:space="preserve"> </w:t>
      </w:r>
      <w:r w:rsidR="003C00FF">
        <w:rPr>
          <w:rFonts w:eastAsia="Calibri"/>
          <w:color w:val="auto"/>
          <w:kern w:val="0"/>
          <w:sz w:val="24"/>
          <w:szCs w:val="24"/>
        </w:rPr>
        <w:t xml:space="preserve">Completed </w:t>
      </w:r>
      <w:r w:rsidR="000F086B">
        <w:rPr>
          <w:rFonts w:eastAsia="Calibri"/>
          <w:color w:val="auto"/>
          <w:kern w:val="0"/>
          <w:sz w:val="24"/>
          <w:szCs w:val="24"/>
        </w:rPr>
        <w:t>November 2006</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 xml:space="preserve">Passenger Vehicle Brakes </w:t>
      </w:r>
      <w:r w:rsidR="000F086B">
        <w:rPr>
          <w:rFonts w:eastAsia="Calibri"/>
          <w:color w:val="auto"/>
          <w:kern w:val="0"/>
          <w:sz w:val="24"/>
          <w:szCs w:val="24"/>
        </w:rPr>
        <w:t xml:space="preserve">– </w:t>
      </w:r>
      <w:r w:rsidR="00821099">
        <w:rPr>
          <w:rFonts w:eastAsia="Calibri"/>
          <w:color w:val="auto"/>
          <w:kern w:val="0"/>
          <w:sz w:val="24"/>
          <w:szCs w:val="24"/>
        </w:rPr>
        <w:t>(Dropped from POW)</w:t>
      </w:r>
    </w:p>
    <w:p w:rsidR="00700E34" w:rsidRPr="00F35915" w:rsidRDefault="00700E34" w:rsidP="007D6565">
      <w:pPr>
        <w:ind w:left="720"/>
        <w:rPr>
          <w:rFonts w:eastAsia="Calibri"/>
          <w:color w:val="auto"/>
          <w:kern w:val="0"/>
        </w:rPr>
      </w:pPr>
    </w:p>
    <w:p w:rsidR="00700E34" w:rsidRPr="003A2136" w:rsidRDefault="00700E34" w:rsidP="007D6565">
      <w:pPr>
        <w:ind w:left="720"/>
        <w:rPr>
          <w:rFonts w:eastAsia="Calibri"/>
          <w:color w:val="auto"/>
          <w:kern w:val="0"/>
          <w:sz w:val="24"/>
          <w:szCs w:val="24"/>
          <w:u w:val="single"/>
        </w:rPr>
      </w:pPr>
      <w:r w:rsidRPr="003A2136">
        <w:rPr>
          <w:rFonts w:eastAsia="Calibri"/>
          <w:color w:val="auto"/>
          <w:kern w:val="0"/>
          <w:sz w:val="24"/>
          <w:szCs w:val="24"/>
          <w:u w:val="single"/>
        </w:rPr>
        <w:t>GRSG</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Safety Glazing</w:t>
      </w:r>
      <w:r w:rsidR="000F086B">
        <w:rPr>
          <w:rFonts w:eastAsia="Calibri"/>
          <w:color w:val="auto"/>
          <w:kern w:val="0"/>
          <w:sz w:val="24"/>
          <w:szCs w:val="24"/>
        </w:rPr>
        <w:t xml:space="preserve"> – March 2008</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Controls and Displays</w:t>
      </w:r>
      <w:r w:rsidR="000F086B">
        <w:rPr>
          <w:rFonts w:eastAsia="Calibri"/>
          <w:color w:val="auto"/>
          <w:kern w:val="0"/>
          <w:sz w:val="24"/>
          <w:szCs w:val="24"/>
        </w:rPr>
        <w:t xml:space="preserve"> – (Dropped from POW)</w:t>
      </w:r>
    </w:p>
    <w:p w:rsidR="00661A98" w:rsidRPr="00661A98" w:rsidRDefault="00700E34" w:rsidP="00661A98">
      <w:pPr>
        <w:ind w:left="720"/>
        <w:rPr>
          <w:rFonts w:eastAsia="Calibri"/>
          <w:color w:val="auto"/>
          <w:kern w:val="0"/>
          <w:sz w:val="24"/>
          <w:szCs w:val="24"/>
          <w:lang w:val="fr-FR"/>
        </w:rPr>
      </w:pPr>
      <w:proofErr w:type="spellStart"/>
      <w:r w:rsidRPr="00A551EE">
        <w:rPr>
          <w:rFonts w:eastAsia="Calibri"/>
          <w:color w:val="auto"/>
          <w:kern w:val="0"/>
          <w:sz w:val="24"/>
          <w:szCs w:val="24"/>
          <w:lang w:val="fr-FR"/>
        </w:rPr>
        <w:t>Vehicle</w:t>
      </w:r>
      <w:proofErr w:type="spellEnd"/>
      <w:r w:rsidRPr="00A551EE">
        <w:rPr>
          <w:rFonts w:eastAsia="Calibri"/>
          <w:color w:val="auto"/>
          <w:kern w:val="0"/>
          <w:sz w:val="24"/>
          <w:szCs w:val="24"/>
          <w:lang w:val="fr-FR"/>
        </w:rPr>
        <w:t xml:space="preserve"> Classification, Masses and Dimensions</w:t>
      </w:r>
      <w:r w:rsidR="000F086B" w:rsidRPr="00A551EE">
        <w:rPr>
          <w:rFonts w:eastAsia="Calibri"/>
          <w:color w:val="auto"/>
          <w:kern w:val="0"/>
          <w:sz w:val="24"/>
          <w:szCs w:val="24"/>
          <w:lang w:val="fr-FR"/>
        </w:rPr>
        <w:t xml:space="preserve"> </w:t>
      </w:r>
      <w:r w:rsidR="00B25680" w:rsidRPr="00A551EE">
        <w:rPr>
          <w:rFonts w:eastAsia="Calibri"/>
          <w:color w:val="auto"/>
          <w:kern w:val="0"/>
          <w:sz w:val="24"/>
          <w:szCs w:val="24"/>
          <w:lang w:val="fr-FR"/>
        </w:rPr>
        <w:t>–</w:t>
      </w:r>
      <w:r w:rsidR="000F086B" w:rsidRPr="00A551EE">
        <w:rPr>
          <w:rFonts w:eastAsia="Calibri"/>
          <w:color w:val="auto"/>
          <w:kern w:val="0"/>
          <w:sz w:val="24"/>
          <w:szCs w:val="24"/>
          <w:lang w:val="fr-FR"/>
        </w:rPr>
        <w:t xml:space="preserve"> </w:t>
      </w:r>
      <w:proofErr w:type="spellStart"/>
      <w:r w:rsidR="00B25680" w:rsidRPr="00A551EE">
        <w:rPr>
          <w:rFonts w:eastAsia="Calibri"/>
          <w:color w:val="auto"/>
          <w:kern w:val="0"/>
          <w:sz w:val="24"/>
          <w:szCs w:val="24"/>
          <w:lang w:val="fr-FR"/>
        </w:rPr>
        <w:t>June</w:t>
      </w:r>
      <w:proofErr w:type="spellEnd"/>
      <w:r w:rsidR="00B25680" w:rsidRPr="00A551EE">
        <w:rPr>
          <w:rFonts w:eastAsia="Calibri"/>
          <w:color w:val="auto"/>
          <w:kern w:val="0"/>
          <w:sz w:val="24"/>
          <w:szCs w:val="24"/>
          <w:lang w:val="fr-FR"/>
        </w:rPr>
        <w:t xml:space="preserve"> 2005</w:t>
      </w:r>
    </w:p>
    <w:p w:rsidR="00700E34" w:rsidRPr="00F35915" w:rsidRDefault="00700E34" w:rsidP="007D6565">
      <w:pPr>
        <w:ind w:left="720"/>
        <w:rPr>
          <w:rFonts w:eastAsia="Calibri"/>
          <w:color w:val="auto"/>
          <w:kern w:val="0"/>
          <w:lang w:val="fr-FR"/>
        </w:rPr>
      </w:pPr>
    </w:p>
    <w:p w:rsidR="00700E34" w:rsidRPr="003A2136" w:rsidRDefault="00700E34" w:rsidP="007D6565">
      <w:pPr>
        <w:ind w:left="720"/>
        <w:rPr>
          <w:rFonts w:eastAsia="Calibri"/>
          <w:color w:val="auto"/>
          <w:kern w:val="0"/>
          <w:sz w:val="24"/>
          <w:szCs w:val="24"/>
          <w:u w:val="single"/>
        </w:rPr>
      </w:pPr>
      <w:r w:rsidRPr="003A2136">
        <w:rPr>
          <w:rFonts w:eastAsia="Calibri"/>
          <w:color w:val="auto"/>
          <w:kern w:val="0"/>
          <w:sz w:val="24"/>
          <w:szCs w:val="24"/>
          <w:u w:val="single"/>
        </w:rPr>
        <w:t>GRSP</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 xml:space="preserve">Pedestrian Safety </w:t>
      </w:r>
      <w:r w:rsidR="000F086B">
        <w:rPr>
          <w:rFonts w:eastAsia="Calibri"/>
          <w:color w:val="auto"/>
          <w:kern w:val="0"/>
          <w:sz w:val="24"/>
          <w:szCs w:val="24"/>
        </w:rPr>
        <w:t>– November 2008</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Lower Anchorages and Tethers for Child Safety Seats</w:t>
      </w:r>
      <w:r w:rsidR="000F086B">
        <w:rPr>
          <w:rFonts w:eastAsia="Calibri"/>
          <w:color w:val="auto"/>
          <w:kern w:val="0"/>
          <w:sz w:val="24"/>
          <w:szCs w:val="24"/>
        </w:rPr>
        <w:t xml:space="preserve"> – (Dropped from POW)</w:t>
      </w:r>
    </w:p>
    <w:p w:rsidR="00700E34" w:rsidRPr="003A2136" w:rsidRDefault="000F086B" w:rsidP="007D6565">
      <w:pPr>
        <w:ind w:left="720"/>
        <w:rPr>
          <w:rFonts w:eastAsia="Calibri"/>
          <w:color w:val="auto"/>
          <w:kern w:val="0"/>
          <w:sz w:val="24"/>
          <w:szCs w:val="24"/>
        </w:rPr>
      </w:pPr>
      <w:r>
        <w:rPr>
          <w:rFonts w:eastAsia="Calibri"/>
          <w:color w:val="auto"/>
          <w:kern w:val="0"/>
          <w:sz w:val="24"/>
          <w:szCs w:val="24"/>
        </w:rPr>
        <w:t>Door Retention Components – November 2004</w:t>
      </w:r>
    </w:p>
    <w:p w:rsidR="00700E34" w:rsidRDefault="00700E34" w:rsidP="007D6565">
      <w:pPr>
        <w:ind w:left="720"/>
        <w:rPr>
          <w:rFonts w:eastAsia="Calibri"/>
          <w:color w:val="auto"/>
          <w:kern w:val="0"/>
          <w:sz w:val="24"/>
          <w:szCs w:val="24"/>
        </w:rPr>
      </w:pPr>
      <w:r w:rsidRPr="003A2136">
        <w:rPr>
          <w:rFonts w:eastAsia="Calibri"/>
          <w:color w:val="auto"/>
          <w:kern w:val="0"/>
          <w:sz w:val="24"/>
          <w:szCs w:val="24"/>
        </w:rPr>
        <w:t>Head Restraints</w:t>
      </w:r>
      <w:r w:rsidR="000F086B">
        <w:rPr>
          <w:rFonts w:eastAsia="Calibri"/>
          <w:color w:val="auto"/>
          <w:kern w:val="0"/>
          <w:sz w:val="24"/>
          <w:szCs w:val="24"/>
        </w:rPr>
        <w:t xml:space="preserve"> – March 2008</w:t>
      </w:r>
    </w:p>
    <w:p w:rsidR="00700E34" w:rsidRPr="00F35915" w:rsidRDefault="00700E34" w:rsidP="007D6565">
      <w:pPr>
        <w:ind w:left="720"/>
        <w:rPr>
          <w:rFonts w:eastAsia="Calibri"/>
          <w:color w:val="auto"/>
          <w:kern w:val="0"/>
        </w:rPr>
      </w:pPr>
    </w:p>
    <w:p w:rsidR="00700E34" w:rsidRPr="003A2136" w:rsidRDefault="00700E34" w:rsidP="007D6565">
      <w:pPr>
        <w:ind w:left="720"/>
        <w:rPr>
          <w:rFonts w:eastAsia="Calibri"/>
          <w:color w:val="auto"/>
          <w:kern w:val="0"/>
          <w:sz w:val="24"/>
          <w:szCs w:val="24"/>
          <w:u w:val="single"/>
        </w:rPr>
      </w:pPr>
      <w:r w:rsidRPr="003A2136">
        <w:rPr>
          <w:rFonts w:eastAsia="Calibri"/>
          <w:color w:val="auto"/>
          <w:kern w:val="0"/>
          <w:sz w:val="24"/>
          <w:szCs w:val="24"/>
          <w:u w:val="single"/>
        </w:rPr>
        <w:t>GRPE</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World-wide Heavy-Duty Ce</w:t>
      </w:r>
      <w:r>
        <w:rPr>
          <w:rFonts w:eastAsia="Calibri"/>
          <w:color w:val="auto"/>
          <w:kern w:val="0"/>
          <w:sz w:val="24"/>
          <w:szCs w:val="24"/>
        </w:rPr>
        <w:t>rtification Procedure (WHDC)</w:t>
      </w:r>
      <w:r w:rsidR="000F086B">
        <w:rPr>
          <w:rFonts w:eastAsia="Calibri"/>
          <w:color w:val="auto"/>
          <w:kern w:val="0"/>
          <w:sz w:val="24"/>
          <w:szCs w:val="24"/>
        </w:rPr>
        <w:t xml:space="preserve"> – November 2006</w:t>
      </w:r>
    </w:p>
    <w:p w:rsidR="00700E34" w:rsidRPr="003A2136" w:rsidRDefault="00700E34" w:rsidP="007D6565">
      <w:pPr>
        <w:ind w:left="720"/>
        <w:rPr>
          <w:rFonts w:eastAsia="Calibri"/>
          <w:color w:val="auto"/>
          <w:kern w:val="0"/>
          <w:sz w:val="24"/>
          <w:szCs w:val="24"/>
        </w:rPr>
      </w:pPr>
      <w:r w:rsidRPr="003A2136">
        <w:rPr>
          <w:rFonts w:eastAsia="Calibri"/>
          <w:color w:val="auto"/>
          <w:kern w:val="0"/>
          <w:sz w:val="24"/>
          <w:szCs w:val="24"/>
        </w:rPr>
        <w:t>World-wide Motorcycl</w:t>
      </w:r>
      <w:r w:rsidR="000F086B">
        <w:rPr>
          <w:rFonts w:eastAsia="Calibri"/>
          <w:color w:val="auto"/>
          <w:kern w:val="0"/>
          <w:sz w:val="24"/>
          <w:szCs w:val="24"/>
        </w:rPr>
        <w:t>e Emission Test Cycle (WMTC) – June 1998</w:t>
      </w:r>
    </w:p>
    <w:p w:rsidR="00700E34" w:rsidRPr="003A2136" w:rsidRDefault="00700E34" w:rsidP="007D6565">
      <w:pPr>
        <w:ind w:left="720"/>
        <w:rPr>
          <w:rFonts w:eastAsia="Calibri"/>
          <w:color w:val="auto"/>
          <w:kern w:val="0"/>
          <w:sz w:val="24"/>
          <w:szCs w:val="24"/>
        </w:rPr>
      </w:pPr>
      <w:r>
        <w:rPr>
          <w:rFonts w:eastAsia="Calibri"/>
          <w:color w:val="auto"/>
          <w:kern w:val="0"/>
          <w:sz w:val="24"/>
          <w:szCs w:val="24"/>
        </w:rPr>
        <w:t xml:space="preserve">OBD (Heavy Duty) </w:t>
      </w:r>
      <w:r w:rsidR="000F086B">
        <w:rPr>
          <w:rFonts w:eastAsia="Calibri"/>
          <w:color w:val="auto"/>
          <w:kern w:val="0"/>
          <w:sz w:val="24"/>
          <w:szCs w:val="24"/>
        </w:rPr>
        <w:t>– November 2006</w:t>
      </w:r>
    </w:p>
    <w:p w:rsidR="003C00FF" w:rsidRDefault="00700E34" w:rsidP="007D6565">
      <w:pPr>
        <w:ind w:left="720"/>
        <w:rPr>
          <w:rFonts w:eastAsia="Calibri"/>
          <w:color w:val="auto"/>
          <w:kern w:val="0"/>
          <w:sz w:val="24"/>
          <w:szCs w:val="24"/>
        </w:rPr>
      </w:pPr>
      <w:r>
        <w:rPr>
          <w:rFonts w:eastAsia="Calibri"/>
          <w:color w:val="auto"/>
          <w:kern w:val="0"/>
          <w:sz w:val="24"/>
          <w:szCs w:val="24"/>
        </w:rPr>
        <w:t xml:space="preserve">Off-Cycle Emissions </w:t>
      </w:r>
      <w:r w:rsidR="000F086B">
        <w:rPr>
          <w:rFonts w:eastAsia="Calibri"/>
          <w:color w:val="auto"/>
          <w:kern w:val="0"/>
          <w:sz w:val="24"/>
          <w:szCs w:val="24"/>
        </w:rPr>
        <w:t>– June 2009</w:t>
      </w:r>
    </w:p>
    <w:p w:rsidR="00700E34" w:rsidRDefault="00700E34" w:rsidP="007D6565">
      <w:pPr>
        <w:ind w:left="720"/>
        <w:rPr>
          <w:rFonts w:eastAsia="Calibri"/>
          <w:color w:val="auto"/>
          <w:kern w:val="0"/>
          <w:sz w:val="24"/>
          <w:szCs w:val="24"/>
        </w:rPr>
      </w:pPr>
      <w:r w:rsidRPr="003A2136">
        <w:rPr>
          <w:rFonts w:eastAsia="Calibri"/>
          <w:color w:val="auto"/>
          <w:kern w:val="0"/>
          <w:sz w:val="24"/>
          <w:szCs w:val="24"/>
        </w:rPr>
        <w:t>Non-roa</w:t>
      </w:r>
      <w:r>
        <w:rPr>
          <w:rFonts w:eastAsia="Calibri"/>
          <w:color w:val="auto"/>
          <w:kern w:val="0"/>
          <w:sz w:val="24"/>
          <w:szCs w:val="24"/>
        </w:rPr>
        <w:t xml:space="preserve">d Mobile Machinery (PM Test) </w:t>
      </w:r>
      <w:r w:rsidR="000F086B">
        <w:rPr>
          <w:rFonts w:eastAsia="Calibri"/>
          <w:color w:val="auto"/>
          <w:kern w:val="0"/>
          <w:sz w:val="24"/>
          <w:szCs w:val="24"/>
        </w:rPr>
        <w:t>– November 2009</w:t>
      </w:r>
    </w:p>
    <w:p w:rsidR="003C00FF" w:rsidRPr="00F35915" w:rsidRDefault="003C00FF" w:rsidP="003C00FF">
      <w:pPr>
        <w:rPr>
          <w:rFonts w:eastAsia="Calibri"/>
          <w:color w:val="auto"/>
          <w:kern w:val="0"/>
        </w:rPr>
      </w:pPr>
    </w:p>
    <w:p w:rsidR="00675A80" w:rsidRDefault="003C00FF" w:rsidP="00E550B2">
      <w:pPr>
        <w:spacing w:after="200"/>
        <w:rPr>
          <w:rFonts w:eastAsia="Calibri"/>
          <w:color w:val="auto"/>
          <w:kern w:val="0"/>
          <w:sz w:val="24"/>
          <w:szCs w:val="24"/>
        </w:rPr>
      </w:pPr>
      <w:r>
        <w:rPr>
          <w:rFonts w:eastAsia="Calibri"/>
          <w:color w:val="auto"/>
          <w:kern w:val="0"/>
          <w:sz w:val="24"/>
          <w:szCs w:val="24"/>
        </w:rPr>
        <w:t>Around 2007, WP.29</w:t>
      </w:r>
      <w:r w:rsidR="00E23613">
        <w:rPr>
          <w:rFonts w:eastAsia="Calibri"/>
          <w:color w:val="auto"/>
          <w:kern w:val="0"/>
          <w:sz w:val="24"/>
          <w:szCs w:val="24"/>
        </w:rPr>
        <w:t>,</w:t>
      </w:r>
      <w:r>
        <w:rPr>
          <w:rFonts w:eastAsia="Calibri"/>
          <w:color w:val="auto"/>
          <w:kern w:val="0"/>
          <w:sz w:val="24"/>
          <w:szCs w:val="24"/>
        </w:rPr>
        <w:t xml:space="preserve"> having learned from the experience with the original items selected for the POW, began to add new items </w:t>
      </w:r>
      <w:r w:rsidR="00E550B2" w:rsidRPr="000B5863">
        <w:rPr>
          <w:rFonts w:eastAsia="Calibri"/>
          <w:color w:val="auto"/>
          <w:kern w:val="0"/>
          <w:sz w:val="24"/>
          <w:szCs w:val="24"/>
        </w:rPr>
        <w:t xml:space="preserve">with the intent of avoiding </w:t>
      </w:r>
      <w:r w:rsidR="00777222">
        <w:rPr>
          <w:rFonts w:eastAsia="Calibri"/>
          <w:color w:val="auto"/>
          <w:kern w:val="0"/>
          <w:sz w:val="24"/>
          <w:szCs w:val="24"/>
        </w:rPr>
        <w:t xml:space="preserve">similar difficulties </w:t>
      </w:r>
      <w:r w:rsidR="00E550B2" w:rsidRPr="000B5863">
        <w:rPr>
          <w:rFonts w:eastAsia="Calibri"/>
          <w:color w:val="auto"/>
          <w:kern w:val="0"/>
          <w:sz w:val="24"/>
          <w:szCs w:val="24"/>
        </w:rPr>
        <w:t xml:space="preserve">and achieving better alignment with the current regulatory priorities of the CPs.   </w:t>
      </w:r>
      <w:r w:rsidR="003F70A1">
        <w:rPr>
          <w:rFonts w:eastAsia="Calibri"/>
          <w:color w:val="auto"/>
          <w:kern w:val="0"/>
          <w:sz w:val="24"/>
          <w:szCs w:val="24"/>
        </w:rPr>
        <w:t>They were</w:t>
      </w:r>
      <w:r w:rsidR="00675A80">
        <w:rPr>
          <w:rFonts w:eastAsia="Calibri"/>
          <w:color w:val="auto"/>
          <w:kern w:val="0"/>
          <w:sz w:val="24"/>
          <w:szCs w:val="24"/>
        </w:rPr>
        <w:t>:</w:t>
      </w:r>
    </w:p>
    <w:p w:rsidR="00675A80" w:rsidRPr="003A2136" w:rsidRDefault="00675A80" w:rsidP="007D6565">
      <w:pPr>
        <w:ind w:left="720"/>
        <w:rPr>
          <w:rFonts w:eastAsia="Calibri"/>
          <w:color w:val="auto"/>
          <w:kern w:val="0"/>
          <w:sz w:val="24"/>
          <w:szCs w:val="24"/>
          <w:u w:val="single"/>
        </w:rPr>
      </w:pPr>
      <w:r w:rsidRPr="003A2136">
        <w:rPr>
          <w:rFonts w:eastAsia="Calibri"/>
          <w:color w:val="auto"/>
          <w:kern w:val="0"/>
          <w:sz w:val="24"/>
          <w:szCs w:val="24"/>
          <w:u w:val="single"/>
        </w:rPr>
        <w:t>GRRF</w:t>
      </w:r>
    </w:p>
    <w:p w:rsidR="00675A80" w:rsidRDefault="00675A80" w:rsidP="007D6565">
      <w:pPr>
        <w:ind w:left="720"/>
        <w:rPr>
          <w:rFonts w:eastAsia="Calibri"/>
          <w:color w:val="auto"/>
          <w:kern w:val="0"/>
          <w:sz w:val="24"/>
          <w:szCs w:val="24"/>
        </w:rPr>
      </w:pPr>
      <w:r>
        <w:rPr>
          <w:rFonts w:eastAsia="Calibri"/>
          <w:color w:val="auto"/>
          <w:kern w:val="0"/>
          <w:sz w:val="24"/>
          <w:szCs w:val="24"/>
        </w:rPr>
        <w:t>Electronic Stability C</w:t>
      </w:r>
      <w:r w:rsidRPr="000B5863">
        <w:rPr>
          <w:rFonts w:eastAsia="Calibri"/>
          <w:color w:val="auto"/>
          <w:kern w:val="0"/>
          <w:sz w:val="24"/>
          <w:szCs w:val="24"/>
        </w:rPr>
        <w:t>ontrol</w:t>
      </w:r>
      <w:r w:rsidR="003C00FF">
        <w:rPr>
          <w:rFonts w:eastAsia="Calibri"/>
          <w:color w:val="auto"/>
          <w:kern w:val="0"/>
          <w:sz w:val="24"/>
          <w:szCs w:val="24"/>
        </w:rPr>
        <w:t xml:space="preserve"> – Added 2007, established June 2008</w:t>
      </w:r>
    </w:p>
    <w:p w:rsidR="00675A80" w:rsidRDefault="00675A80" w:rsidP="007D6565">
      <w:pPr>
        <w:ind w:left="720"/>
        <w:rPr>
          <w:rFonts w:eastAsia="Calibri"/>
          <w:color w:val="auto"/>
          <w:kern w:val="0"/>
          <w:sz w:val="24"/>
          <w:szCs w:val="24"/>
        </w:rPr>
      </w:pPr>
      <w:r>
        <w:rPr>
          <w:rFonts w:eastAsia="Calibri"/>
          <w:color w:val="auto"/>
          <w:kern w:val="0"/>
          <w:sz w:val="24"/>
          <w:szCs w:val="24"/>
        </w:rPr>
        <w:t xml:space="preserve">Motorcycle </w:t>
      </w:r>
      <w:r w:rsidR="00E52739">
        <w:rPr>
          <w:rFonts w:eastAsia="Calibri"/>
          <w:color w:val="auto"/>
          <w:kern w:val="0"/>
          <w:sz w:val="24"/>
          <w:szCs w:val="24"/>
        </w:rPr>
        <w:t>Controls and Displays</w:t>
      </w:r>
      <w:r w:rsidR="003C00FF">
        <w:rPr>
          <w:rFonts w:eastAsia="Calibri"/>
          <w:color w:val="auto"/>
          <w:kern w:val="0"/>
          <w:sz w:val="24"/>
          <w:szCs w:val="24"/>
        </w:rPr>
        <w:t xml:space="preserve"> – Added</w:t>
      </w:r>
      <w:r w:rsidR="00E52739">
        <w:rPr>
          <w:rFonts w:eastAsia="Calibri"/>
          <w:color w:val="FF0000"/>
          <w:kern w:val="0"/>
          <w:sz w:val="24"/>
          <w:szCs w:val="24"/>
        </w:rPr>
        <w:t xml:space="preserve"> </w:t>
      </w:r>
      <w:r w:rsidR="002A00F1" w:rsidRPr="001A73FC">
        <w:rPr>
          <w:rFonts w:eastAsia="Calibri"/>
          <w:color w:val="auto"/>
          <w:kern w:val="0"/>
          <w:sz w:val="24"/>
          <w:szCs w:val="24"/>
        </w:rPr>
        <w:t>2009</w:t>
      </w:r>
      <w:r w:rsidR="00E52739">
        <w:rPr>
          <w:rFonts w:eastAsia="Calibri"/>
          <w:color w:val="auto"/>
          <w:kern w:val="0"/>
          <w:sz w:val="24"/>
          <w:szCs w:val="24"/>
        </w:rPr>
        <w:t>, established November</w:t>
      </w:r>
      <w:r w:rsidR="002A00F1">
        <w:rPr>
          <w:rFonts w:eastAsia="Calibri"/>
          <w:color w:val="auto"/>
          <w:kern w:val="0"/>
          <w:sz w:val="24"/>
          <w:szCs w:val="24"/>
        </w:rPr>
        <w:t xml:space="preserve"> 2011</w:t>
      </w:r>
    </w:p>
    <w:p w:rsidR="00675A80" w:rsidRPr="00F35915" w:rsidRDefault="00675A80" w:rsidP="007D6565">
      <w:pPr>
        <w:ind w:left="720"/>
        <w:rPr>
          <w:rFonts w:eastAsia="Calibri"/>
          <w:color w:val="auto"/>
          <w:kern w:val="0"/>
        </w:rPr>
      </w:pPr>
    </w:p>
    <w:p w:rsidR="00675A80" w:rsidRPr="003A2136" w:rsidRDefault="00675A80" w:rsidP="007D6565">
      <w:pPr>
        <w:ind w:left="720"/>
        <w:rPr>
          <w:rFonts w:eastAsia="Calibri"/>
          <w:color w:val="auto"/>
          <w:kern w:val="0"/>
          <w:sz w:val="24"/>
          <w:szCs w:val="24"/>
          <w:u w:val="single"/>
        </w:rPr>
      </w:pPr>
      <w:r w:rsidRPr="003A2136">
        <w:rPr>
          <w:rFonts w:eastAsia="Calibri"/>
          <w:color w:val="auto"/>
          <w:kern w:val="0"/>
          <w:sz w:val="24"/>
          <w:szCs w:val="24"/>
          <w:u w:val="single"/>
        </w:rPr>
        <w:t>GRSP</w:t>
      </w:r>
    </w:p>
    <w:p w:rsidR="00675A80" w:rsidRDefault="00675A80" w:rsidP="007D6565">
      <w:pPr>
        <w:ind w:left="720"/>
        <w:rPr>
          <w:rFonts w:eastAsia="Calibri"/>
          <w:color w:val="auto"/>
          <w:kern w:val="0"/>
          <w:sz w:val="24"/>
          <w:szCs w:val="24"/>
        </w:rPr>
      </w:pPr>
      <w:r>
        <w:rPr>
          <w:rFonts w:eastAsia="Calibri"/>
          <w:color w:val="auto"/>
          <w:kern w:val="0"/>
          <w:sz w:val="24"/>
          <w:szCs w:val="24"/>
        </w:rPr>
        <w:t>Hydrogen Vehicles</w:t>
      </w:r>
      <w:r w:rsidR="003C00FF">
        <w:rPr>
          <w:rFonts w:eastAsia="Calibri"/>
          <w:color w:val="auto"/>
          <w:kern w:val="0"/>
          <w:sz w:val="24"/>
          <w:szCs w:val="24"/>
        </w:rPr>
        <w:t xml:space="preserve"> – Added </w:t>
      </w:r>
      <w:r w:rsidR="00E52739">
        <w:rPr>
          <w:rFonts w:eastAsia="Calibri"/>
          <w:color w:val="auto"/>
          <w:kern w:val="0"/>
          <w:sz w:val="24"/>
          <w:szCs w:val="24"/>
        </w:rPr>
        <w:t>2004</w:t>
      </w:r>
      <w:r w:rsidR="003C00FF">
        <w:rPr>
          <w:rFonts w:eastAsia="Calibri"/>
          <w:color w:val="auto"/>
          <w:kern w:val="0"/>
          <w:sz w:val="24"/>
          <w:szCs w:val="24"/>
        </w:rPr>
        <w:t>, completed June 2013</w:t>
      </w:r>
    </w:p>
    <w:p w:rsidR="00675A80" w:rsidRDefault="00675A80" w:rsidP="007D6565">
      <w:pPr>
        <w:ind w:left="720"/>
        <w:rPr>
          <w:rFonts w:eastAsia="Calibri"/>
          <w:color w:val="auto"/>
          <w:kern w:val="0"/>
          <w:sz w:val="24"/>
          <w:szCs w:val="24"/>
        </w:rPr>
      </w:pPr>
      <w:r>
        <w:rPr>
          <w:rFonts w:eastAsia="Calibri"/>
          <w:color w:val="auto"/>
          <w:kern w:val="0"/>
          <w:sz w:val="24"/>
          <w:szCs w:val="24"/>
        </w:rPr>
        <w:t>Pole Side Impact</w:t>
      </w:r>
      <w:r w:rsidR="003C00FF">
        <w:rPr>
          <w:rFonts w:eastAsia="Calibri"/>
          <w:color w:val="auto"/>
          <w:kern w:val="0"/>
          <w:sz w:val="24"/>
          <w:szCs w:val="24"/>
        </w:rPr>
        <w:t xml:space="preserve"> – Added </w:t>
      </w:r>
      <w:r w:rsidR="00E52739" w:rsidRPr="00E52739">
        <w:rPr>
          <w:rFonts w:eastAsia="Calibri"/>
          <w:color w:val="auto"/>
          <w:kern w:val="0"/>
          <w:sz w:val="24"/>
          <w:szCs w:val="24"/>
        </w:rPr>
        <w:t>2010</w:t>
      </w:r>
      <w:r w:rsidR="003C00FF" w:rsidRPr="00E52739">
        <w:rPr>
          <w:rFonts w:eastAsia="Calibri"/>
          <w:color w:val="auto"/>
          <w:kern w:val="0"/>
          <w:sz w:val="24"/>
          <w:szCs w:val="24"/>
        </w:rPr>
        <w:t xml:space="preserve">, </w:t>
      </w:r>
      <w:r w:rsidR="003C00FF">
        <w:rPr>
          <w:rFonts w:eastAsia="Calibri"/>
          <w:color w:val="auto"/>
          <w:kern w:val="0"/>
          <w:sz w:val="24"/>
          <w:szCs w:val="24"/>
        </w:rPr>
        <w:t>completed November 2013</w:t>
      </w:r>
    </w:p>
    <w:p w:rsidR="003C7DB3" w:rsidRDefault="003C7DB3" w:rsidP="007D6565">
      <w:pPr>
        <w:ind w:left="720"/>
        <w:rPr>
          <w:rFonts w:eastAsia="Calibri"/>
          <w:color w:val="auto"/>
          <w:kern w:val="0"/>
          <w:sz w:val="24"/>
          <w:szCs w:val="24"/>
        </w:rPr>
      </w:pPr>
      <w:r>
        <w:rPr>
          <w:rFonts w:eastAsia="Calibri"/>
          <w:color w:val="auto"/>
          <w:kern w:val="0"/>
          <w:sz w:val="24"/>
          <w:szCs w:val="24"/>
        </w:rPr>
        <w:t xml:space="preserve">Electric Vehicles – Added 2013, currently ongoing </w:t>
      </w:r>
    </w:p>
    <w:p w:rsidR="003C7DB3" w:rsidRDefault="003C7DB3" w:rsidP="007D6565">
      <w:pPr>
        <w:ind w:left="720"/>
        <w:rPr>
          <w:rFonts w:eastAsia="Calibri"/>
          <w:color w:val="auto"/>
          <w:kern w:val="0"/>
          <w:sz w:val="24"/>
          <w:szCs w:val="24"/>
        </w:rPr>
      </w:pPr>
      <w:r w:rsidRPr="003A2136">
        <w:rPr>
          <w:rFonts w:eastAsia="Calibri"/>
          <w:color w:val="auto"/>
          <w:kern w:val="0"/>
          <w:sz w:val="24"/>
          <w:szCs w:val="24"/>
        </w:rPr>
        <w:t>Head Restraints</w:t>
      </w:r>
      <w:r>
        <w:rPr>
          <w:rFonts w:eastAsia="Calibri"/>
          <w:color w:val="auto"/>
          <w:kern w:val="0"/>
          <w:sz w:val="24"/>
          <w:szCs w:val="24"/>
        </w:rPr>
        <w:t>, Phase 2 – Currently ongoing</w:t>
      </w:r>
    </w:p>
    <w:p w:rsidR="00675A80" w:rsidRDefault="003C7DB3" w:rsidP="007D6565">
      <w:pPr>
        <w:ind w:left="720"/>
        <w:rPr>
          <w:rFonts w:eastAsia="Calibri"/>
          <w:color w:val="auto"/>
          <w:kern w:val="0"/>
          <w:sz w:val="24"/>
          <w:szCs w:val="24"/>
        </w:rPr>
      </w:pPr>
      <w:r w:rsidRPr="003A2136">
        <w:rPr>
          <w:rFonts w:eastAsia="Calibri"/>
          <w:color w:val="auto"/>
          <w:kern w:val="0"/>
          <w:sz w:val="24"/>
          <w:szCs w:val="24"/>
        </w:rPr>
        <w:t>Pedestrian Safety</w:t>
      </w:r>
      <w:r>
        <w:rPr>
          <w:rFonts w:eastAsia="Calibri"/>
          <w:color w:val="auto"/>
          <w:kern w:val="0"/>
          <w:sz w:val="24"/>
          <w:szCs w:val="24"/>
        </w:rPr>
        <w:t>, Phase 2– Currently ongoing</w:t>
      </w:r>
    </w:p>
    <w:p w:rsidR="003C7DB3" w:rsidRPr="00F35915" w:rsidRDefault="003C7DB3" w:rsidP="007D6565">
      <w:pPr>
        <w:ind w:left="720"/>
        <w:rPr>
          <w:rFonts w:eastAsia="Calibri"/>
          <w:color w:val="auto"/>
          <w:kern w:val="0"/>
        </w:rPr>
      </w:pPr>
    </w:p>
    <w:p w:rsidR="00675A80" w:rsidRPr="003A2136" w:rsidRDefault="00675A80" w:rsidP="007D6565">
      <w:pPr>
        <w:ind w:left="720"/>
        <w:rPr>
          <w:rFonts w:eastAsia="Calibri"/>
          <w:color w:val="auto"/>
          <w:kern w:val="0"/>
          <w:sz w:val="24"/>
          <w:szCs w:val="24"/>
          <w:u w:val="single"/>
        </w:rPr>
      </w:pPr>
      <w:r w:rsidRPr="003A2136">
        <w:rPr>
          <w:rFonts w:eastAsia="Calibri"/>
          <w:color w:val="auto"/>
          <w:kern w:val="0"/>
          <w:sz w:val="24"/>
          <w:szCs w:val="24"/>
          <w:u w:val="single"/>
        </w:rPr>
        <w:t>GRPE</w:t>
      </w:r>
    </w:p>
    <w:p w:rsidR="00675A80" w:rsidRDefault="00675A80" w:rsidP="007D6565">
      <w:pPr>
        <w:ind w:left="720"/>
        <w:rPr>
          <w:rFonts w:eastAsia="Calibri"/>
          <w:color w:val="auto"/>
          <w:kern w:val="0"/>
          <w:sz w:val="24"/>
          <w:szCs w:val="24"/>
        </w:rPr>
      </w:pPr>
      <w:r>
        <w:rPr>
          <w:rFonts w:eastAsia="Calibri"/>
          <w:color w:val="auto"/>
          <w:kern w:val="0"/>
          <w:sz w:val="24"/>
          <w:szCs w:val="24"/>
        </w:rPr>
        <w:t>Worldwide Harmonized Light Vehicle Test procedure</w:t>
      </w:r>
      <w:r w:rsidR="003C00FF">
        <w:rPr>
          <w:rFonts w:eastAsia="Calibri"/>
          <w:color w:val="auto"/>
          <w:kern w:val="0"/>
          <w:sz w:val="24"/>
          <w:szCs w:val="24"/>
        </w:rPr>
        <w:t xml:space="preserve"> – Added</w:t>
      </w:r>
      <w:r w:rsidR="003C00FF" w:rsidRPr="002465A4">
        <w:rPr>
          <w:rFonts w:eastAsia="Calibri"/>
          <w:color w:val="FF0000"/>
          <w:kern w:val="0"/>
          <w:sz w:val="24"/>
          <w:szCs w:val="24"/>
        </w:rPr>
        <w:t xml:space="preserve"> XX</w:t>
      </w:r>
      <w:r w:rsidR="003C00FF">
        <w:rPr>
          <w:rFonts w:eastAsia="Calibri"/>
          <w:color w:val="auto"/>
          <w:kern w:val="0"/>
          <w:sz w:val="24"/>
          <w:szCs w:val="24"/>
        </w:rPr>
        <w:t xml:space="preserve">, completed </w:t>
      </w:r>
      <w:r w:rsidR="003C7DB3">
        <w:rPr>
          <w:rFonts w:eastAsia="Calibri"/>
          <w:color w:val="auto"/>
          <w:kern w:val="0"/>
          <w:sz w:val="24"/>
          <w:szCs w:val="24"/>
        </w:rPr>
        <w:t>March 2014</w:t>
      </w:r>
    </w:p>
    <w:p w:rsidR="003C7DB3" w:rsidRDefault="003C7DB3" w:rsidP="007D6565">
      <w:pPr>
        <w:ind w:left="720"/>
        <w:rPr>
          <w:rFonts w:eastAsia="Calibri"/>
          <w:color w:val="auto"/>
          <w:kern w:val="0"/>
          <w:sz w:val="24"/>
          <w:szCs w:val="24"/>
        </w:rPr>
      </w:pPr>
      <w:r>
        <w:rPr>
          <w:rFonts w:eastAsia="Calibri"/>
          <w:color w:val="auto"/>
          <w:kern w:val="0"/>
          <w:sz w:val="24"/>
          <w:szCs w:val="24"/>
        </w:rPr>
        <w:t>Electric Vehicles (Environment) – Currently ongoing</w:t>
      </w:r>
    </w:p>
    <w:p w:rsidR="003C7DB3" w:rsidRDefault="003C7DB3" w:rsidP="007D6565">
      <w:pPr>
        <w:ind w:left="720"/>
        <w:rPr>
          <w:rFonts w:eastAsia="Calibri"/>
          <w:color w:val="auto"/>
          <w:kern w:val="0"/>
          <w:sz w:val="24"/>
          <w:szCs w:val="24"/>
        </w:rPr>
      </w:pPr>
      <w:r>
        <w:rPr>
          <w:rFonts w:eastAsia="Calibri"/>
          <w:color w:val="auto"/>
          <w:kern w:val="0"/>
          <w:sz w:val="24"/>
          <w:szCs w:val="24"/>
        </w:rPr>
        <w:t>Three amendments to existing Environmental GTRs – Currently ongoing</w:t>
      </w:r>
    </w:p>
    <w:p w:rsidR="003C7DB3" w:rsidRPr="00F35915" w:rsidRDefault="003C7DB3" w:rsidP="007D6565">
      <w:pPr>
        <w:ind w:left="720"/>
        <w:rPr>
          <w:rFonts w:eastAsia="Calibri"/>
          <w:color w:val="auto"/>
          <w:kern w:val="0"/>
        </w:rPr>
      </w:pPr>
    </w:p>
    <w:p w:rsidR="00675A80" w:rsidRDefault="00675A80" w:rsidP="007D6565">
      <w:pPr>
        <w:ind w:left="720"/>
        <w:rPr>
          <w:rFonts w:eastAsia="Calibri"/>
          <w:color w:val="auto"/>
          <w:kern w:val="0"/>
          <w:sz w:val="24"/>
          <w:szCs w:val="24"/>
          <w:u w:val="single"/>
        </w:rPr>
      </w:pPr>
      <w:r w:rsidRPr="00675A80">
        <w:rPr>
          <w:rFonts w:eastAsia="Calibri"/>
          <w:color w:val="auto"/>
          <w:kern w:val="0"/>
          <w:sz w:val="24"/>
          <w:szCs w:val="24"/>
          <w:u w:val="single"/>
        </w:rPr>
        <w:t>GRB</w:t>
      </w:r>
    </w:p>
    <w:p w:rsidR="00675A80" w:rsidRPr="00675A80" w:rsidRDefault="003C00FF" w:rsidP="007D6565">
      <w:pPr>
        <w:ind w:left="720"/>
        <w:rPr>
          <w:rFonts w:eastAsia="Calibri"/>
          <w:color w:val="auto"/>
          <w:kern w:val="0"/>
          <w:sz w:val="24"/>
          <w:szCs w:val="24"/>
        </w:rPr>
      </w:pPr>
      <w:r>
        <w:rPr>
          <w:rFonts w:eastAsia="Calibri"/>
          <w:color w:val="auto"/>
          <w:kern w:val="0"/>
          <w:sz w:val="24"/>
          <w:szCs w:val="24"/>
        </w:rPr>
        <w:t>Quiet Road Transport V</w:t>
      </w:r>
      <w:r w:rsidR="00675A80" w:rsidRPr="00675A80">
        <w:rPr>
          <w:rFonts w:eastAsia="Calibri"/>
          <w:color w:val="auto"/>
          <w:kern w:val="0"/>
          <w:sz w:val="24"/>
          <w:szCs w:val="24"/>
        </w:rPr>
        <w:t>ehicles</w:t>
      </w:r>
      <w:r w:rsidR="003C7DB3">
        <w:rPr>
          <w:rFonts w:eastAsia="Calibri"/>
          <w:color w:val="auto"/>
          <w:kern w:val="0"/>
          <w:sz w:val="24"/>
          <w:szCs w:val="24"/>
        </w:rPr>
        <w:t xml:space="preserve"> – Added 2013, currently ongoing</w:t>
      </w:r>
    </w:p>
    <w:p w:rsidR="00A551EE" w:rsidRDefault="00E550B2" w:rsidP="00E550B2">
      <w:pPr>
        <w:spacing w:after="200"/>
        <w:rPr>
          <w:rFonts w:eastAsia="Calibri"/>
          <w:color w:val="auto"/>
          <w:kern w:val="0"/>
          <w:sz w:val="24"/>
          <w:szCs w:val="24"/>
        </w:rPr>
      </w:pPr>
      <w:r w:rsidRPr="000B5863">
        <w:rPr>
          <w:rFonts w:eastAsia="Calibri"/>
          <w:color w:val="auto"/>
          <w:kern w:val="0"/>
          <w:sz w:val="24"/>
          <w:szCs w:val="24"/>
        </w:rPr>
        <w:lastRenderedPageBreak/>
        <w:t xml:space="preserve">Despite the improvement in </w:t>
      </w:r>
      <w:r w:rsidR="00FF4DC3">
        <w:rPr>
          <w:rFonts w:eastAsia="Calibri"/>
          <w:color w:val="auto"/>
          <w:kern w:val="0"/>
          <w:sz w:val="24"/>
          <w:szCs w:val="24"/>
        </w:rPr>
        <w:t xml:space="preserve">the </w:t>
      </w:r>
      <w:r w:rsidR="00051F2C">
        <w:rPr>
          <w:rFonts w:eastAsia="Calibri"/>
          <w:color w:val="auto"/>
          <w:kern w:val="0"/>
          <w:sz w:val="24"/>
          <w:szCs w:val="24"/>
        </w:rPr>
        <w:t xml:space="preserve">pace of </w:t>
      </w:r>
      <w:r w:rsidRPr="000B5863">
        <w:rPr>
          <w:rFonts w:eastAsia="Calibri"/>
          <w:color w:val="auto"/>
          <w:kern w:val="0"/>
          <w:sz w:val="24"/>
          <w:szCs w:val="24"/>
        </w:rPr>
        <w:t>GTR development</w:t>
      </w:r>
      <w:r w:rsidR="00777222">
        <w:rPr>
          <w:rFonts w:eastAsia="Calibri"/>
          <w:color w:val="auto"/>
          <w:kern w:val="0"/>
          <w:sz w:val="24"/>
          <w:szCs w:val="24"/>
        </w:rPr>
        <w:t xml:space="preserve"> </w:t>
      </w:r>
      <w:r w:rsidR="00051F2C">
        <w:rPr>
          <w:rFonts w:eastAsia="Calibri"/>
          <w:color w:val="auto"/>
          <w:kern w:val="0"/>
          <w:sz w:val="24"/>
          <w:szCs w:val="24"/>
        </w:rPr>
        <w:t xml:space="preserve">with the newer items selected for the POW, </w:t>
      </w:r>
      <w:r w:rsidR="00777222">
        <w:rPr>
          <w:rFonts w:eastAsia="Calibri"/>
          <w:color w:val="auto"/>
          <w:kern w:val="0"/>
          <w:sz w:val="24"/>
          <w:szCs w:val="24"/>
        </w:rPr>
        <w:t xml:space="preserve">further </w:t>
      </w:r>
      <w:r w:rsidR="00FF4DC3">
        <w:rPr>
          <w:rFonts w:eastAsia="Calibri"/>
          <w:color w:val="auto"/>
          <w:kern w:val="0"/>
          <w:sz w:val="24"/>
          <w:szCs w:val="24"/>
        </w:rPr>
        <w:t xml:space="preserve">progress </w:t>
      </w:r>
      <w:r w:rsidR="00777222">
        <w:rPr>
          <w:rFonts w:eastAsia="Calibri"/>
          <w:color w:val="auto"/>
          <w:kern w:val="0"/>
          <w:sz w:val="24"/>
          <w:szCs w:val="24"/>
        </w:rPr>
        <w:t xml:space="preserve">is </w:t>
      </w:r>
      <w:r w:rsidR="00051F2C">
        <w:rPr>
          <w:rFonts w:eastAsia="Calibri"/>
          <w:color w:val="auto"/>
          <w:kern w:val="0"/>
          <w:sz w:val="24"/>
          <w:szCs w:val="24"/>
        </w:rPr>
        <w:t xml:space="preserve">still </w:t>
      </w:r>
      <w:r w:rsidR="00777222">
        <w:rPr>
          <w:rFonts w:eastAsia="Calibri"/>
          <w:color w:val="auto"/>
          <w:kern w:val="0"/>
          <w:sz w:val="24"/>
          <w:szCs w:val="24"/>
        </w:rPr>
        <w:t xml:space="preserve">needed.  </w:t>
      </w:r>
      <w:r w:rsidR="00A551EE">
        <w:rPr>
          <w:rFonts w:eastAsia="Calibri"/>
          <w:color w:val="auto"/>
          <w:kern w:val="0"/>
          <w:sz w:val="24"/>
          <w:szCs w:val="24"/>
        </w:rPr>
        <w:t>At present</w:t>
      </w:r>
      <w:r w:rsidR="00A551EE" w:rsidRPr="00A551EE">
        <w:rPr>
          <w:rFonts w:eastAsia="Calibri"/>
          <w:color w:val="auto"/>
          <w:kern w:val="0"/>
          <w:sz w:val="24"/>
          <w:szCs w:val="24"/>
        </w:rPr>
        <w:t>, after more than 15 years following adoption of the 1998 Agreement, only 1</w:t>
      </w:r>
      <w:r w:rsidR="00F75493">
        <w:rPr>
          <w:rFonts w:eastAsia="Calibri"/>
          <w:color w:val="auto"/>
          <w:kern w:val="0"/>
          <w:sz w:val="24"/>
          <w:szCs w:val="24"/>
        </w:rPr>
        <w:t>6</w:t>
      </w:r>
      <w:r w:rsidR="00A551EE" w:rsidRPr="00A551EE">
        <w:rPr>
          <w:rFonts w:eastAsia="Calibri"/>
          <w:color w:val="auto"/>
          <w:kern w:val="0"/>
          <w:sz w:val="24"/>
          <w:szCs w:val="24"/>
        </w:rPr>
        <w:t xml:space="preserve"> GTRs have been </w:t>
      </w:r>
      <w:r w:rsidR="00661A98">
        <w:rPr>
          <w:rFonts w:eastAsia="Calibri"/>
          <w:color w:val="auto"/>
          <w:kern w:val="0"/>
          <w:sz w:val="24"/>
          <w:szCs w:val="24"/>
        </w:rPr>
        <w:t>established</w:t>
      </w:r>
      <w:r w:rsidR="00A551EE" w:rsidRPr="00A551EE">
        <w:rPr>
          <w:rFonts w:eastAsia="Calibri"/>
          <w:color w:val="auto"/>
          <w:kern w:val="0"/>
          <w:sz w:val="24"/>
          <w:szCs w:val="24"/>
        </w:rPr>
        <w:t xml:space="preserve">. </w:t>
      </w:r>
      <w:r w:rsidR="00661A98">
        <w:rPr>
          <w:rFonts w:eastAsia="Calibri"/>
          <w:color w:val="auto"/>
          <w:kern w:val="0"/>
          <w:sz w:val="24"/>
          <w:szCs w:val="24"/>
        </w:rPr>
        <w:t xml:space="preserve"> </w:t>
      </w:r>
      <w:r w:rsidR="00A551EE" w:rsidRPr="00A551EE">
        <w:rPr>
          <w:rFonts w:eastAsia="Calibri"/>
          <w:color w:val="auto"/>
          <w:kern w:val="0"/>
          <w:sz w:val="24"/>
          <w:szCs w:val="24"/>
        </w:rPr>
        <w:t>In addition, as acknowledged at the WP.29 session of March 2014, the grand majority of Contracting Parties to the Agreement are not fulfilling their obligation to notify how they have incorporated the GTRs into their domestic legislation.  This finding indicates that GTRs are in fact generally not incorporated into the domestic legislation of all Contracting Parties to the Agreement.</w:t>
      </w:r>
    </w:p>
    <w:p w:rsidR="00BA6880" w:rsidRDefault="00777222" w:rsidP="00E550B2">
      <w:pPr>
        <w:spacing w:after="200"/>
        <w:rPr>
          <w:rFonts w:eastAsia="Calibri"/>
          <w:color w:val="auto"/>
          <w:kern w:val="0"/>
          <w:sz w:val="24"/>
          <w:szCs w:val="24"/>
        </w:rPr>
      </w:pPr>
      <w:r>
        <w:rPr>
          <w:rFonts w:eastAsia="Calibri"/>
          <w:color w:val="auto"/>
          <w:kern w:val="0"/>
          <w:sz w:val="24"/>
          <w:szCs w:val="24"/>
        </w:rPr>
        <w:t xml:space="preserve">This paper offers ideas developed by the </w:t>
      </w:r>
      <w:r w:rsidRPr="000B5863">
        <w:rPr>
          <w:rFonts w:eastAsia="Calibri"/>
          <w:color w:val="auto"/>
          <w:kern w:val="0"/>
          <w:sz w:val="24"/>
          <w:szCs w:val="24"/>
        </w:rPr>
        <w:t>E</w:t>
      </w:r>
      <w:r w:rsidR="008748D7">
        <w:rPr>
          <w:rFonts w:eastAsia="Calibri"/>
          <w:color w:val="auto"/>
          <w:kern w:val="0"/>
          <w:sz w:val="24"/>
          <w:szCs w:val="24"/>
        </w:rPr>
        <w:t>U</w:t>
      </w:r>
      <w:r w:rsidRPr="000B5863">
        <w:rPr>
          <w:rFonts w:eastAsia="Calibri"/>
          <w:color w:val="auto"/>
          <w:kern w:val="0"/>
          <w:sz w:val="24"/>
          <w:szCs w:val="24"/>
        </w:rPr>
        <w:t>, Japan</w:t>
      </w:r>
      <w:r>
        <w:rPr>
          <w:rFonts w:eastAsia="Calibri"/>
          <w:color w:val="auto"/>
          <w:kern w:val="0"/>
          <w:sz w:val="24"/>
          <w:szCs w:val="24"/>
        </w:rPr>
        <w:t xml:space="preserve">, </w:t>
      </w:r>
      <w:r w:rsidR="005B695C">
        <w:rPr>
          <w:rFonts w:eastAsia="Calibri"/>
          <w:color w:val="auto"/>
          <w:kern w:val="0"/>
          <w:sz w:val="24"/>
          <w:szCs w:val="24"/>
        </w:rPr>
        <w:t xml:space="preserve">and the </w:t>
      </w:r>
      <w:r>
        <w:rPr>
          <w:rFonts w:eastAsia="Calibri"/>
          <w:color w:val="auto"/>
          <w:kern w:val="0"/>
          <w:sz w:val="24"/>
          <w:szCs w:val="24"/>
        </w:rPr>
        <w:t>US</w:t>
      </w:r>
      <w:r w:rsidR="005B695C">
        <w:rPr>
          <w:rFonts w:eastAsia="Calibri"/>
          <w:color w:val="auto"/>
          <w:kern w:val="0"/>
          <w:sz w:val="24"/>
          <w:szCs w:val="24"/>
        </w:rPr>
        <w:t xml:space="preserve"> to </w:t>
      </w:r>
      <w:r w:rsidR="008748D7">
        <w:rPr>
          <w:rFonts w:eastAsia="Calibri"/>
          <w:color w:val="auto"/>
          <w:kern w:val="0"/>
          <w:sz w:val="24"/>
          <w:szCs w:val="24"/>
        </w:rPr>
        <w:t>promote</w:t>
      </w:r>
      <w:r w:rsidR="00DC3BD0">
        <w:rPr>
          <w:rFonts w:eastAsia="Calibri"/>
          <w:color w:val="auto"/>
          <w:kern w:val="0"/>
          <w:sz w:val="24"/>
          <w:szCs w:val="24"/>
        </w:rPr>
        <w:t xml:space="preserve"> </w:t>
      </w:r>
      <w:r w:rsidR="005B695C">
        <w:rPr>
          <w:rFonts w:eastAsia="Calibri"/>
          <w:color w:val="auto"/>
          <w:kern w:val="0"/>
          <w:sz w:val="24"/>
          <w:szCs w:val="24"/>
        </w:rPr>
        <w:t xml:space="preserve">discussion </w:t>
      </w:r>
      <w:r w:rsidR="00DC3BD0">
        <w:rPr>
          <w:rFonts w:eastAsia="Calibri"/>
          <w:color w:val="auto"/>
          <w:kern w:val="0"/>
          <w:sz w:val="24"/>
          <w:szCs w:val="24"/>
        </w:rPr>
        <w:t xml:space="preserve">and </w:t>
      </w:r>
      <w:r w:rsidR="008748D7">
        <w:rPr>
          <w:rFonts w:eastAsia="Calibri"/>
          <w:color w:val="auto"/>
          <w:kern w:val="0"/>
          <w:sz w:val="24"/>
          <w:szCs w:val="24"/>
        </w:rPr>
        <w:t xml:space="preserve">elicit </w:t>
      </w:r>
      <w:r w:rsidR="00DC3BD0">
        <w:rPr>
          <w:rFonts w:eastAsia="Calibri"/>
          <w:color w:val="auto"/>
          <w:kern w:val="0"/>
          <w:sz w:val="24"/>
          <w:szCs w:val="24"/>
        </w:rPr>
        <w:t>input from all interested stakeholders</w:t>
      </w:r>
      <w:r w:rsidR="00FF4DC3">
        <w:rPr>
          <w:rFonts w:eastAsia="Calibri"/>
          <w:color w:val="auto"/>
          <w:kern w:val="0"/>
          <w:sz w:val="24"/>
          <w:szCs w:val="24"/>
        </w:rPr>
        <w:t xml:space="preserve"> to achieve </w:t>
      </w:r>
      <w:r w:rsidR="00F75493">
        <w:rPr>
          <w:rFonts w:eastAsia="Calibri"/>
          <w:color w:val="auto"/>
          <w:kern w:val="0"/>
          <w:sz w:val="24"/>
          <w:szCs w:val="24"/>
        </w:rPr>
        <w:t>better progress</w:t>
      </w:r>
      <w:r w:rsidR="00661A98">
        <w:rPr>
          <w:rFonts w:eastAsia="Calibri"/>
          <w:color w:val="auto"/>
          <w:kern w:val="0"/>
          <w:sz w:val="24"/>
          <w:szCs w:val="24"/>
        </w:rPr>
        <w:t xml:space="preserve"> in the implementation of the 1998 Global </w:t>
      </w:r>
      <w:r w:rsidR="003D6F42">
        <w:rPr>
          <w:rFonts w:eastAsia="Calibri"/>
          <w:color w:val="auto"/>
          <w:kern w:val="0"/>
          <w:sz w:val="24"/>
          <w:szCs w:val="24"/>
        </w:rPr>
        <w:t>Agreement</w:t>
      </w:r>
      <w:r w:rsidR="00FF4DC3">
        <w:rPr>
          <w:rFonts w:eastAsia="Calibri"/>
          <w:color w:val="auto"/>
          <w:kern w:val="0"/>
          <w:sz w:val="24"/>
          <w:szCs w:val="24"/>
        </w:rPr>
        <w:t xml:space="preserve">. </w:t>
      </w:r>
    </w:p>
    <w:p w:rsidR="00A27B03" w:rsidRDefault="00A27B03" w:rsidP="00E550B2">
      <w:pPr>
        <w:rPr>
          <w:rFonts w:eastAsia="Calibri"/>
          <w:b/>
          <w:color w:val="auto"/>
          <w:kern w:val="0"/>
          <w:sz w:val="24"/>
          <w:szCs w:val="24"/>
        </w:rPr>
      </w:pPr>
    </w:p>
    <w:p w:rsidR="00E550B2" w:rsidRDefault="00E550B2" w:rsidP="00E550B2">
      <w:pPr>
        <w:rPr>
          <w:rFonts w:eastAsia="Calibri"/>
          <w:b/>
          <w:color w:val="auto"/>
          <w:kern w:val="0"/>
          <w:sz w:val="24"/>
          <w:szCs w:val="24"/>
        </w:rPr>
      </w:pPr>
      <w:r w:rsidRPr="000B5863">
        <w:rPr>
          <w:rFonts w:eastAsia="Calibri"/>
          <w:b/>
          <w:color w:val="auto"/>
          <w:kern w:val="0"/>
          <w:sz w:val="24"/>
          <w:szCs w:val="24"/>
        </w:rPr>
        <w:t>Improvement of the Implementation of the 1998 Agreement</w:t>
      </w:r>
    </w:p>
    <w:p w:rsidR="00322EAA" w:rsidRPr="000B5863" w:rsidRDefault="00322EAA" w:rsidP="00E550B2">
      <w:pPr>
        <w:rPr>
          <w:rFonts w:eastAsia="Calibri"/>
          <w:b/>
          <w:color w:val="auto"/>
          <w:kern w:val="0"/>
          <w:sz w:val="24"/>
          <w:szCs w:val="24"/>
        </w:rPr>
      </w:pPr>
    </w:p>
    <w:p w:rsidR="00BC2811" w:rsidRDefault="00BC2811" w:rsidP="00BC2811">
      <w:pPr>
        <w:spacing w:after="200"/>
        <w:rPr>
          <w:rFonts w:eastAsia="Calibri"/>
          <w:color w:val="auto"/>
          <w:kern w:val="0"/>
          <w:sz w:val="24"/>
          <w:szCs w:val="24"/>
        </w:rPr>
      </w:pPr>
      <w:r>
        <w:rPr>
          <w:rFonts w:eastAsia="Calibri"/>
          <w:color w:val="auto"/>
          <w:kern w:val="0"/>
          <w:sz w:val="24"/>
          <w:szCs w:val="24"/>
        </w:rPr>
        <w:t>There exists continued frustration at the pace of GTR development and at the failure of some CPs to move quickly to adopt GTRs at the national level.</w:t>
      </w:r>
      <w:r w:rsidR="00F75493">
        <w:rPr>
          <w:rFonts w:eastAsia="Calibri"/>
          <w:color w:val="auto"/>
          <w:kern w:val="0"/>
          <w:sz w:val="24"/>
          <w:szCs w:val="24"/>
        </w:rPr>
        <w:t xml:space="preserve"> </w:t>
      </w:r>
      <w:r>
        <w:rPr>
          <w:rFonts w:eastAsia="Calibri"/>
          <w:color w:val="auto"/>
          <w:kern w:val="0"/>
          <w:sz w:val="24"/>
          <w:szCs w:val="24"/>
        </w:rPr>
        <w:t xml:space="preserve"> At the same time, CPs </w:t>
      </w:r>
      <w:proofErr w:type="gramStart"/>
      <w:r>
        <w:rPr>
          <w:rFonts w:eastAsia="Calibri"/>
          <w:color w:val="auto"/>
          <w:kern w:val="0"/>
          <w:sz w:val="24"/>
          <w:szCs w:val="24"/>
        </w:rPr>
        <w:t>are</w:t>
      </w:r>
      <w:proofErr w:type="gramEnd"/>
      <w:r>
        <w:rPr>
          <w:rFonts w:eastAsia="Calibri"/>
          <w:color w:val="auto"/>
          <w:kern w:val="0"/>
          <w:sz w:val="24"/>
          <w:szCs w:val="24"/>
        </w:rPr>
        <w:t xml:space="preserve"> experiencing significant resource constraints with regard to personnel available to work on GTRs and travel funds needed to support related work.  One key seems to be to ensure a match between the WP.29 POW and the priorities and resource limitations of the CPs</w:t>
      </w:r>
      <w:r w:rsidR="00A551EE">
        <w:rPr>
          <w:rFonts w:eastAsia="Calibri"/>
          <w:color w:val="auto"/>
          <w:kern w:val="0"/>
          <w:sz w:val="24"/>
          <w:szCs w:val="24"/>
        </w:rPr>
        <w:t xml:space="preserve"> as well as increased compatibility between the domestic rule-making system and the GTRs adoption process</w:t>
      </w:r>
      <w:r>
        <w:rPr>
          <w:rFonts w:eastAsia="Calibri"/>
          <w:color w:val="auto"/>
          <w:kern w:val="0"/>
          <w:sz w:val="24"/>
          <w:szCs w:val="24"/>
        </w:rPr>
        <w:t xml:space="preserve">.   In working toward improvement, </w:t>
      </w:r>
      <w:r w:rsidR="00A16E50">
        <w:rPr>
          <w:rFonts w:eastAsia="Calibri"/>
          <w:color w:val="auto"/>
          <w:kern w:val="0"/>
          <w:sz w:val="24"/>
          <w:szCs w:val="24"/>
        </w:rPr>
        <w:t>it is important to recall that the Agreement seeks t</w:t>
      </w:r>
      <w:r w:rsidR="00A16E50" w:rsidRPr="00A16E50">
        <w:rPr>
          <w:rFonts w:eastAsia="Calibri"/>
          <w:color w:val="auto"/>
          <w:kern w:val="0"/>
          <w:sz w:val="24"/>
          <w:szCs w:val="24"/>
        </w:rPr>
        <w:t xml:space="preserve">o </w:t>
      </w:r>
      <w:r w:rsidR="00A16E50">
        <w:rPr>
          <w:rFonts w:eastAsia="Calibri"/>
          <w:color w:val="auto"/>
          <w:kern w:val="0"/>
          <w:sz w:val="24"/>
          <w:szCs w:val="24"/>
        </w:rPr>
        <w:t>“</w:t>
      </w:r>
      <w:r w:rsidR="00A16E50" w:rsidRPr="00A16E50">
        <w:rPr>
          <w:rFonts w:eastAsia="Calibri"/>
          <w:color w:val="auto"/>
          <w:kern w:val="0"/>
          <w:sz w:val="24"/>
          <w:szCs w:val="24"/>
        </w:rPr>
        <w:t>achieve high levels of safety, environmental protection, energy efficiency, and anti-theft performance within the global community</w:t>
      </w:r>
      <w:r w:rsidR="00A16E50">
        <w:rPr>
          <w:rFonts w:eastAsia="Calibri"/>
          <w:color w:val="auto"/>
          <w:kern w:val="0"/>
          <w:sz w:val="24"/>
          <w:szCs w:val="24"/>
        </w:rPr>
        <w:t xml:space="preserve">.”  Further, </w:t>
      </w:r>
      <w:r>
        <w:rPr>
          <w:rFonts w:eastAsia="Calibri"/>
          <w:color w:val="auto"/>
          <w:kern w:val="0"/>
          <w:sz w:val="24"/>
          <w:szCs w:val="24"/>
        </w:rPr>
        <w:t xml:space="preserve">there is a need to recognize that </w:t>
      </w:r>
      <w:r w:rsidR="00A16E50">
        <w:rPr>
          <w:rFonts w:eastAsia="Calibri"/>
          <w:color w:val="auto"/>
          <w:kern w:val="0"/>
          <w:sz w:val="24"/>
          <w:szCs w:val="24"/>
        </w:rPr>
        <w:t xml:space="preserve">conditions in </w:t>
      </w:r>
      <w:r>
        <w:rPr>
          <w:rFonts w:eastAsia="Calibri"/>
          <w:color w:val="auto"/>
          <w:kern w:val="0"/>
          <w:sz w:val="24"/>
          <w:szCs w:val="24"/>
        </w:rPr>
        <w:t xml:space="preserve">some CPs </w:t>
      </w:r>
      <w:r w:rsidR="00A16E50">
        <w:rPr>
          <w:rFonts w:eastAsia="Calibri"/>
          <w:color w:val="auto"/>
          <w:kern w:val="0"/>
          <w:sz w:val="24"/>
          <w:szCs w:val="24"/>
        </w:rPr>
        <w:t xml:space="preserve">make it necessary for them </w:t>
      </w:r>
      <w:r>
        <w:rPr>
          <w:rFonts w:eastAsia="Calibri"/>
          <w:color w:val="auto"/>
          <w:kern w:val="0"/>
          <w:sz w:val="24"/>
          <w:szCs w:val="24"/>
        </w:rPr>
        <w:t>t</w:t>
      </w:r>
      <w:r w:rsidR="00A16E50">
        <w:rPr>
          <w:rFonts w:eastAsia="Calibri"/>
          <w:color w:val="auto"/>
          <w:kern w:val="0"/>
          <w:sz w:val="24"/>
          <w:szCs w:val="24"/>
        </w:rPr>
        <w:t>o</w:t>
      </w:r>
      <w:r>
        <w:rPr>
          <w:rFonts w:eastAsia="Calibri"/>
          <w:color w:val="auto"/>
          <w:kern w:val="0"/>
          <w:sz w:val="24"/>
          <w:szCs w:val="24"/>
        </w:rPr>
        <w:t xml:space="preserve"> prioritize GTRs that are likely to yield </w:t>
      </w:r>
      <w:r w:rsidR="00A16E50">
        <w:rPr>
          <w:rFonts w:eastAsia="Calibri"/>
          <w:color w:val="auto"/>
          <w:kern w:val="0"/>
          <w:sz w:val="24"/>
          <w:szCs w:val="24"/>
        </w:rPr>
        <w:t xml:space="preserve">significant </w:t>
      </w:r>
      <w:r>
        <w:rPr>
          <w:rFonts w:eastAsia="Calibri"/>
          <w:color w:val="auto"/>
          <w:kern w:val="0"/>
          <w:sz w:val="24"/>
          <w:szCs w:val="24"/>
        </w:rPr>
        <w:t xml:space="preserve">domestic safety </w:t>
      </w:r>
      <w:r w:rsidR="00F4701E">
        <w:rPr>
          <w:rFonts w:eastAsia="Calibri"/>
          <w:color w:val="auto"/>
          <w:kern w:val="0"/>
          <w:sz w:val="24"/>
          <w:szCs w:val="24"/>
        </w:rPr>
        <w:t xml:space="preserve">and environmental </w:t>
      </w:r>
      <w:r>
        <w:rPr>
          <w:rFonts w:eastAsia="Calibri"/>
          <w:color w:val="auto"/>
          <w:kern w:val="0"/>
          <w:sz w:val="24"/>
          <w:szCs w:val="24"/>
        </w:rPr>
        <w:t xml:space="preserve">benefits as well as the potential economic benefits of harmonization.  Achieving equilibrium between </w:t>
      </w:r>
      <w:r w:rsidR="00A16E50">
        <w:rPr>
          <w:rFonts w:eastAsia="Calibri"/>
          <w:color w:val="auto"/>
          <w:kern w:val="0"/>
          <w:sz w:val="24"/>
          <w:szCs w:val="24"/>
        </w:rPr>
        <w:t xml:space="preserve">those </w:t>
      </w:r>
      <w:r>
        <w:rPr>
          <w:rFonts w:eastAsia="Calibri"/>
          <w:color w:val="auto"/>
          <w:kern w:val="0"/>
          <w:sz w:val="24"/>
          <w:szCs w:val="24"/>
        </w:rPr>
        <w:t xml:space="preserve">priorities and available resources may necessitate agreement on a reduced POW that eliminates some current activities in return for a renewed focus on a small number of important areas. </w:t>
      </w:r>
    </w:p>
    <w:p w:rsidR="00EF4071" w:rsidRDefault="0005637E" w:rsidP="00EF4071">
      <w:pPr>
        <w:spacing w:after="200"/>
        <w:rPr>
          <w:rFonts w:eastAsia="Calibri"/>
          <w:color w:val="auto"/>
          <w:kern w:val="0"/>
          <w:sz w:val="24"/>
          <w:szCs w:val="24"/>
        </w:rPr>
      </w:pPr>
      <w:r>
        <w:rPr>
          <w:rFonts w:eastAsia="Calibri"/>
          <w:color w:val="auto"/>
          <w:kern w:val="0"/>
          <w:sz w:val="24"/>
          <w:szCs w:val="24"/>
        </w:rPr>
        <w:t>T</w:t>
      </w:r>
      <w:r w:rsidR="00EF4071">
        <w:rPr>
          <w:rFonts w:eastAsia="Calibri"/>
          <w:color w:val="auto"/>
          <w:kern w:val="0"/>
          <w:sz w:val="24"/>
          <w:szCs w:val="24"/>
        </w:rPr>
        <w:t xml:space="preserve">hree areas </w:t>
      </w:r>
      <w:r>
        <w:rPr>
          <w:rFonts w:eastAsia="Calibri"/>
          <w:color w:val="auto"/>
          <w:kern w:val="0"/>
          <w:sz w:val="24"/>
          <w:szCs w:val="24"/>
        </w:rPr>
        <w:t xml:space="preserve">in particular </w:t>
      </w:r>
      <w:r w:rsidR="00ED588B">
        <w:rPr>
          <w:rFonts w:eastAsia="Calibri"/>
          <w:color w:val="auto"/>
          <w:kern w:val="0"/>
          <w:sz w:val="24"/>
          <w:szCs w:val="24"/>
        </w:rPr>
        <w:t xml:space="preserve">need </w:t>
      </w:r>
      <w:r>
        <w:rPr>
          <w:rFonts w:eastAsia="Calibri"/>
          <w:color w:val="auto"/>
          <w:kern w:val="0"/>
          <w:sz w:val="24"/>
          <w:szCs w:val="24"/>
        </w:rPr>
        <w:t xml:space="preserve">of </w:t>
      </w:r>
      <w:r w:rsidR="00ED588B">
        <w:rPr>
          <w:rFonts w:eastAsia="Calibri"/>
          <w:color w:val="auto"/>
          <w:kern w:val="0"/>
          <w:sz w:val="24"/>
          <w:szCs w:val="24"/>
        </w:rPr>
        <w:t xml:space="preserve">improvement </w:t>
      </w:r>
      <w:r>
        <w:rPr>
          <w:rFonts w:eastAsia="Calibri"/>
          <w:color w:val="auto"/>
          <w:kern w:val="0"/>
          <w:sz w:val="24"/>
          <w:szCs w:val="24"/>
        </w:rPr>
        <w:t xml:space="preserve">have been identified.  Those areas, </w:t>
      </w:r>
      <w:r w:rsidR="00563EC8">
        <w:rPr>
          <w:rFonts w:eastAsia="Calibri"/>
          <w:color w:val="auto"/>
          <w:kern w:val="0"/>
          <w:sz w:val="24"/>
          <w:szCs w:val="24"/>
        </w:rPr>
        <w:t>along with possible solutions</w:t>
      </w:r>
      <w:r>
        <w:rPr>
          <w:rFonts w:eastAsia="Calibri"/>
          <w:color w:val="auto"/>
          <w:kern w:val="0"/>
          <w:sz w:val="24"/>
          <w:szCs w:val="24"/>
        </w:rPr>
        <w:t>,</w:t>
      </w:r>
      <w:r w:rsidR="00563EC8">
        <w:rPr>
          <w:rFonts w:eastAsia="Calibri"/>
          <w:color w:val="auto"/>
          <w:kern w:val="0"/>
          <w:sz w:val="24"/>
          <w:szCs w:val="24"/>
        </w:rPr>
        <w:t xml:space="preserve"> </w:t>
      </w:r>
      <w:r>
        <w:rPr>
          <w:rFonts w:eastAsia="Calibri"/>
          <w:color w:val="auto"/>
          <w:kern w:val="0"/>
          <w:sz w:val="24"/>
          <w:szCs w:val="24"/>
        </w:rPr>
        <w:t>are</w:t>
      </w:r>
      <w:r w:rsidR="00ED588B">
        <w:rPr>
          <w:rFonts w:eastAsia="Calibri"/>
          <w:color w:val="auto"/>
          <w:kern w:val="0"/>
          <w:sz w:val="24"/>
          <w:szCs w:val="24"/>
        </w:rPr>
        <w:t xml:space="preserve"> identified</w:t>
      </w:r>
      <w:r w:rsidR="00563EC8">
        <w:rPr>
          <w:rFonts w:eastAsia="Calibri"/>
          <w:color w:val="auto"/>
          <w:kern w:val="0"/>
          <w:sz w:val="24"/>
          <w:szCs w:val="24"/>
        </w:rPr>
        <w:t xml:space="preserve"> </w:t>
      </w:r>
      <w:r>
        <w:rPr>
          <w:rFonts w:eastAsia="Calibri"/>
          <w:color w:val="auto"/>
          <w:kern w:val="0"/>
          <w:sz w:val="24"/>
          <w:szCs w:val="24"/>
        </w:rPr>
        <w:t xml:space="preserve">and discussed </w:t>
      </w:r>
      <w:r w:rsidR="00563EC8">
        <w:rPr>
          <w:rFonts w:eastAsia="Calibri"/>
          <w:color w:val="auto"/>
          <w:kern w:val="0"/>
          <w:sz w:val="24"/>
          <w:szCs w:val="24"/>
        </w:rPr>
        <w:t>below</w:t>
      </w:r>
      <w:r w:rsidR="00EF4071">
        <w:rPr>
          <w:rFonts w:eastAsia="Calibri"/>
          <w:color w:val="auto"/>
          <w:kern w:val="0"/>
          <w:sz w:val="24"/>
          <w:szCs w:val="24"/>
        </w:rPr>
        <w:t xml:space="preserve">: </w:t>
      </w:r>
    </w:p>
    <w:p w:rsidR="00EF4071" w:rsidRPr="000B5863" w:rsidRDefault="00EF4071" w:rsidP="00EF4071">
      <w:pPr>
        <w:numPr>
          <w:ilvl w:val="0"/>
          <w:numId w:val="4"/>
        </w:numPr>
        <w:rPr>
          <w:rFonts w:eastAsia="Calibri"/>
          <w:color w:val="auto"/>
          <w:kern w:val="0"/>
          <w:sz w:val="24"/>
          <w:szCs w:val="24"/>
        </w:rPr>
      </w:pPr>
      <w:r>
        <w:rPr>
          <w:rFonts w:eastAsia="Calibri"/>
          <w:color w:val="auto"/>
          <w:kern w:val="0"/>
          <w:sz w:val="24"/>
          <w:szCs w:val="24"/>
        </w:rPr>
        <w:t xml:space="preserve">Improving the </w:t>
      </w:r>
      <w:r w:rsidR="00C426BF">
        <w:rPr>
          <w:rFonts w:eastAsia="Calibri"/>
          <w:color w:val="auto"/>
          <w:kern w:val="0"/>
          <w:sz w:val="24"/>
          <w:szCs w:val="24"/>
        </w:rPr>
        <w:t xml:space="preserve">project </w:t>
      </w:r>
      <w:r>
        <w:rPr>
          <w:rFonts w:eastAsia="Calibri"/>
          <w:color w:val="auto"/>
          <w:kern w:val="0"/>
          <w:sz w:val="24"/>
          <w:szCs w:val="24"/>
        </w:rPr>
        <w:t>s</w:t>
      </w:r>
      <w:r w:rsidRPr="000B5863">
        <w:rPr>
          <w:rFonts w:eastAsia="Calibri"/>
          <w:color w:val="auto"/>
          <w:kern w:val="0"/>
          <w:sz w:val="24"/>
          <w:szCs w:val="24"/>
        </w:rPr>
        <w:t>election strategy for the P</w:t>
      </w:r>
      <w:r>
        <w:rPr>
          <w:rFonts w:eastAsia="Calibri"/>
          <w:color w:val="auto"/>
          <w:kern w:val="0"/>
          <w:sz w:val="24"/>
          <w:szCs w:val="24"/>
        </w:rPr>
        <w:t>OW</w:t>
      </w:r>
    </w:p>
    <w:p w:rsidR="00EF4071" w:rsidRDefault="00A16E50" w:rsidP="00EF4071">
      <w:pPr>
        <w:numPr>
          <w:ilvl w:val="1"/>
          <w:numId w:val="4"/>
        </w:numPr>
        <w:rPr>
          <w:rFonts w:eastAsia="Calibri"/>
          <w:color w:val="auto"/>
          <w:kern w:val="0"/>
          <w:sz w:val="24"/>
          <w:szCs w:val="24"/>
        </w:rPr>
      </w:pPr>
      <w:r>
        <w:rPr>
          <w:rFonts w:eastAsia="Calibri"/>
          <w:color w:val="auto"/>
          <w:kern w:val="0"/>
          <w:sz w:val="24"/>
          <w:szCs w:val="24"/>
        </w:rPr>
        <w:t>In a</w:t>
      </w:r>
      <w:r w:rsidR="00EF4071" w:rsidRPr="000B5863">
        <w:rPr>
          <w:rFonts w:eastAsia="Calibri"/>
          <w:color w:val="auto"/>
          <w:kern w:val="0"/>
          <w:sz w:val="24"/>
          <w:szCs w:val="24"/>
        </w:rPr>
        <w:t>dd</w:t>
      </w:r>
      <w:r>
        <w:rPr>
          <w:rFonts w:eastAsia="Calibri"/>
          <w:color w:val="auto"/>
          <w:kern w:val="0"/>
          <w:sz w:val="24"/>
          <w:szCs w:val="24"/>
        </w:rPr>
        <w:t>ing</w:t>
      </w:r>
      <w:r w:rsidR="00EF4071" w:rsidRPr="000B5863">
        <w:rPr>
          <w:rFonts w:eastAsia="Calibri"/>
          <w:color w:val="auto"/>
          <w:kern w:val="0"/>
          <w:sz w:val="24"/>
          <w:szCs w:val="24"/>
        </w:rPr>
        <w:t xml:space="preserve"> items</w:t>
      </w:r>
      <w:r>
        <w:rPr>
          <w:rFonts w:eastAsia="Calibri"/>
          <w:color w:val="auto"/>
          <w:kern w:val="0"/>
          <w:sz w:val="24"/>
          <w:szCs w:val="24"/>
        </w:rPr>
        <w:t xml:space="preserve"> to the POW, focus on those</w:t>
      </w:r>
      <w:r w:rsidR="00EF4071" w:rsidRPr="000B5863">
        <w:rPr>
          <w:rFonts w:eastAsia="Calibri"/>
          <w:color w:val="auto"/>
          <w:kern w:val="0"/>
          <w:sz w:val="24"/>
          <w:szCs w:val="24"/>
        </w:rPr>
        <w:t xml:space="preserve"> that are of high priority to the CPs</w:t>
      </w:r>
      <w:r w:rsidR="00C426BF">
        <w:rPr>
          <w:rFonts w:eastAsia="Calibri"/>
          <w:color w:val="auto"/>
          <w:kern w:val="0"/>
          <w:sz w:val="24"/>
          <w:szCs w:val="24"/>
        </w:rPr>
        <w:t xml:space="preserve">, based </w:t>
      </w:r>
      <w:r w:rsidR="0031421F">
        <w:rPr>
          <w:rFonts w:eastAsia="Calibri"/>
          <w:color w:val="auto"/>
          <w:kern w:val="0"/>
          <w:sz w:val="24"/>
          <w:szCs w:val="24"/>
        </w:rPr>
        <w:t xml:space="preserve">primarily </w:t>
      </w:r>
      <w:r w:rsidR="00C426BF">
        <w:rPr>
          <w:rFonts w:eastAsia="Calibri"/>
          <w:color w:val="auto"/>
          <w:kern w:val="0"/>
          <w:sz w:val="24"/>
          <w:szCs w:val="24"/>
        </w:rPr>
        <w:t xml:space="preserve">on the amount of potential safety </w:t>
      </w:r>
      <w:r w:rsidR="000C789D">
        <w:rPr>
          <w:rFonts w:eastAsia="Calibri"/>
          <w:color w:val="auto"/>
          <w:kern w:val="0"/>
          <w:sz w:val="24"/>
          <w:szCs w:val="24"/>
        </w:rPr>
        <w:t xml:space="preserve">and environmental </w:t>
      </w:r>
      <w:r w:rsidR="00C426BF">
        <w:rPr>
          <w:rFonts w:eastAsia="Calibri"/>
          <w:color w:val="auto"/>
          <w:kern w:val="0"/>
          <w:sz w:val="24"/>
          <w:szCs w:val="24"/>
        </w:rPr>
        <w:t>benefits</w:t>
      </w:r>
      <w:r w:rsidR="00560BBF">
        <w:rPr>
          <w:rStyle w:val="FootnoteReference"/>
          <w:rFonts w:eastAsia="Calibri"/>
          <w:color w:val="auto"/>
          <w:kern w:val="0"/>
          <w:szCs w:val="24"/>
        </w:rPr>
        <w:footnoteReference w:id="1"/>
      </w:r>
    </w:p>
    <w:p w:rsidR="000C789D" w:rsidRDefault="000C789D" w:rsidP="000C789D">
      <w:pPr>
        <w:numPr>
          <w:ilvl w:val="1"/>
          <w:numId w:val="4"/>
        </w:numPr>
        <w:rPr>
          <w:rFonts w:eastAsia="Calibri"/>
          <w:color w:val="auto"/>
          <w:kern w:val="0"/>
          <w:sz w:val="24"/>
          <w:szCs w:val="24"/>
        </w:rPr>
      </w:pPr>
      <w:r>
        <w:rPr>
          <w:rFonts w:eastAsia="Calibri"/>
          <w:color w:val="auto"/>
          <w:kern w:val="0"/>
          <w:sz w:val="24"/>
          <w:szCs w:val="24"/>
        </w:rPr>
        <w:t>E</w:t>
      </w:r>
      <w:r w:rsidRPr="000C789D">
        <w:rPr>
          <w:rFonts w:eastAsia="Calibri"/>
          <w:color w:val="auto"/>
          <w:kern w:val="0"/>
          <w:sz w:val="24"/>
          <w:szCs w:val="24"/>
        </w:rPr>
        <w:t xml:space="preserve">xchange </w:t>
      </w:r>
      <w:r>
        <w:rPr>
          <w:rFonts w:eastAsia="Calibri"/>
          <w:color w:val="auto"/>
          <w:kern w:val="0"/>
          <w:sz w:val="24"/>
          <w:szCs w:val="24"/>
        </w:rPr>
        <w:t>information among CPs on the respective</w:t>
      </w:r>
      <w:r w:rsidRPr="000C789D">
        <w:rPr>
          <w:rFonts w:eastAsia="Calibri"/>
          <w:color w:val="auto"/>
          <w:kern w:val="0"/>
          <w:sz w:val="24"/>
          <w:szCs w:val="24"/>
        </w:rPr>
        <w:t xml:space="preserve"> domestic planning for</w:t>
      </w:r>
      <w:r>
        <w:rPr>
          <w:rFonts w:eastAsia="Calibri"/>
          <w:color w:val="auto"/>
          <w:kern w:val="0"/>
          <w:sz w:val="24"/>
          <w:szCs w:val="24"/>
        </w:rPr>
        <w:t xml:space="preserve"> the development of regulatory </w:t>
      </w:r>
      <w:r w:rsidRPr="000C789D">
        <w:rPr>
          <w:rFonts w:eastAsia="Calibri"/>
          <w:color w:val="auto"/>
          <w:kern w:val="0"/>
          <w:sz w:val="24"/>
          <w:szCs w:val="24"/>
        </w:rPr>
        <w:t>and research work</w:t>
      </w:r>
      <w:r w:rsidR="00661A98">
        <w:rPr>
          <w:rFonts w:eastAsia="Calibri"/>
          <w:color w:val="auto"/>
          <w:kern w:val="0"/>
          <w:sz w:val="24"/>
          <w:szCs w:val="24"/>
        </w:rPr>
        <w:t xml:space="preserve"> </w:t>
      </w:r>
      <w:r w:rsidR="00661A98" w:rsidRPr="000C789D">
        <w:rPr>
          <w:rFonts w:eastAsia="Calibri"/>
          <w:color w:val="auto"/>
          <w:kern w:val="0"/>
          <w:sz w:val="24"/>
          <w:szCs w:val="24"/>
        </w:rPr>
        <w:t>programs</w:t>
      </w:r>
      <w:r>
        <w:rPr>
          <w:rFonts w:eastAsia="Calibri"/>
          <w:color w:val="auto"/>
          <w:kern w:val="0"/>
          <w:sz w:val="24"/>
          <w:szCs w:val="24"/>
        </w:rPr>
        <w:t xml:space="preserve"> in order to identify commonalities</w:t>
      </w:r>
    </w:p>
    <w:p w:rsidR="000C789D" w:rsidRPr="000B5863" w:rsidRDefault="000C789D" w:rsidP="000C789D">
      <w:pPr>
        <w:numPr>
          <w:ilvl w:val="1"/>
          <w:numId w:val="4"/>
        </w:numPr>
        <w:rPr>
          <w:rFonts w:eastAsia="Calibri"/>
          <w:color w:val="auto"/>
          <w:kern w:val="0"/>
          <w:sz w:val="24"/>
          <w:szCs w:val="24"/>
        </w:rPr>
      </w:pPr>
      <w:r>
        <w:rPr>
          <w:rFonts w:eastAsia="Calibri"/>
          <w:color w:val="auto"/>
          <w:kern w:val="0"/>
          <w:sz w:val="24"/>
          <w:szCs w:val="24"/>
        </w:rPr>
        <w:t>Organi</w:t>
      </w:r>
      <w:r w:rsidR="00661A98">
        <w:rPr>
          <w:rFonts w:eastAsia="Calibri"/>
          <w:color w:val="auto"/>
          <w:kern w:val="0"/>
          <w:sz w:val="24"/>
          <w:szCs w:val="24"/>
        </w:rPr>
        <w:t>z</w:t>
      </w:r>
      <w:r>
        <w:rPr>
          <w:rFonts w:eastAsia="Calibri"/>
          <w:color w:val="auto"/>
          <w:kern w:val="0"/>
          <w:sz w:val="24"/>
          <w:szCs w:val="24"/>
        </w:rPr>
        <w:t xml:space="preserve">e </w:t>
      </w:r>
      <w:r w:rsidRPr="000C789D">
        <w:rPr>
          <w:rFonts w:eastAsia="Calibri"/>
          <w:color w:val="auto"/>
          <w:kern w:val="0"/>
          <w:sz w:val="24"/>
          <w:szCs w:val="24"/>
        </w:rPr>
        <w:t>each year in the framework of one of the WP.29 session</w:t>
      </w:r>
      <w:r w:rsidR="00A16E50">
        <w:rPr>
          <w:rFonts w:eastAsia="Calibri"/>
          <w:color w:val="auto"/>
          <w:kern w:val="0"/>
          <w:sz w:val="24"/>
          <w:szCs w:val="24"/>
        </w:rPr>
        <w:t>s</w:t>
      </w:r>
      <w:r w:rsidRPr="000C789D">
        <w:rPr>
          <w:rFonts w:eastAsia="Calibri"/>
          <w:color w:val="auto"/>
          <w:kern w:val="0"/>
          <w:sz w:val="24"/>
          <w:szCs w:val="24"/>
        </w:rPr>
        <w:t xml:space="preserve">, </w:t>
      </w:r>
      <w:r w:rsidR="00A16E50">
        <w:rPr>
          <w:rFonts w:eastAsia="Calibri"/>
          <w:color w:val="auto"/>
          <w:kern w:val="0"/>
          <w:sz w:val="24"/>
          <w:szCs w:val="24"/>
        </w:rPr>
        <w:t xml:space="preserve">an </w:t>
      </w:r>
      <w:r w:rsidRPr="000C789D">
        <w:rPr>
          <w:rFonts w:eastAsia="Calibri"/>
          <w:color w:val="auto"/>
          <w:kern w:val="0"/>
          <w:sz w:val="24"/>
          <w:szCs w:val="24"/>
        </w:rPr>
        <w:t>in</w:t>
      </w:r>
      <w:r w:rsidR="00661A98">
        <w:rPr>
          <w:rFonts w:eastAsia="Calibri"/>
          <w:color w:val="auto"/>
          <w:kern w:val="0"/>
          <w:sz w:val="24"/>
          <w:szCs w:val="24"/>
        </w:rPr>
        <w:t xml:space="preserve"> </w:t>
      </w:r>
      <w:r w:rsidRPr="000C789D">
        <w:rPr>
          <w:rFonts w:eastAsia="Calibri"/>
          <w:color w:val="auto"/>
          <w:kern w:val="0"/>
          <w:sz w:val="24"/>
          <w:szCs w:val="24"/>
        </w:rPr>
        <w:t>depth discussion, involving all relevant stakeholders, specifically focused on the identification of medium and long</w:t>
      </w:r>
      <w:r w:rsidR="00661A98">
        <w:rPr>
          <w:rFonts w:eastAsia="Calibri"/>
          <w:color w:val="auto"/>
          <w:kern w:val="0"/>
          <w:sz w:val="24"/>
          <w:szCs w:val="24"/>
        </w:rPr>
        <w:t xml:space="preserve"> </w:t>
      </w:r>
      <w:r w:rsidRPr="000C789D">
        <w:rPr>
          <w:rFonts w:eastAsia="Calibri"/>
          <w:color w:val="auto"/>
          <w:kern w:val="0"/>
          <w:sz w:val="24"/>
          <w:szCs w:val="24"/>
        </w:rPr>
        <w:t>term priorities</w:t>
      </w:r>
    </w:p>
    <w:p w:rsidR="00EF4071" w:rsidRPr="000B5863"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 xml:space="preserve">Add items that are in new areas of work, </w:t>
      </w:r>
      <w:r w:rsidR="00C426BF">
        <w:rPr>
          <w:rFonts w:eastAsia="Calibri"/>
          <w:color w:val="auto"/>
          <w:kern w:val="0"/>
          <w:sz w:val="24"/>
          <w:szCs w:val="24"/>
        </w:rPr>
        <w:t>especially</w:t>
      </w:r>
      <w:r w:rsidR="00C426BF" w:rsidRPr="000B5863">
        <w:rPr>
          <w:rFonts w:eastAsia="Calibri"/>
          <w:color w:val="auto"/>
          <w:kern w:val="0"/>
          <w:sz w:val="24"/>
          <w:szCs w:val="24"/>
        </w:rPr>
        <w:t xml:space="preserve"> </w:t>
      </w:r>
      <w:r w:rsidRPr="000B5863">
        <w:rPr>
          <w:rFonts w:eastAsia="Calibri"/>
          <w:color w:val="auto"/>
          <w:kern w:val="0"/>
          <w:sz w:val="24"/>
          <w:szCs w:val="24"/>
        </w:rPr>
        <w:t xml:space="preserve">emerging safety </w:t>
      </w:r>
      <w:r w:rsidR="0046511A">
        <w:rPr>
          <w:rFonts w:eastAsia="Calibri"/>
          <w:color w:val="auto"/>
          <w:kern w:val="0"/>
          <w:sz w:val="24"/>
          <w:szCs w:val="24"/>
        </w:rPr>
        <w:t xml:space="preserve">and environmental protection </w:t>
      </w:r>
      <w:r w:rsidRPr="000B5863">
        <w:rPr>
          <w:rFonts w:eastAsia="Calibri"/>
          <w:color w:val="auto"/>
          <w:kern w:val="0"/>
          <w:sz w:val="24"/>
          <w:szCs w:val="24"/>
        </w:rPr>
        <w:t>technologies</w:t>
      </w:r>
    </w:p>
    <w:p w:rsidR="00EF4071" w:rsidRPr="000B5863"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lastRenderedPageBreak/>
        <w:t xml:space="preserve">Ensure that any underlying research </w:t>
      </w:r>
      <w:r w:rsidR="00C426BF">
        <w:rPr>
          <w:rFonts w:eastAsia="Calibri"/>
          <w:color w:val="auto"/>
          <w:kern w:val="0"/>
          <w:sz w:val="24"/>
          <w:szCs w:val="24"/>
        </w:rPr>
        <w:t xml:space="preserve">needs are identified and research </w:t>
      </w:r>
      <w:r w:rsidRPr="000B5863">
        <w:rPr>
          <w:rFonts w:eastAsia="Calibri"/>
          <w:color w:val="auto"/>
          <w:kern w:val="0"/>
          <w:sz w:val="24"/>
          <w:szCs w:val="24"/>
        </w:rPr>
        <w:t xml:space="preserve">is completed prior to </w:t>
      </w:r>
      <w:r w:rsidR="00ED588B">
        <w:rPr>
          <w:rFonts w:eastAsia="Calibri"/>
          <w:color w:val="auto"/>
          <w:kern w:val="0"/>
          <w:sz w:val="24"/>
          <w:szCs w:val="24"/>
        </w:rPr>
        <w:t xml:space="preserve">drafting regulatory text (Part B) for a </w:t>
      </w:r>
      <w:r w:rsidRPr="000B5863">
        <w:rPr>
          <w:rFonts w:eastAsia="Calibri"/>
          <w:color w:val="auto"/>
          <w:kern w:val="0"/>
          <w:sz w:val="24"/>
          <w:szCs w:val="24"/>
        </w:rPr>
        <w:t xml:space="preserve">GTR </w:t>
      </w:r>
    </w:p>
    <w:p w:rsidR="00560689" w:rsidRDefault="00560689" w:rsidP="00EF4071">
      <w:pPr>
        <w:numPr>
          <w:ilvl w:val="1"/>
          <w:numId w:val="4"/>
        </w:numPr>
        <w:rPr>
          <w:rFonts w:eastAsia="Calibri"/>
          <w:color w:val="auto"/>
          <w:kern w:val="0"/>
          <w:sz w:val="24"/>
          <w:szCs w:val="24"/>
        </w:rPr>
      </w:pPr>
      <w:r>
        <w:rPr>
          <w:rFonts w:eastAsia="Calibri"/>
          <w:color w:val="auto"/>
          <w:kern w:val="0"/>
          <w:sz w:val="24"/>
          <w:szCs w:val="24"/>
        </w:rPr>
        <w:t xml:space="preserve">Avoid in general the initiation of work on GTRs that may </w:t>
      </w:r>
      <w:r w:rsidR="00A16E50">
        <w:rPr>
          <w:rFonts w:eastAsia="Calibri"/>
          <w:color w:val="auto"/>
          <w:kern w:val="0"/>
          <w:sz w:val="24"/>
          <w:szCs w:val="24"/>
        </w:rPr>
        <w:t xml:space="preserve">have low benefits or otherwise </w:t>
      </w:r>
      <w:r>
        <w:rPr>
          <w:rFonts w:eastAsia="Calibri"/>
          <w:color w:val="auto"/>
          <w:kern w:val="0"/>
          <w:sz w:val="24"/>
          <w:szCs w:val="24"/>
        </w:rPr>
        <w:t xml:space="preserve">be of low priority, that cannot be supported by one or more CPs due to resource limitations, or that are at risk of become </w:t>
      </w:r>
      <w:r w:rsidR="00661A98">
        <w:rPr>
          <w:rFonts w:eastAsia="Calibri"/>
          <w:color w:val="auto"/>
          <w:kern w:val="0"/>
          <w:sz w:val="24"/>
          <w:szCs w:val="24"/>
        </w:rPr>
        <w:t>less relevant in the  short term</w:t>
      </w:r>
    </w:p>
    <w:p w:rsidR="00661A98" w:rsidRPr="000B5863" w:rsidRDefault="00A16E50" w:rsidP="00EF4071">
      <w:pPr>
        <w:numPr>
          <w:ilvl w:val="1"/>
          <w:numId w:val="4"/>
        </w:numPr>
        <w:rPr>
          <w:rFonts w:eastAsia="Calibri"/>
          <w:color w:val="auto"/>
          <w:kern w:val="0"/>
          <w:sz w:val="24"/>
          <w:szCs w:val="24"/>
        </w:rPr>
      </w:pPr>
      <w:r>
        <w:rPr>
          <w:rFonts w:eastAsia="Calibri"/>
          <w:color w:val="auto"/>
          <w:kern w:val="0"/>
          <w:sz w:val="24"/>
          <w:szCs w:val="24"/>
        </w:rPr>
        <w:t>Notwithstanding the foregoing, r</w:t>
      </w:r>
      <w:r w:rsidR="00661A98">
        <w:rPr>
          <w:rFonts w:eastAsia="Calibri"/>
          <w:color w:val="auto"/>
          <w:kern w:val="0"/>
          <w:sz w:val="24"/>
          <w:szCs w:val="24"/>
        </w:rPr>
        <w:t>ecognize the need to support and engage in work that may be of low priority to some CPs, but is of high importance to others</w:t>
      </w:r>
    </w:p>
    <w:p w:rsidR="00EF4071" w:rsidRPr="000B5863" w:rsidRDefault="00EF4071" w:rsidP="00EF4071">
      <w:pPr>
        <w:ind w:left="1440"/>
        <w:rPr>
          <w:rFonts w:eastAsia="Calibri"/>
          <w:color w:val="auto"/>
          <w:kern w:val="0"/>
          <w:sz w:val="24"/>
          <w:szCs w:val="24"/>
        </w:rPr>
      </w:pPr>
    </w:p>
    <w:p w:rsidR="00EF4071" w:rsidRPr="000B5863" w:rsidRDefault="00EF4071" w:rsidP="00EF4071">
      <w:pPr>
        <w:numPr>
          <w:ilvl w:val="0"/>
          <w:numId w:val="4"/>
        </w:numPr>
        <w:rPr>
          <w:rFonts w:eastAsia="Calibri"/>
          <w:color w:val="auto"/>
          <w:kern w:val="0"/>
          <w:sz w:val="24"/>
          <w:szCs w:val="24"/>
        </w:rPr>
      </w:pPr>
      <w:r w:rsidRPr="000B5863">
        <w:rPr>
          <w:rFonts w:eastAsia="Calibri"/>
          <w:color w:val="auto"/>
          <w:kern w:val="0"/>
          <w:sz w:val="24"/>
          <w:szCs w:val="24"/>
        </w:rPr>
        <w:t>Improvi</w:t>
      </w:r>
      <w:r>
        <w:rPr>
          <w:rFonts w:eastAsia="Calibri"/>
          <w:color w:val="auto"/>
          <w:kern w:val="0"/>
          <w:sz w:val="24"/>
          <w:szCs w:val="24"/>
        </w:rPr>
        <w:t>ng</w:t>
      </w:r>
      <w:r w:rsidRPr="000B5863">
        <w:rPr>
          <w:rFonts w:eastAsia="Calibri"/>
          <w:color w:val="auto"/>
          <w:kern w:val="0"/>
          <w:sz w:val="24"/>
          <w:szCs w:val="24"/>
        </w:rPr>
        <w:t xml:space="preserve"> the management of the </w:t>
      </w:r>
      <w:r>
        <w:rPr>
          <w:rFonts w:eastAsia="Calibri"/>
          <w:color w:val="auto"/>
          <w:kern w:val="0"/>
          <w:sz w:val="24"/>
          <w:szCs w:val="24"/>
        </w:rPr>
        <w:t xml:space="preserve">GTR </w:t>
      </w:r>
      <w:r w:rsidRPr="000B5863">
        <w:rPr>
          <w:rFonts w:eastAsia="Calibri"/>
          <w:color w:val="auto"/>
          <w:kern w:val="0"/>
          <w:sz w:val="24"/>
          <w:szCs w:val="24"/>
        </w:rPr>
        <w:t xml:space="preserve">development </w:t>
      </w:r>
      <w:r>
        <w:rPr>
          <w:rFonts w:eastAsia="Calibri"/>
          <w:color w:val="auto"/>
          <w:kern w:val="0"/>
          <w:sz w:val="24"/>
          <w:szCs w:val="24"/>
        </w:rPr>
        <w:t>process</w:t>
      </w:r>
    </w:p>
    <w:p w:rsidR="00EF4071"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 xml:space="preserve">Establish clear and pre-agreed </w:t>
      </w:r>
      <w:r w:rsidR="00C426BF">
        <w:rPr>
          <w:rFonts w:eastAsia="Calibri"/>
          <w:color w:val="auto"/>
          <w:kern w:val="0"/>
          <w:sz w:val="24"/>
          <w:szCs w:val="24"/>
        </w:rPr>
        <w:t>terms of reference (</w:t>
      </w:r>
      <w:r w:rsidRPr="000B5863">
        <w:rPr>
          <w:rFonts w:eastAsia="Calibri"/>
          <w:color w:val="auto"/>
          <w:kern w:val="0"/>
          <w:sz w:val="24"/>
          <w:szCs w:val="24"/>
        </w:rPr>
        <w:t>TORs</w:t>
      </w:r>
      <w:r w:rsidR="00C426BF">
        <w:rPr>
          <w:rFonts w:eastAsia="Calibri"/>
          <w:color w:val="auto"/>
          <w:kern w:val="0"/>
          <w:sz w:val="24"/>
          <w:szCs w:val="24"/>
        </w:rPr>
        <w:t>)</w:t>
      </w:r>
      <w:r w:rsidRPr="000B5863">
        <w:rPr>
          <w:rFonts w:eastAsia="Calibri"/>
          <w:color w:val="auto"/>
          <w:kern w:val="0"/>
          <w:sz w:val="24"/>
          <w:szCs w:val="24"/>
        </w:rPr>
        <w:t xml:space="preserve">, timelines, and </w:t>
      </w:r>
      <w:r w:rsidR="00ED588B">
        <w:rPr>
          <w:rFonts w:eastAsia="Calibri"/>
          <w:color w:val="auto"/>
          <w:kern w:val="0"/>
          <w:sz w:val="24"/>
          <w:szCs w:val="24"/>
        </w:rPr>
        <w:t>deliverables</w:t>
      </w:r>
    </w:p>
    <w:p w:rsidR="00037187" w:rsidRPr="000B5863" w:rsidRDefault="00037187" w:rsidP="00EF4071">
      <w:pPr>
        <w:numPr>
          <w:ilvl w:val="1"/>
          <w:numId w:val="4"/>
        </w:numPr>
        <w:rPr>
          <w:rFonts w:eastAsia="Calibri"/>
          <w:color w:val="auto"/>
          <w:kern w:val="0"/>
          <w:sz w:val="24"/>
          <w:szCs w:val="24"/>
        </w:rPr>
      </w:pPr>
      <w:r>
        <w:rPr>
          <w:rFonts w:eastAsia="Calibri"/>
          <w:color w:val="auto"/>
          <w:kern w:val="0"/>
          <w:sz w:val="24"/>
          <w:szCs w:val="24"/>
        </w:rPr>
        <w:t>Ensure that adequate resources are available to complete the work</w:t>
      </w:r>
    </w:p>
    <w:p w:rsidR="00EF4071" w:rsidRPr="000B5863"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 xml:space="preserve">Take into account </w:t>
      </w:r>
      <w:r w:rsidR="00563EC8">
        <w:rPr>
          <w:rFonts w:eastAsia="Calibri"/>
          <w:color w:val="auto"/>
          <w:kern w:val="0"/>
          <w:sz w:val="24"/>
          <w:szCs w:val="24"/>
        </w:rPr>
        <w:t xml:space="preserve">and agree on </w:t>
      </w:r>
      <w:r w:rsidRPr="000B5863">
        <w:rPr>
          <w:rFonts w:eastAsia="Calibri"/>
          <w:color w:val="auto"/>
          <w:kern w:val="0"/>
          <w:sz w:val="24"/>
          <w:szCs w:val="24"/>
        </w:rPr>
        <w:t>statutory restrictions on policy and/or timing</w:t>
      </w:r>
    </w:p>
    <w:p w:rsidR="00EF4071" w:rsidRPr="000B5863"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Hold regular high level meetings to assess progress and resolve issues</w:t>
      </w:r>
    </w:p>
    <w:p w:rsidR="00EF4071"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 xml:space="preserve">Enforce requirements </w:t>
      </w:r>
      <w:r w:rsidR="00C426BF">
        <w:rPr>
          <w:rFonts w:eastAsia="Calibri"/>
          <w:color w:val="auto"/>
          <w:kern w:val="0"/>
          <w:sz w:val="24"/>
          <w:szCs w:val="24"/>
        </w:rPr>
        <w:t xml:space="preserve">in the 1998 Agreement </w:t>
      </w:r>
      <w:r w:rsidRPr="000B5863">
        <w:rPr>
          <w:rFonts w:eastAsia="Calibri"/>
          <w:color w:val="auto"/>
          <w:kern w:val="0"/>
          <w:sz w:val="24"/>
          <w:szCs w:val="24"/>
        </w:rPr>
        <w:t xml:space="preserve">for </w:t>
      </w:r>
      <w:r w:rsidR="00C426BF">
        <w:rPr>
          <w:rFonts w:eastAsia="Calibri"/>
          <w:color w:val="auto"/>
          <w:kern w:val="0"/>
          <w:sz w:val="24"/>
          <w:szCs w:val="24"/>
        </w:rPr>
        <w:t>data-driven, analytically-based</w:t>
      </w:r>
      <w:r w:rsidR="00C426BF" w:rsidRPr="000B5863">
        <w:rPr>
          <w:rFonts w:eastAsia="Calibri"/>
          <w:color w:val="auto"/>
          <w:kern w:val="0"/>
          <w:sz w:val="24"/>
          <w:szCs w:val="24"/>
        </w:rPr>
        <w:t xml:space="preserve"> </w:t>
      </w:r>
      <w:r w:rsidRPr="000B5863">
        <w:rPr>
          <w:rFonts w:eastAsia="Calibri"/>
          <w:color w:val="auto"/>
          <w:kern w:val="0"/>
          <w:sz w:val="24"/>
          <w:szCs w:val="24"/>
        </w:rPr>
        <w:t>preambles</w:t>
      </w:r>
      <w:r w:rsidR="00C426BF">
        <w:rPr>
          <w:rFonts w:eastAsia="Calibri"/>
          <w:color w:val="auto"/>
          <w:kern w:val="0"/>
          <w:sz w:val="24"/>
          <w:szCs w:val="24"/>
        </w:rPr>
        <w:t xml:space="preserve"> and robust</w:t>
      </w:r>
      <w:r w:rsidRPr="000B5863">
        <w:rPr>
          <w:rFonts w:eastAsia="Calibri"/>
          <w:color w:val="auto"/>
          <w:kern w:val="0"/>
          <w:sz w:val="24"/>
          <w:szCs w:val="24"/>
        </w:rPr>
        <w:t xml:space="preserve"> supporting data/research and cost/benefit studies</w:t>
      </w:r>
    </w:p>
    <w:p w:rsidR="00560689" w:rsidRDefault="00951943" w:rsidP="00EF4071">
      <w:pPr>
        <w:numPr>
          <w:ilvl w:val="1"/>
          <w:numId w:val="4"/>
        </w:numPr>
        <w:rPr>
          <w:rFonts w:eastAsia="Calibri"/>
          <w:color w:val="auto"/>
          <w:kern w:val="0"/>
          <w:sz w:val="24"/>
          <w:szCs w:val="24"/>
        </w:rPr>
      </w:pPr>
      <w:r>
        <w:rPr>
          <w:rFonts w:eastAsia="Calibri"/>
          <w:color w:val="auto"/>
          <w:kern w:val="0"/>
          <w:sz w:val="24"/>
          <w:szCs w:val="24"/>
        </w:rPr>
        <w:t>Make special efforts to facilitate working group and expert meetings through video connectivity in order to reduce travel costs and time and expedite resolution of issues</w:t>
      </w:r>
    </w:p>
    <w:p w:rsidR="00951943" w:rsidRPr="0046511A" w:rsidRDefault="00F45EB6" w:rsidP="003D6F42">
      <w:pPr>
        <w:numPr>
          <w:ilvl w:val="1"/>
          <w:numId w:val="4"/>
        </w:numPr>
        <w:rPr>
          <w:rFonts w:eastAsia="Calibri"/>
          <w:color w:val="auto"/>
          <w:kern w:val="0"/>
          <w:sz w:val="24"/>
          <w:szCs w:val="24"/>
        </w:rPr>
      </w:pPr>
      <w:r w:rsidRPr="0046511A">
        <w:rPr>
          <w:rFonts w:eastAsia="Calibri"/>
          <w:color w:val="auto"/>
          <w:kern w:val="0"/>
          <w:sz w:val="24"/>
          <w:szCs w:val="24"/>
        </w:rPr>
        <w:t xml:space="preserve">Seek agreement to </w:t>
      </w:r>
      <w:r w:rsidR="00560689" w:rsidRPr="0046511A">
        <w:rPr>
          <w:rFonts w:eastAsia="Calibri"/>
          <w:color w:val="auto"/>
          <w:kern w:val="0"/>
          <w:sz w:val="24"/>
          <w:szCs w:val="24"/>
        </w:rPr>
        <w:t xml:space="preserve">suspend work on GTRs that </w:t>
      </w:r>
      <w:r w:rsidRPr="0046511A">
        <w:rPr>
          <w:rFonts w:eastAsia="Calibri"/>
          <w:color w:val="auto"/>
          <w:kern w:val="0"/>
          <w:sz w:val="24"/>
          <w:szCs w:val="24"/>
        </w:rPr>
        <w:t>have become low in priority</w:t>
      </w:r>
      <w:r w:rsidR="0046511A">
        <w:rPr>
          <w:rFonts w:eastAsia="Calibri"/>
          <w:color w:val="auto"/>
          <w:kern w:val="0"/>
          <w:sz w:val="24"/>
          <w:szCs w:val="24"/>
        </w:rPr>
        <w:t>, less relevant, or cannot be supported by</w:t>
      </w:r>
      <w:r w:rsidRPr="0046511A">
        <w:rPr>
          <w:rFonts w:eastAsia="Calibri"/>
          <w:color w:val="auto"/>
          <w:kern w:val="0"/>
          <w:sz w:val="24"/>
          <w:szCs w:val="24"/>
        </w:rPr>
        <w:t xml:space="preserve"> CPs</w:t>
      </w:r>
      <w:r w:rsidR="00560689" w:rsidRPr="0046511A">
        <w:rPr>
          <w:rFonts w:eastAsia="Calibri"/>
          <w:color w:val="auto"/>
          <w:kern w:val="0"/>
          <w:sz w:val="24"/>
          <w:szCs w:val="24"/>
        </w:rPr>
        <w:t xml:space="preserve"> due to resource limitations</w:t>
      </w:r>
      <w:r w:rsidRPr="0046511A">
        <w:rPr>
          <w:rFonts w:eastAsia="Calibri"/>
          <w:color w:val="auto"/>
          <w:kern w:val="0"/>
          <w:sz w:val="24"/>
          <w:szCs w:val="24"/>
        </w:rPr>
        <w:t xml:space="preserve">.  </w:t>
      </w:r>
    </w:p>
    <w:p w:rsidR="007E1A05" w:rsidRDefault="00F45EB6" w:rsidP="00F45EB6">
      <w:pPr>
        <w:numPr>
          <w:ilvl w:val="1"/>
          <w:numId w:val="4"/>
        </w:numPr>
        <w:rPr>
          <w:rFonts w:eastAsia="Calibri"/>
          <w:color w:val="auto"/>
          <w:kern w:val="0"/>
          <w:sz w:val="24"/>
          <w:szCs w:val="24"/>
        </w:rPr>
      </w:pPr>
      <w:r>
        <w:rPr>
          <w:rFonts w:eastAsia="Calibri"/>
          <w:color w:val="auto"/>
          <w:kern w:val="0"/>
          <w:sz w:val="24"/>
          <w:szCs w:val="24"/>
        </w:rPr>
        <w:t xml:space="preserve">Seek to minimize the use of options and/or modules in GTRs, with the aim of </w:t>
      </w:r>
      <w:r w:rsidR="00BA49DA">
        <w:rPr>
          <w:rFonts w:eastAsia="Calibri"/>
          <w:color w:val="auto"/>
          <w:kern w:val="0"/>
          <w:sz w:val="24"/>
          <w:szCs w:val="24"/>
        </w:rPr>
        <w:t>including</w:t>
      </w:r>
      <w:r>
        <w:rPr>
          <w:rFonts w:eastAsia="Calibri"/>
          <w:color w:val="auto"/>
          <w:kern w:val="0"/>
          <w:sz w:val="24"/>
          <w:szCs w:val="24"/>
        </w:rPr>
        <w:t xml:space="preserve"> the fewest possible compliance options, while recognizing the need for them in very limited cases, including accommodating differences in test equipment or facility availability</w:t>
      </w:r>
    </w:p>
    <w:p w:rsidR="00F45EB6" w:rsidRPr="00E42C9C" w:rsidRDefault="00F45EB6" w:rsidP="00F45EB6">
      <w:pPr>
        <w:numPr>
          <w:ilvl w:val="1"/>
          <w:numId w:val="4"/>
        </w:numPr>
        <w:rPr>
          <w:rFonts w:eastAsia="Calibri"/>
          <w:color w:val="auto"/>
          <w:kern w:val="0"/>
          <w:sz w:val="24"/>
          <w:szCs w:val="24"/>
        </w:rPr>
      </w:pPr>
      <w:r w:rsidRPr="00E42C9C">
        <w:rPr>
          <w:rFonts w:eastAsia="Calibri"/>
          <w:color w:val="auto"/>
          <w:kern w:val="0"/>
          <w:sz w:val="24"/>
          <w:szCs w:val="24"/>
        </w:rPr>
        <w:t xml:space="preserve">Recognize the need for alternative levels of stringency </w:t>
      </w:r>
    </w:p>
    <w:p w:rsidR="00EF4071" w:rsidRPr="000B5863" w:rsidRDefault="00EF4071" w:rsidP="00EF4071">
      <w:pPr>
        <w:ind w:left="1440"/>
        <w:rPr>
          <w:rFonts w:eastAsia="Calibri"/>
          <w:color w:val="auto"/>
          <w:kern w:val="0"/>
          <w:sz w:val="24"/>
          <w:szCs w:val="24"/>
        </w:rPr>
      </w:pPr>
    </w:p>
    <w:p w:rsidR="00EF4071" w:rsidRPr="000B5863" w:rsidRDefault="00EF4071" w:rsidP="00F45EB6">
      <w:pPr>
        <w:numPr>
          <w:ilvl w:val="0"/>
          <w:numId w:val="4"/>
        </w:numPr>
        <w:rPr>
          <w:rFonts w:eastAsia="Calibri"/>
          <w:color w:val="auto"/>
          <w:kern w:val="0"/>
          <w:sz w:val="24"/>
          <w:szCs w:val="24"/>
        </w:rPr>
      </w:pPr>
      <w:r w:rsidRPr="000B5863">
        <w:rPr>
          <w:rFonts w:eastAsia="Calibri"/>
          <w:color w:val="auto"/>
          <w:kern w:val="0"/>
          <w:sz w:val="24"/>
          <w:szCs w:val="24"/>
        </w:rPr>
        <w:t>Improv</w:t>
      </w:r>
      <w:r>
        <w:rPr>
          <w:rFonts w:eastAsia="Calibri"/>
          <w:color w:val="auto"/>
          <w:kern w:val="0"/>
          <w:sz w:val="24"/>
          <w:szCs w:val="24"/>
        </w:rPr>
        <w:t>ing</w:t>
      </w:r>
      <w:r w:rsidRPr="000B5863">
        <w:rPr>
          <w:rFonts w:eastAsia="Calibri"/>
          <w:color w:val="auto"/>
          <w:kern w:val="0"/>
          <w:sz w:val="24"/>
          <w:szCs w:val="24"/>
        </w:rPr>
        <w:t xml:space="preserve"> the adoption </w:t>
      </w:r>
      <w:r>
        <w:rPr>
          <w:rFonts w:eastAsia="Calibri"/>
          <w:color w:val="auto"/>
          <w:kern w:val="0"/>
          <w:sz w:val="24"/>
          <w:szCs w:val="24"/>
        </w:rPr>
        <w:t xml:space="preserve">process </w:t>
      </w:r>
      <w:r w:rsidRPr="000B5863">
        <w:rPr>
          <w:rFonts w:eastAsia="Calibri"/>
          <w:color w:val="auto"/>
          <w:kern w:val="0"/>
          <w:sz w:val="24"/>
          <w:szCs w:val="24"/>
        </w:rPr>
        <w:t>of GTRs at the national/regional level</w:t>
      </w:r>
    </w:p>
    <w:p w:rsidR="00EF4071" w:rsidRDefault="00EF4071" w:rsidP="00EF4071">
      <w:pPr>
        <w:numPr>
          <w:ilvl w:val="1"/>
          <w:numId w:val="4"/>
        </w:numPr>
        <w:rPr>
          <w:rFonts w:eastAsia="Calibri"/>
          <w:color w:val="auto"/>
          <w:kern w:val="0"/>
          <w:sz w:val="24"/>
          <w:szCs w:val="24"/>
        </w:rPr>
      </w:pPr>
      <w:r w:rsidRPr="000B5863">
        <w:rPr>
          <w:rFonts w:eastAsia="Calibri"/>
          <w:color w:val="auto"/>
          <w:kern w:val="0"/>
          <w:sz w:val="24"/>
          <w:szCs w:val="24"/>
        </w:rPr>
        <w:t>Involve all stakeholders (including the public) throughout the development of the GTR</w:t>
      </w:r>
    </w:p>
    <w:p w:rsidR="00037187" w:rsidRDefault="007427AF" w:rsidP="00EF4071">
      <w:pPr>
        <w:numPr>
          <w:ilvl w:val="1"/>
          <w:numId w:val="4"/>
        </w:numPr>
        <w:rPr>
          <w:rFonts w:eastAsia="Calibri"/>
          <w:color w:val="auto"/>
          <w:kern w:val="0"/>
          <w:sz w:val="24"/>
          <w:szCs w:val="24"/>
        </w:rPr>
      </w:pPr>
      <w:r>
        <w:rPr>
          <w:rFonts w:eastAsia="Calibri"/>
          <w:color w:val="auto"/>
          <w:kern w:val="0"/>
          <w:sz w:val="24"/>
          <w:szCs w:val="24"/>
        </w:rPr>
        <w:t xml:space="preserve">Allocate sufficient </w:t>
      </w:r>
      <w:r w:rsidR="00037187">
        <w:rPr>
          <w:rFonts w:eastAsia="Calibri"/>
          <w:color w:val="auto"/>
          <w:kern w:val="0"/>
          <w:sz w:val="24"/>
          <w:szCs w:val="24"/>
        </w:rPr>
        <w:t>resources to complete the adoption</w:t>
      </w:r>
    </w:p>
    <w:p w:rsidR="007E1A05" w:rsidRPr="007E1A05" w:rsidRDefault="00B82189" w:rsidP="00FB0F58">
      <w:pPr>
        <w:pStyle w:val="ListParagraph"/>
        <w:numPr>
          <w:ilvl w:val="1"/>
          <w:numId w:val="4"/>
        </w:numPr>
        <w:ind w:leftChars="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S</w:t>
      </w:r>
      <w:r w:rsidR="007E1A05" w:rsidRPr="007E1A05">
        <w:rPr>
          <w:rFonts w:ascii="Times New Roman" w:eastAsia="Calibri" w:hAnsi="Times New Roman" w:cs="Times New Roman"/>
          <w:kern w:val="0"/>
          <w:sz w:val="24"/>
          <w:szCs w:val="24"/>
          <w:lang w:eastAsia="en-US"/>
        </w:rPr>
        <w:t xml:space="preserve">ubmit </w:t>
      </w:r>
      <w:r>
        <w:rPr>
          <w:rFonts w:ascii="Times New Roman" w:eastAsia="Calibri" w:hAnsi="Times New Roman" w:cs="Times New Roman"/>
          <w:kern w:val="0"/>
          <w:sz w:val="24"/>
          <w:szCs w:val="24"/>
          <w:lang w:eastAsia="en-US"/>
        </w:rPr>
        <w:t xml:space="preserve">timely annual status reports, including descriptions </w:t>
      </w:r>
      <w:r w:rsidR="007E1A05" w:rsidRPr="007E1A05">
        <w:rPr>
          <w:rFonts w:ascii="Times New Roman" w:eastAsia="Calibri" w:hAnsi="Times New Roman" w:cs="Times New Roman"/>
          <w:kern w:val="0"/>
          <w:sz w:val="24"/>
          <w:szCs w:val="24"/>
          <w:lang w:eastAsia="en-US"/>
        </w:rPr>
        <w:t>o</w:t>
      </w:r>
      <w:r>
        <w:rPr>
          <w:rFonts w:ascii="Times New Roman" w:eastAsia="Calibri" w:hAnsi="Times New Roman" w:cs="Times New Roman"/>
          <w:kern w:val="0"/>
          <w:sz w:val="24"/>
          <w:szCs w:val="24"/>
          <w:lang w:eastAsia="en-US"/>
        </w:rPr>
        <w:t>f</w:t>
      </w:r>
      <w:r w:rsidR="007E1A05" w:rsidRPr="007E1A05">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t xml:space="preserve">the steps taken to </w:t>
      </w:r>
      <w:r w:rsidR="001A5083" w:rsidRPr="007E1A05">
        <w:rPr>
          <w:rFonts w:ascii="Times New Roman" w:eastAsia="Calibri" w:hAnsi="Times New Roman" w:cs="Times New Roman"/>
          <w:kern w:val="0"/>
          <w:sz w:val="24"/>
          <w:szCs w:val="24"/>
          <w:lang w:eastAsia="en-US"/>
        </w:rPr>
        <w:t>incorporate</w:t>
      </w:r>
      <w:r>
        <w:rPr>
          <w:rFonts w:ascii="Times New Roman" w:eastAsia="Calibri" w:hAnsi="Times New Roman" w:cs="Times New Roman"/>
          <w:kern w:val="0"/>
          <w:sz w:val="24"/>
          <w:szCs w:val="24"/>
          <w:lang w:eastAsia="en-US"/>
        </w:rPr>
        <w:t xml:space="preserve"> the GTRs</w:t>
      </w:r>
      <w:r w:rsidR="007E1A05" w:rsidRPr="007E1A05">
        <w:rPr>
          <w:rFonts w:ascii="Times New Roman" w:eastAsia="Calibri" w:hAnsi="Times New Roman" w:cs="Times New Roman"/>
          <w:kern w:val="0"/>
          <w:sz w:val="24"/>
          <w:szCs w:val="24"/>
          <w:lang w:eastAsia="en-US"/>
        </w:rPr>
        <w:t xml:space="preserve"> into domestic legislation</w:t>
      </w:r>
    </w:p>
    <w:p w:rsidR="007E1A05" w:rsidRPr="007E1A05" w:rsidRDefault="007E1A05" w:rsidP="007E1A05">
      <w:pPr>
        <w:numPr>
          <w:ilvl w:val="1"/>
          <w:numId w:val="4"/>
        </w:numPr>
        <w:rPr>
          <w:rFonts w:eastAsia="Calibri"/>
          <w:color w:val="auto"/>
          <w:kern w:val="0"/>
          <w:sz w:val="24"/>
          <w:szCs w:val="24"/>
        </w:rPr>
      </w:pPr>
      <w:r w:rsidRPr="007E1A05">
        <w:rPr>
          <w:rFonts w:eastAsia="Calibri"/>
          <w:color w:val="auto"/>
          <w:kern w:val="0"/>
          <w:sz w:val="24"/>
          <w:szCs w:val="24"/>
        </w:rPr>
        <w:t>Agree on the general objective of achieving the maximum level of incorporation of GTRs and commit themselves to that objective</w:t>
      </w:r>
    </w:p>
    <w:p w:rsidR="007E1A05" w:rsidRPr="007E1A05" w:rsidRDefault="007E1A05" w:rsidP="007E1A05">
      <w:pPr>
        <w:numPr>
          <w:ilvl w:val="1"/>
          <w:numId w:val="4"/>
        </w:numPr>
        <w:rPr>
          <w:rFonts w:eastAsia="Calibri"/>
          <w:color w:val="auto"/>
          <w:kern w:val="0"/>
          <w:sz w:val="24"/>
          <w:szCs w:val="24"/>
        </w:rPr>
      </w:pPr>
      <w:r w:rsidRPr="007E1A05">
        <w:rPr>
          <w:rFonts w:eastAsia="Calibri"/>
          <w:color w:val="auto"/>
          <w:kern w:val="0"/>
          <w:sz w:val="24"/>
          <w:szCs w:val="24"/>
        </w:rPr>
        <w:t>Reflect on measures to make the domestic rulemaking system more compatible with the above</w:t>
      </w:r>
      <w:r w:rsidR="006364C4">
        <w:rPr>
          <w:rFonts w:eastAsia="Calibri"/>
          <w:color w:val="auto"/>
          <w:kern w:val="0"/>
          <w:sz w:val="24"/>
          <w:szCs w:val="24"/>
        </w:rPr>
        <w:t xml:space="preserve"> </w:t>
      </w:r>
      <w:r w:rsidRPr="007E1A05">
        <w:rPr>
          <w:rFonts w:eastAsia="Calibri"/>
          <w:color w:val="auto"/>
          <w:kern w:val="0"/>
          <w:sz w:val="24"/>
          <w:szCs w:val="24"/>
        </w:rPr>
        <w:t>mentioned objective</w:t>
      </w:r>
    </w:p>
    <w:p w:rsidR="007E1A05" w:rsidRPr="00E42C9C" w:rsidRDefault="00F45EB6" w:rsidP="006364C4">
      <w:pPr>
        <w:numPr>
          <w:ilvl w:val="1"/>
          <w:numId w:val="4"/>
        </w:numPr>
        <w:rPr>
          <w:rFonts w:eastAsia="Calibri"/>
          <w:color w:val="auto"/>
          <w:kern w:val="0"/>
          <w:sz w:val="24"/>
          <w:szCs w:val="24"/>
        </w:rPr>
      </w:pPr>
      <w:r w:rsidRPr="00E42C9C">
        <w:rPr>
          <w:rFonts w:eastAsia="Calibri"/>
          <w:color w:val="auto"/>
          <w:kern w:val="0"/>
          <w:sz w:val="24"/>
          <w:szCs w:val="24"/>
        </w:rPr>
        <w:t xml:space="preserve">Recognize the need for </w:t>
      </w:r>
      <w:r w:rsidR="006364C4" w:rsidRPr="00E42C9C">
        <w:rPr>
          <w:rFonts w:eastAsia="Calibri"/>
          <w:color w:val="auto"/>
          <w:kern w:val="0"/>
          <w:sz w:val="24"/>
          <w:szCs w:val="24"/>
        </w:rPr>
        <w:t xml:space="preserve">allowing </w:t>
      </w:r>
      <w:r w:rsidRPr="00E42C9C">
        <w:rPr>
          <w:rFonts w:eastAsia="Calibri"/>
          <w:color w:val="auto"/>
          <w:kern w:val="0"/>
          <w:sz w:val="24"/>
          <w:szCs w:val="24"/>
        </w:rPr>
        <w:t xml:space="preserve">alternative levels of stringency </w:t>
      </w:r>
      <w:r w:rsidR="006364C4" w:rsidRPr="00E42C9C">
        <w:rPr>
          <w:rFonts w:eastAsia="Calibri"/>
          <w:color w:val="auto"/>
          <w:kern w:val="0"/>
          <w:sz w:val="24"/>
          <w:szCs w:val="24"/>
        </w:rPr>
        <w:t>for domestic legislation</w:t>
      </w:r>
    </w:p>
    <w:p w:rsidR="00563EC8" w:rsidRPr="000B5863" w:rsidRDefault="00563EC8" w:rsidP="00563EC8">
      <w:pPr>
        <w:ind w:left="1440"/>
        <w:rPr>
          <w:rFonts w:eastAsia="Calibri"/>
          <w:color w:val="auto"/>
          <w:kern w:val="0"/>
          <w:sz w:val="24"/>
          <w:szCs w:val="24"/>
        </w:rPr>
      </w:pPr>
    </w:p>
    <w:p w:rsidR="006364C4" w:rsidRDefault="006364C4">
      <w:pPr>
        <w:rPr>
          <w:rFonts w:eastAsia="Calibri"/>
          <w:b/>
          <w:color w:val="auto"/>
          <w:kern w:val="0"/>
          <w:sz w:val="24"/>
          <w:szCs w:val="24"/>
        </w:rPr>
      </w:pPr>
    </w:p>
    <w:p w:rsidR="00700E34" w:rsidRPr="00715301" w:rsidRDefault="00700E34">
      <w:pPr>
        <w:rPr>
          <w:rFonts w:eastAsia="Calibri"/>
          <w:b/>
          <w:color w:val="auto"/>
          <w:kern w:val="0"/>
          <w:sz w:val="24"/>
          <w:szCs w:val="24"/>
        </w:rPr>
      </w:pPr>
      <w:r w:rsidRPr="00715301">
        <w:rPr>
          <w:rFonts w:eastAsia="Calibri"/>
          <w:b/>
          <w:color w:val="auto"/>
          <w:kern w:val="0"/>
          <w:sz w:val="24"/>
          <w:szCs w:val="24"/>
        </w:rPr>
        <w:br w:type="page"/>
      </w:r>
    </w:p>
    <w:p w:rsidR="00F33607" w:rsidRPr="00700E34" w:rsidRDefault="00700E34" w:rsidP="00037187">
      <w:pPr>
        <w:rPr>
          <w:rFonts w:eastAsia="Calibri"/>
          <w:b/>
          <w:color w:val="auto"/>
          <w:kern w:val="0"/>
          <w:sz w:val="24"/>
          <w:szCs w:val="24"/>
        </w:rPr>
      </w:pPr>
      <w:r w:rsidRPr="00700E34">
        <w:rPr>
          <w:rFonts w:eastAsia="Calibri"/>
          <w:b/>
          <w:color w:val="auto"/>
          <w:kern w:val="0"/>
          <w:sz w:val="24"/>
          <w:szCs w:val="24"/>
        </w:rPr>
        <w:lastRenderedPageBreak/>
        <w:t>Appendix 1</w:t>
      </w:r>
    </w:p>
    <w:p w:rsidR="003D6F42" w:rsidRPr="00CF378A" w:rsidRDefault="003D6F42" w:rsidP="00037187">
      <w:pPr>
        <w:rPr>
          <w:rFonts w:eastAsia="Calibri"/>
          <w:color w:val="auto"/>
          <w:kern w:val="0"/>
        </w:rPr>
      </w:pPr>
    </w:p>
    <w:p w:rsidR="003A2136" w:rsidRPr="003A2136" w:rsidRDefault="003A2136" w:rsidP="00037187">
      <w:pPr>
        <w:rPr>
          <w:rFonts w:eastAsia="Calibri"/>
          <w:color w:val="auto"/>
          <w:kern w:val="0"/>
          <w:sz w:val="24"/>
          <w:szCs w:val="24"/>
          <w:u w:val="single"/>
        </w:rPr>
      </w:pPr>
      <w:r w:rsidRPr="003A2136">
        <w:rPr>
          <w:rFonts w:eastAsia="Calibri"/>
          <w:color w:val="auto"/>
          <w:kern w:val="0"/>
          <w:sz w:val="24"/>
          <w:szCs w:val="24"/>
          <w:u w:val="single"/>
        </w:rPr>
        <w:t>The original Program of Work of the 1998 Agreement (as adopted March 2002):</w:t>
      </w:r>
    </w:p>
    <w:p w:rsidR="003A2136" w:rsidRPr="00CF378A" w:rsidRDefault="003A2136" w:rsidP="00037187">
      <w:pPr>
        <w:rPr>
          <w:rFonts w:eastAsia="Calibri"/>
          <w:color w:val="auto"/>
          <w:kern w:val="0"/>
        </w:rPr>
      </w:pPr>
    </w:p>
    <w:p w:rsidR="003A2136" w:rsidRPr="003A2136" w:rsidRDefault="003A2136" w:rsidP="003A2136">
      <w:pPr>
        <w:rPr>
          <w:rFonts w:eastAsia="Calibri"/>
          <w:color w:val="auto"/>
          <w:kern w:val="0"/>
          <w:sz w:val="24"/>
          <w:szCs w:val="24"/>
          <w:u w:val="single"/>
        </w:rPr>
      </w:pPr>
      <w:r w:rsidRPr="003A2136">
        <w:rPr>
          <w:rFonts w:eastAsia="Calibri"/>
          <w:color w:val="auto"/>
          <w:kern w:val="0"/>
          <w:sz w:val="24"/>
          <w:szCs w:val="24"/>
          <w:u w:val="single"/>
        </w:rPr>
        <w:t>GRE</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Installation Lighting and Lighting-Signaling Devices</w:t>
      </w:r>
    </w:p>
    <w:p w:rsidR="003A2136" w:rsidRPr="00CF378A" w:rsidRDefault="003A2136" w:rsidP="003A2136">
      <w:pPr>
        <w:rPr>
          <w:rFonts w:eastAsia="Calibri"/>
          <w:color w:val="auto"/>
          <w:kern w:val="0"/>
        </w:rPr>
      </w:pPr>
    </w:p>
    <w:p w:rsidR="003A2136" w:rsidRPr="003A2136" w:rsidRDefault="003A2136" w:rsidP="003A2136">
      <w:pPr>
        <w:rPr>
          <w:rFonts w:eastAsia="Calibri"/>
          <w:color w:val="auto"/>
          <w:kern w:val="0"/>
          <w:sz w:val="24"/>
          <w:szCs w:val="24"/>
          <w:u w:val="single"/>
        </w:rPr>
      </w:pPr>
      <w:r w:rsidRPr="003A2136">
        <w:rPr>
          <w:rFonts w:eastAsia="Calibri"/>
          <w:color w:val="auto"/>
          <w:kern w:val="0"/>
          <w:sz w:val="24"/>
          <w:szCs w:val="24"/>
          <w:u w:val="single"/>
        </w:rPr>
        <w:t>GRRF</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Motorcycle Brakes</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 xml:space="preserve">Passenger Vehicle Brakes </w:t>
      </w:r>
    </w:p>
    <w:p w:rsidR="003A2136" w:rsidRPr="00CF378A" w:rsidRDefault="003A2136" w:rsidP="003A2136">
      <w:pPr>
        <w:rPr>
          <w:rFonts w:eastAsia="Calibri"/>
          <w:color w:val="auto"/>
          <w:kern w:val="0"/>
        </w:rPr>
      </w:pPr>
    </w:p>
    <w:p w:rsidR="003A2136" w:rsidRPr="003A2136" w:rsidRDefault="003A2136" w:rsidP="003A2136">
      <w:pPr>
        <w:rPr>
          <w:rFonts w:eastAsia="Calibri"/>
          <w:color w:val="auto"/>
          <w:kern w:val="0"/>
          <w:sz w:val="24"/>
          <w:szCs w:val="24"/>
          <w:u w:val="single"/>
        </w:rPr>
      </w:pPr>
      <w:r w:rsidRPr="003A2136">
        <w:rPr>
          <w:rFonts w:eastAsia="Calibri"/>
          <w:color w:val="auto"/>
          <w:kern w:val="0"/>
          <w:sz w:val="24"/>
          <w:szCs w:val="24"/>
          <w:u w:val="single"/>
        </w:rPr>
        <w:t>GRSG</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Safety Glazing</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Controls and Displays</w:t>
      </w:r>
    </w:p>
    <w:p w:rsidR="003A2136" w:rsidRPr="005155DD" w:rsidRDefault="003A2136" w:rsidP="003A2136">
      <w:pPr>
        <w:rPr>
          <w:rFonts w:eastAsia="Calibri"/>
          <w:color w:val="auto"/>
          <w:kern w:val="0"/>
          <w:sz w:val="24"/>
          <w:szCs w:val="24"/>
        </w:rPr>
      </w:pPr>
      <w:r w:rsidRPr="005155DD">
        <w:rPr>
          <w:rFonts w:eastAsia="Calibri"/>
          <w:color w:val="auto"/>
          <w:kern w:val="0"/>
          <w:sz w:val="24"/>
          <w:szCs w:val="24"/>
        </w:rPr>
        <w:t>Vehicle Classification, Masses and Dimensions</w:t>
      </w:r>
    </w:p>
    <w:p w:rsidR="003A2136" w:rsidRPr="00CF378A" w:rsidRDefault="003A2136" w:rsidP="003A2136">
      <w:pPr>
        <w:rPr>
          <w:rFonts w:eastAsia="Calibri"/>
          <w:color w:val="auto"/>
          <w:kern w:val="0"/>
        </w:rPr>
      </w:pPr>
    </w:p>
    <w:p w:rsidR="003A2136" w:rsidRPr="00CF378A" w:rsidRDefault="003A2136" w:rsidP="003A2136">
      <w:pPr>
        <w:rPr>
          <w:rFonts w:eastAsia="Calibri"/>
          <w:color w:val="auto"/>
          <w:kern w:val="0"/>
          <w:sz w:val="24"/>
          <w:szCs w:val="24"/>
          <w:u w:val="single"/>
        </w:rPr>
      </w:pPr>
      <w:r w:rsidRPr="00CF378A">
        <w:rPr>
          <w:rFonts w:eastAsia="Calibri"/>
          <w:color w:val="auto"/>
          <w:kern w:val="0"/>
          <w:sz w:val="24"/>
          <w:szCs w:val="24"/>
          <w:u w:val="single"/>
        </w:rPr>
        <w:t>GRSP</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 xml:space="preserve">Pedestrian Safety </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Lower Anchorages and Tethers for Child Safety Seats</w:t>
      </w:r>
    </w:p>
    <w:p w:rsidR="003A2136" w:rsidRPr="003A2136" w:rsidRDefault="003A2136" w:rsidP="003A2136">
      <w:pPr>
        <w:rPr>
          <w:rFonts w:eastAsia="Calibri"/>
          <w:color w:val="auto"/>
          <w:kern w:val="0"/>
          <w:sz w:val="24"/>
          <w:szCs w:val="24"/>
        </w:rPr>
      </w:pPr>
      <w:r>
        <w:rPr>
          <w:rFonts w:eastAsia="Calibri"/>
          <w:color w:val="auto"/>
          <w:kern w:val="0"/>
          <w:sz w:val="24"/>
          <w:szCs w:val="24"/>
        </w:rPr>
        <w:t xml:space="preserve">Door Retention Components </w:t>
      </w:r>
    </w:p>
    <w:p w:rsidR="003A2136" w:rsidRDefault="003A2136" w:rsidP="003A2136">
      <w:pPr>
        <w:rPr>
          <w:rFonts w:eastAsia="Calibri"/>
          <w:color w:val="auto"/>
          <w:kern w:val="0"/>
          <w:sz w:val="24"/>
          <w:szCs w:val="24"/>
        </w:rPr>
      </w:pPr>
      <w:r w:rsidRPr="003A2136">
        <w:rPr>
          <w:rFonts w:eastAsia="Calibri"/>
          <w:color w:val="auto"/>
          <w:kern w:val="0"/>
          <w:sz w:val="24"/>
          <w:szCs w:val="24"/>
        </w:rPr>
        <w:t>Head Restraints</w:t>
      </w:r>
    </w:p>
    <w:p w:rsidR="00700E34" w:rsidRPr="00CF378A" w:rsidRDefault="00700E34" w:rsidP="003A2136">
      <w:pPr>
        <w:rPr>
          <w:rFonts w:eastAsia="Calibri"/>
          <w:color w:val="auto"/>
          <w:kern w:val="0"/>
        </w:rPr>
      </w:pPr>
    </w:p>
    <w:p w:rsidR="003A2136" w:rsidRPr="003A2136" w:rsidRDefault="003A2136" w:rsidP="003A2136">
      <w:pPr>
        <w:rPr>
          <w:rFonts w:eastAsia="Calibri"/>
          <w:color w:val="auto"/>
          <w:kern w:val="0"/>
          <w:sz w:val="24"/>
          <w:szCs w:val="24"/>
          <w:u w:val="single"/>
        </w:rPr>
      </w:pPr>
      <w:r w:rsidRPr="003A2136">
        <w:rPr>
          <w:rFonts w:eastAsia="Calibri"/>
          <w:color w:val="auto"/>
          <w:kern w:val="0"/>
          <w:sz w:val="24"/>
          <w:szCs w:val="24"/>
          <w:u w:val="single"/>
        </w:rPr>
        <w:t>GRPE</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World-wide Heavy-Duty Ce</w:t>
      </w:r>
      <w:r>
        <w:rPr>
          <w:rFonts w:eastAsia="Calibri"/>
          <w:color w:val="auto"/>
          <w:kern w:val="0"/>
          <w:sz w:val="24"/>
          <w:szCs w:val="24"/>
        </w:rPr>
        <w:t>rtification Procedure (WHDC)</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World-wide Motorcycl</w:t>
      </w:r>
      <w:r>
        <w:rPr>
          <w:rFonts w:eastAsia="Calibri"/>
          <w:color w:val="auto"/>
          <w:kern w:val="0"/>
          <w:sz w:val="24"/>
          <w:szCs w:val="24"/>
        </w:rPr>
        <w:t xml:space="preserve">e Emission Test Cycle (WMTC) </w:t>
      </w:r>
    </w:p>
    <w:p w:rsidR="003A2136" w:rsidRPr="003A2136" w:rsidRDefault="003A2136" w:rsidP="003A2136">
      <w:pPr>
        <w:rPr>
          <w:rFonts w:eastAsia="Calibri"/>
          <w:color w:val="auto"/>
          <w:kern w:val="0"/>
          <w:sz w:val="24"/>
          <w:szCs w:val="24"/>
        </w:rPr>
      </w:pPr>
      <w:r>
        <w:rPr>
          <w:rFonts w:eastAsia="Calibri"/>
          <w:color w:val="auto"/>
          <w:kern w:val="0"/>
          <w:sz w:val="24"/>
          <w:szCs w:val="24"/>
        </w:rPr>
        <w:t xml:space="preserve">OBD (Heavy Duty) </w:t>
      </w:r>
    </w:p>
    <w:p w:rsidR="003A2136" w:rsidRPr="003A2136" w:rsidRDefault="003A2136" w:rsidP="003A2136">
      <w:pPr>
        <w:rPr>
          <w:rFonts w:eastAsia="Calibri"/>
          <w:color w:val="auto"/>
          <w:kern w:val="0"/>
          <w:sz w:val="24"/>
          <w:szCs w:val="24"/>
        </w:rPr>
      </w:pPr>
      <w:r>
        <w:rPr>
          <w:rFonts w:eastAsia="Calibri"/>
          <w:color w:val="auto"/>
          <w:kern w:val="0"/>
          <w:sz w:val="24"/>
          <w:szCs w:val="24"/>
        </w:rPr>
        <w:t xml:space="preserve">Off-Cycle Emissions </w:t>
      </w:r>
    </w:p>
    <w:p w:rsidR="003A2136" w:rsidRDefault="003A2136" w:rsidP="003A2136">
      <w:pPr>
        <w:rPr>
          <w:rFonts w:eastAsia="Calibri"/>
          <w:color w:val="auto"/>
          <w:kern w:val="0"/>
          <w:sz w:val="24"/>
          <w:szCs w:val="24"/>
        </w:rPr>
      </w:pPr>
      <w:r w:rsidRPr="003A2136">
        <w:rPr>
          <w:rFonts w:eastAsia="Calibri"/>
          <w:color w:val="auto"/>
          <w:kern w:val="0"/>
          <w:sz w:val="24"/>
          <w:szCs w:val="24"/>
        </w:rPr>
        <w:t>Non-roa</w:t>
      </w:r>
      <w:r>
        <w:rPr>
          <w:rFonts w:eastAsia="Calibri"/>
          <w:color w:val="auto"/>
          <w:kern w:val="0"/>
          <w:sz w:val="24"/>
          <w:szCs w:val="24"/>
        </w:rPr>
        <w:t xml:space="preserve">d Mobile Machinery (PM Test) </w:t>
      </w:r>
    </w:p>
    <w:p w:rsidR="003A2136" w:rsidRPr="00CF378A" w:rsidRDefault="003A2136" w:rsidP="003A2136">
      <w:pPr>
        <w:rPr>
          <w:rFonts w:eastAsia="Calibri"/>
          <w:color w:val="auto"/>
          <w:kern w:val="0"/>
        </w:rPr>
      </w:pPr>
    </w:p>
    <w:p w:rsidR="003A2136" w:rsidRPr="00700E34" w:rsidRDefault="00700E34" w:rsidP="003A2136">
      <w:pPr>
        <w:rPr>
          <w:rFonts w:eastAsia="Calibri"/>
          <w:color w:val="auto"/>
          <w:kern w:val="0"/>
          <w:sz w:val="24"/>
          <w:szCs w:val="24"/>
          <w:u w:val="single"/>
        </w:rPr>
      </w:pPr>
      <w:r w:rsidRPr="00700E34">
        <w:rPr>
          <w:rFonts w:eastAsia="Calibri"/>
          <w:color w:val="auto"/>
          <w:kern w:val="0"/>
          <w:sz w:val="24"/>
          <w:szCs w:val="24"/>
          <w:u w:val="single"/>
        </w:rPr>
        <w:t>Items for the Exchange of Views and Data</w:t>
      </w:r>
    </w:p>
    <w:p w:rsidR="003A2136" w:rsidRPr="00CF378A" w:rsidRDefault="003A2136" w:rsidP="003A2136">
      <w:pPr>
        <w:rPr>
          <w:rFonts w:eastAsia="Calibri"/>
          <w:color w:val="auto"/>
          <w:kern w:val="0"/>
        </w:rPr>
      </w:pPr>
    </w:p>
    <w:p w:rsidR="003A2136" w:rsidRPr="00700E34" w:rsidRDefault="003A2136" w:rsidP="003A2136">
      <w:pPr>
        <w:rPr>
          <w:rFonts w:eastAsia="Calibri"/>
          <w:color w:val="auto"/>
          <w:kern w:val="0"/>
          <w:sz w:val="24"/>
          <w:szCs w:val="24"/>
          <w:u w:val="single"/>
        </w:rPr>
      </w:pPr>
      <w:r w:rsidRPr="00700E34">
        <w:rPr>
          <w:rFonts w:eastAsia="Calibri"/>
          <w:color w:val="auto"/>
          <w:kern w:val="0"/>
          <w:sz w:val="24"/>
          <w:szCs w:val="24"/>
          <w:u w:val="single"/>
        </w:rPr>
        <w:t>GRRF</w:t>
      </w:r>
    </w:p>
    <w:p w:rsidR="003A2136" w:rsidRPr="003A2136" w:rsidRDefault="00700E34" w:rsidP="003A2136">
      <w:pPr>
        <w:rPr>
          <w:rFonts w:eastAsia="Calibri"/>
          <w:color w:val="auto"/>
          <w:kern w:val="0"/>
          <w:sz w:val="24"/>
          <w:szCs w:val="24"/>
        </w:rPr>
      </w:pPr>
      <w:r>
        <w:rPr>
          <w:rFonts w:eastAsia="Calibri"/>
          <w:color w:val="auto"/>
          <w:kern w:val="0"/>
          <w:sz w:val="24"/>
          <w:szCs w:val="24"/>
        </w:rPr>
        <w:t>Tires</w:t>
      </w:r>
    </w:p>
    <w:p w:rsidR="003A2136" w:rsidRPr="00CF378A" w:rsidRDefault="003A2136" w:rsidP="003A2136">
      <w:pPr>
        <w:rPr>
          <w:rFonts w:eastAsia="Calibri"/>
          <w:color w:val="auto"/>
          <w:kern w:val="0"/>
        </w:rPr>
      </w:pPr>
    </w:p>
    <w:p w:rsidR="003A2136" w:rsidRPr="00700E34" w:rsidRDefault="003A2136" w:rsidP="003A2136">
      <w:pPr>
        <w:rPr>
          <w:rFonts w:eastAsia="Calibri"/>
          <w:color w:val="auto"/>
          <w:kern w:val="0"/>
          <w:sz w:val="24"/>
          <w:szCs w:val="24"/>
          <w:u w:val="single"/>
        </w:rPr>
      </w:pPr>
      <w:r w:rsidRPr="00700E34">
        <w:rPr>
          <w:rFonts w:eastAsia="Calibri"/>
          <w:color w:val="auto"/>
          <w:kern w:val="0"/>
          <w:sz w:val="24"/>
          <w:szCs w:val="24"/>
          <w:u w:val="single"/>
        </w:rPr>
        <w:t>GRSG</w:t>
      </w:r>
    </w:p>
    <w:p w:rsidR="003A2136" w:rsidRPr="003A2136" w:rsidRDefault="003A2136" w:rsidP="003A2136">
      <w:pPr>
        <w:rPr>
          <w:rFonts w:eastAsia="Calibri"/>
          <w:color w:val="auto"/>
          <w:kern w:val="0"/>
          <w:sz w:val="24"/>
          <w:szCs w:val="24"/>
        </w:rPr>
      </w:pPr>
      <w:r w:rsidRPr="003A2136">
        <w:rPr>
          <w:rFonts w:eastAsia="Calibri"/>
          <w:color w:val="auto"/>
          <w:kern w:val="0"/>
          <w:sz w:val="24"/>
          <w:szCs w:val="24"/>
        </w:rPr>
        <w:t>Field of Vision</w:t>
      </w:r>
    </w:p>
    <w:p w:rsidR="00700E34" w:rsidRPr="00CF378A" w:rsidRDefault="00700E34" w:rsidP="003A2136">
      <w:pPr>
        <w:rPr>
          <w:rFonts w:eastAsia="Calibri"/>
          <w:color w:val="auto"/>
          <w:kern w:val="0"/>
        </w:rPr>
      </w:pPr>
    </w:p>
    <w:p w:rsidR="003A2136" w:rsidRDefault="003A2136" w:rsidP="003A2136">
      <w:pPr>
        <w:rPr>
          <w:rFonts w:eastAsia="Calibri"/>
          <w:color w:val="auto"/>
          <w:kern w:val="0"/>
          <w:sz w:val="24"/>
          <w:szCs w:val="24"/>
          <w:u w:val="single"/>
        </w:rPr>
      </w:pPr>
      <w:r w:rsidRPr="00700E34">
        <w:rPr>
          <w:rFonts w:eastAsia="Calibri"/>
          <w:color w:val="auto"/>
          <w:kern w:val="0"/>
          <w:sz w:val="24"/>
          <w:szCs w:val="24"/>
          <w:u w:val="single"/>
        </w:rPr>
        <w:t>GRSP</w:t>
      </w:r>
    </w:p>
    <w:p w:rsidR="00700E34" w:rsidRDefault="00700E34" w:rsidP="00700E34">
      <w:pPr>
        <w:rPr>
          <w:rFonts w:eastAsia="Calibri"/>
          <w:color w:val="auto"/>
          <w:kern w:val="0"/>
          <w:sz w:val="24"/>
          <w:szCs w:val="24"/>
        </w:rPr>
      </w:pPr>
      <w:r w:rsidRPr="003A2136">
        <w:rPr>
          <w:rFonts w:eastAsia="Calibri"/>
          <w:color w:val="auto"/>
          <w:kern w:val="0"/>
          <w:sz w:val="24"/>
          <w:szCs w:val="24"/>
        </w:rPr>
        <w:t>Side Impact Dummy</w:t>
      </w:r>
    </w:p>
    <w:p w:rsidR="003A2136" w:rsidRDefault="003A2136" w:rsidP="003A2136">
      <w:pPr>
        <w:rPr>
          <w:rFonts w:eastAsia="Calibri"/>
          <w:color w:val="auto"/>
          <w:kern w:val="0"/>
          <w:sz w:val="24"/>
          <w:szCs w:val="24"/>
        </w:rPr>
      </w:pPr>
      <w:r w:rsidRPr="003A2136">
        <w:rPr>
          <w:rFonts w:eastAsia="Calibri"/>
          <w:color w:val="auto"/>
          <w:kern w:val="0"/>
          <w:sz w:val="24"/>
          <w:szCs w:val="24"/>
        </w:rPr>
        <w:t>Compatibility</w:t>
      </w:r>
    </w:p>
    <w:p w:rsidR="00700E34" w:rsidRPr="00CF378A" w:rsidRDefault="00700E34" w:rsidP="003A2136">
      <w:pPr>
        <w:rPr>
          <w:rFonts w:eastAsia="Calibri"/>
          <w:color w:val="auto"/>
          <w:kern w:val="0"/>
        </w:rPr>
      </w:pPr>
    </w:p>
    <w:p w:rsidR="00700E34" w:rsidRPr="00700E34" w:rsidRDefault="00700E34" w:rsidP="003A2136">
      <w:pPr>
        <w:rPr>
          <w:rFonts w:eastAsia="Calibri"/>
          <w:color w:val="auto"/>
          <w:kern w:val="0"/>
          <w:sz w:val="24"/>
          <w:szCs w:val="24"/>
          <w:u w:val="single"/>
        </w:rPr>
      </w:pPr>
      <w:r w:rsidRPr="00700E34">
        <w:rPr>
          <w:rFonts w:eastAsia="Calibri"/>
          <w:color w:val="auto"/>
          <w:kern w:val="0"/>
          <w:sz w:val="24"/>
          <w:szCs w:val="24"/>
          <w:u w:val="single"/>
        </w:rPr>
        <w:t>GRPE</w:t>
      </w:r>
    </w:p>
    <w:p w:rsidR="00700E34" w:rsidRPr="003A2136" w:rsidRDefault="00700E34" w:rsidP="00700E34">
      <w:pPr>
        <w:rPr>
          <w:rFonts w:eastAsia="Calibri"/>
          <w:color w:val="auto"/>
          <w:kern w:val="0"/>
          <w:sz w:val="24"/>
          <w:szCs w:val="24"/>
        </w:rPr>
      </w:pPr>
      <w:r>
        <w:rPr>
          <w:rFonts w:eastAsia="Calibri"/>
          <w:color w:val="auto"/>
          <w:kern w:val="0"/>
          <w:sz w:val="24"/>
          <w:szCs w:val="24"/>
        </w:rPr>
        <w:t>Fuel Cells</w:t>
      </w:r>
    </w:p>
    <w:p w:rsidR="00700E34" w:rsidRDefault="00700E34" w:rsidP="00700E34">
      <w:pPr>
        <w:rPr>
          <w:rFonts w:eastAsia="Calibri"/>
          <w:color w:val="auto"/>
          <w:kern w:val="0"/>
          <w:sz w:val="24"/>
          <w:szCs w:val="24"/>
        </w:rPr>
      </w:pPr>
      <w:r w:rsidRPr="003A2136">
        <w:rPr>
          <w:rFonts w:eastAsia="Calibri"/>
          <w:color w:val="auto"/>
          <w:kern w:val="0"/>
          <w:sz w:val="24"/>
          <w:szCs w:val="24"/>
        </w:rPr>
        <w:t>World-Wide Light-Duty Test Procedures (WLTP)</w:t>
      </w:r>
    </w:p>
    <w:p w:rsidR="00700E34" w:rsidRPr="00CF378A" w:rsidRDefault="00700E34" w:rsidP="003A2136">
      <w:pPr>
        <w:rPr>
          <w:rFonts w:eastAsia="Calibri"/>
          <w:color w:val="auto"/>
          <w:kern w:val="0"/>
        </w:rPr>
      </w:pPr>
    </w:p>
    <w:p w:rsidR="003A2136" w:rsidRPr="00700E34" w:rsidRDefault="003A2136" w:rsidP="003A2136">
      <w:pPr>
        <w:rPr>
          <w:rFonts w:eastAsia="Calibri"/>
          <w:color w:val="auto"/>
          <w:kern w:val="0"/>
          <w:sz w:val="24"/>
          <w:szCs w:val="24"/>
          <w:u w:val="single"/>
        </w:rPr>
      </w:pPr>
      <w:r w:rsidRPr="00700E34">
        <w:rPr>
          <w:rFonts w:eastAsia="Calibri"/>
          <w:color w:val="auto"/>
          <w:kern w:val="0"/>
          <w:sz w:val="24"/>
          <w:szCs w:val="24"/>
          <w:u w:val="single"/>
        </w:rPr>
        <w:t>WP.29</w:t>
      </w:r>
    </w:p>
    <w:p w:rsidR="003A2136" w:rsidRDefault="00700E34" w:rsidP="003A2136">
      <w:pPr>
        <w:rPr>
          <w:rFonts w:eastAsia="Calibri"/>
          <w:color w:val="auto"/>
          <w:kern w:val="0"/>
          <w:sz w:val="24"/>
          <w:szCs w:val="24"/>
        </w:rPr>
      </w:pPr>
      <w:r>
        <w:rPr>
          <w:rFonts w:eastAsia="Calibri"/>
          <w:color w:val="auto"/>
          <w:kern w:val="0"/>
          <w:sz w:val="24"/>
          <w:szCs w:val="24"/>
        </w:rPr>
        <w:t>Intelligent Traffic Systems</w:t>
      </w:r>
    </w:p>
    <w:p w:rsidR="00CF378A" w:rsidRDefault="00CF378A" w:rsidP="00037187">
      <w:pPr>
        <w:rPr>
          <w:rFonts w:eastAsia="Calibri"/>
          <w:b/>
          <w:color w:val="auto"/>
          <w:kern w:val="0"/>
          <w:sz w:val="24"/>
          <w:szCs w:val="24"/>
        </w:rPr>
      </w:pPr>
    </w:p>
    <w:p w:rsidR="003A2136" w:rsidRPr="00700E34" w:rsidRDefault="00700E34" w:rsidP="00037187">
      <w:pPr>
        <w:rPr>
          <w:rFonts w:eastAsia="Calibri"/>
          <w:b/>
          <w:color w:val="auto"/>
          <w:kern w:val="0"/>
          <w:sz w:val="24"/>
          <w:szCs w:val="24"/>
        </w:rPr>
      </w:pPr>
      <w:r w:rsidRPr="00700E34">
        <w:rPr>
          <w:rFonts w:eastAsia="Calibri"/>
          <w:b/>
          <w:color w:val="auto"/>
          <w:kern w:val="0"/>
          <w:sz w:val="24"/>
          <w:szCs w:val="24"/>
        </w:rPr>
        <w:lastRenderedPageBreak/>
        <w:t>Appendix 2</w:t>
      </w:r>
    </w:p>
    <w:p w:rsidR="003A2136" w:rsidRDefault="003A2136" w:rsidP="00037187">
      <w:pPr>
        <w:rPr>
          <w:rFonts w:eastAsia="Calibri"/>
          <w:color w:val="auto"/>
          <w:kern w:val="0"/>
          <w:sz w:val="24"/>
          <w:szCs w:val="24"/>
        </w:rPr>
      </w:pPr>
    </w:p>
    <w:p w:rsidR="00037187" w:rsidRDefault="00037187" w:rsidP="00037187">
      <w:pPr>
        <w:rPr>
          <w:rFonts w:eastAsia="Calibri"/>
          <w:color w:val="auto"/>
          <w:kern w:val="0"/>
          <w:sz w:val="24"/>
          <w:szCs w:val="24"/>
        </w:rPr>
      </w:pPr>
      <w:r>
        <w:rPr>
          <w:rFonts w:eastAsia="Calibri"/>
          <w:color w:val="auto"/>
          <w:kern w:val="0"/>
          <w:sz w:val="24"/>
          <w:szCs w:val="24"/>
        </w:rPr>
        <w:t>The current P</w:t>
      </w:r>
      <w:r w:rsidR="003A2136">
        <w:rPr>
          <w:rFonts w:eastAsia="Calibri"/>
          <w:color w:val="auto"/>
          <w:kern w:val="0"/>
          <w:sz w:val="24"/>
          <w:szCs w:val="24"/>
        </w:rPr>
        <w:t xml:space="preserve">rogram of Work </w:t>
      </w:r>
      <w:r w:rsidRPr="00FF4DC3">
        <w:rPr>
          <w:rFonts w:eastAsia="Calibri"/>
          <w:color w:val="auto"/>
          <w:kern w:val="0"/>
          <w:sz w:val="24"/>
          <w:szCs w:val="24"/>
        </w:rPr>
        <w:t xml:space="preserve">of the 1998 Agreement includes the following </w:t>
      </w:r>
      <w:r>
        <w:rPr>
          <w:rFonts w:eastAsia="Calibri"/>
          <w:color w:val="auto"/>
          <w:kern w:val="0"/>
          <w:sz w:val="24"/>
          <w:szCs w:val="24"/>
        </w:rPr>
        <w:t>activities (as of June 26, 2014):</w:t>
      </w:r>
    </w:p>
    <w:p w:rsidR="00037187" w:rsidRPr="00A4648D" w:rsidRDefault="00037187" w:rsidP="00037187">
      <w:pPr>
        <w:tabs>
          <w:tab w:val="right" w:pos="851"/>
        </w:tabs>
        <w:spacing w:before="240" w:after="120" w:line="240" w:lineRule="exact"/>
        <w:ind w:right="1134"/>
        <w:rPr>
          <w:b/>
        </w:rPr>
      </w:pPr>
      <w:r w:rsidRPr="00A4648D">
        <w:rPr>
          <w:b/>
        </w:rPr>
        <w:t>GRRF</w:t>
      </w:r>
    </w:p>
    <w:tbl>
      <w:tblPr>
        <w:tblW w:w="9639"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5"/>
        <w:gridCol w:w="1153"/>
        <w:gridCol w:w="933"/>
        <w:gridCol w:w="1020"/>
        <w:gridCol w:w="1922"/>
        <w:gridCol w:w="3326"/>
      </w:tblGrid>
      <w:tr w:rsidR="00037187" w:rsidRPr="00A4648D" w:rsidTr="00F049BC">
        <w:trPr>
          <w:trHeight w:val="603"/>
          <w:tblHeader/>
        </w:trPr>
        <w:tc>
          <w:tcPr>
            <w:tcW w:w="1285"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Item</w:t>
            </w:r>
          </w:p>
        </w:tc>
        <w:tc>
          <w:tcPr>
            <w:tcW w:w="1153"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 xml:space="preserve">Informal group </w:t>
            </w:r>
            <w:r w:rsidRPr="00A4648D">
              <w:rPr>
                <w:i/>
                <w:sz w:val="16"/>
                <w:szCs w:val="16"/>
              </w:rPr>
              <w:br/>
              <w:t>(Yes–No)/</w:t>
            </w:r>
            <w:r w:rsidRPr="00A4648D">
              <w:rPr>
                <w:i/>
                <w:sz w:val="16"/>
                <w:szCs w:val="16"/>
              </w:rPr>
              <w:br/>
              <w:t>Chair &amp; Vice-Chair</w:t>
            </w:r>
          </w:p>
        </w:tc>
        <w:tc>
          <w:tcPr>
            <w:tcW w:w="933"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Tech. sponsor</w:t>
            </w:r>
          </w:p>
        </w:tc>
        <w:tc>
          <w:tcPr>
            <w:tcW w:w="1020"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79"/>
              <w:rPr>
                <w:i/>
                <w:sz w:val="16"/>
                <w:szCs w:val="16"/>
              </w:rPr>
            </w:pPr>
            <w:r w:rsidRPr="00A4648D">
              <w:rPr>
                <w:i/>
                <w:sz w:val="16"/>
                <w:szCs w:val="16"/>
              </w:rPr>
              <w:t>Formal proposal (ECE/TRANS/WP.29/…)</w:t>
            </w:r>
          </w:p>
        </w:tc>
        <w:tc>
          <w:tcPr>
            <w:tcW w:w="1922"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4"/>
              <w:rPr>
                <w:i/>
                <w:sz w:val="16"/>
                <w:szCs w:val="16"/>
              </w:rPr>
            </w:pPr>
            <w:r w:rsidRPr="00A4648D">
              <w:rPr>
                <w:i/>
                <w:sz w:val="16"/>
                <w:szCs w:val="16"/>
              </w:rPr>
              <w:t>Proposal for a draft UN GTR (ECE/TRANS/WP.29/</w:t>
            </w:r>
            <w:proofErr w:type="gramStart"/>
            <w:r w:rsidRPr="00A4648D">
              <w:rPr>
                <w:i/>
                <w:sz w:val="16"/>
                <w:szCs w:val="16"/>
              </w:rPr>
              <w:t>..)</w:t>
            </w:r>
            <w:proofErr w:type="gramEnd"/>
          </w:p>
        </w:tc>
        <w:tc>
          <w:tcPr>
            <w:tcW w:w="3326"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State of play/Comments</w:t>
            </w:r>
          </w:p>
        </w:tc>
      </w:tr>
      <w:tr w:rsidR="00037187" w:rsidRPr="00A4648D" w:rsidTr="00F049BC">
        <w:tc>
          <w:tcPr>
            <w:tcW w:w="1285"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 xml:space="preserve">UN GTR on </w:t>
            </w:r>
            <w:proofErr w:type="spellStart"/>
            <w:r w:rsidRPr="00A4648D">
              <w:rPr>
                <w:sz w:val="18"/>
                <w:szCs w:val="18"/>
              </w:rPr>
              <w:t>Tyres</w:t>
            </w:r>
            <w:proofErr w:type="spellEnd"/>
          </w:p>
        </w:tc>
        <w:tc>
          <w:tcPr>
            <w:tcW w:w="1153"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Yes/UK</w:t>
            </w:r>
          </w:p>
        </w:tc>
        <w:tc>
          <w:tcPr>
            <w:tcW w:w="933"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France</w:t>
            </w:r>
          </w:p>
        </w:tc>
        <w:tc>
          <w:tcPr>
            <w:tcW w:w="1020"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AC.3/15</w:t>
            </w:r>
          </w:p>
        </w:tc>
        <w:tc>
          <w:tcPr>
            <w:tcW w:w="1922"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2010/80</w:t>
            </w:r>
          </w:p>
          <w:p w:rsidR="00037187" w:rsidRPr="00A4648D" w:rsidRDefault="00037187" w:rsidP="00F049BC">
            <w:pPr>
              <w:spacing w:before="40" w:after="120" w:line="220" w:lineRule="exact"/>
              <w:ind w:right="113"/>
              <w:rPr>
                <w:sz w:val="18"/>
                <w:szCs w:val="18"/>
              </w:rPr>
            </w:pPr>
            <w:r w:rsidRPr="00A4648D">
              <w:rPr>
                <w:sz w:val="18"/>
                <w:szCs w:val="18"/>
              </w:rPr>
              <w:t>2013/63</w:t>
            </w:r>
          </w:p>
        </w:tc>
        <w:tc>
          <w:tcPr>
            <w:tcW w:w="3326"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 3 noted that GRRF worked on the pending issues (in square brackets). Phase 1 of the UN GTR to be considered at the June 2014 session of GRRF.</w:t>
            </w:r>
          </w:p>
        </w:tc>
      </w:tr>
      <w:tr w:rsidR="00037187" w:rsidRPr="00A4648D" w:rsidTr="00F049BC">
        <w:tc>
          <w:tcPr>
            <w:tcW w:w="1285"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UN GTR No. 3 on motorcycle brake systems</w:t>
            </w:r>
          </w:p>
        </w:tc>
        <w:tc>
          <w:tcPr>
            <w:tcW w:w="1153"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No</w:t>
            </w:r>
          </w:p>
        </w:tc>
        <w:tc>
          <w:tcPr>
            <w:tcW w:w="933"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Italy</w:t>
            </w:r>
          </w:p>
        </w:tc>
        <w:tc>
          <w:tcPr>
            <w:tcW w:w="1020"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AC.3/37</w:t>
            </w:r>
          </w:p>
        </w:tc>
        <w:tc>
          <w:tcPr>
            <w:tcW w:w="1922"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2013/128</w:t>
            </w:r>
            <w:r w:rsidRPr="00A4648D">
              <w:rPr>
                <w:sz w:val="18"/>
                <w:szCs w:val="18"/>
              </w:rPr>
              <w:br/>
            </w:r>
          </w:p>
        </w:tc>
        <w:tc>
          <w:tcPr>
            <w:tcW w:w="3326"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GRRF was expected to consider a draft amendment to the UN GTR at its September 2014 session</w:t>
            </w:r>
          </w:p>
        </w:tc>
      </w:tr>
    </w:tbl>
    <w:p w:rsidR="00037187" w:rsidRPr="00A4648D" w:rsidRDefault="00037187" w:rsidP="00037187">
      <w:pPr>
        <w:keepNext/>
        <w:keepLines/>
        <w:tabs>
          <w:tab w:val="right" w:pos="851"/>
        </w:tabs>
        <w:spacing w:before="240" w:after="120" w:line="240" w:lineRule="exact"/>
        <w:ind w:right="1134"/>
        <w:rPr>
          <w:b/>
        </w:rPr>
      </w:pPr>
      <w:r w:rsidRPr="00A4648D">
        <w:rPr>
          <w:b/>
        </w:rPr>
        <w:t>GRSP</w:t>
      </w:r>
    </w:p>
    <w:tbl>
      <w:tblPr>
        <w:tblW w:w="9639"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5"/>
        <w:gridCol w:w="1137"/>
        <w:gridCol w:w="954"/>
        <w:gridCol w:w="1019"/>
        <w:gridCol w:w="1932"/>
        <w:gridCol w:w="3312"/>
      </w:tblGrid>
      <w:tr w:rsidR="00037187" w:rsidRPr="00A4648D" w:rsidTr="00F049BC">
        <w:trPr>
          <w:trHeight w:val="1012"/>
          <w:tblHeader/>
        </w:trPr>
        <w:tc>
          <w:tcPr>
            <w:tcW w:w="1285"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Item</w:t>
            </w:r>
          </w:p>
        </w:tc>
        <w:tc>
          <w:tcPr>
            <w:tcW w:w="1137"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23"/>
              <w:rPr>
                <w:i/>
                <w:sz w:val="16"/>
                <w:szCs w:val="16"/>
              </w:rPr>
            </w:pPr>
            <w:r w:rsidRPr="00A4648D">
              <w:rPr>
                <w:i/>
                <w:sz w:val="16"/>
                <w:szCs w:val="16"/>
              </w:rPr>
              <w:t xml:space="preserve">Informal group </w:t>
            </w:r>
            <w:r w:rsidRPr="00A4648D">
              <w:rPr>
                <w:i/>
                <w:sz w:val="16"/>
                <w:szCs w:val="16"/>
              </w:rPr>
              <w:br/>
              <w:t>(Yes–No)/</w:t>
            </w:r>
            <w:r w:rsidRPr="00A4648D">
              <w:rPr>
                <w:i/>
                <w:sz w:val="16"/>
                <w:szCs w:val="16"/>
              </w:rPr>
              <w:br/>
              <w:t xml:space="preserve">Chair &amp; </w:t>
            </w:r>
            <w:r w:rsidRPr="00A4648D">
              <w:rPr>
                <w:i/>
                <w:sz w:val="16"/>
                <w:szCs w:val="16"/>
              </w:rPr>
              <w:br/>
              <w:t>Vice-Chair</w:t>
            </w:r>
          </w:p>
        </w:tc>
        <w:tc>
          <w:tcPr>
            <w:tcW w:w="954"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Tech. sponsor</w:t>
            </w:r>
          </w:p>
        </w:tc>
        <w:tc>
          <w:tcPr>
            <w:tcW w:w="1019"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rPr>
                <w:i/>
                <w:sz w:val="16"/>
                <w:szCs w:val="16"/>
              </w:rPr>
            </w:pPr>
            <w:r w:rsidRPr="00A4648D">
              <w:rPr>
                <w:i/>
                <w:sz w:val="16"/>
                <w:szCs w:val="16"/>
              </w:rPr>
              <w:t>Formal proposal (ECE/TRANS/WP.29/)…/</w:t>
            </w:r>
          </w:p>
        </w:tc>
        <w:tc>
          <w:tcPr>
            <w:tcW w:w="1932"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rPr>
                <w:i/>
                <w:sz w:val="16"/>
                <w:szCs w:val="16"/>
              </w:rPr>
            </w:pPr>
            <w:r w:rsidRPr="00A4648D">
              <w:rPr>
                <w:i/>
                <w:sz w:val="16"/>
                <w:szCs w:val="16"/>
              </w:rPr>
              <w:t>Proposal for a draft UN GTR (ECE/TRANS/WP.29/</w:t>
            </w:r>
            <w:proofErr w:type="gramStart"/>
            <w:r w:rsidRPr="00A4648D">
              <w:rPr>
                <w:i/>
                <w:sz w:val="16"/>
                <w:szCs w:val="16"/>
              </w:rPr>
              <w:t>..)</w:t>
            </w:r>
            <w:proofErr w:type="gramEnd"/>
          </w:p>
        </w:tc>
        <w:tc>
          <w:tcPr>
            <w:tcW w:w="3312"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spacing w:before="80" w:after="80" w:line="200" w:lineRule="exact"/>
              <w:ind w:right="113"/>
              <w:rPr>
                <w:i/>
                <w:sz w:val="16"/>
                <w:szCs w:val="16"/>
              </w:rPr>
            </w:pPr>
            <w:r w:rsidRPr="00A4648D">
              <w:rPr>
                <w:i/>
                <w:sz w:val="16"/>
                <w:szCs w:val="16"/>
              </w:rPr>
              <w:t>State of play/Comments</w:t>
            </w:r>
          </w:p>
        </w:tc>
      </w:tr>
      <w:tr w:rsidR="00037187" w:rsidRPr="00A4648D" w:rsidTr="00F049BC">
        <w:trPr>
          <w:trHeight w:val="642"/>
        </w:trPr>
        <w:tc>
          <w:tcPr>
            <w:tcW w:w="1285" w:type="dxa"/>
            <w:vMerge w:val="restart"/>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42"/>
              <w:rPr>
                <w:sz w:val="18"/>
                <w:szCs w:val="18"/>
              </w:rPr>
            </w:pPr>
            <w:r w:rsidRPr="00A4648D">
              <w:rPr>
                <w:sz w:val="18"/>
                <w:szCs w:val="18"/>
              </w:rPr>
              <w:t>Phase 2 of UN GTR No. 7</w:t>
            </w:r>
            <w:r w:rsidRPr="00A4648D">
              <w:rPr>
                <w:sz w:val="18"/>
                <w:szCs w:val="18"/>
              </w:rPr>
              <w:br/>
              <w:t>(Head Restraints)</w:t>
            </w:r>
          </w:p>
          <w:p w:rsidR="00037187" w:rsidRPr="00A4648D" w:rsidRDefault="00037187" w:rsidP="00F049BC">
            <w:pPr>
              <w:spacing w:before="40" w:after="120" w:line="220" w:lineRule="exact"/>
              <w:ind w:right="42"/>
              <w:rPr>
                <w:sz w:val="18"/>
                <w:szCs w:val="18"/>
              </w:rPr>
            </w:pPr>
          </w:p>
          <w:p w:rsidR="00037187" w:rsidRPr="00A4648D" w:rsidRDefault="00037187" w:rsidP="00F049BC">
            <w:pPr>
              <w:spacing w:before="40" w:after="120" w:line="220" w:lineRule="exact"/>
              <w:ind w:right="42"/>
              <w:rPr>
                <w:sz w:val="18"/>
                <w:szCs w:val="18"/>
              </w:rPr>
            </w:pPr>
          </w:p>
          <w:p w:rsidR="00037187" w:rsidRPr="00A4648D" w:rsidRDefault="00037187" w:rsidP="00F049BC">
            <w:pPr>
              <w:spacing w:before="40" w:after="120" w:line="220" w:lineRule="exact"/>
              <w:ind w:right="42"/>
              <w:rPr>
                <w:sz w:val="18"/>
                <w:szCs w:val="18"/>
              </w:rPr>
            </w:pPr>
            <w:r w:rsidRPr="00A4648D">
              <w:rPr>
                <w:sz w:val="18"/>
                <w:szCs w:val="18"/>
              </w:rPr>
              <w:t>Phase 2 of UN GTR No. 9 (Flex-PLI)</w:t>
            </w:r>
            <w:r w:rsidRPr="00A4648D">
              <w:rPr>
                <w:sz w:val="18"/>
                <w:szCs w:val="18"/>
              </w:rPr>
              <w:br/>
              <w:t>(Pedestrian Safety)</w:t>
            </w:r>
          </w:p>
        </w:tc>
        <w:tc>
          <w:tcPr>
            <w:tcW w:w="1137"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Yes/UK</w:t>
            </w:r>
          </w:p>
        </w:tc>
        <w:tc>
          <w:tcPr>
            <w:tcW w:w="954"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Japan</w:t>
            </w:r>
          </w:p>
        </w:tc>
        <w:tc>
          <w:tcPr>
            <w:tcW w:w="1019"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AC.3/25/</w:t>
            </w:r>
            <w:r w:rsidRPr="00A4648D">
              <w:rPr>
                <w:sz w:val="18"/>
                <w:szCs w:val="18"/>
              </w:rPr>
              <w:br/>
              <w:t>Rev.1</w:t>
            </w:r>
          </w:p>
          <w:p w:rsidR="00037187" w:rsidRPr="00A4648D" w:rsidRDefault="00037187" w:rsidP="00F049BC">
            <w:pPr>
              <w:spacing w:before="40" w:after="120" w:line="220" w:lineRule="exact"/>
              <w:ind w:right="113"/>
              <w:rPr>
                <w:sz w:val="18"/>
                <w:szCs w:val="18"/>
              </w:rPr>
            </w:pPr>
          </w:p>
        </w:tc>
        <w:tc>
          <w:tcPr>
            <w:tcW w:w="1932" w:type="dxa"/>
            <w:tcBorders>
              <w:top w:val="single" w:sz="12" w:space="0" w:color="auto"/>
              <w:bottom w:val="nil"/>
            </w:tcBorders>
            <w:shd w:val="clear" w:color="auto" w:fill="auto"/>
            <w:tcMar>
              <w:left w:w="0" w:type="dxa"/>
            </w:tcMar>
          </w:tcPr>
          <w:p w:rsidR="00037187" w:rsidRPr="00A4648D" w:rsidRDefault="00037187" w:rsidP="00F049BC">
            <w:pPr>
              <w:spacing w:before="40" w:line="220" w:lineRule="exact"/>
              <w:ind w:right="113"/>
              <w:rPr>
                <w:b/>
                <w:bCs/>
                <w:sz w:val="18"/>
                <w:szCs w:val="18"/>
              </w:rPr>
            </w:pPr>
            <w:r w:rsidRPr="00A4648D">
              <w:rPr>
                <w:bCs/>
                <w:sz w:val="18"/>
                <w:szCs w:val="18"/>
              </w:rPr>
              <w:t>2012/34</w:t>
            </w:r>
            <w:r w:rsidRPr="00A4648D">
              <w:rPr>
                <w:b/>
                <w:bCs/>
                <w:sz w:val="18"/>
                <w:szCs w:val="18"/>
              </w:rPr>
              <w:t xml:space="preserve"> </w:t>
            </w:r>
          </w:p>
          <w:p w:rsidR="00037187" w:rsidRPr="00A4648D" w:rsidRDefault="00037187" w:rsidP="00F049BC">
            <w:pPr>
              <w:spacing w:before="40" w:after="120" w:line="220" w:lineRule="exact"/>
              <w:ind w:right="113"/>
              <w:rPr>
                <w:sz w:val="18"/>
                <w:szCs w:val="18"/>
              </w:rPr>
            </w:pPr>
            <w:r w:rsidRPr="00A4648D">
              <w:rPr>
                <w:sz w:val="18"/>
                <w:szCs w:val="18"/>
              </w:rPr>
              <w:t>(third progress report)</w:t>
            </w:r>
          </w:p>
          <w:p w:rsidR="00037187" w:rsidRPr="00A4648D" w:rsidRDefault="00037187" w:rsidP="00F049BC">
            <w:pPr>
              <w:spacing w:before="40" w:after="120" w:line="220" w:lineRule="exact"/>
              <w:ind w:right="113"/>
              <w:rPr>
                <w:sz w:val="18"/>
                <w:szCs w:val="18"/>
              </w:rPr>
            </w:pPr>
            <w:r w:rsidRPr="00A4648D">
              <w:rPr>
                <w:sz w:val="18"/>
                <w:szCs w:val="18"/>
              </w:rPr>
              <w:t>WP.29-163-23</w:t>
            </w:r>
          </w:p>
          <w:p w:rsidR="00037187" w:rsidRPr="00A4648D" w:rsidRDefault="00037187" w:rsidP="00F049BC">
            <w:pPr>
              <w:spacing w:before="40" w:after="120" w:line="220" w:lineRule="exact"/>
              <w:ind w:right="113"/>
              <w:rPr>
                <w:sz w:val="18"/>
                <w:szCs w:val="18"/>
              </w:rPr>
            </w:pPr>
            <w:r w:rsidRPr="00A4648D">
              <w:rPr>
                <w:sz w:val="18"/>
                <w:szCs w:val="18"/>
              </w:rPr>
              <w:t>(fourth progress report)</w:t>
            </w:r>
          </w:p>
          <w:p w:rsidR="00037187" w:rsidRPr="00A4648D" w:rsidRDefault="00037187" w:rsidP="00F049BC">
            <w:pPr>
              <w:spacing w:before="40" w:line="220" w:lineRule="exact"/>
              <w:ind w:right="113"/>
              <w:rPr>
                <w:sz w:val="18"/>
                <w:szCs w:val="18"/>
              </w:rPr>
            </w:pPr>
            <w:r w:rsidRPr="00A4648D">
              <w:rPr>
                <w:sz w:val="18"/>
                <w:szCs w:val="18"/>
              </w:rPr>
              <w:t>GRSP/2013/24</w:t>
            </w:r>
          </w:p>
          <w:p w:rsidR="00037187" w:rsidRPr="00A4648D" w:rsidRDefault="00037187" w:rsidP="00F049BC">
            <w:pPr>
              <w:spacing w:before="40" w:after="120" w:line="220" w:lineRule="exact"/>
              <w:ind w:right="113"/>
              <w:rPr>
                <w:sz w:val="18"/>
                <w:szCs w:val="18"/>
              </w:rPr>
            </w:pPr>
            <w:r w:rsidRPr="00A4648D">
              <w:rPr>
                <w:sz w:val="18"/>
                <w:szCs w:val="18"/>
              </w:rPr>
              <w:t>(Draft UN GTR)</w:t>
            </w:r>
          </w:p>
        </w:tc>
        <w:tc>
          <w:tcPr>
            <w:tcW w:w="3312" w:type="dxa"/>
            <w:tcBorders>
              <w:top w:val="single" w:sz="12" w:space="0" w:color="auto"/>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GRSP is expected to consider an informal proposal, addressing all issues, including a draft Addendum to the M.R.1 at its May 2014 session.</w:t>
            </w:r>
          </w:p>
        </w:tc>
      </w:tr>
      <w:tr w:rsidR="00037187" w:rsidRPr="00A4648D" w:rsidTr="00F049BC">
        <w:trPr>
          <w:cantSplit/>
          <w:trHeight w:val="826"/>
        </w:trPr>
        <w:tc>
          <w:tcPr>
            <w:tcW w:w="1285" w:type="dxa"/>
            <w:vMerge/>
            <w:tcBorders>
              <w:top w:val="nil"/>
              <w:bottom w:val="nil"/>
            </w:tcBorders>
            <w:shd w:val="clear" w:color="auto" w:fill="auto"/>
            <w:tcMar>
              <w:left w:w="0" w:type="dxa"/>
            </w:tcMar>
          </w:tcPr>
          <w:p w:rsidR="00037187" w:rsidRPr="00A4648D" w:rsidRDefault="00037187" w:rsidP="00F049BC">
            <w:pPr>
              <w:spacing w:before="40" w:after="120" w:line="220" w:lineRule="exact"/>
              <w:ind w:right="42"/>
              <w:rPr>
                <w:sz w:val="18"/>
                <w:szCs w:val="18"/>
              </w:rPr>
            </w:pPr>
          </w:p>
        </w:tc>
        <w:tc>
          <w:tcPr>
            <w:tcW w:w="1137" w:type="dxa"/>
            <w:tcBorders>
              <w:top w:val="nil"/>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Yes/</w:t>
            </w:r>
            <w:r w:rsidRPr="00A4648D">
              <w:rPr>
                <w:sz w:val="18"/>
                <w:szCs w:val="18"/>
              </w:rPr>
              <w:br/>
              <w:t>Germany/</w:t>
            </w:r>
            <w:r w:rsidRPr="00A4648D">
              <w:rPr>
                <w:sz w:val="18"/>
                <w:szCs w:val="18"/>
              </w:rPr>
              <w:br/>
              <w:t>Japan</w:t>
            </w:r>
          </w:p>
        </w:tc>
        <w:tc>
          <w:tcPr>
            <w:tcW w:w="954" w:type="dxa"/>
            <w:tcBorders>
              <w:top w:val="nil"/>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Germany/</w:t>
            </w:r>
            <w:r w:rsidRPr="00A4648D">
              <w:rPr>
                <w:sz w:val="18"/>
                <w:szCs w:val="18"/>
              </w:rPr>
              <w:br/>
              <w:t>Japan</w:t>
            </w:r>
          </w:p>
        </w:tc>
        <w:tc>
          <w:tcPr>
            <w:tcW w:w="1019" w:type="dxa"/>
            <w:tcBorders>
              <w:top w:val="nil"/>
              <w:bottom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AC.3/24</w:t>
            </w:r>
          </w:p>
        </w:tc>
        <w:tc>
          <w:tcPr>
            <w:tcW w:w="1932" w:type="dxa"/>
            <w:tcBorders>
              <w:top w:val="nil"/>
              <w:bottom w:val="nil"/>
            </w:tcBorders>
            <w:shd w:val="clear" w:color="auto" w:fill="auto"/>
            <w:tcMar>
              <w:left w:w="0" w:type="dxa"/>
            </w:tcMar>
          </w:tcPr>
          <w:p w:rsidR="00037187" w:rsidRPr="00A4648D" w:rsidRDefault="00037187" w:rsidP="00F049BC">
            <w:pPr>
              <w:spacing w:after="40" w:line="220" w:lineRule="exact"/>
              <w:ind w:right="113"/>
              <w:rPr>
                <w:sz w:val="18"/>
                <w:szCs w:val="18"/>
              </w:rPr>
            </w:pPr>
            <w:r w:rsidRPr="00A4648D">
              <w:rPr>
                <w:sz w:val="18"/>
                <w:szCs w:val="18"/>
              </w:rPr>
              <w:t>2012/58</w:t>
            </w:r>
          </w:p>
          <w:p w:rsidR="00037187" w:rsidRPr="00A4648D" w:rsidRDefault="00037187" w:rsidP="00F049BC">
            <w:pPr>
              <w:spacing w:after="40" w:line="220" w:lineRule="exact"/>
              <w:ind w:right="113"/>
              <w:rPr>
                <w:sz w:val="18"/>
                <w:szCs w:val="18"/>
              </w:rPr>
            </w:pPr>
            <w:r w:rsidRPr="00A4648D">
              <w:rPr>
                <w:sz w:val="18"/>
                <w:szCs w:val="18"/>
              </w:rPr>
              <w:t>(</w:t>
            </w:r>
            <w:proofErr w:type="spellStart"/>
            <w:r w:rsidRPr="00A4648D">
              <w:rPr>
                <w:sz w:val="18"/>
                <w:szCs w:val="18"/>
              </w:rPr>
              <w:t>ToR</w:t>
            </w:r>
            <w:proofErr w:type="spellEnd"/>
            <w:r w:rsidRPr="00A4648D">
              <w:rPr>
                <w:sz w:val="18"/>
                <w:szCs w:val="18"/>
              </w:rPr>
              <w:t xml:space="preserve"> and 1</w:t>
            </w:r>
            <w:r w:rsidRPr="00A4648D">
              <w:rPr>
                <w:sz w:val="18"/>
                <w:szCs w:val="18"/>
                <w:vertAlign w:val="superscript"/>
              </w:rPr>
              <w:t>st</w:t>
            </w:r>
            <w:r w:rsidRPr="00A4648D">
              <w:rPr>
                <w:sz w:val="18"/>
                <w:szCs w:val="18"/>
              </w:rPr>
              <w:t xml:space="preserve"> progress report)</w:t>
            </w:r>
          </w:p>
          <w:p w:rsidR="00037187" w:rsidRPr="00A4648D" w:rsidRDefault="00037187" w:rsidP="00F049BC">
            <w:pPr>
              <w:spacing w:after="40" w:line="220" w:lineRule="exact"/>
              <w:ind w:right="113"/>
              <w:rPr>
                <w:sz w:val="18"/>
                <w:szCs w:val="18"/>
              </w:rPr>
            </w:pPr>
            <w:r w:rsidRPr="00A4648D">
              <w:rPr>
                <w:sz w:val="18"/>
                <w:szCs w:val="18"/>
              </w:rPr>
              <w:t>2012/120</w:t>
            </w:r>
          </w:p>
          <w:p w:rsidR="00037187" w:rsidRPr="00A4648D" w:rsidRDefault="00037187" w:rsidP="00F049BC">
            <w:pPr>
              <w:spacing w:after="40" w:line="220" w:lineRule="exact"/>
              <w:ind w:right="113"/>
              <w:rPr>
                <w:sz w:val="18"/>
                <w:szCs w:val="18"/>
              </w:rPr>
            </w:pPr>
            <w:r w:rsidRPr="00A4648D">
              <w:rPr>
                <w:sz w:val="18"/>
                <w:szCs w:val="18"/>
              </w:rPr>
              <w:t>(2</w:t>
            </w:r>
            <w:r w:rsidRPr="00A4648D">
              <w:rPr>
                <w:sz w:val="18"/>
                <w:szCs w:val="18"/>
                <w:vertAlign w:val="superscript"/>
              </w:rPr>
              <w:t>nd</w:t>
            </w:r>
            <w:r w:rsidRPr="00A4648D">
              <w:rPr>
                <w:sz w:val="18"/>
                <w:szCs w:val="18"/>
              </w:rPr>
              <w:t xml:space="preserve"> progress report) </w:t>
            </w:r>
          </w:p>
          <w:p w:rsidR="00037187" w:rsidRPr="00A4648D" w:rsidRDefault="00037187" w:rsidP="00F049BC">
            <w:pPr>
              <w:spacing w:after="40" w:line="220" w:lineRule="exact"/>
              <w:ind w:right="113"/>
              <w:rPr>
                <w:bCs/>
                <w:sz w:val="18"/>
                <w:szCs w:val="18"/>
              </w:rPr>
            </w:pPr>
            <w:r w:rsidRPr="00A4648D">
              <w:rPr>
                <w:bCs/>
                <w:sz w:val="18"/>
                <w:szCs w:val="18"/>
              </w:rPr>
              <w:t>2013/36</w:t>
            </w:r>
          </w:p>
          <w:p w:rsidR="00037187" w:rsidRPr="00A4648D" w:rsidRDefault="00037187" w:rsidP="00F049BC">
            <w:pPr>
              <w:spacing w:after="40" w:line="220" w:lineRule="exact"/>
              <w:ind w:right="113"/>
              <w:rPr>
                <w:sz w:val="18"/>
                <w:szCs w:val="18"/>
              </w:rPr>
            </w:pPr>
            <w:r w:rsidRPr="00A4648D">
              <w:rPr>
                <w:bCs/>
                <w:sz w:val="18"/>
                <w:szCs w:val="18"/>
              </w:rPr>
              <w:t>(3</w:t>
            </w:r>
            <w:r w:rsidRPr="00A4648D">
              <w:rPr>
                <w:bCs/>
                <w:sz w:val="18"/>
                <w:szCs w:val="18"/>
                <w:vertAlign w:val="superscript"/>
              </w:rPr>
              <w:t>rd</w:t>
            </w:r>
            <w:r w:rsidRPr="00A4648D">
              <w:rPr>
                <w:bCs/>
                <w:sz w:val="18"/>
                <w:szCs w:val="18"/>
              </w:rPr>
              <w:t xml:space="preserve"> progress report)</w:t>
            </w:r>
            <w:r w:rsidRPr="00A4648D">
              <w:rPr>
                <w:sz w:val="18"/>
                <w:szCs w:val="18"/>
              </w:rPr>
              <w:t xml:space="preserve"> </w:t>
            </w:r>
          </w:p>
          <w:p w:rsidR="00037187" w:rsidRPr="00A4648D" w:rsidRDefault="00037187" w:rsidP="00F049BC">
            <w:pPr>
              <w:spacing w:before="40" w:line="220" w:lineRule="exact"/>
              <w:rPr>
                <w:bCs/>
                <w:sz w:val="18"/>
                <w:szCs w:val="18"/>
              </w:rPr>
            </w:pPr>
            <w:r w:rsidRPr="00A4648D">
              <w:rPr>
                <w:bCs/>
                <w:sz w:val="18"/>
                <w:szCs w:val="18"/>
              </w:rPr>
              <w:t>2013/129</w:t>
            </w:r>
          </w:p>
          <w:p w:rsidR="00037187" w:rsidRPr="00A4648D" w:rsidRDefault="00037187" w:rsidP="00F049BC">
            <w:pPr>
              <w:spacing w:before="40" w:after="120" w:line="220" w:lineRule="exact"/>
              <w:rPr>
                <w:bCs/>
                <w:sz w:val="18"/>
                <w:szCs w:val="18"/>
              </w:rPr>
            </w:pPr>
            <w:r w:rsidRPr="00A4648D">
              <w:rPr>
                <w:bCs/>
                <w:sz w:val="18"/>
                <w:szCs w:val="18"/>
              </w:rPr>
              <w:t>(4</w:t>
            </w:r>
            <w:r w:rsidRPr="00A4648D">
              <w:rPr>
                <w:bCs/>
                <w:sz w:val="18"/>
                <w:szCs w:val="18"/>
                <w:vertAlign w:val="superscript"/>
              </w:rPr>
              <w:t>th</w:t>
            </w:r>
            <w:r w:rsidRPr="00A4648D">
              <w:rPr>
                <w:bCs/>
                <w:sz w:val="18"/>
                <w:szCs w:val="18"/>
              </w:rPr>
              <w:t xml:space="preserve"> progress report)</w:t>
            </w:r>
          </w:p>
          <w:p w:rsidR="00037187" w:rsidRPr="00A4648D" w:rsidRDefault="00037187" w:rsidP="00F049BC">
            <w:pPr>
              <w:spacing w:before="40" w:after="120" w:line="220" w:lineRule="exact"/>
              <w:rPr>
                <w:bCs/>
                <w:sz w:val="18"/>
                <w:szCs w:val="18"/>
              </w:rPr>
            </w:pPr>
            <w:r w:rsidRPr="00A4648D">
              <w:rPr>
                <w:bCs/>
                <w:sz w:val="18"/>
                <w:szCs w:val="18"/>
              </w:rPr>
              <w:t>GRSP-54-33-Rev.2</w:t>
            </w:r>
            <w:r w:rsidRPr="00A4648D">
              <w:rPr>
                <w:bCs/>
                <w:sz w:val="18"/>
                <w:szCs w:val="18"/>
              </w:rPr>
              <w:br/>
              <w:t>(Draft UN GTR)</w:t>
            </w:r>
          </w:p>
          <w:p w:rsidR="00037187" w:rsidRPr="00A4648D" w:rsidRDefault="00037187" w:rsidP="00F049BC">
            <w:pPr>
              <w:spacing w:before="40" w:after="120" w:line="220" w:lineRule="exact"/>
              <w:rPr>
                <w:bCs/>
                <w:sz w:val="18"/>
                <w:szCs w:val="18"/>
              </w:rPr>
            </w:pPr>
            <w:r w:rsidRPr="00A4648D">
              <w:rPr>
                <w:bCs/>
                <w:sz w:val="18"/>
                <w:szCs w:val="18"/>
              </w:rPr>
              <w:t xml:space="preserve">GRSP-34-Rev.1 </w:t>
            </w:r>
            <w:r w:rsidRPr="00A4648D">
              <w:rPr>
                <w:bCs/>
                <w:sz w:val="18"/>
                <w:szCs w:val="18"/>
              </w:rPr>
              <w:br/>
              <w:t>(Draft final report)</w:t>
            </w:r>
          </w:p>
        </w:tc>
        <w:tc>
          <w:tcPr>
            <w:tcW w:w="3312" w:type="dxa"/>
            <w:tcBorders>
              <w:top w:val="nil"/>
              <w:bottom w:val="nil"/>
            </w:tcBorders>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GRSP will resume discussion at its December 2014 session on IARVs and on the draft UN GTR.</w:t>
            </w:r>
          </w:p>
        </w:tc>
      </w:tr>
      <w:tr w:rsidR="00037187" w:rsidRPr="00A4648D" w:rsidTr="00F049BC">
        <w:trPr>
          <w:trHeight w:val="711"/>
        </w:trPr>
        <w:tc>
          <w:tcPr>
            <w:tcW w:w="1285" w:type="dxa"/>
            <w:tcBorders>
              <w:top w:val="nil"/>
            </w:tcBorders>
            <w:shd w:val="clear" w:color="auto" w:fill="auto"/>
            <w:tcMar>
              <w:left w:w="0" w:type="dxa"/>
            </w:tcMar>
          </w:tcPr>
          <w:p w:rsidR="00037187" w:rsidRPr="00526212" w:rsidRDefault="00037187" w:rsidP="00F049BC">
            <w:pPr>
              <w:spacing w:before="40" w:after="120" w:line="220" w:lineRule="exact"/>
              <w:ind w:right="113"/>
              <w:rPr>
                <w:sz w:val="18"/>
                <w:szCs w:val="18"/>
                <w:lang w:val="es-AR"/>
              </w:rPr>
            </w:pPr>
            <w:proofErr w:type="spellStart"/>
            <w:r w:rsidRPr="00526212">
              <w:rPr>
                <w:sz w:val="18"/>
                <w:szCs w:val="18"/>
                <w:lang w:val="es-AR"/>
              </w:rPr>
              <w:t>Amendment</w:t>
            </w:r>
            <w:proofErr w:type="spellEnd"/>
            <w:r w:rsidRPr="00526212">
              <w:rPr>
                <w:sz w:val="18"/>
                <w:szCs w:val="18"/>
                <w:lang w:val="es-AR"/>
              </w:rPr>
              <w:t xml:space="preserve"> No. [2] to UN GTR No. 9</w:t>
            </w:r>
          </w:p>
        </w:tc>
        <w:tc>
          <w:tcPr>
            <w:tcW w:w="1137" w:type="dxa"/>
            <w:tcBorders>
              <w:top w:val="nil"/>
            </w:tcBorders>
            <w:shd w:val="clear" w:color="auto" w:fill="auto"/>
            <w:tcMar>
              <w:left w:w="0" w:type="dxa"/>
            </w:tcMar>
          </w:tcPr>
          <w:p w:rsidR="00037187" w:rsidRPr="00526212" w:rsidRDefault="00037187" w:rsidP="00F049BC">
            <w:pPr>
              <w:spacing w:before="40" w:after="120" w:line="220" w:lineRule="exact"/>
              <w:ind w:right="113"/>
              <w:rPr>
                <w:sz w:val="18"/>
                <w:szCs w:val="18"/>
                <w:lang w:val="es-AR"/>
              </w:rPr>
            </w:pPr>
          </w:p>
        </w:tc>
        <w:tc>
          <w:tcPr>
            <w:tcW w:w="954"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NL</w:t>
            </w:r>
          </w:p>
        </w:tc>
        <w:tc>
          <w:tcPr>
            <w:tcW w:w="1019"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AC.3/31</w:t>
            </w:r>
          </w:p>
        </w:tc>
        <w:tc>
          <w:tcPr>
            <w:tcW w:w="1932"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GRSP/2014/2</w:t>
            </w:r>
            <w:r w:rsidRPr="00A4648D">
              <w:rPr>
                <w:sz w:val="18"/>
                <w:szCs w:val="18"/>
              </w:rPr>
              <w:br/>
              <w:t>GRSP/2014/5</w:t>
            </w:r>
          </w:p>
        </w:tc>
        <w:tc>
          <w:tcPr>
            <w:tcW w:w="3312" w:type="dxa"/>
            <w:tcBorders>
              <w:top w:val="nil"/>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 xml:space="preserve">GRSP will consider a revised proposal concerning points of contact of </w:t>
            </w:r>
            <w:proofErr w:type="spellStart"/>
            <w:r w:rsidRPr="00A4648D">
              <w:rPr>
                <w:sz w:val="18"/>
                <w:szCs w:val="18"/>
              </w:rPr>
              <w:t>headform</w:t>
            </w:r>
            <w:proofErr w:type="spellEnd"/>
            <w:r w:rsidRPr="00A4648D">
              <w:rPr>
                <w:sz w:val="18"/>
                <w:szCs w:val="18"/>
              </w:rPr>
              <w:t xml:space="preserve"> </w:t>
            </w:r>
            <w:proofErr w:type="spellStart"/>
            <w:r w:rsidRPr="00A4648D">
              <w:rPr>
                <w:sz w:val="18"/>
                <w:szCs w:val="18"/>
              </w:rPr>
              <w:t>impactors</w:t>
            </w:r>
            <w:proofErr w:type="spellEnd"/>
            <w:r w:rsidRPr="00A4648D">
              <w:rPr>
                <w:sz w:val="18"/>
                <w:szCs w:val="18"/>
              </w:rPr>
              <w:t xml:space="preserve"> at its May 2014 session addressing the Phase 1 and 2 of the UN GTR.</w:t>
            </w:r>
          </w:p>
        </w:tc>
      </w:tr>
      <w:tr w:rsidR="00037187" w:rsidRPr="00A4648D" w:rsidTr="00F049BC">
        <w:trPr>
          <w:trHeight w:val="551"/>
        </w:trPr>
        <w:tc>
          <w:tcPr>
            <w:tcW w:w="128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lastRenderedPageBreak/>
              <w:t>Phase 2 of UN GTR No. 13  (HFCV)</w:t>
            </w:r>
          </w:p>
        </w:tc>
        <w:tc>
          <w:tcPr>
            <w:tcW w:w="1137" w:type="dxa"/>
            <w:shd w:val="clear" w:color="auto" w:fill="auto"/>
            <w:tcMar>
              <w:left w:w="0" w:type="dxa"/>
            </w:tcMar>
          </w:tcPr>
          <w:p w:rsidR="00037187" w:rsidRPr="00A4648D" w:rsidRDefault="00037187" w:rsidP="00F049BC">
            <w:pPr>
              <w:spacing w:before="40" w:after="120" w:line="220" w:lineRule="exact"/>
              <w:ind w:right="113"/>
              <w:rPr>
                <w:sz w:val="18"/>
                <w:szCs w:val="18"/>
              </w:rPr>
            </w:pPr>
          </w:p>
        </w:tc>
        <w:tc>
          <w:tcPr>
            <w:tcW w:w="954" w:type="dxa"/>
            <w:shd w:val="clear" w:color="auto" w:fill="auto"/>
            <w:tcMar>
              <w:left w:w="0" w:type="dxa"/>
            </w:tcMar>
          </w:tcPr>
          <w:p w:rsidR="00037187" w:rsidRPr="00A4648D" w:rsidRDefault="00037187" w:rsidP="00F049BC">
            <w:pPr>
              <w:spacing w:before="40" w:after="120" w:line="220" w:lineRule="exact"/>
              <w:ind w:right="113"/>
              <w:rPr>
                <w:sz w:val="18"/>
                <w:szCs w:val="18"/>
              </w:rPr>
            </w:pPr>
          </w:p>
        </w:tc>
        <w:tc>
          <w:tcPr>
            <w:tcW w:w="1019" w:type="dxa"/>
            <w:shd w:val="clear" w:color="auto" w:fill="auto"/>
            <w:tcMar>
              <w:left w:w="0" w:type="dxa"/>
            </w:tcMar>
          </w:tcPr>
          <w:p w:rsidR="00037187" w:rsidRPr="00A4648D" w:rsidRDefault="00037187" w:rsidP="00F049BC">
            <w:pPr>
              <w:spacing w:before="40" w:after="120" w:line="220" w:lineRule="exact"/>
              <w:ind w:right="113"/>
              <w:rPr>
                <w:sz w:val="18"/>
                <w:szCs w:val="18"/>
              </w:rPr>
            </w:pPr>
          </w:p>
        </w:tc>
        <w:tc>
          <w:tcPr>
            <w:tcW w:w="1932" w:type="dxa"/>
            <w:shd w:val="clear" w:color="auto" w:fill="auto"/>
            <w:tcMar>
              <w:left w:w="0" w:type="dxa"/>
            </w:tcMar>
          </w:tcPr>
          <w:p w:rsidR="00037187" w:rsidRPr="00A4648D" w:rsidRDefault="00037187" w:rsidP="00F049BC">
            <w:pPr>
              <w:spacing w:before="40" w:after="120" w:line="220" w:lineRule="exact"/>
              <w:ind w:right="113"/>
              <w:rPr>
                <w:bCs/>
                <w:sz w:val="18"/>
                <w:szCs w:val="18"/>
              </w:rPr>
            </w:pPr>
          </w:p>
        </w:tc>
        <w:tc>
          <w:tcPr>
            <w:tcW w:w="3312"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 xml:space="preserve">AC.3 is expected to consider proposal of authorization to develop Phase 2 including a new mandate and </w:t>
            </w:r>
            <w:proofErr w:type="spellStart"/>
            <w:r w:rsidRPr="00A4648D">
              <w:rPr>
                <w:sz w:val="18"/>
                <w:szCs w:val="18"/>
              </w:rPr>
              <w:t>ToR</w:t>
            </w:r>
            <w:proofErr w:type="spellEnd"/>
            <w:r w:rsidRPr="00A4648D">
              <w:rPr>
                <w:sz w:val="18"/>
                <w:szCs w:val="18"/>
              </w:rPr>
              <w:t xml:space="preserve"> at its June 2014 session.</w:t>
            </w:r>
          </w:p>
        </w:tc>
      </w:tr>
      <w:tr w:rsidR="00037187" w:rsidRPr="00A4648D" w:rsidTr="00F049BC">
        <w:trPr>
          <w:trHeight w:val="195"/>
        </w:trPr>
        <w:tc>
          <w:tcPr>
            <w:tcW w:w="128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UN GTR No. 14 (PSI)</w:t>
            </w:r>
          </w:p>
        </w:tc>
        <w:tc>
          <w:tcPr>
            <w:tcW w:w="1137"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Yes/</w:t>
            </w:r>
            <w:r w:rsidRPr="00A4648D">
              <w:rPr>
                <w:sz w:val="18"/>
                <w:szCs w:val="18"/>
              </w:rPr>
              <w:br/>
              <w:t>Australia</w:t>
            </w:r>
          </w:p>
        </w:tc>
        <w:tc>
          <w:tcPr>
            <w:tcW w:w="954"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Australia</w:t>
            </w:r>
          </w:p>
        </w:tc>
        <w:tc>
          <w:tcPr>
            <w:tcW w:w="1019"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bCs/>
                <w:sz w:val="18"/>
                <w:szCs w:val="18"/>
              </w:rPr>
              <w:t>AC.3/28</w:t>
            </w:r>
          </w:p>
        </w:tc>
        <w:tc>
          <w:tcPr>
            <w:tcW w:w="1932" w:type="dxa"/>
            <w:shd w:val="clear" w:color="auto" w:fill="auto"/>
            <w:tcMar>
              <w:left w:w="0" w:type="dxa"/>
            </w:tcMar>
          </w:tcPr>
          <w:p w:rsidR="00037187" w:rsidRPr="00A4648D" w:rsidRDefault="00037187" w:rsidP="00F049BC">
            <w:pPr>
              <w:spacing w:before="40" w:after="120" w:line="220" w:lineRule="exact"/>
              <w:ind w:right="113"/>
              <w:rPr>
                <w:sz w:val="18"/>
                <w:szCs w:val="18"/>
              </w:rPr>
            </w:pPr>
          </w:p>
        </w:tc>
        <w:tc>
          <w:tcPr>
            <w:tcW w:w="3312"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 xml:space="preserve">AC.3 is expected to consider a proposal of Addendum 2 to the M.R.1. </w:t>
            </w:r>
            <w:proofErr w:type="gramStart"/>
            <w:r w:rsidRPr="00A4648D">
              <w:rPr>
                <w:sz w:val="18"/>
                <w:szCs w:val="18"/>
              </w:rPr>
              <w:t>to</w:t>
            </w:r>
            <w:proofErr w:type="gramEnd"/>
            <w:r w:rsidRPr="00A4648D">
              <w:rPr>
                <w:sz w:val="18"/>
                <w:szCs w:val="18"/>
              </w:rPr>
              <w:t xml:space="preserve"> incorporate the 50</w:t>
            </w:r>
            <w:r w:rsidRPr="00A4648D">
              <w:rPr>
                <w:sz w:val="18"/>
                <w:szCs w:val="18"/>
                <w:vertAlign w:val="superscript"/>
              </w:rPr>
              <w:t>th</w:t>
            </w:r>
            <w:r w:rsidRPr="00A4648D">
              <w:rPr>
                <w:sz w:val="18"/>
                <w:szCs w:val="18"/>
              </w:rPr>
              <w:t xml:space="preserve"> percentile World SID dummy at its November 2015 session and agreed to move this matter under agenda item 18.</w:t>
            </w:r>
          </w:p>
        </w:tc>
      </w:tr>
      <w:tr w:rsidR="00037187" w:rsidRPr="00A4648D" w:rsidTr="00F049BC">
        <w:trPr>
          <w:trHeight w:val="723"/>
        </w:trPr>
        <w:tc>
          <w:tcPr>
            <w:tcW w:w="128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UN GTR on EVS</w:t>
            </w:r>
          </w:p>
        </w:tc>
        <w:tc>
          <w:tcPr>
            <w:tcW w:w="1137" w:type="dxa"/>
            <w:shd w:val="clear" w:color="auto" w:fill="auto"/>
            <w:tcMar>
              <w:left w:w="0" w:type="dxa"/>
            </w:tcMar>
          </w:tcPr>
          <w:p w:rsidR="00037187" w:rsidRPr="00526212" w:rsidRDefault="00037187" w:rsidP="00F049BC">
            <w:pPr>
              <w:spacing w:before="40" w:after="120" w:line="220" w:lineRule="exact"/>
              <w:ind w:right="113"/>
              <w:rPr>
                <w:sz w:val="18"/>
                <w:szCs w:val="18"/>
                <w:lang w:val="es-AR"/>
              </w:rPr>
            </w:pPr>
            <w:r w:rsidRPr="00526212">
              <w:rPr>
                <w:sz w:val="18"/>
                <w:szCs w:val="18"/>
                <w:lang w:val="es-AR"/>
              </w:rPr>
              <w:t>Yes/USA</w:t>
            </w:r>
            <w:r w:rsidRPr="00526212">
              <w:rPr>
                <w:b/>
                <w:sz w:val="18"/>
                <w:szCs w:val="18"/>
                <w:lang w:val="es-AR"/>
              </w:rPr>
              <w:t>/</w:t>
            </w:r>
            <w:r w:rsidRPr="00526212">
              <w:rPr>
                <w:b/>
                <w:sz w:val="18"/>
                <w:szCs w:val="18"/>
                <w:lang w:val="es-AR"/>
              </w:rPr>
              <w:br/>
            </w:r>
            <w:r w:rsidRPr="00526212">
              <w:rPr>
                <w:sz w:val="18"/>
                <w:szCs w:val="18"/>
                <w:lang w:val="es-AR"/>
              </w:rPr>
              <w:t>EU/</w:t>
            </w:r>
            <w:r w:rsidRPr="00526212">
              <w:rPr>
                <w:b/>
                <w:sz w:val="18"/>
                <w:szCs w:val="18"/>
                <w:lang w:val="es-AR"/>
              </w:rPr>
              <w:br/>
            </w:r>
            <w:proofErr w:type="spellStart"/>
            <w:r w:rsidRPr="00526212">
              <w:rPr>
                <w:sz w:val="18"/>
                <w:szCs w:val="18"/>
                <w:lang w:val="es-AR"/>
              </w:rPr>
              <w:t>Japan</w:t>
            </w:r>
            <w:proofErr w:type="spellEnd"/>
            <w:r w:rsidRPr="00526212">
              <w:rPr>
                <w:sz w:val="18"/>
                <w:szCs w:val="18"/>
                <w:lang w:val="es-AR"/>
              </w:rPr>
              <w:t>/</w:t>
            </w:r>
            <w:r w:rsidRPr="00526212">
              <w:rPr>
                <w:sz w:val="18"/>
                <w:szCs w:val="18"/>
                <w:lang w:val="es-AR"/>
              </w:rPr>
              <w:br/>
              <w:t>China</w:t>
            </w:r>
          </w:p>
        </w:tc>
        <w:tc>
          <w:tcPr>
            <w:tcW w:w="954"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EU/</w:t>
            </w:r>
            <w:r w:rsidRPr="00A4648D">
              <w:rPr>
                <w:sz w:val="18"/>
                <w:szCs w:val="18"/>
              </w:rPr>
              <w:br/>
              <w:t>Japan/</w:t>
            </w:r>
            <w:r w:rsidRPr="00A4648D">
              <w:rPr>
                <w:sz w:val="18"/>
                <w:szCs w:val="18"/>
              </w:rPr>
              <w:br/>
              <w:t>USA/</w:t>
            </w:r>
            <w:r w:rsidRPr="00A4648D">
              <w:rPr>
                <w:sz w:val="18"/>
                <w:szCs w:val="18"/>
              </w:rPr>
              <w:br/>
              <w:t>China</w:t>
            </w:r>
          </w:p>
        </w:tc>
        <w:tc>
          <w:tcPr>
            <w:tcW w:w="1019"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AC.3/32</w:t>
            </w:r>
          </w:p>
        </w:tc>
        <w:tc>
          <w:tcPr>
            <w:tcW w:w="1932" w:type="dxa"/>
            <w:shd w:val="clear" w:color="auto" w:fill="auto"/>
            <w:tcMar>
              <w:left w:w="0" w:type="dxa"/>
            </w:tcMar>
          </w:tcPr>
          <w:p w:rsidR="00037187" w:rsidRPr="00A4648D" w:rsidRDefault="00037187" w:rsidP="00F049BC">
            <w:pPr>
              <w:spacing w:before="40" w:after="120" w:line="220" w:lineRule="exact"/>
              <w:ind w:right="113"/>
              <w:rPr>
                <w:bCs/>
                <w:sz w:val="18"/>
                <w:szCs w:val="18"/>
              </w:rPr>
            </w:pPr>
            <w:r w:rsidRPr="00A4648D">
              <w:rPr>
                <w:bCs/>
                <w:sz w:val="18"/>
                <w:szCs w:val="18"/>
              </w:rPr>
              <w:t>2012/121</w:t>
            </w:r>
            <w:r w:rsidRPr="00A4648D">
              <w:rPr>
                <w:bCs/>
                <w:sz w:val="18"/>
                <w:szCs w:val="18"/>
              </w:rPr>
              <w:br/>
              <w:t>(</w:t>
            </w:r>
            <w:proofErr w:type="spellStart"/>
            <w:r w:rsidRPr="00A4648D">
              <w:rPr>
                <w:bCs/>
                <w:sz w:val="18"/>
                <w:szCs w:val="18"/>
              </w:rPr>
              <w:t>ToR</w:t>
            </w:r>
            <w:proofErr w:type="spellEnd"/>
            <w:r w:rsidRPr="00A4648D">
              <w:rPr>
                <w:bCs/>
                <w:sz w:val="18"/>
                <w:szCs w:val="18"/>
              </w:rPr>
              <w:t>)</w:t>
            </w:r>
          </w:p>
          <w:p w:rsidR="00037187" w:rsidRPr="00A4648D" w:rsidRDefault="00037187" w:rsidP="00F049BC">
            <w:pPr>
              <w:spacing w:before="40" w:after="120" w:line="220" w:lineRule="exact"/>
              <w:ind w:right="113"/>
              <w:rPr>
                <w:bCs/>
                <w:sz w:val="18"/>
                <w:szCs w:val="18"/>
              </w:rPr>
            </w:pPr>
            <w:r w:rsidRPr="00A4648D">
              <w:rPr>
                <w:bCs/>
                <w:sz w:val="18"/>
                <w:szCs w:val="18"/>
              </w:rPr>
              <w:t>2012/122</w:t>
            </w:r>
            <w:r w:rsidRPr="00A4648D">
              <w:rPr>
                <w:bCs/>
                <w:sz w:val="18"/>
                <w:szCs w:val="18"/>
              </w:rPr>
              <w:br/>
              <w:t>(1</w:t>
            </w:r>
            <w:r w:rsidRPr="00A4648D">
              <w:rPr>
                <w:bCs/>
                <w:sz w:val="18"/>
                <w:szCs w:val="18"/>
                <w:vertAlign w:val="superscript"/>
              </w:rPr>
              <w:t>st</w:t>
            </w:r>
            <w:r w:rsidRPr="00A4648D">
              <w:rPr>
                <w:bCs/>
                <w:sz w:val="18"/>
                <w:szCs w:val="18"/>
              </w:rPr>
              <w:t xml:space="preserve"> progress report)</w:t>
            </w:r>
          </w:p>
          <w:p w:rsidR="00037187" w:rsidRPr="00A4648D" w:rsidRDefault="00037187" w:rsidP="00F049BC">
            <w:pPr>
              <w:spacing w:before="40" w:after="120" w:line="220" w:lineRule="exact"/>
              <w:ind w:right="113"/>
              <w:rPr>
                <w:sz w:val="18"/>
                <w:szCs w:val="18"/>
              </w:rPr>
            </w:pPr>
            <w:r w:rsidRPr="00A4648D">
              <w:rPr>
                <w:bCs/>
                <w:sz w:val="18"/>
                <w:szCs w:val="18"/>
              </w:rPr>
              <w:t xml:space="preserve">WP.29-163-22 </w:t>
            </w:r>
            <w:r w:rsidRPr="00A4648D">
              <w:rPr>
                <w:bCs/>
                <w:sz w:val="18"/>
                <w:szCs w:val="18"/>
              </w:rPr>
              <w:br/>
              <w:t>(2</w:t>
            </w:r>
            <w:r w:rsidRPr="00A4648D">
              <w:rPr>
                <w:bCs/>
                <w:sz w:val="18"/>
                <w:szCs w:val="18"/>
                <w:vertAlign w:val="superscript"/>
              </w:rPr>
              <w:t>nd</w:t>
            </w:r>
            <w:r w:rsidRPr="00A4648D">
              <w:rPr>
                <w:bCs/>
                <w:sz w:val="18"/>
                <w:szCs w:val="18"/>
              </w:rPr>
              <w:t xml:space="preserve"> progress report)</w:t>
            </w:r>
          </w:p>
        </w:tc>
        <w:tc>
          <w:tcPr>
            <w:tcW w:w="3312"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AC.3 noted the decision of the IWG to develop the UN GTR in one phase and extended the mandate of the IWG until December 2015</w:t>
            </w:r>
            <w:r w:rsidR="004802D7" w:rsidRPr="00A4648D">
              <w:rPr>
                <w:sz w:val="18"/>
                <w:szCs w:val="18"/>
              </w:rPr>
              <w:t>.</w:t>
            </w:r>
          </w:p>
        </w:tc>
      </w:tr>
    </w:tbl>
    <w:p w:rsidR="00037187" w:rsidRPr="00A4648D" w:rsidRDefault="00037187" w:rsidP="00037187">
      <w:pPr>
        <w:keepNext/>
        <w:keepLines/>
        <w:spacing w:before="240" w:after="120" w:line="240" w:lineRule="exact"/>
        <w:ind w:right="1134"/>
        <w:rPr>
          <w:b/>
        </w:rPr>
      </w:pPr>
      <w:r w:rsidRPr="00A4648D">
        <w:rPr>
          <w:b/>
        </w:rPr>
        <w:t>GRPE</w:t>
      </w:r>
    </w:p>
    <w:tbl>
      <w:tblPr>
        <w:tblW w:w="9639"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1"/>
        <w:gridCol w:w="1111"/>
        <w:gridCol w:w="986"/>
        <w:gridCol w:w="997"/>
        <w:gridCol w:w="1984"/>
        <w:gridCol w:w="3260"/>
      </w:tblGrid>
      <w:tr w:rsidR="00037187" w:rsidRPr="00A4648D" w:rsidTr="00F049BC">
        <w:trPr>
          <w:cantSplit/>
          <w:tblHeader/>
        </w:trPr>
        <w:tc>
          <w:tcPr>
            <w:tcW w:w="1301"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Item</w:t>
            </w:r>
          </w:p>
        </w:tc>
        <w:tc>
          <w:tcPr>
            <w:tcW w:w="1111"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 xml:space="preserve">Informal group </w:t>
            </w:r>
            <w:r w:rsidRPr="00A4648D">
              <w:rPr>
                <w:i/>
                <w:sz w:val="16"/>
                <w:szCs w:val="16"/>
              </w:rPr>
              <w:br/>
              <w:t>(Yes–No)/</w:t>
            </w:r>
            <w:r w:rsidRPr="00A4648D">
              <w:rPr>
                <w:i/>
                <w:sz w:val="16"/>
                <w:szCs w:val="16"/>
              </w:rPr>
              <w:br/>
              <w:t>Chair &amp; Vice-Chair</w:t>
            </w:r>
          </w:p>
        </w:tc>
        <w:tc>
          <w:tcPr>
            <w:tcW w:w="986"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Tech. sponsor</w:t>
            </w:r>
          </w:p>
        </w:tc>
        <w:tc>
          <w:tcPr>
            <w:tcW w:w="997"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rPr>
                <w:i/>
                <w:sz w:val="16"/>
                <w:szCs w:val="16"/>
              </w:rPr>
            </w:pPr>
            <w:r w:rsidRPr="00A4648D">
              <w:rPr>
                <w:i/>
                <w:sz w:val="16"/>
                <w:szCs w:val="16"/>
              </w:rPr>
              <w:t>Formal proposal (ECE/TRANS/WP.29/…)/</w:t>
            </w:r>
          </w:p>
        </w:tc>
        <w:tc>
          <w:tcPr>
            <w:tcW w:w="1984"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3"/>
              <w:rPr>
                <w:i/>
                <w:sz w:val="16"/>
                <w:szCs w:val="16"/>
              </w:rPr>
            </w:pPr>
            <w:r w:rsidRPr="00A4648D">
              <w:rPr>
                <w:i/>
                <w:sz w:val="16"/>
                <w:szCs w:val="16"/>
              </w:rPr>
              <w:t>Proposal for a draft UN GTR (ECE/TRANS/WP.29/</w:t>
            </w:r>
            <w:proofErr w:type="gramStart"/>
            <w:r w:rsidRPr="00A4648D">
              <w:rPr>
                <w:i/>
                <w:sz w:val="16"/>
                <w:szCs w:val="16"/>
              </w:rPr>
              <w:t>..)</w:t>
            </w:r>
            <w:proofErr w:type="gramEnd"/>
          </w:p>
        </w:tc>
        <w:tc>
          <w:tcPr>
            <w:tcW w:w="3260"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State of play/Comments</w:t>
            </w:r>
          </w:p>
        </w:tc>
      </w:tr>
      <w:tr w:rsidR="00037187" w:rsidRPr="00A4648D" w:rsidTr="00F049BC">
        <w:trPr>
          <w:cantSplit/>
        </w:trPr>
        <w:tc>
          <w:tcPr>
            <w:tcW w:w="1301"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Amend. 4 to UN GTR No. 2 (WMTC)</w:t>
            </w:r>
          </w:p>
        </w:tc>
        <w:tc>
          <w:tcPr>
            <w:tcW w:w="1111"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Yes/EC</w:t>
            </w:r>
            <w:r w:rsidRPr="00A4648D">
              <w:rPr>
                <w:sz w:val="18"/>
                <w:szCs w:val="18"/>
              </w:rPr>
              <w:br/>
              <w:t>(EPPR)</w:t>
            </w:r>
          </w:p>
        </w:tc>
        <w:tc>
          <w:tcPr>
            <w:tcW w:w="986"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EU</w:t>
            </w:r>
          </w:p>
        </w:tc>
        <w:tc>
          <w:tcPr>
            <w:tcW w:w="997"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AC.3/36 (based on 2013/127)</w:t>
            </w:r>
          </w:p>
        </w:tc>
        <w:tc>
          <w:tcPr>
            <w:tcW w:w="1984"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p>
        </w:tc>
        <w:tc>
          <w:tcPr>
            <w:tcW w:w="3260"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highlight w:val="yellow"/>
              </w:rPr>
            </w:pPr>
            <w:r w:rsidRPr="00A4648D">
              <w:rPr>
                <w:sz w:val="18"/>
                <w:szCs w:val="18"/>
              </w:rPr>
              <w:t>AC: 3 agreed to discuss whether the IWG should work on on-board diagnostic (OBD) requirements to be included in another UN GTR than UN GTR No. 5 at its March 2015 session</w:t>
            </w:r>
            <w:r>
              <w:rPr>
                <w:sz w:val="18"/>
                <w:szCs w:val="18"/>
              </w:rPr>
              <w:t>.</w:t>
            </w:r>
          </w:p>
        </w:tc>
      </w:tr>
      <w:tr w:rsidR="00037187" w:rsidRPr="00A4648D" w:rsidTr="00F049BC">
        <w:trPr>
          <w:cantSplit/>
        </w:trPr>
        <w:tc>
          <w:tcPr>
            <w:tcW w:w="1301"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Amend. 3 to UN GTR No. 4 (WHDC)</w:t>
            </w:r>
          </w:p>
        </w:tc>
        <w:tc>
          <w:tcPr>
            <w:tcW w:w="1111"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Yes/EC</w:t>
            </w:r>
            <w:r w:rsidRPr="00A4648D">
              <w:rPr>
                <w:sz w:val="18"/>
                <w:szCs w:val="18"/>
              </w:rPr>
              <w:br/>
              <w:t>(HDH)</w:t>
            </w:r>
          </w:p>
        </w:tc>
        <w:tc>
          <w:tcPr>
            <w:tcW w:w="986"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EU/</w:t>
            </w:r>
            <w:r w:rsidRPr="00A4648D">
              <w:rPr>
                <w:sz w:val="18"/>
                <w:szCs w:val="18"/>
              </w:rPr>
              <w:br/>
              <w:t>Japan</w:t>
            </w:r>
          </w:p>
        </w:tc>
        <w:tc>
          <w:tcPr>
            <w:tcW w:w="997"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AC.3/29</w:t>
            </w:r>
          </w:p>
          <w:p w:rsidR="00037187" w:rsidRPr="00A4648D" w:rsidRDefault="00037187" w:rsidP="00F049BC">
            <w:pPr>
              <w:keepNext/>
              <w:keepLines/>
              <w:spacing w:before="40" w:after="120" w:line="220" w:lineRule="exact"/>
              <w:ind w:right="113"/>
              <w:rPr>
                <w:sz w:val="18"/>
                <w:szCs w:val="18"/>
              </w:rPr>
            </w:pPr>
            <w:r w:rsidRPr="00A4648D">
              <w:rPr>
                <w:sz w:val="18"/>
                <w:szCs w:val="18"/>
              </w:rPr>
              <w:t xml:space="preserve">AC.3/38 </w:t>
            </w:r>
          </w:p>
        </w:tc>
        <w:tc>
          <w:tcPr>
            <w:tcW w:w="1984"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p>
        </w:tc>
        <w:tc>
          <w:tcPr>
            <w:tcW w:w="3260" w:type="dxa"/>
            <w:tcBorders>
              <w:top w:val="nil"/>
              <w:bottom w:val="nil"/>
            </w:tcBorders>
            <w:shd w:val="clear" w:color="auto" w:fill="auto"/>
            <w:tcMar>
              <w:left w:w="0" w:type="dxa"/>
            </w:tcMar>
          </w:tcPr>
          <w:p w:rsidR="00037187" w:rsidRPr="00A4648D" w:rsidRDefault="00037187" w:rsidP="00F049BC">
            <w:pPr>
              <w:keepNext/>
              <w:keepLines/>
              <w:spacing w:before="40" w:after="120" w:line="220" w:lineRule="exact"/>
              <w:ind w:right="113"/>
              <w:rPr>
                <w:spacing w:val="-4"/>
                <w:sz w:val="18"/>
                <w:szCs w:val="18"/>
                <w:highlight w:val="yellow"/>
              </w:rPr>
            </w:pPr>
            <w:r w:rsidRPr="00A4648D">
              <w:rPr>
                <w:spacing w:val="-4"/>
                <w:sz w:val="18"/>
                <w:szCs w:val="18"/>
              </w:rPr>
              <w:t xml:space="preserve">GRPE finalized the draft </w:t>
            </w:r>
            <w:r w:rsidRPr="00A4648D">
              <w:rPr>
                <w:sz w:val="18"/>
                <w:szCs w:val="18"/>
              </w:rPr>
              <w:t xml:space="preserve">Amend. 3 to UN GTR No. 4 </w:t>
            </w:r>
            <w:r w:rsidRPr="00A4648D">
              <w:rPr>
                <w:spacing w:val="-4"/>
                <w:sz w:val="18"/>
                <w:szCs w:val="18"/>
              </w:rPr>
              <w:t>at its June 2014 session. AC.3 is expected to consider the draft GTR at its November 2014 session. AC.3 reconfirmed the mandate extension.</w:t>
            </w:r>
          </w:p>
        </w:tc>
      </w:tr>
      <w:tr w:rsidR="00037187" w:rsidRPr="00A4648D" w:rsidTr="00F049BC">
        <w:trPr>
          <w:cantSplit/>
        </w:trPr>
        <w:tc>
          <w:tcPr>
            <w:tcW w:w="1301" w:type="dxa"/>
            <w:tcBorders>
              <w:top w:val="nil"/>
              <w:bottom w:val="nil"/>
            </w:tcBorders>
            <w:shd w:val="clear" w:color="auto" w:fill="auto"/>
            <w:tcMar>
              <w:left w:w="0" w:type="dxa"/>
              <w:right w:w="113" w:type="dxa"/>
            </w:tcMar>
          </w:tcPr>
          <w:p w:rsidR="00037187" w:rsidRPr="00A4648D" w:rsidRDefault="00037187" w:rsidP="00F049BC">
            <w:pPr>
              <w:spacing w:before="40" w:after="120" w:line="220" w:lineRule="exact"/>
              <w:ind w:right="113"/>
              <w:rPr>
                <w:i/>
                <w:sz w:val="18"/>
                <w:szCs w:val="18"/>
              </w:rPr>
            </w:pPr>
            <w:r w:rsidRPr="00A4648D">
              <w:rPr>
                <w:sz w:val="18"/>
                <w:szCs w:val="18"/>
              </w:rPr>
              <w:t xml:space="preserve">Amend. 1 to UN GTR No. 15 </w:t>
            </w:r>
            <w:r w:rsidRPr="00A4648D">
              <w:rPr>
                <w:sz w:val="18"/>
                <w:szCs w:val="18"/>
              </w:rPr>
              <w:br/>
              <w:t>(WLTP)</w:t>
            </w:r>
          </w:p>
        </w:tc>
        <w:tc>
          <w:tcPr>
            <w:tcW w:w="1111" w:type="dxa"/>
            <w:tcBorders>
              <w:top w:val="nil"/>
              <w:bottom w:val="nil"/>
            </w:tcBorders>
            <w:shd w:val="clear" w:color="auto" w:fill="auto"/>
            <w:tcMar>
              <w:left w:w="0" w:type="dxa"/>
              <w:right w:w="113" w:type="dxa"/>
            </w:tcMar>
          </w:tcPr>
          <w:p w:rsidR="00037187" w:rsidRPr="00A4648D" w:rsidRDefault="00037187" w:rsidP="00F049BC">
            <w:pPr>
              <w:spacing w:before="40" w:after="120" w:line="220" w:lineRule="exact"/>
              <w:ind w:right="113"/>
              <w:rPr>
                <w:i/>
                <w:sz w:val="18"/>
                <w:szCs w:val="18"/>
              </w:rPr>
            </w:pPr>
            <w:r w:rsidRPr="00A4648D">
              <w:rPr>
                <w:sz w:val="18"/>
                <w:szCs w:val="18"/>
              </w:rPr>
              <w:t>Yes/</w:t>
            </w:r>
            <w:r>
              <w:rPr>
                <w:sz w:val="18"/>
                <w:szCs w:val="18"/>
              </w:rPr>
              <w:t>Germany</w:t>
            </w:r>
            <w:r w:rsidRPr="00A4648D">
              <w:rPr>
                <w:sz w:val="18"/>
                <w:szCs w:val="18"/>
              </w:rPr>
              <w:br/>
              <w:t>(WLTP)</w:t>
            </w:r>
          </w:p>
        </w:tc>
        <w:tc>
          <w:tcPr>
            <w:tcW w:w="986" w:type="dxa"/>
            <w:tcBorders>
              <w:top w:val="nil"/>
              <w:bottom w:val="nil"/>
            </w:tcBorders>
            <w:shd w:val="clear" w:color="auto" w:fill="auto"/>
            <w:tcMar>
              <w:left w:w="0" w:type="dxa"/>
              <w:right w:w="113" w:type="dxa"/>
            </w:tcMar>
          </w:tcPr>
          <w:p w:rsidR="00037187" w:rsidRPr="004D26B2" w:rsidRDefault="00037187" w:rsidP="00F049BC">
            <w:pPr>
              <w:spacing w:before="40" w:after="120" w:line="220" w:lineRule="exact"/>
              <w:ind w:right="113"/>
              <w:rPr>
                <w:sz w:val="18"/>
                <w:szCs w:val="18"/>
              </w:rPr>
            </w:pPr>
            <w:r>
              <w:rPr>
                <w:sz w:val="18"/>
                <w:szCs w:val="18"/>
              </w:rPr>
              <w:t>EU/</w:t>
            </w:r>
            <w:r>
              <w:rPr>
                <w:sz w:val="18"/>
                <w:szCs w:val="18"/>
              </w:rPr>
              <w:br/>
            </w:r>
            <w:r w:rsidRPr="00A4648D">
              <w:rPr>
                <w:sz w:val="18"/>
                <w:szCs w:val="18"/>
              </w:rPr>
              <w:t>Japan</w:t>
            </w:r>
          </w:p>
        </w:tc>
        <w:tc>
          <w:tcPr>
            <w:tcW w:w="997" w:type="dxa"/>
            <w:tcBorders>
              <w:top w:val="nil"/>
              <w:bottom w:val="nil"/>
            </w:tcBorders>
            <w:shd w:val="clear" w:color="auto" w:fill="auto"/>
            <w:tcMar>
              <w:left w:w="0" w:type="dxa"/>
              <w:right w:w="113" w:type="dxa"/>
            </w:tcMar>
          </w:tcPr>
          <w:p w:rsidR="00037187" w:rsidRPr="00A4648D" w:rsidRDefault="00037187" w:rsidP="00F049BC">
            <w:pPr>
              <w:spacing w:before="40" w:after="120" w:line="220" w:lineRule="exact"/>
              <w:ind w:right="113"/>
              <w:rPr>
                <w:sz w:val="18"/>
                <w:szCs w:val="18"/>
              </w:rPr>
            </w:pPr>
            <w:r w:rsidRPr="00A4648D">
              <w:rPr>
                <w:sz w:val="18"/>
                <w:szCs w:val="18"/>
              </w:rPr>
              <w:t>/2014/30</w:t>
            </w:r>
            <w:r w:rsidRPr="00A4648D">
              <w:rPr>
                <w:sz w:val="18"/>
                <w:szCs w:val="18"/>
              </w:rPr>
              <w:br/>
              <w:t>AC.3/39</w:t>
            </w:r>
          </w:p>
        </w:tc>
        <w:tc>
          <w:tcPr>
            <w:tcW w:w="1984" w:type="dxa"/>
            <w:tcBorders>
              <w:top w:val="nil"/>
              <w:bottom w:val="nil"/>
            </w:tcBorders>
            <w:shd w:val="clear" w:color="auto" w:fill="auto"/>
            <w:tcMar>
              <w:left w:w="0" w:type="dxa"/>
              <w:right w:w="113" w:type="dxa"/>
            </w:tcMar>
          </w:tcPr>
          <w:p w:rsidR="00037187" w:rsidRPr="00A4648D" w:rsidRDefault="00037187" w:rsidP="00F049BC">
            <w:pPr>
              <w:spacing w:before="40" w:after="120" w:line="220" w:lineRule="exact"/>
              <w:ind w:right="113"/>
              <w:rPr>
                <w:sz w:val="18"/>
                <w:szCs w:val="18"/>
              </w:rPr>
            </w:pPr>
          </w:p>
        </w:tc>
        <w:tc>
          <w:tcPr>
            <w:tcW w:w="3260" w:type="dxa"/>
            <w:tcBorders>
              <w:top w:val="nil"/>
              <w:bottom w:val="nil"/>
            </w:tcBorders>
            <w:shd w:val="clear" w:color="auto" w:fill="auto"/>
            <w:tcMar>
              <w:left w:w="0" w:type="dxa"/>
              <w:right w:w="113" w:type="dxa"/>
            </w:tcMar>
          </w:tcPr>
          <w:p w:rsidR="00037187" w:rsidRPr="00A4648D" w:rsidRDefault="00037187" w:rsidP="00F049BC">
            <w:pPr>
              <w:spacing w:before="40" w:after="120" w:line="220" w:lineRule="exact"/>
              <w:ind w:right="113"/>
              <w:rPr>
                <w:sz w:val="18"/>
                <w:szCs w:val="18"/>
              </w:rPr>
            </w:pPr>
            <w:r w:rsidRPr="00A4648D">
              <w:rPr>
                <w:sz w:val="18"/>
                <w:szCs w:val="18"/>
              </w:rPr>
              <w:t>AC.3 noted the progress made by the IWG on the Phase 1b and expected to consider a proposal for Amend. 1 to UN GTR No. 15 in June 2016</w:t>
            </w:r>
            <w:r>
              <w:rPr>
                <w:sz w:val="18"/>
                <w:szCs w:val="18"/>
              </w:rPr>
              <w:t>.</w:t>
            </w:r>
          </w:p>
        </w:tc>
      </w:tr>
      <w:tr w:rsidR="00037187" w:rsidRPr="00047CA3" w:rsidTr="00F049BC">
        <w:trPr>
          <w:cantSplit/>
        </w:trPr>
        <w:tc>
          <w:tcPr>
            <w:tcW w:w="1301" w:type="dxa"/>
            <w:tcBorders>
              <w:top w:val="nil"/>
              <w:bottom w:val="single" w:sz="12" w:space="0" w:color="auto"/>
            </w:tcBorders>
            <w:shd w:val="clear" w:color="auto" w:fill="auto"/>
            <w:tcMar>
              <w:left w:w="0" w:type="dxa"/>
              <w:right w:w="113" w:type="dxa"/>
            </w:tcMar>
          </w:tcPr>
          <w:p w:rsidR="00037187" w:rsidRPr="00047CA3" w:rsidRDefault="00037187" w:rsidP="00F049BC">
            <w:pPr>
              <w:spacing w:before="40" w:after="120" w:line="220" w:lineRule="exact"/>
              <w:ind w:right="113"/>
              <w:rPr>
                <w:sz w:val="18"/>
                <w:szCs w:val="18"/>
              </w:rPr>
            </w:pPr>
            <w:r w:rsidRPr="00047CA3">
              <w:rPr>
                <w:sz w:val="18"/>
                <w:szCs w:val="18"/>
              </w:rPr>
              <w:t>Electric vehicles and the environment (EVE)</w:t>
            </w:r>
          </w:p>
        </w:tc>
        <w:tc>
          <w:tcPr>
            <w:tcW w:w="1111" w:type="dxa"/>
            <w:tcBorders>
              <w:top w:val="nil"/>
              <w:bottom w:val="single" w:sz="12" w:space="0" w:color="auto"/>
            </w:tcBorders>
            <w:shd w:val="clear" w:color="auto" w:fill="auto"/>
            <w:tcMar>
              <w:left w:w="0" w:type="dxa"/>
              <w:right w:w="113" w:type="dxa"/>
            </w:tcMar>
          </w:tcPr>
          <w:p w:rsidR="00037187" w:rsidRPr="00047CA3" w:rsidRDefault="00037187" w:rsidP="00F049BC">
            <w:pPr>
              <w:spacing w:before="40" w:after="120" w:line="220" w:lineRule="exact"/>
              <w:ind w:right="113"/>
              <w:rPr>
                <w:sz w:val="18"/>
                <w:szCs w:val="18"/>
              </w:rPr>
            </w:pPr>
            <w:r w:rsidRPr="00047CA3">
              <w:rPr>
                <w:sz w:val="18"/>
                <w:szCs w:val="18"/>
              </w:rPr>
              <w:t>Yes/USA/ China/ Japan</w:t>
            </w:r>
          </w:p>
        </w:tc>
        <w:tc>
          <w:tcPr>
            <w:tcW w:w="986" w:type="dxa"/>
            <w:tcBorders>
              <w:top w:val="nil"/>
              <w:bottom w:val="single" w:sz="12" w:space="0" w:color="auto"/>
            </w:tcBorders>
            <w:shd w:val="clear" w:color="auto" w:fill="auto"/>
            <w:tcMar>
              <w:left w:w="0" w:type="dxa"/>
              <w:right w:w="113" w:type="dxa"/>
            </w:tcMar>
          </w:tcPr>
          <w:p w:rsidR="00037187" w:rsidRPr="002675CE" w:rsidRDefault="00037187" w:rsidP="00F049BC">
            <w:pPr>
              <w:spacing w:before="40" w:after="120" w:line="220" w:lineRule="exact"/>
              <w:rPr>
                <w:sz w:val="18"/>
                <w:szCs w:val="18"/>
                <w:lang w:val="es-AR"/>
              </w:rPr>
            </w:pPr>
            <w:proofErr w:type="spellStart"/>
            <w:r w:rsidRPr="002675CE">
              <w:rPr>
                <w:sz w:val="18"/>
                <w:szCs w:val="18"/>
                <w:lang w:val="es-AR"/>
              </w:rPr>
              <w:t>Canada</w:t>
            </w:r>
            <w:proofErr w:type="spellEnd"/>
            <w:r w:rsidRPr="002675CE">
              <w:rPr>
                <w:sz w:val="18"/>
                <w:szCs w:val="18"/>
                <w:lang w:val="es-AR"/>
              </w:rPr>
              <w:t>/</w:t>
            </w:r>
            <w:r w:rsidRPr="002675CE">
              <w:rPr>
                <w:sz w:val="18"/>
                <w:szCs w:val="18"/>
                <w:lang w:val="es-AR"/>
              </w:rPr>
              <w:br/>
              <w:t>China/EU/</w:t>
            </w:r>
            <w:r w:rsidRPr="002675CE">
              <w:rPr>
                <w:sz w:val="18"/>
                <w:szCs w:val="18"/>
                <w:lang w:val="es-AR"/>
              </w:rPr>
              <w:br/>
            </w:r>
            <w:proofErr w:type="spellStart"/>
            <w:r w:rsidRPr="002675CE">
              <w:rPr>
                <w:sz w:val="18"/>
                <w:szCs w:val="18"/>
                <w:lang w:val="es-AR"/>
              </w:rPr>
              <w:t>Japan</w:t>
            </w:r>
            <w:proofErr w:type="spellEnd"/>
            <w:r w:rsidRPr="002675CE">
              <w:rPr>
                <w:sz w:val="18"/>
                <w:szCs w:val="18"/>
                <w:lang w:val="es-AR"/>
              </w:rPr>
              <w:t>/USA</w:t>
            </w:r>
          </w:p>
        </w:tc>
        <w:tc>
          <w:tcPr>
            <w:tcW w:w="997" w:type="dxa"/>
            <w:tcBorders>
              <w:top w:val="nil"/>
              <w:bottom w:val="single" w:sz="12" w:space="0" w:color="auto"/>
            </w:tcBorders>
            <w:shd w:val="clear" w:color="auto" w:fill="auto"/>
            <w:tcMar>
              <w:left w:w="0" w:type="dxa"/>
              <w:right w:w="113" w:type="dxa"/>
            </w:tcMar>
          </w:tcPr>
          <w:p w:rsidR="00037187" w:rsidRPr="00047CA3" w:rsidRDefault="00037187" w:rsidP="00F049BC">
            <w:pPr>
              <w:spacing w:before="40" w:after="120" w:line="220" w:lineRule="exact"/>
              <w:ind w:right="113"/>
              <w:rPr>
                <w:sz w:val="18"/>
                <w:szCs w:val="18"/>
              </w:rPr>
            </w:pPr>
            <w:r w:rsidRPr="00047CA3">
              <w:rPr>
                <w:sz w:val="18"/>
                <w:szCs w:val="18"/>
              </w:rPr>
              <w:t>AC.3/32</w:t>
            </w:r>
            <w:r w:rsidRPr="00047CA3">
              <w:rPr>
                <w:sz w:val="18"/>
                <w:szCs w:val="18"/>
              </w:rPr>
              <w:br/>
              <w:t>WP.29-163-13</w:t>
            </w:r>
          </w:p>
        </w:tc>
        <w:tc>
          <w:tcPr>
            <w:tcW w:w="1984" w:type="dxa"/>
            <w:tcBorders>
              <w:top w:val="nil"/>
              <w:bottom w:val="single" w:sz="12" w:space="0" w:color="auto"/>
            </w:tcBorders>
            <w:shd w:val="clear" w:color="auto" w:fill="auto"/>
            <w:tcMar>
              <w:left w:w="0" w:type="dxa"/>
              <w:right w:w="113" w:type="dxa"/>
            </w:tcMar>
          </w:tcPr>
          <w:p w:rsidR="00037187" w:rsidRPr="00047CA3" w:rsidRDefault="00037187" w:rsidP="00F049BC">
            <w:pPr>
              <w:spacing w:before="40" w:after="120" w:line="220" w:lineRule="exact"/>
              <w:ind w:right="113"/>
              <w:rPr>
                <w:sz w:val="18"/>
                <w:szCs w:val="18"/>
              </w:rPr>
            </w:pPr>
          </w:p>
        </w:tc>
        <w:tc>
          <w:tcPr>
            <w:tcW w:w="3260" w:type="dxa"/>
            <w:tcBorders>
              <w:top w:val="nil"/>
              <w:bottom w:val="single" w:sz="12" w:space="0" w:color="auto"/>
            </w:tcBorders>
            <w:shd w:val="clear" w:color="auto" w:fill="auto"/>
            <w:tcMar>
              <w:left w:w="0" w:type="dxa"/>
              <w:right w:w="113" w:type="dxa"/>
            </w:tcMar>
          </w:tcPr>
          <w:p w:rsidR="00037187" w:rsidRPr="00047CA3" w:rsidRDefault="00037187" w:rsidP="00F049BC">
            <w:pPr>
              <w:spacing w:before="40" w:after="120" w:line="220" w:lineRule="exact"/>
              <w:ind w:right="113"/>
              <w:rPr>
                <w:sz w:val="18"/>
                <w:szCs w:val="18"/>
              </w:rPr>
            </w:pPr>
            <w:r w:rsidRPr="00047CA3">
              <w:rPr>
                <w:sz w:val="18"/>
                <w:szCs w:val="18"/>
              </w:rPr>
              <w:t>AC.3 agreed to resume consideration in November 2014 of the extension of the mandate to develop new UN GTRs on electric vehicles</w:t>
            </w:r>
            <w:r>
              <w:rPr>
                <w:sz w:val="18"/>
                <w:szCs w:val="18"/>
              </w:rPr>
              <w:t>.</w:t>
            </w:r>
          </w:p>
        </w:tc>
      </w:tr>
    </w:tbl>
    <w:p w:rsidR="00037187" w:rsidRPr="00A4648D" w:rsidRDefault="00037187" w:rsidP="00037187">
      <w:pPr>
        <w:keepNext/>
        <w:keepLines/>
        <w:spacing w:before="240" w:after="120" w:line="240" w:lineRule="exact"/>
        <w:ind w:right="1134"/>
        <w:rPr>
          <w:b/>
        </w:rPr>
      </w:pPr>
      <w:r w:rsidRPr="00A4648D">
        <w:rPr>
          <w:b/>
        </w:rPr>
        <w:lastRenderedPageBreak/>
        <w:t>GRB</w:t>
      </w:r>
    </w:p>
    <w:tbl>
      <w:tblPr>
        <w:tblW w:w="9639"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1"/>
        <w:gridCol w:w="1157"/>
        <w:gridCol w:w="937"/>
        <w:gridCol w:w="973"/>
        <w:gridCol w:w="1869"/>
        <w:gridCol w:w="3402"/>
      </w:tblGrid>
      <w:tr w:rsidR="00037187" w:rsidRPr="00A4648D" w:rsidTr="00F049BC">
        <w:trPr>
          <w:tblHeader/>
        </w:trPr>
        <w:tc>
          <w:tcPr>
            <w:tcW w:w="1301"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ind w:right="113"/>
              <w:rPr>
                <w:i/>
                <w:sz w:val="16"/>
                <w:szCs w:val="16"/>
              </w:rPr>
            </w:pPr>
            <w:r w:rsidRPr="00A4648D">
              <w:rPr>
                <w:i/>
                <w:sz w:val="16"/>
                <w:szCs w:val="16"/>
              </w:rPr>
              <w:t>Item</w:t>
            </w:r>
          </w:p>
        </w:tc>
        <w:tc>
          <w:tcPr>
            <w:tcW w:w="1157"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ind w:right="113"/>
              <w:rPr>
                <w:i/>
                <w:sz w:val="16"/>
                <w:szCs w:val="16"/>
              </w:rPr>
            </w:pPr>
            <w:r w:rsidRPr="00A4648D">
              <w:rPr>
                <w:i/>
                <w:sz w:val="16"/>
                <w:szCs w:val="16"/>
              </w:rPr>
              <w:t xml:space="preserve">Informal group </w:t>
            </w:r>
            <w:r w:rsidRPr="00A4648D">
              <w:rPr>
                <w:i/>
                <w:sz w:val="16"/>
                <w:szCs w:val="16"/>
              </w:rPr>
              <w:br/>
              <w:t>(Yes–No)/</w:t>
            </w:r>
            <w:r w:rsidRPr="00A4648D">
              <w:rPr>
                <w:i/>
                <w:sz w:val="16"/>
                <w:szCs w:val="16"/>
              </w:rPr>
              <w:br/>
              <w:t>Chair &amp; Vice-Chair</w:t>
            </w:r>
          </w:p>
        </w:tc>
        <w:tc>
          <w:tcPr>
            <w:tcW w:w="937"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ind w:right="113"/>
              <w:rPr>
                <w:i/>
                <w:sz w:val="16"/>
                <w:szCs w:val="16"/>
              </w:rPr>
            </w:pPr>
            <w:r w:rsidRPr="00A4648D">
              <w:rPr>
                <w:i/>
                <w:sz w:val="16"/>
                <w:szCs w:val="16"/>
              </w:rPr>
              <w:t>Tech. sponsor</w:t>
            </w:r>
          </w:p>
        </w:tc>
        <w:tc>
          <w:tcPr>
            <w:tcW w:w="973"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rPr>
                <w:i/>
                <w:sz w:val="16"/>
                <w:szCs w:val="16"/>
              </w:rPr>
            </w:pPr>
            <w:r w:rsidRPr="00A4648D">
              <w:rPr>
                <w:i/>
                <w:sz w:val="16"/>
                <w:szCs w:val="16"/>
              </w:rPr>
              <w:t>Formal proposal (ECE/TRANS/WP.29/…)/</w:t>
            </w:r>
          </w:p>
        </w:tc>
        <w:tc>
          <w:tcPr>
            <w:tcW w:w="1869"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ind w:right="-125"/>
              <w:rPr>
                <w:i/>
                <w:sz w:val="16"/>
                <w:szCs w:val="16"/>
              </w:rPr>
            </w:pPr>
            <w:r w:rsidRPr="00A4648D">
              <w:rPr>
                <w:i/>
                <w:sz w:val="16"/>
                <w:szCs w:val="16"/>
              </w:rPr>
              <w:t>Proposal for a draft UN GTR (ECE/TRANS/WP.29/...)</w:t>
            </w:r>
          </w:p>
        </w:tc>
        <w:tc>
          <w:tcPr>
            <w:tcW w:w="3402" w:type="dxa"/>
            <w:tcBorders>
              <w:top w:val="single" w:sz="4" w:space="0" w:color="auto"/>
              <w:bottom w:val="single" w:sz="12" w:space="0" w:color="auto"/>
            </w:tcBorders>
            <w:shd w:val="clear" w:color="auto" w:fill="auto"/>
            <w:vAlign w:val="bottom"/>
          </w:tcPr>
          <w:p w:rsidR="00037187" w:rsidRPr="00A4648D" w:rsidRDefault="00037187" w:rsidP="00F049BC">
            <w:pPr>
              <w:spacing w:before="80" w:after="80" w:line="200" w:lineRule="exact"/>
              <w:ind w:right="113"/>
              <w:rPr>
                <w:i/>
                <w:sz w:val="16"/>
                <w:szCs w:val="16"/>
              </w:rPr>
            </w:pPr>
            <w:r w:rsidRPr="00A4648D">
              <w:rPr>
                <w:i/>
                <w:sz w:val="16"/>
                <w:szCs w:val="16"/>
              </w:rPr>
              <w:t>State of play/Comments</w:t>
            </w:r>
          </w:p>
        </w:tc>
      </w:tr>
      <w:tr w:rsidR="00037187" w:rsidRPr="00A4648D" w:rsidTr="00F049BC">
        <w:tc>
          <w:tcPr>
            <w:tcW w:w="1301"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Quiet Road Transport Vehicle</w:t>
            </w:r>
          </w:p>
        </w:tc>
        <w:tc>
          <w:tcPr>
            <w:tcW w:w="1157"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Yes/USA</w:t>
            </w:r>
            <w:r w:rsidRPr="00A4648D">
              <w:rPr>
                <w:b/>
                <w:sz w:val="18"/>
                <w:szCs w:val="18"/>
              </w:rPr>
              <w:t>/</w:t>
            </w:r>
            <w:r w:rsidRPr="00A4648D">
              <w:rPr>
                <w:sz w:val="18"/>
                <w:szCs w:val="18"/>
              </w:rPr>
              <w:br/>
              <w:t>Japan</w:t>
            </w:r>
          </w:p>
        </w:tc>
        <w:tc>
          <w:tcPr>
            <w:tcW w:w="937"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9"/>
              <w:rPr>
                <w:i/>
                <w:sz w:val="18"/>
                <w:szCs w:val="18"/>
              </w:rPr>
            </w:pPr>
            <w:r w:rsidRPr="00A4648D">
              <w:rPr>
                <w:sz w:val="18"/>
                <w:szCs w:val="18"/>
              </w:rPr>
              <w:t>EU/Japan/ USA</w:t>
            </w:r>
          </w:p>
        </w:tc>
        <w:tc>
          <w:tcPr>
            <w:tcW w:w="973"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13"/>
              <w:rPr>
                <w:sz w:val="18"/>
                <w:szCs w:val="18"/>
              </w:rPr>
            </w:pPr>
            <w:r w:rsidRPr="00D97507">
              <w:rPr>
                <w:sz w:val="18"/>
                <w:szCs w:val="18"/>
              </w:rPr>
              <w:t>AC.3/33</w:t>
            </w:r>
            <w:r w:rsidRPr="00D97507">
              <w:rPr>
                <w:sz w:val="18"/>
                <w:szCs w:val="18"/>
              </w:rPr>
              <w:br/>
              <w:t xml:space="preserve">(Including </w:t>
            </w:r>
            <w:proofErr w:type="spellStart"/>
            <w:r w:rsidRPr="00D97507">
              <w:rPr>
                <w:sz w:val="18"/>
                <w:szCs w:val="18"/>
              </w:rPr>
              <w:t>ToR</w:t>
            </w:r>
            <w:proofErr w:type="spellEnd"/>
            <w:r w:rsidRPr="00D97507">
              <w:rPr>
                <w:sz w:val="18"/>
                <w:szCs w:val="18"/>
              </w:rPr>
              <w:t>)</w:t>
            </w:r>
          </w:p>
        </w:tc>
        <w:tc>
          <w:tcPr>
            <w:tcW w:w="1869"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13"/>
              <w:rPr>
                <w:sz w:val="18"/>
                <w:szCs w:val="18"/>
              </w:rPr>
            </w:pPr>
          </w:p>
        </w:tc>
        <w:tc>
          <w:tcPr>
            <w:tcW w:w="3402" w:type="dxa"/>
            <w:tcBorders>
              <w:top w:val="single" w:sz="12" w:space="0" w:color="auto"/>
            </w:tcBorders>
            <w:shd w:val="clear" w:color="auto" w:fill="auto"/>
            <w:tcMar>
              <w:left w:w="0" w:type="dxa"/>
            </w:tcMar>
          </w:tcPr>
          <w:p w:rsidR="00037187" w:rsidRPr="00A4648D" w:rsidRDefault="00037187" w:rsidP="00F049BC">
            <w:pPr>
              <w:spacing w:before="40" w:after="120" w:line="220" w:lineRule="exact"/>
              <w:ind w:right="113"/>
              <w:jc w:val="both"/>
              <w:rPr>
                <w:sz w:val="18"/>
                <w:szCs w:val="18"/>
                <w:highlight w:val="yellow"/>
              </w:rPr>
            </w:pPr>
            <w:r w:rsidRPr="00A4648D">
              <w:rPr>
                <w:sz w:val="18"/>
                <w:szCs w:val="18"/>
              </w:rPr>
              <w:t xml:space="preserve">The IWG is considering the draft UN GTR with an extended mandate until November 2015. GRB is expected to consider revised </w:t>
            </w:r>
            <w:proofErr w:type="spellStart"/>
            <w:r w:rsidRPr="00A4648D">
              <w:rPr>
                <w:sz w:val="18"/>
                <w:szCs w:val="18"/>
              </w:rPr>
              <w:t>ToR</w:t>
            </w:r>
            <w:proofErr w:type="spellEnd"/>
            <w:r w:rsidRPr="00A4648D">
              <w:rPr>
                <w:sz w:val="18"/>
                <w:szCs w:val="18"/>
              </w:rPr>
              <w:t xml:space="preserve"> at its September 2014 session. </w:t>
            </w:r>
          </w:p>
        </w:tc>
      </w:tr>
    </w:tbl>
    <w:p w:rsidR="00037187" w:rsidRPr="00A4648D" w:rsidRDefault="00037187" w:rsidP="00037187">
      <w:pPr>
        <w:keepNext/>
        <w:keepLines/>
        <w:tabs>
          <w:tab w:val="right" w:pos="851"/>
        </w:tabs>
        <w:spacing w:before="240" w:after="120" w:line="240" w:lineRule="exact"/>
        <w:ind w:left="1134" w:right="1134" w:hanging="1134"/>
        <w:rPr>
          <w:b/>
        </w:rPr>
      </w:pPr>
      <w:bookmarkStart w:id="0" w:name="_GoBack"/>
      <w:bookmarkEnd w:id="0"/>
      <w:r>
        <w:rPr>
          <w:b/>
        </w:rPr>
        <w:t>Status on Items for E</w:t>
      </w:r>
      <w:r w:rsidRPr="00A4648D">
        <w:rPr>
          <w:b/>
        </w:rPr>
        <w:t xml:space="preserve">xchange of </w:t>
      </w:r>
      <w:r>
        <w:rPr>
          <w:b/>
        </w:rPr>
        <w:t>Information</w:t>
      </w:r>
    </w:p>
    <w:tbl>
      <w:tblPr>
        <w:tblW w:w="9356" w:type="dxa"/>
        <w:tblInd w:w="142"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43"/>
        <w:gridCol w:w="1246"/>
        <w:gridCol w:w="853"/>
        <w:gridCol w:w="1011"/>
        <w:gridCol w:w="1855"/>
        <w:gridCol w:w="3248"/>
      </w:tblGrid>
      <w:tr w:rsidR="00037187" w:rsidRPr="00A4648D" w:rsidTr="00F049BC">
        <w:trPr>
          <w:cantSplit/>
          <w:tblHeader/>
        </w:trPr>
        <w:tc>
          <w:tcPr>
            <w:tcW w:w="1143"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Working Party</w:t>
            </w:r>
          </w:p>
        </w:tc>
        <w:tc>
          <w:tcPr>
            <w:tcW w:w="1246"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Item</w:t>
            </w:r>
          </w:p>
        </w:tc>
        <w:tc>
          <w:tcPr>
            <w:tcW w:w="853"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9"/>
              <w:rPr>
                <w:i/>
                <w:sz w:val="16"/>
                <w:szCs w:val="16"/>
              </w:rPr>
            </w:pPr>
            <w:r w:rsidRPr="00A4648D">
              <w:rPr>
                <w:i/>
                <w:sz w:val="16"/>
                <w:szCs w:val="16"/>
              </w:rPr>
              <w:t xml:space="preserve">Inf. group </w:t>
            </w:r>
            <w:r w:rsidRPr="00A4648D">
              <w:rPr>
                <w:i/>
                <w:sz w:val="16"/>
                <w:szCs w:val="16"/>
              </w:rPr>
              <w:br/>
              <w:t>(Yes–No)/</w:t>
            </w:r>
            <w:r w:rsidRPr="00A4648D">
              <w:rPr>
                <w:i/>
                <w:sz w:val="16"/>
                <w:szCs w:val="16"/>
              </w:rPr>
              <w:br/>
              <w:t>Chair &amp; Vice-Chair</w:t>
            </w:r>
          </w:p>
        </w:tc>
        <w:tc>
          <w:tcPr>
            <w:tcW w:w="1011"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left="-26" w:right="50" w:firstLine="48"/>
              <w:rPr>
                <w:i/>
                <w:sz w:val="16"/>
                <w:szCs w:val="16"/>
              </w:rPr>
            </w:pPr>
            <w:r w:rsidRPr="00A4648D">
              <w:rPr>
                <w:i/>
                <w:sz w:val="16"/>
                <w:szCs w:val="16"/>
              </w:rPr>
              <w:t>Tech. sponsor</w:t>
            </w:r>
          </w:p>
        </w:tc>
        <w:tc>
          <w:tcPr>
            <w:tcW w:w="1855"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Formal proposal ECE/TRANS/WP.29/...</w:t>
            </w:r>
          </w:p>
        </w:tc>
        <w:tc>
          <w:tcPr>
            <w:tcW w:w="3248" w:type="dxa"/>
            <w:tcBorders>
              <w:top w:val="single" w:sz="4" w:space="0" w:color="auto"/>
              <w:bottom w:val="single" w:sz="12" w:space="0" w:color="auto"/>
            </w:tcBorders>
            <w:shd w:val="clear" w:color="auto" w:fill="auto"/>
            <w:tcMar>
              <w:left w:w="0" w:type="dxa"/>
            </w:tcMar>
            <w:vAlign w:val="bottom"/>
          </w:tcPr>
          <w:p w:rsidR="00037187" w:rsidRPr="00A4648D" w:rsidRDefault="00037187" w:rsidP="00F049BC">
            <w:pPr>
              <w:keepNext/>
              <w:keepLines/>
              <w:spacing w:before="80" w:after="80" w:line="200" w:lineRule="exact"/>
              <w:ind w:right="113"/>
              <w:rPr>
                <w:i/>
                <w:sz w:val="16"/>
                <w:szCs w:val="16"/>
              </w:rPr>
            </w:pPr>
            <w:r w:rsidRPr="00A4648D">
              <w:rPr>
                <w:i/>
                <w:sz w:val="16"/>
                <w:szCs w:val="16"/>
              </w:rPr>
              <w:t xml:space="preserve">State of play. </w:t>
            </w:r>
          </w:p>
        </w:tc>
      </w:tr>
      <w:tr w:rsidR="00037187" w:rsidRPr="00A4648D" w:rsidTr="00F049BC">
        <w:trPr>
          <w:cantSplit/>
        </w:trPr>
        <w:tc>
          <w:tcPr>
            <w:tcW w:w="1143"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GRSP</w:t>
            </w:r>
          </w:p>
        </w:tc>
        <w:tc>
          <w:tcPr>
            <w:tcW w:w="1246"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Crash compatibility</w:t>
            </w:r>
          </w:p>
        </w:tc>
        <w:tc>
          <w:tcPr>
            <w:tcW w:w="853"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right="113"/>
              <w:rPr>
                <w:i/>
                <w:sz w:val="18"/>
                <w:szCs w:val="18"/>
              </w:rPr>
            </w:pPr>
            <w:r w:rsidRPr="00A4648D">
              <w:rPr>
                <w:i/>
                <w:sz w:val="18"/>
                <w:szCs w:val="18"/>
              </w:rPr>
              <w:t>No</w:t>
            </w:r>
          </w:p>
        </w:tc>
        <w:tc>
          <w:tcPr>
            <w:tcW w:w="1011"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left="-26" w:right="50" w:firstLine="48"/>
              <w:rPr>
                <w:sz w:val="18"/>
                <w:szCs w:val="18"/>
              </w:rPr>
            </w:pPr>
            <w:r w:rsidRPr="00A4648D">
              <w:rPr>
                <w:sz w:val="18"/>
                <w:szCs w:val="18"/>
              </w:rPr>
              <w:t>No</w:t>
            </w:r>
          </w:p>
        </w:tc>
        <w:tc>
          <w:tcPr>
            <w:tcW w:w="1855"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right="113"/>
              <w:rPr>
                <w:sz w:val="18"/>
                <w:szCs w:val="18"/>
              </w:rPr>
            </w:pPr>
            <w:r w:rsidRPr="00A4648D">
              <w:rPr>
                <w:sz w:val="18"/>
                <w:szCs w:val="18"/>
              </w:rPr>
              <w:t>---</w:t>
            </w:r>
          </w:p>
        </w:tc>
        <w:tc>
          <w:tcPr>
            <w:tcW w:w="3248" w:type="dxa"/>
            <w:tcBorders>
              <w:top w:val="single" w:sz="12" w:space="0" w:color="auto"/>
            </w:tcBorders>
            <w:shd w:val="clear" w:color="auto" w:fill="auto"/>
            <w:tcMar>
              <w:left w:w="0" w:type="dxa"/>
            </w:tcMar>
          </w:tcPr>
          <w:p w:rsidR="00037187" w:rsidRPr="00A4648D" w:rsidRDefault="00037187" w:rsidP="00F049BC">
            <w:pPr>
              <w:keepNext/>
              <w:keepLines/>
              <w:spacing w:before="40" w:after="120" w:line="220" w:lineRule="exact"/>
              <w:ind w:right="113"/>
              <w:jc w:val="both"/>
              <w:rPr>
                <w:sz w:val="18"/>
                <w:szCs w:val="18"/>
              </w:rPr>
            </w:pPr>
            <w:r w:rsidRPr="00A4648D">
              <w:rPr>
                <w:sz w:val="18"/>
                <w:szCs w:val="18"/>
              </w:rPr>
              <w:t>No new information was provided.</w:t>
            </w:r>
          </w:p>
        </w:tc>
      </w:tr>
      <w:tr w:rsidR="00037187" w:rsidRPr="00A4648D" w:rsidTr="00F049BC">
        <w:trPr>
          <w:cantSplit/>
          <w:trHeight w:val="882"/>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GRSP</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Harmonized side impact dummies</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Yes</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USA</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2010/88</w:t>
            </w:r>
            <w:r w:rsidRPr="00A4648D">
              <w:rPr>
                <w:sz w:val="18"/>
                <w:szCs w:val="18"/>
              </w:rPr>
              <w:br/>
              <w:t>(2</w:t>
            </w:r>
            <w:r w:rsidRPr="00A4648D">
              <w:rPr>
                <w:sz w:val="18"/>
                <w:szCs w:val="18"/>
                <w:vertAlign w:val="superscript"/>
              </w:rPr>
              <w:t>nd</w:t>
            </w:r>
            <w:r w:rsidRPr="00A4648D">
              <w:rPr>
                <w:sz w:val="18"/>
                <w:szCs w:val="18"/>
              </w:rPr>
              <w:t xml:space="preserve"> progress report)</w:t>
            </w:r>
          </w:p>
        </w:tc>
        <w:tc>
          <w:tcPr>
            <w:tcW w:w="3248"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 xml:space="preserve">GRSP expects a proposal of addendum to the M.R.1 to incorporate </w:t>
            </w:r>
            <w:proofErr w:type="spellStart"/>
            <w:r w:rsidRPr="00A4648D">
              <w:rPr>
                <w:sz w:val="18"/>
                <w:szCs w:val="18"/>
              </w:rPr>
              <w:t>WorldSID</w:t>
            </w:r>
            <w:proofErr w:type="spellEnd"/>
            <w:r w:rsidRPr="00A4648D">
              <w:rPr>
                <w:sz w:val="18"/>
                <w:szCs w:val="18"/>
              </w:rPr>
              <w:t xml:space="preserve"> 50</w:t>
            </w:r>
            <w:r w:rsidRPr="00A4648D">
              <w:rPr>
                <w:sz w:val="18"/>
                <w:szCs w:val="18"/>
                <w:vertAlign w:val="superscript"/>
              </w:rPr>
              <w:t>th</w:t>
            </w:r>
            <w:r w:rsidRPr="00A4648D">
              <w:rPr>
                <w:sz w:val="18"/>
                <w:szCs w:val="18"/>
              </w:rPr>
              <w:t xml:space="preserve"> % jointly prepared with the IWG on pole side impact.</w:t>
            </w:r>
          </w:p>
        </w:tc>
      </w:tr>
      <w:tr w:rsidR="00037187" w:rsidRPr="00A4648D" w:rsidTr="00F049BC">
        <w:trPr>
          <w:cantSplit/>
          <w:trHeight w:val="559"/>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GRSP</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3-D H point machine</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Yes</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Pr>
                <w:sz w:val="18"/>
                <w:szCs w:val="18"/>
              </w:rPr>
              <w:t>[</w:t>
            </w:r>
            <w:r w:rsidRPr="00A4648D">
              <w:rPr>
                <w:sz w:val="18"/>
                <w:szCs w:val="18"/>
              </w:rPr>
              <w:t>Germany</w:t>
            </w:r>
            <w:r>
              <w:rPr>
                <w:sz w:val="18"/>
                <w:szCs w:val="18"/>
              </w:rPr>
              <w:t>]</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 xml:space="preserve">GRSP expects to discuss a proposal of </w:t>
            </w:r>
            <w:proofErr w:type="spellStart"/>
            <w:r w:rsidRPr="00A4648D">
              <w:rPr>
                <w:sz w:val="18"/>
                <w:szCs w:val="18"/>
              </w:rPr>
              <w:t>ToR</w:t>
            </w:r>
            <w:proofErr w:type="spellEnd"/>
            <w:r w:rsidRPr="00A4648D">
              <w:rPr>
                <w:sz w:val="18"/>
                <w:szCs w:val="18"/>
              </w:rPr>
              <w:t xml:space="preserve"> at its December 2014 session</w:t>
            </w:r>
          </w:p>
        </w:tc>
      </w:tr>
      <w:tr w:rsidR="00037187" w:rsidRPr="00A4648D" w:rsidTr="00F049BC">
        <w:trPr>
          <w:cantSplit/>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GRE</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Road illumination technologies</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No</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No</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No new information was provided.</w:t>
            </w:r>
          </w:p>
        </w:tc>
      </w:tr>
      <w:tr w:rsidR="00037187" w:rsidRPr="00A4648D" w:rsidTr="00F049BC">
        <w:trPr>
          <w:cantSplit/>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GRRF</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Vehicle Platooning and further automations</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No</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No</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GRRF experts were raising awareness about innovations concerning driving automations</w:t>
            </w:r>
          </w:p>
        </w:tc>
      </w:tr>
      <w:tr w:rsidR="00037187" w:rsidRPr="00A4648D" w:rsidTr="00F049BC">
        <w:trPr>
          <w:cantSplit/>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WP.29</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ITS</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No</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No new information was provided</w:t>
            </w:r>
          </w:p>
        </w:tc>
      </w:tr>
      <w:tr w:rsidR="00037187" w:rsidRPr="00A4648D" w:rsidTr="00F049BC">
        <w:trPr>
          <w:cantSplit/>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WP.29</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Electric Vehicles and Environment</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No</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No</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jc w:val="both"/>
              <w:rPr>
                <w:sz w:val="18"/>
                <w:szCs w:val="18"/>
              </w:rPr>
            </w:pPr>
            <w:r w:rsidRPr="00A4648D">
              <w:rPr>
                <w:sz w:val="18"/>
                <w:szCs w:val="18"/>
              </w:rPr>
              <w:t xml:space="preserve">The IWG is developed a reference guide and proposed revised </w:t>
            </w:r>
            <w:proofErr w:type="spellStart"/>
            <w:r w:rsidRPr="00A4648D">
              <w:rPr>
                <w:sz w:val="18"/>
                <w:szCs w:val="18"/>
              </w:rPr>
              <w:t>ToR</w:t>
            </w:r>
            <w:proofErr w:type="spellEnd"/>
            <w:r w:rsidRPr="00A4648D">
              <w:rPr>
                <w:sz w:val="18"/>
                <w:szCs w:val="18"/>
              </w:rPr>
              <w:t xml:space="preserve"> to be considered in November 2014.</w:t>
            </w:r>
          </w:p>
        </w:tc>
      </w:tr>
      <w:tr w:rsidR="00037187" w:rsidRPr="00A4648D" w:rsidTr="00F049BC">
        <w:trPr>
          <w:cantSplit/>
        </w:trPr>
        <w:tc>
          <w:tcPr>
            <w:tcW w:w="1143"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WP.29</w:t>
            </w:r>
          </w:p>
        </w:tc>
        <w:tc>
          <w:tcPr>
            <w:tcW w:w="1246"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New technology not yet regulated (Autonomous Vehicles)</w:t>
            </w:r>
          </w:p>
        </w:tc>
        <w:tc>
          <w:tcPr>
            <w:tcW w:w="853" w:type="dxa"/>
            <w:shd w:val="clear" w:color="auto" w:fill="auto"/>
            <w:tcMar>
              <w:left w:w="0" w:type="dxa"/>
            </w:tcMar>
          </w:tcPr>
          <w:p w:rsidR="00037187" w:rsidRPr="00A4648D" w:rsidRDefault="00037187" w:rsidP="00F049BC">
            <w:pPr>
              <w:spacing w:before="40" w:after="120" w:line="220" w:lineRule="exact"/>
              <w:ind w:right="113"/>
              <w:rPr>
                <w:i/>
                <w:sz w:val="18"/>
                <w:szCs w:val="18"/>
              </w:rPr>
            </w:pPr>
            <w:r w:rsidRPr="00A4648D">
              <w:rPr>
                <w:i/>
                <w:sz w:val="18"/>
                <w:szCs w:val="18"/>
              </w:rPr>
              <w:t>No</w:t>
            </w:r>
          </w:p>
        </w:tc>
        <w:tc>
          <w:tcPr>
            <w:tcW w:w="1011" w:type="dxa"/>
            <w:shd w:val="clear" w:color="auto" w:fill="auto"/>
            <w:tcMar>
              <w:left w:w="0" w:type="dxa"/>
            </w:tcMar>
          </w:tcPr>
          <w:p w:rsidR="00037187" w:rsidRPr="00A4648D" w:rsidRDefault="00037187" w:rsidP="00F049BC">
            <w:pPr>
              <w:spacing w:before="40" w:after="120" w:line="220" w:lineRule="exact"/>
              <w:ind w:left="-26" w:right="50" w:firstLine="48"/>
              <w:rPr>
                <w:sz w:val="18"/>
                <w:szCs w:val="18"/>
              </w:rPr>
            </w:pPr>
            <w:r w:rsidRPr="00A4648D">
              <w:rPr>
                <w:sz w:val="18"/>
                <w:szCs w:val="18"/>
              </w:rPr>
              <w:t>No</w:t>
            </w:r>
          </w:p>
        </w:tc>
        <w:tc>
          <w:tcPr>
            <w:tcW w:w="1855"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w:t>
            </w:r>
          </w:p>
        </w:tc>
        <w:tc>
          <w:tcPr>
            <w:tcW w:w="3248" w:type="dxa"/>
            <w:shd w:val="clear" w:color="auto" w:fill="auto"/>
            <w:tcMar>
              <w:left w:w="0" w:type="dxa"/>
            </w:tcMar>
          </w:tcPr>
          <w:p w:rsidR="00037187" w:rsidRPr="00A4648D" w:rsidRDefault="00037187" w:rsidP="00F049BC">
            <w:pPr>
              <w:spacing w:before="40" w:after="120" w:line="220" w:lineRule="exact"/>
              <w:ind w:right="113"/>
              <w:rPr>
                <w:sz w:val="18"/>
                <w:szCs w:val="18"/>
              </w:rPr>
            </w:pPr>
            <w:r w:rsidRPr="00A4648D">
              <w:rPr>
                <w:sz w:val="18"/>
                <w:szCs w:val="18"/>
              </w:rPr>
              <w:t xml:space="preserve">Discussion should be continued at the </w:t>
            </w:r>
            <w:r w:rsidRPr="00A4648D">
              <w:rPr>
                <w:sz w:val="18"/>
                <w:szCs w:val="18"/>
              </w:rPr>
              <w:br/>
              <w:t>November 2014 session of AC.3.</w:t>
            </w:r>
          </w:p>
        </w:tc>
      </w:tr>
    </w:tbl>
    <w:p w:rsidR="00037187" w:rsidRDefault="00037187" w:rsidP="00037187">
      <w:pPr>
        <w:rPr>
          <w:rFonts w:eastAsia="Calibri"/>
          <w:color w:val="auto"/>
          <w:kern w:val="0"/>
          <w:sz w:val="24"/>
          <w:szCs w:val="24"/>
        </w:rPr>
      </w:pPr>
    </w:p>
    <w:p w:rsidR="00037187" w:rsidRPr="00CF378A" w:rsidRDefault="00CF378A" w:rsidP="00CF378A">
      <w:pPr>
        <w:suppressAutoHyphens/>
        <w:spacing w:before="240" w:line="240" w:lineRule="atLeast"/>
        <w:ind w:left="1134" w:right="1134"/>
        <w:jc w:val="center"/>
        <w:rPr>
          <w:sz w:val="24"/>
          <w:szCs w:val="24"/>
          <w:u w:val="single"/>
        </w:rPr>
      </w:pPr>
      <w:r>
        <w:rPr>
          <w:sz w:val="24"/>
          <w:szCs w:val="24"/>
          <w:u w:val="single"/>
        </w:rPr>
        <w:tab/>
      </w:r>
      <w:r>
        <w:rPr>
          <w:sz w:val="24"/>
          <w:szCs w:val="24"/>
          <w:u w:val="single"/>
        </w:rPr>
        <w:tab/>
      </w:r>
      <w:r>
        <w:rPr>
          <w:sz w:val="24"/>
          <w:szCs w:val="24"/>
          <w:u w:val="single"/>
        </w:rPr>
        <w:tab/>
      </w:r>
    </w:p>
    <w:sectPr w:rsidR="00037187" w:rsidRPr="00CF378A" w:rsidSect="00F359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B0" w:rsidRDefault="008946B0" w:rsidP="00EF4071">
      <w:r>
        <w:separator/>
      </w:r>
    </w:p>
  </w:endnote>
  <w:endnote w:type="continuationSeparator" w:id="0">
    <w:p w:rsidR="008946B0" w:rsidRDefault="008946B0" w:rsidP="00E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15" w:rsidRPr="00F35915" w:rsidRDefault="00F35915" w:rsidP="00F35915">
    <w:pPr>
      <w:pStyle w:val="Footer"/>
      <w:rPr>
        <w:b/>
      </w:rPr>
    </w:pPr>
    <w:r w:rsidRPr="00744E6A">
      <w:rPr>
        <w:b/>
        <w:lang w:eastAsia="ja-JP"/>
      </w:rPr>
      <w:fldChar w:fldCharType="begin"/>
    </w:r>
    <w:r w:rsidRPr="00744E6A">
      <w:rPr>
        <w:b/>
      </w:rPr>
      <w:instrText xml:space="preserve"> PAGE   \* MERGEFORMAT </w:instrText>
    </w:r>
    <w:r w:rsidRPr="00744E6A">
      <w:rPr>
        <w:b/>
      </w:rPr>
      <w:fldChar w:fldCharType="separate"/>
    </w:r>
    <w:r w:rsidR="00CF378A" w:rsidRPr="00CF378A">
      <w:rPr>
        <w:b/>
        <w:noProof/>
        <w:lang w:val="ja-JP" w:eastAsia="ja-JP"/>
      </w:rPr>
      <w:t>8</w:t>
    </w:r>
    <w:r w:rsidRPr="00744E6A">
      <w:rPr>
        <w:b/>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15" w:rsidRPr="00F35915" w:rsidRDefault="00F35915" w:rsidP="00F35915">
    <w:pPr>
      <w:pStyle w:val="Footer"/>
      <w:jc w:val="right"/>
      <w:rPr>
        <w:b/>
      </w:rPr>
    </w:pPr>
    <w:r w:rsidRPr="00744E6A">
      <w:rPr>
        <w:b/>
        <w:lang w:eastAsia="ja-JP"/>
      </w:rPr>
      <w:fldChar w:fldCharType="begin"/>
    </w:r>
    <w:r w:rsidRPr="00744E6A">
      <w:rPr>
        <w:b/>
      </w:rPr>
      <w:instrText xml:space="preserve"> PAGE   \* MERGEFORMAT </w:instrText>
    </w:r>
    <w:r w:rsidRPr="00744E6A">
      <w:rPr>
        <w:b/>
      </w:rPr>
      <w:fldChar w:fldCharType="separate"/>
    </w:r>
    <w:r w:rsidR="00CF378A" w:rsidRPr="00CF378A">
      <w:rPr>
        <w:b/>
        <w:noProof/>
        <w:lang w:val="ja-JP" w:eastAsia="ja-JP"/>
      </w:rPr>
      <w:t>9</w:t>
    </w:r>
    <w:r w:rsidRPr="00744E6A">
      <w:rPr>
        <w:b/>
        <w:lang w:val="ja-JP"/>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15" w:rsidRPr="00F35915" w:rsidRDefault="00F35915" w:rsidP="00F35915">
    <w:pPr>
      <w:pStyle w:val="Footer"/>
      <w:jc w:val="right"/>
      <w:rPr>
        <w:b/>
      </w:rPr>
    </w:pPr>
    <w:r w:rsidRPr="00744E6A">
      <w:rPr>
        <w:b/>
        <w:lang w:eastAsia="ja-JP"/>
      </w:rPr>
      <w:fldChar w:fldCharType="begin"/>
    </w:r>
    <w:r w:rsidRPr="00744E6A">
      <w:rPr>
        <w:b/>
      </w:rPr>
      <w:instrText xml:space="preserve"> PAGE   \* MERGEFORMAT </w:instrText>
    </w:r>
    <w:r w:rsidRPr="00744E6A">
      <w:rPr>
        <w:b/>
      </w:rPr>
      <w:fldChar w:fldCharType="separate"/>
    </w:r>
    <w:r w:rsidRPr="00F35915">
      <w:rPr>
        <w:b/>
        <w:noProof/>
        <w:lang w:val="ja-JP" w:eastAsia="ja-JP"/>
      </w:rPr>
      <w:t>1</w:t>
    </w:r>
    <w:r w:rsidRPr="00744E6A">
      <w:rPr>
        <w:b/>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B0" w:rsidRDefault="008946B0" w:rsidP="00EF4071">
      <w:r>
        <w:separator/>
      </w:r>
    </w:p>
  </w:footnote>
  <w:footnote w:type="continuationSeparator" w:id="0">
    <w:p w:rsidR="008946B0" w:rsidRDefault="008946B0" w:rsidP="00EF4071">
      <w:r>
        <w:continuationSeparator/>
      </w:r>
    </w:p>
  </w:footnote>
  <w:footnote w:id="1">
    <w:p w:rsidR="00560BBF" w:rsidRPr="00BA5D10" w:rsidRDefault="00560BBF" w:rsidP="00BA5D10">
      <w:pPr>
        <w:pStyle w:val="FootnoteText"/>
        <w:tabs>
          <w:tab w:val="clear" w:pos="1021"/>
        </w:tabs>
        <w:ind w:left="0" w:firstLine="0"/>
        <w:rPr>
          <w:lang w:val="en-US"/>
        </w:rPr>
      </w:pPr>
      <w:r>
        <w:rPr>
          <w:rStyle w:val="FootnoteReference"/>
        </w:rPr>
        <w:footnoteRef/>
      </w:r>
      <w:r>
        <w:t xml:space="preserve"> </w:t>
      </w:r>
      <w:r>
        <w:rPr>
          <w:lang w:val="en-US"/>
        </w:rPr>
        <w:t>In the case of proposals to harmonize existing regulations, priority would be based on the amount of potential cost savings.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15" w:rsidRPr="00F35915" w:rsidRDefault="00F35915" w:rsidP="00F35915">
    <w:pPr>
      <w:pStyle w:val="Header"/>
      <w:pBdr>
        <w:bottom w:val="single" w:sz="4" w:space="1" w:color="auto"/>
      </w:pBdr>
      <w:rPr>
        <w:b/>
        <w:lang w:val="fr-CH"/>
      </w:rPr>
    </w:pPr>
    <w:r w:rsidRPr="00F35915">
      <w:rPr>
        <w:b/>
        <w:lang w:val="fr-CH"/>
      </w:rPr>
      <w:t>WP.29-166-17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C3" w:rsidRPr="00F35915" w:rsidRDefault="00F35915" w:rsidP="00F35915">
    <w:pPr>
      <w:pStyle w:val="Header"/>
      <w:pBdr>
        <w:bottom w:val="single" w:sz="4" w:space="1" w:color="auto"/>
      </w:pBdr>
      <w:jc w:val="right"/>
      <w:rPr>
        <w:b/>
        <w:lang w:val="fr-CH"/>
      </w:rPr>
    </w:pPr>
    <w:r w:rsidRPr="00F35915">
      <w:rPr>
        <w:b/>
        <w:lang w:val="fr-CH"/>
      </w:rPr>
      <w:t>WP.29-166-17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ook w:val="0000" w:firstRow="0" w:lastRow="0" w:firstColumn="0" w:lastColumn="0" w:noHBand="0" w:noVBand="0"/>
    </w:tblPr>
    <w:tblGrid>
      <w:gridCol w:w="5812"/>
      <w:gridCol w:w="3827"/>
    </w:tblGrid>
    <w:tr w:rsidR="003700F3" w:rsidRPr="003700F3" w:rsidTr="000D0E68">
      <w:tblPrEx>
        <w:tblCellMar>
          <w:top w:w="0" w:type="dxa"/>
          <w:bottom w:w="0" w:type="dxa"/>
        </w:tblCellMar>
      </w:tblPrEx>
      <w:trPr>
        <w:trHeight w:val="855"/>
      </w:trPr>
      <w:tc>
        <w:tcPr>
          <w:tcW w:w="5812" w:type="dxa"/>
          <w:vAlign w:val="center"/>
        </w:tcPr>
        <w:p w:rsidR="003700F3" w:rsidRPr="003700F3" w:rsidRDefault="003700F3" w:rsidP="003700F3">
          <w:pPr>
            <w:suppressAutoHyphens/>
            <w:spacing w:line="240" w:lineRule="atLeast"/>
            <w:rPr>
              <w:strike/>
              <w:color w:val="auto"/>
              <w:kern w:val="0"/>
              <w:highlight w:val="yellow"/>
            </w:rPr>
          </w:pPr>
          <w:r w:rsidRPr="003700F3">
            <w:rPr>
              <w:color w:val="auto"/>
              <w:kern w:val="0"/>
            </w:rPr>
            <w:t xml:space="preserve">Transmitted by </w:t>
          </w:r>
        </w:p>
        <w:p w:rsidR="003700F3" w:rsidRPr="003700F3" w:rsidRDefault="003700F3" w:rsidP="003700F3">
          <w:pPr>
            <w:suppressAutoHyphens/>
            <w:rPr>
              <w:caps/>
              <w:color w:val="auto"/>
              <w:kern w:val="0"/>
            </w:rPr>
          </w:pPr>
          <w:r w:rsidRPr="003700F3">
            <w:rPr>
              <w:color w:val="auto"/>
              <w:kern w:val="0"/>
            </w:rPr>
            <w:t>the European Union, Japan, United States of America</w:t>
          </w:r>
        </w:p>
        <w:p w:rsidR="003700F3" w:rsidRPr="003700F3" w:rsidRDefault="003700F3" w:rsidP="003700F3">
          <w:pPr>
            <w:tabs>
              <w:tab w:val="center" w:pos="4677"/>
              <w:tab w:val="right" w:pos="9355"/>
            </w:tabs>
            <w:suppressAutoHyphens/>
            <w:spacing w:line="240" w:lineRule="atLeast"/>
            <w:ind w:left="-108"/>
            <w:rPr>
              <w:color w:val="auto"/>
              <w:kern w:val="0"/>
            </w:rPr>
          </w:pPr>
        </w:p>
      </w:tc>
      <w:tc>
        <w:tcPr>
          <w:tcW w:w="3827" w:type="dxa"/>
        </w:tcPr>
        <w:p w:rsidR="003700F3" w:rsidRPr="003700F3" w:rsidRDefault="003700F3" w:rsidP="003700F3">
          <w:pPr>
            <w:suppressAutoHyphens/>
            <w:spacing w:line="240" w:lineRule="atLeast"/>
            <w:rPr>
              <w:b/>
              <w:color w:val="auto"/>
              <w:kern w:val="0"/>
            </w:rPr>
          </w:pPr>
          <w:r w:rsidRPr="003700F3">
            <w:rPr>
              <w:color w:val="auto"/>
              <w:kern w:val="0"/>
              <w:u w:val="single"/>
            </w:rPr>
            <w:t xml:space="preserve">Informal Document </w:t>
          </w:r>
          <w:r w:rsidRPr="003700F3">
            <w:rPr>
              <w:b/>
              <w:color w:val="auto"/>
              <w:kern w:val="0"/>
            </w:rPr>
            <w:t>WP.29-166-</w:t>
          </w:r>
          <w:r>
            <w:rPr>
              <w:b/>
              <w:color w:val="auto"/>
              <w:kern w:val="0"/>
            </w:rPr>
            <w:t>17</w:t>
          </w:r>
        </w:p>
        <w:p w:rsidR="003700F3" w:rsidRPr="003700F3" w:rsidRDefault="003700F3" w:rsidP="003700F3">
          <w:pPr>
            <w:suppressAutoHyphens/>
            <w:spacing w:line="240" w:lineRule="atLeast"/>
            <w:rPr>
              <w:bCs/>
              <w:color w:val="auto"/>
              <w:kern w:val="0"/>
            </w:rPr>
          </w:pPr>
          <w:r w:rsidRPr="003700F3">
            <w:rPr>
              <w:bCs/>
              <w:color w:val="auto"/>
              <w:kern w:val="0"/>
            </w:rPr>
            <w:t>(166</w:t>
          </w:r>
          <w:r w:rsidRPr="003700F3">
            <w:rPr>
              <w:bCs/>
              <w:color w:val="auto"/>
              <w:kern w:val="0"/>
              <w:vertAlign w:val="superscript"/>
            </w:rPr>
            <w:t>th</w:t>
          </w:r>
          <w:r w:rsidRPr="003700F3">
            <w:rPr>
              <w:bCs/>
              <w:color w:val="auto"/>
              <w:kern w:val="0"/>
            </w:rPr>
            <w:t xml:space="preserve"> WP.29 session, 23-26 June 2015, </w:t>
          </w:r>
        </w:p>
        <w:p w:rsidR="003700F3" w:rsidRPr="003700F3" w:rsidRDefault="003700F3" w:rsidP="003700F3">
          <w:pPr>
            <w:suppressAutoHyphens/>
            <w:spacing w:line="240" w:lineRule="atLeast"/>
            <w:rPr>
              <w:bCs/>
              <w:color w:val="auto"/>
              <w:kern w:val="0"/>
            </w:rPr>
          </w:pPr>
          <w:r w:rsidRPr="003700F3">
            <w:rPr>
              <w:color w:val="auto"/>
              <w:kern w:val="0"/>
            </w:rPr>
            <w:t xml:space="preserve">agenda item </w:t>
          </w:r>
          <w:r>
            <w:rPr>
              <w:color w:val="auto"/>
              <w:kern w:val="0"/>
            </w:rPr>
            <w:t>5.1 and 13</w:t>
          </w:r>
          <w:r w:rsidRPr="003700F3">
            <w:rPr>
              <w:color w:val="auto"/>
              <w:kern w:val="0"/>
            </w:rPr>
            <w:t xml:space="preserve">) </w:t>
          </w:r>
        </w:p>
      </w:tc>
    </w:tr>
  </w:tbl>
  <w:p w:rsidR="005155DD" w:rsidRDefault="00515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303"/>
    <w:multiLevelType w:val="hybridMultilevel"/>
    <w:tmpl w:val="6A1E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E31FC"/>
    <w:multiLevelType w:val="hybridMultilevel"/>
    <w:tmpl w:val="BEFA09EE"/>
    <w:lvl w:ilvl="0" w:tplc="3BA6E3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2116A32"/>
    <w:multiLevelType w:val="hybridMultilevel"/>
    <w:tmpl w:val="87E4A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13FD5"/>
    <w:multiLevelType w:val="hybridMultilevel"/>
    <w:tmpl w:val="35D0F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32A91"/>
    <w:multiLevelType w:val="hybridMultilevel"/>
    <w:tmpl w:val="87E4A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44F14"/>
    <w:multiLevelType w:val="hybridMultilevel"/>
    <w:tmpl w:val="6A1E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2A42B4"/>
    <w:multiLevelType w:val="hybridMultilevel"/>
    <w:tmpl w:val="6A1E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047B2"/>
    <w:multiLevelType w:val="hybridMultilevel"/>
    <w:tmpl w:val="6A1E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550B2"/>
    <w:rsid w:val="00037187"/>
    <w:rsid w:val="00040FFC"/>
    <w:rsid w:val="00051F2C"/>
    <w:rsid w:val="0005637E"/>
    <w:rsid w:val="00062640"/>
    <w:rsid w:val="00080A25"/>
    <w:rsid w:val="000A05D7"/>
    <w:rsid w:val="000A399E"/>
    <w:rsid w:val="000B5863"/>
    <w:rsid w:val="000C789D"/>
    <w:rsid w:val="000D5506"/>
    <w:rsid w:val="000F086B"/>
    <w:rsid w:val="001212BE"/>
    <w:rsid w:val="00156B05"/>
    <w:rsid w:val="00172B28"/>
    <w:rsid w:val="00184A82"/>
    <w:rsid w:val="001978F9"/>
    <w:rsid w:val="001A5083"/>
    <w:rsid w:val="001A73FC"/>
    <w:rsid w:val="001C3ACC"/>
    <w:rsid w:val="001D3FBE"/>
    <w:rsid w:val="001F69F5"/>
    <w:rsid w:val="002465A4"/>
    <w:rsid w:val="0026200D"/>
    <w:rsid w:val="002A00F1"/>
    <w:rsid w:val="002A4925"/>
    <w:rsid w:val="002B6D5F"/>
    <w:rsid w:val="002D1E27"/>
    <w:rsid w:val="002E26E1"/>
    <w:rsid w:val="003032BD"/>
    <w:rsid w:val="003133E9"/>
    <w:rsid w:val="0031421F"/>
    <w:rsid w:val="00320E5D"/>
    <w:rsid w:val="00322EAA"/>
    <w:rsid w:val="003700F3"/>
    <w:rsid w:val="00374A1F"/>
    <w:rsid w:val="003A2136"/>
    <w:rsid w:val="003B23B8"/>
    <w:rsid w:val="003C00FF"/>
    <w:rsid w:val="003C480A"/>
    <w:rsid w:val="003C7DB3"/>
    <w:rsid w:val="003D6F42"/>
    <w:rsid w:val="003F70A1"/>
    <w:rsid w:val="00405A19"/>
    <w:rsid w:val="00406E95"/>
    <w:rsid w:val="0043019C"/>
    <w:rsid w:val="00433B62"/>
    <w:rsid w:val="0046511A"/>
    <w:rsid w:val="004730D0"/>
    <w:rsid w:val="004802D7"/>
    <w:rsid w:val="00484695"/>
    <w:rsid w:val="004D7919"/>
    <w:rsid w:val="004E4AF9"/>
    <w:rsid w:val="00511BD5"/>
    <w:rsid w:val="005155DD"/>
    <w:rsid w:val="00553020"/>
    <w:rsid w:val="00555993"/>
    <w:rsid w:val="00560689"/>
    <w:rsid w:val="00560BBF"/>
    <w:rsid w:val="00563EC8"/>
    <w:rsid w:val="00577936"/>
    <w:rsid w:val="005937FF"/>
    <w:rsid w:val="005B43B3"/>
    <w:rsid w:val="005B695C"/>
    <w:rsid w:val="005F172B"/>
    <w:rsid w:val="005F3E61"/>
    <w:rsid w:val="00606F8D"/>
    <w:rsid w:val="0061335E"/>
    <w:rsid w:val="006364C4"/>
    <w:rsid w:val="00637BE0"/>
    <w:rsid w:val="00637C0B"/>
    <w:rsid w:val="006577D5"/>
    <w:rsid w:val="00661A98"/>
    <w:rsid w:val="006713BC"/>
    <w:rsid w:val="00675A80"/>
    <w:rsid w:val="00692E5C"/>
    <w:rsid w:val="006931A9"/>
    <w:rsid w:val="006B7572"/>
    <w:rsid w:val="006C3768"/>
    <w:rsid w:val="006D01A6"/>
    <w:rsid w:val="006D7547"/>
    <w:rsid w:val="006E0E12"/>
    <w:rsid w:val="006E38D1"/>
    <w:rsid w:val="00700E34"/>
    <w:rsid w:val="00715301"/>
    <w:rsid w:val="007427AF"/>
    <w:rsid w:val="00750AD3"/>
    <w:rsid w:val="00777222"/>
    <w:rsid w:val="007840A6"/>
    <w:rsid w:val="007952E6"/>
    <w:rsid w:val="007B1C2F"/>
    <w:rsid w:val="007D6565"/>
    <w:rsid w:val="007E1A05"/>
    <w:rsid w:val="00821099"/>
    <w:rsid w:val="008748D7"/>
    <w:rsid w:val="008811AD"/>
    <w:rsid w:val="00883528"/>
    <w:rsid w:val="008946B0"/>
    <w:rsid w:val="008E6570"/>
    <w:rsid w:val="009013CB"/>
    <w:rsid w:val="00927F91"/>
    <w:rsid w:val="00951943"/>
    <w:rsid w:val="00982711"/>
    <w:rsid w:val="009B6851"/>
    <w:rsid w:val="009C2BAA"/>
    <w:rsid w:val="009D4182"/>
    <w:rsid w:val="00A16E50"/>
    <w:rsid w:val="00A24C3B"/>
    <w:rsid w:val="00A27B03"/>
    <w:rsid w:val="00A551EE"/>
    <w:rsid w:val="00A63C3F"/>
    <w:rsid w:val="00A652C0"/>
    <w:rsid w:val="00A9720F"/>
    <w:rsid w:val="00AA0644"/>
    <w:rsid w:val="00AD7361"/>
    <w:rsid w:val="00B03105"/>
    <w:rsid w:val="00B22950"/>
    <w:rsid w:val="00B25680"/>
    <w:rsid w:val="00B40D0A"/>
    <w:rsid w:val="00B67FFB"/>
    <w:rsid w:val="00B82189"/>
    <w:rsid w:val="00BA49DA"/>
    <w:rsid w:val="00BA5A25"/>
    <w:rsid w:val="00BA5D10"/>
    <w:rsid w:val="00BA6880"/>
    <w:rsid w:val="00BC2811"/>
    <w:rsid w:val="00BD1DB4"/>
    <w:rsid w:val="00BD30F6"/>
    <w:rsid w:val="00BD57D2"/>
    <w:rsid w:val="00BE72CD"/>
    <w:rsid w:val="00BF2FCC"/>
    <w:rsid w:val="00C03B1C"/>
    <w:rsid w:val="00C33B63"/>
    <w:rsid w:val="00C426BF"/>
    <w:rsid w:val="00C5014B"/>
    <w:rsid w:val="00C74324"/>
    <w:rsid w:val="00CC2CC3"/>
    <w:rsid w:val="00CF0334"/>
    <w:rsid w:val="00CF378A"/>
    <w:rsid w:val="00CF5FE5"/>
    <w:rsid w:val="00D03425"/>
    <w:rsid w:val="00D46555"/>
    <w:rsid w:val="00DC3BD0"/>
    <w:rsid w:val="00DD575B"/>
    <w:rsid w:val="00DE14F6"/>
    <w:rsid w:val="00E01E44"/>
    <w:rsid w:val="00E23613"/>
    <w:rsid w:val="00E3208C"/>
    <w:rsid w:val="00E42C9C"/>
    <w:rsid w:val="00E52739"/>
    <w:rsid w:val="00E550B2"/>
    <w:rsid w:val="00EA7A61"/>
    <w:rsid w:val="00EB57D5"/>
    <w:rsid w:val="00EC0022"/>
    <w:rsid w:val="00ED588B"/>
    <w:rsid w:val="00EF4071"/>
    <w:rsid w:val="00F25034"/>
    <w:rsid w:val="00F33607"/>
    <w:rsid w:val="00F35915"/>
    <w:rsid w:val="00F43DC5"/>
    <w:rsid w:val="00F45EB6"/>
    <w:rsid w:val="00F4701E"/>
    <w:rsid w:val="00F47DE2"/>
    <w:rsid w:val="00F573D1"/>
    <w:rsid w:val="00F66A64"/>
    <w:rsid w:val="00F75493"/>
    <w:rsid w:val="00F775A0"/>
    <w:rsid w:val="00FA7165"/>
    <w:rsid w:val="00FB0F58"/>
    <w:rsid w:val="00FB7D9F"/>
    <w:rsid w:val="00FC508E"/>
    <w:rsid w:val="00FD0C57"/>
    <w:rsid w:val="00FF48A0"/>
    <w:rsid w:val="00F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B2"/>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EF4071"/>
    <w:pPr>
      <w:keepNext/>
      <w:keepLines/>
      <w:tabs>
        <w:tab w:val="right" w:pos="851"/>
      </w:tabs>
      <w:suppressAutoHyphens/>
      <w:spacing w:before="360" w:after="240" w:line="300" w:lineRule="exact"/>
      <w:ind w:left="1134" w:right="1134" w:hanging="1134"/>
    </w:pPr>
    <w:rPr>
      <w:b/>
      <w:color w:val="auto"/>
      <w:kern w:val="0"/>
      <w:sz w:val="28"/>
      <w:lang w:val="en-GB"/>
    </w:rPr>
  </w:style>
  <w:style w:type="character" w:styleId="FootnoteReference">
    <w:name w:val="footnote reference"/>
    <w:aliases w:val="4_G,-E Fußnotenzeichen"/>
    <w:rsid w:val="00EF4071"/>
    <w:rPr>
      <w:rFonts w:ascii="Times New Roman" w:hAnsi="Times New Roman"/>
      <w:sz w:val="18"/>
      <w:vertAlign w:val="superscript"/>
    </w:rPr>
  </w:style>
  <w:style w:type="paragraph" w:styleId="FootnoteText">
    <w:name w:val="footnote text"/>
    <w:aliases w:val="5_G"/>
    <w:basedOn w:val="Normal"/>
    <w:link w:val="FootnoteTextChar"/>
    <w:rsid w:val="00EF4071"/>
    <w:pPr>
      <w:tabs>
        <w:tab w:val="right" w:pos="1021"/>
      </w:tabs>
      <w:suppressAutoHyphens/>
      <w:spacing w:line="220" w:lineRule="exact"/>
      <w:ind w:left="1134" w:right="1134" w:hanging="1134"/>
    </w:pPr>
    <w:rPr>
      <w:color w:val="auto"/>
      <w:kern w:val="0"/>
      <w:sz w:val="18"/>
      <w:lang w:val="en-GB"/>
    </w:rPr>
  </w:style>
  <w:style w:type="character" w:customStyle="1" w:styleId="FootnoteTextChar">
    <w:name w:val="Footnote Text Char"/>
    <w:aliases w:val="5_G Char"/>
    <w:basedOn w:val="DefaultParagraphFont"/>
    <w:link w:val="FootnoteText"/>
    <w:rsid w:val="00EF4071"/>
    <w:rPr>
      <w:rFonts w:ascii="Times New Roman" w:eastAsia="Times New Roman" w:hAnsi="Times New Roman" w:cs="Times New Roman"/>
      <w:sz w:val="18"/>
      <w:szCs w:val="20"/>
      <w:lang w:val="en-GB"/>
    </w:rPr>
  </w:style>
  <w:style w:type="paragraph" w:customStyle="1" w:styleId="H1G">
    <w:name w:val="_ H_1_G"/>
    <w:basedOn w:val="Normal"/>
    <w:next w:val="Normal"/>
    <w:link w:val="H1GChar"/>
    <w:rsid w:val="00EF4071"/>
    <w:pPr>
      <w:keepNext/>
      <w:keepLines/>
      <w:tabs>
        <w:tab w:val="right" w:pos="851"/>
      </w:tabs>
      <w:suppressAutoHyphens/>
      <w:spacing w:before="360" w:after="240" w:line="270" w:lineRule="exact"/>
      <w:ind w:left="1134" w:right="1134" w:hanging="1134"/>
    </w:pPr>
    <w:rPr>
      <w:b/>
      <w:color w:val="auto"/>
      <w:kern w:val="0"/>
      <w:sz w:val="24"/>
      <w:lang w:val="en-GB"/>
    </w:rPr>
  </w:style>
  <w:style w:type="character" w:customStyle="1" w:styleId="HChGChar">
    <w:name w:val="_ H _Ch_G Char"/>
    <w:link w:val="HChG"/>
    <w:rsid w:val="00EF4071"/>
    <w:rPr>
      <w:rFonts w:ascii="Times New Roman" w:eastAsia="Times New Roman" w:hAnsi="Times New Roman" w:cs="Times New Roman"/>
      <w:b/>
      <w:sz w:val="28"/>
      <w:szCs w:val="20"/>
      <w:lang w:val="en-GB"/>
    </w:rPr>
  </w:style>
  <w:style w:type="character" w:customStyle="1" w:styleId="H1GChar">
    <w:name w:val="_ H_1_G Char"/>
    <w:link w:val="H1G"/>
    <w:rsid w:val="00EF4071"/>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57D2"/>
    <w:rPr>
      <w:rFonts w:ascii="Tahoma" w:hAnsi="Tahoma" w:cs="Tahoma"/>
      <w:sz w:val="16"/>
      <w:szCs w:val="16"/>
    </w:rPr>
  </w:style>
  <w:style w:type="character" w:customStyle="1" w:styleId="BalloonTextChar">
    <w:name w:val="Balloon Text Char"/>
    <w:basedOn w:val="DefaultParagraphFont"/>
    <w:link w:val="BalloonText"/>
    <w:uiPriority w:val="99"/>
    <w:semiHidden/>
    <w:rsid w:val="00BD57D2"/>
    <w:rPr>
      <w:rFonts w:ascii="Tahoma" w:eastAsia="Times New Roman" w:hAnsi="Tahoma" w:cs="Tahoma"/>
      <w:color w:val="000000"/>
      <w:kern w:val="28"/>
      <w:sz w:val="16"/>
      <w:szCs w:val="16"/>
    </w:rPr>
  </w:style>
  <w:style w:type="paragraph" w:styleId="Header">
    <w:name w:val="header"/>
    <w:basedOn w:val="Normal"/>
    <w:link w:val="HeaderChar"/>
    <w:unhideWhenUsed/>
    <w:rsid w:val="00CC2CC3"/>
    <w:pPr>
      <w:tabs>
        <w:tab w:val="center" w:pos="4680"/>
        <w:tab w:val="right" w:pos="9360"/>
      </w:tabs>
    </w:pPr>
  </w:style>
  <w:style w:type="character" w:customStyle="1" w:styleId="HeaderChar">
    <w:name w:val="Header Char"/>
    <w:basedOn w:val="DefaultParagraphFont"/>
    <w:link w:val="Header"/>
    <w:rsid w:val="00CC2CC3"/>
    <w:rPr>
      <w:rFonts w:ascii="Times New Roman" w:eastAsia="Times New Roman" w:hAnsi="Times New Roman" w:cs="Times New Roman"/>
      <w:color w:val="000000"/>
      <w:kern w:val="28"/>
      <w:sz w:val="20"/>
      <w:szCs w:val="20"/>
    </w:rPr>
  </w:style>
  <w:style w:type="paragraph" w:styleId="Footer">
    <w:name w:val="footer"/>
    <w:basedOn w:val="Normal"/>
    <w:link w:val="FooterChar"/>
    <w:unhideWhenUsed/>
    <w:rsid w:val="00CC2CC3"/>
    <w:pPr>
      <w:tabs>
        <w:tab w:val="center" w:pos="4680"/>
        <w:tab w:val="right" w:pos="9360"/>
      </w:tabs>
    </w:pPr>
  </w:style>
  <w:style w:type="character" w:customStyle="1" w:styleId="FooterChar">
    <w:name w:val="Footer Char"/>
    <w:basedOn w:val="DefaultParagraphFont"/>
    <w:link w:val="Footer"/>
    <w:rsid w:val="00CC2CC3"/>
    <w:rPr>
      <w:rFonts w:ascii="Times New Roman" w:eastAsia="Times New Roman" w:hAnsi="Times New Roman" w:cs="Times New Roman"/>
      <w:color w:val="000000"/>
      <w:kern w:val="28"/>
      <w:sz w:val="20"/>
      <w:szCs w:val="20"/>
    </w:rPr>
  </w:style>
  <w:style w:type="character" w:styleId="CommentReference">
    <w:name w:val="annotation reference"/>
    <w:basedOn w:val="DefaultParagraphFont"/>
    <w:uiPriority w:val="99"/>
    <w:semiHidden/>
    <w:unhideWhenUsed/>
    <w:rsid w:val="002E26E1"/>
    <w:rPr>
      <w:sz w:val="16"/>
      <w:szCs w:val="16"/>
    </w:rPr>
  </w:style>
  <w:style w:type="paragraph" w:styleId="CommentText">
    <w:name w:val="annotation text"/>
    <w:basedOn w:val="Normal"/>
    <w:link w:val="CommentTextChar"/>
    <w:uiPriority w:val="99"/>
    <w:semiHidden/>
    <w:unhideWhenUsed/>
    <w:rsid w:val="002E26E1"/>
  </w:style>
  <w:style w:type="character" w:customStyle="1" w:styleId="CommentTextChar">
    <w:name w:val="Comment Text Char"/>
    <w:basedOn w:val="DefaultParagraphFont"/>
    <w:link w:val="CommentText"/>
    <w:uiPriority w:val="99"/>
    <w:semiHidden/>
    <w:rsid w:val="002E26E1"/>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E26E1"/>
    <w:rPr>
      <w:b/>
      <w:bCs/>
    </w:rPr>
  </w:style>
  <w:style w:type="character" w:customStyle="1" w:styleId="CommentSubjectChar">
    <w:name w:val="Comment Subject Char"/>
    <w:basedOn w:val="CommentTextChar"/>
    <w:link w:val="CommentSubject"/>
    <w:uiPriority w:val="99"/>
    <w:semiHidden/>
    <w:rsid w:val="002E26E1"/>
    <w:rPr>
      <w:rFonts w:ascii="Times New Roman" w:eastAsia="Times New Roman" w:hAnsi="Times New Roman" w:cs="Times New Roman"/>
      <w:b/>
      <w:bCs/>
      <w:color w:val="000000"/>
      <w:kern w:val="28"/>
      <w:sz w:val="20"/>
      <w:szCs w:val="20"/>
    </w:rPr>
  </w:style>
  <w:style w:type="paragraph" w:styleId="ListParagraph">
    <w:name w:val="List Paragraph"/>
    <w:basedOn w:val="Normal"/>
    <w:uiPriority w:val="34"/>
    <w:qFormat/>
    <w:rsid w:val="005B43B3"/>
    <w:pPr>
      <w:widowControl w:val="0"/>
      <w:ind w:leftChars="400" w:left="840"/>
      <w:jc w:val="both"/>
    </w:pPr>
    <w:rPr>
      <w:rFonts w:asciiTheme="minorHAnsi" w:eastAsiaTheme="minorEastAsia" w:hAnsiTheme="minorHAnsi" w:cstheme="minorBidi"/>
      <w:color w:val="auto"/>
      <w:kern w:val="2"/>
      <w:sz w:val="21"/>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B2"/>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EF4071"/>
    <w:pPr>
      <w:keepNext/>
      <w:keepLines/>
      <w:tabs>
        <w:tab w:val="right" w:pos="851"/>
      </w:tabs>
      <w:suppressAutoHyphens/>
      <w:spacing w:before="360" w:after="240" w:line="300" w:lineRule="exact"/>
      <w:ind w:left="1134" w:right="1134" w:hanging="1134"/>
    </w:pPr>
    <w:rPr>
      <w:b/>
      <w:color w:val="auto"/>
      <w:kern w:val="0"/>
      <w:sz w:val="28"/>
      <w:lang w:val="en-GB"/>
    </w:rPr>
  </w:style>
  <w:style w:type="character" w:styleId="FootnoteReference">
    <w:name w:val="footnote reference"/>
    <w:aliases w:val="4_G,-E Fußnotenzeichen"/>
    <w:rsid w:val="00EF4071"/>
    <w:rPr>
      <w:rFonts w:ascii="Times New Roman" w:hAnsi="Times New Roman"/>
      <w:sz w:val="18"/>
      <w:vertAlign w:val="superscript"/>
    </w:rPr>
  </w:style>
  <w:style w:type="paragraph" w:styleId="FootnoteText">
    <w:name w:val="footnote text"/>
    <w:aliases w:val="5_G"/>
    <w:basedOn w:val="Normal"/>
    <w:link w:val="FootnoteTextChar"/>
    <w:rsid w:val="00EF4071"/>
    <w:pPr>
      <w:tabs>
        <w:tab w:val="right" w:pos="1021"/>
      </w:tabs>
      <w:suppressAutoHyphens/>
      <w:spacing w:line="220" w:lineRule="exact"/>
      <w:ind w:left="1134" w:right="1134" w:hanging="1134"/>
    </w:pPr>
    <w:rPr>
      <w:color w:val="auto"/>
      <w:kern w:val="0"/>
      <w:sz w:val="18"/>
      <w:lang w:val="en-GB"/>
    </w:rPr>
  </w:style>
  <w:style w:type="character" w:customStyle="1" w:styleId="FootnoteTextChar">
    <w:name w:val="Footnote Text Char"/>
    <w:aliases w:val="5_G Char"/>
    <w:basedOn w:val="DefaultParagraphFont"/>
    <w:link w:val="FootnoteText"/>
    <w:rsid w:val="00EF4071"/>
    <w:rPr>
      <w:rFonts w:ascii="Times New Roman" w:eastAsia="Times New Roman" w:hAnsi="Times New Roman" w:cs="Times New Roman"/>
      <w:sz w:val="18"/>
      <w:szCs w:val="20"/>
      <w:lang w:val="en-GB"/>
    </w:rPr>
  </w:style>
  <w:style w:type="paragraph" w:customStyle="1" w:styleId="H1G">
    <w:name w:val="_ H_1_G"/>
    <w:basedOn w:val="Normal"/>
    <w:next w:val="Normal"/>
    <w:link w:val="H1GChar"/>
    <w:rsid w:val="00EF4071"/>
    <w:pPr>
      <w:keepNext/>
      <w:keepLines/>
      <w:tabs>
        <w:tab w:val="right" w:pos="851"/>
      </w:tabs>
      <w:suppressAutoHyphens/>
      <w:spacing w:before="360" w:after="240" w:line="270" w:lineRule="exact"/>
      <w:ind w:left="1134" w:right="1134" w:hanging="1134"/>
    </w:pPr>
    <w:rPr>
      <w:b/>
      <w:color w:val="auto"/>
      <w:kern w:val="0"/>
      <w:sz w:val="24"/>
      <w:lang w:val="en-GB"/>
    </w:rPr>
  </w:style>
  <w:style w:type="character" w:customStyle="1" w:styleId="HChGChar">
    <w:name w:val="_ H _Ch_G Char"/>
    <w:link w:val="HChG"/>
    <w:rsid w:val="00EF4071"/>
    <w:rPr>
      <w:rFonts w:ascii="Times New Roman" w:eastAsia="Times New Roman" w:hAnsi="Times New Roman" w:cs="Times New Roman"/>
      <w:b/>
      <w:sz w:val="28"/>
      <w:szCs w:val="20"/>
      <w:lang w:val="en-GB"/>
    </w:rPr>
  </w:style>
  <w:style w:type="character" w:customStyle="1" w:styleId="H1GChar">
    <w:name w:val="_ H_1_G Char"/>
    <w:link w:val="H1G"/>
    <w:rsid w:val="00EF4071"/>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57D2"/>
    <w:rPr>
      <w:rFonts w:ascii="Tahoma" w:hAnsi="Tahoma" w:cs="Tahoma"/>
      <w:sz w:val="16"/>
      <w:szCs w:val="16"/>
    </w:rPr>
  </w:style>
  <w:style w:type="character" w:customStyle="1" w:styleId="BalloonTextChar">
    <w:name w:val="Balloon Text Char"/>
    <w:basedOn w:val="DefaultParagraphFont"/>
    <w:link w:val="BalloonText"/>
    <w:uiPriority w:val="99"/>
    <w:semiHidden/>
    <w:rsid w:val="00BD57D2"/>
    <w:rPr>
      <w:rFonts w:ascii="Tahoma" w:eastAsia="Times New Roman" w:hAnsi="Tahoma" w:cs="Tahoma"/>
      <w:color w:val="000000"/>
      <w:kern w:val="28"/>
      <w:sz w:val="16"/>
      <w:szCs w:val="16"/>
    </w:rPr>
  </w:style>
  <w:style w:type="paragraph" w:styleId="Header">
    <w:name w:val="header"/>
    <w:basedOn w:val="Normal"/>
    <w:link w:val="HeaderChar"/>
    <w:unhideWhenUsed/>
    <w:rsid w:val="00CC2CC3"/>
    <w:pPr>
      <w:tabs>
        <w:tab w:val="center" w:pos="4680"/>
        <w:tab w:val="right" w:pos="9360"/>
      </w:tabs>
    </w:pPr>
  </w:style>
  <w:style w:type="character" w:customStyle="1" w:styleId="HeaderChar">
    <w:name w:val="Header Char"/>
    <w:basedOn w:val="DefaultParagraphFont"/>
    <w:link w:val="Header"/>
    <w:rsid w:val="00CC2CC3"/>
    <w:rPr>
      <w:rFonts w:ascii="Times New Roman" w:eastAsia="Times New Roman" w:hAnsi="Times New Roman" w:cs="Times New Roman"/>
      <w:color w:val="000000"/>
      <w:kern w:val="28"/>
      <w:sz w:val="20"/>
      <w:szCs w:val="20"/>
    </w:rPr>
  </w:style>
  <w:style w:type="paragraph" w:styleId="Footer">
    <w:name w:val="footer"/>
    <w:basedOn w:val="Normal"/>
    <w:link w:val="FooterChar"/>
    <w:unhideWhenUsed/>
    <w:rsid w:val="00CC2CC3"/>
    <w:pPr>
      <w:tabs>
        <w:tab w:val="center" w:pos="4680"/>
        <w:tab w:val="right" w:pos="9360"/>
      </w:tabs>
    </w:pPr>
  </w:style>
  <w:style w:type="character" w:customStyle="1" w:styleId="FooterChar">
    <w:name w:val="Footer Char"/>
    <w:basedOn w:val="DefaultParagraphFont"/>
    <w:link w:val="Footer"/>
    <w:rsid w:val="00CC2CC3"/>
    <w:rPr>
      <w:rFonts w:ascii="Times New Roman" w:eastAsia="Times New Roman" w:hAnsi="Times New Roman" w:cs="Times New Roman"/>
      <w:color w:val="000000"/>
      <w:kern w:val="28"/>
      <w:sz w:val="20"/>
      <w:szCs w:val="20"/>
    </w:rPr>
  </w:style>
  <w:style w:type="character" w:styleId="CommentReference">
    <w:name w:val="annotation reference"/>
    <w:basedOn w:val="DefaultParagraphFont"/>
    <w:uiPriority w:val="99"/>
    <w:semiHidden/>
    <w:unhideWhenUsed/>
    <w:rsid w:val="002E26E1"/>
    <w:rPr>
      <w:sz w:val="16"/>
      <w:szCs w:val="16"/>
    </w:rPr>
  </w:style>
  <w:style w:type="paragraph" w:styleId="CommentText">
    <w:name w:val="annotation text"/>
    <w:basedOn w:val="Normal"/>
    <w:link w:val="CommentTextChar"/>
    <w:uiPriority w:val="99"/>
    <w:semiHidden/>
    <w:unhideWhenUsed/>
    <w:rsid w:val="002E26E1"/>
  </w:style>
  <w:style w:type="character" w:customStyle="1" w:styleId="CommentTextChar">
    <w:name w:val="Comment Text Char"/>
    <w:basedOn w:val="DefaultParagraphFont"/>
    <w:link w:val="CommentText"/>
    <w:uiPriority w:val="99"/>
    <w:semiHidden/>
    <w:rsid w:val="002E26E1"/>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E26E1"/>
    <w:rPr>
      <w:b/>
      <w:bCs/>
    </w:rPr>
  </w:style>
  <w:style w:type="character" w:customStyle="1" w:styleId="CommentSubjectChar">
    <w:name w:val="Comment Subject Char"/>
    <w:basedOn w:val="CommentTextChar"/>
    <w:link w:val="CommentSubject"/>
    <w:uiPriority w:val="99"/>
    <w:semiHidden/>
    <w:rsid w:val="002E26E1"/>
    <w:rPr>
      <w:rFonts w:ascii="Times New Roman" w:eastAsia="Times New Roman" w:hAnsi="Times New Roman" w:cs="Times New Roman"/>
      <w:b/>
      <w:bCs/>
      <w:color w:val="000000"/>
      <w:kern w:val="28"/>
      <w:sz w:val="20"/>
      <w:szCs w:val="20"/>
    </w:rPr>
  </w:style>
  <w:style w:type="paragraph" w:styleId="ListParagraph">
    <w:name w:val="List Paragraph"/>
    <w:basedOn w:val="Normal"/>
    <w:uiPriority w:val="34"/>
    <w:qFormat/>
    <w:rsid w:val="005B43B3"/>
    <w:pPr>
      <w:widowControl w:val="0"/>
      <w:ind w:leftChars="400" w:left="840"/>
      <w:jc w:val="both"/>
    </w:pPr>
    <w:rPr>
      <w:rFonts w:asciiTheme="minorHAnsi" w:eastAsiaTheme="minorEastAsia" w:hAnsiTheme="minorHAnsi" w:cstheme="minorBidi"/>
      <w:color w:val="auto"/>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30402">
      <w:bodyDiv w:val="1"/>
      <w:marLeft w:val="0"/>
      <w:marRight w:val="0"/>
      <w:marTop w:val="0"/>
      <w:marBottom w:val="0"/>
      <w:divBdr>
        <w:top w:val="none" w:sz="0" w:space="0" w:color="auto"/>
        <w:left w:val="none" w:sz="0" w:space="0" w:color="auto"/>
        <w:bottom w:val="none" w:sz="0" w:space="0" w:color="auto"/>
        <w:right w:val="none" w:sz="0" w:space="0" w:color="auto"/>
      </w:divBdr>
      <w:divsChild>
        <w:div w:id="70853074">
          <w:marLeft w:val="0"/>
          <w:marRight w:val="0"/>
          <w:marTop w:val="0"/>
          <w:marBottom w:val="0"/>
          <w:divBdr>
            <w:top w:val="none" w:sz="0" w:space="0" w:color="auto"/>
            <w:left w:val="none" w:sz="0" w:space="0" w:color="auto"/>
            <w:bottom w:val="none" w:sz="0" w:space="0" w:color="auto"/>
            <w:right w:val="none" w:sz="0" w:space="0" w:color="auto"/>
          </w:divBdr>
        </w:div>
        <w:div w:id="253128876">
          <w:marLeft w:val="0"/>
          <w:marRight w:val="0"/>
          <w:marTop w:val="0"/>
          <w:marBottom w:val="0"/>
          <w:divBdr>
            <w:top w:val="none" w:sz="0" w:space="0" w:color="auto"/>
            <w:left w:val="none" w:sz="0" w:space="0" w:color="auto"/>
            <w:bottom w:val="none" w:sz="0" w:space="0" w:color="auto"/>
            <w:right w:val="none" w:sz="0" w:space="0" w:color="auto"/>
          </w:divBdr>
        </w:div>
        <w:div w:id="383797599">
          <w:marLeft w:val="0"/>
          <w:marRight w:val="0"/>
          <w:marTop w:val="0"/>
          <w:marBottom w:val="0"/>
          <w:divBdr>
            <w:top w:val="none" w:sz="0" w:space="0" w:color="auto"/>
            <w:left w:val="none" w:sz="0" w:space="0" w:color="auto"/>
            <w:bottom w:val="none" w:sz="0" w:space="0" w:color="auto"/>
            <w:right w:val="none" w:sz="0" w:space="0" w:color="auto"/>
          </w:divBdr>
        </w:div>
        <w:div w:id="1575623208">
          <w:marLeft w:val="0"/>
          <w:marRight w:val="0"/>
          <w:marTop w:val="0"/>
          <w:marBottom w:val="0"/>
          <w:divBdr>
            <w:top w:val="none" w:sz="0" w:space="0" w:color="auto"/>
            <w:left w:val="none" w:sz="0" w:space="0" w:color="auto"/>
            <w:bottom w:val="none" w:sz="0" w:space="0" w:color="auto"/>
            <w:right w:val="none" w:sz="0" w:space="0" w:color="auto"/>
          </w:divBdr>
        </w:div>
        <w:div w:id="274338493">
          <w:marLeft w:val="0"/>
          <w:marRight w:val="0"/>
          <w:marTop w:val="0"/>
          <w:marBottom w:val="0"/>
          <w:divBdr>
            <w:top w:val="none" w:sz="0" w:space="0" w:color="auto"/>
            <w:left w:val="none" w:sz="0" w:space="0" w:color="auto"/>
            <w:bottom w:val="none" w:sz="0" w:space="0" w:color="auto"/>
            <w:right w:val="none" w:sz="0" w:space="0" w:color="auto"/>
          </w:divBdr>
        </w:div>
        <w:div w:id="1598639652">
          <w:marLeft w:val="0"/>
          <w:marRight w:val="0"/>
          <w:marTop w:val="0"/>
          <w:marBottom w:val="0"/>
          <w:divBdr>
            <w:top w:val="none" w:sz="0" w:space="0" w:color="auto"/>
            <w:left w:val="none" w:sz="0" w:space="0" w:color="auto"/>
            <w:bottom w:val="none" w:sz="0" w:space="0" w:color="auto"/>
            <w:right w:val="none" w:sz="0" w:space="0" w:color="auto"/>
          </w:divBdr>
        </w:div>
        <w:div w:id="1622880869">
          <w:marLeft w:val="0"/>
          <w:marRight w:val="0"/>
          <w:marTop w:val="0"/>
          <w:marBottom w:val="0"/>
          <w:divBdr>
            <w:top w:val="none" w:sz="0" w:space="0" w:color="auto"/>
            <w:left w:val="none" w:sz="0" w:space="0" w:color="auto"/>
            <w:bottom w:val="none" w:sz="0" w:space="0" w:color="auto"/>
            <w:right w:val="none" w:sz="0" w:space="0" w:color="auto"/>
          </w:divBdr>
        </w:div>
        <w:div w:id="1524006549">
          <w:marLeft w:val="0"/>
          <w:marRight w:val="0"/>
          <w:marTop w:val="0"/>
          <w:marBottom w:val="0"/>
          <w:divBdr>
            <w:top w:val="none" w:sz="0" w:space="0" w:color="auto"/>
            <w:left w:val="none" w:sz="0" w:space="0" w:color="auto"/>
            <w:bottom w:val="none" w:sz="0" w:space="0" w:color="auto"/>
            <w:right w:val="none" w:sz="0" w:space="0" w:color="auto"/>
          </w:divBdr>
        </w:div>
        <w:div w:id="1050610038">
          <w:marLeft w:val="0"/>
          <w:marRight w:val="0"/>
          <w:marTop w:val="0"/>
          <w:marBottom w:val="0"/>
          <w:divBdr>
            <w:top w:val="none" w:sz="0" w:space="0" w:color="auto"/>
            <w:left w:val="none" w:sz="0" w:space="0" w:color="auto"/>
            <w:bottom w:val="none" w:sz="0" w:space="0" w:color="auto"/>
            <w:right w:val="none" w:sz="0" w:space="0" w:color="auto"/>
          </w:divBdr>
        </w:div>
        <w:div w:id="1804535889">
          <w:marLeft w:val="0"/>
          <w:marRight w:val="0"/>
          <w:marTop w:val="0"/>
          <w:marBottom w:val="0"/>
          <w:divBdr>
            <w:top w:val="none" w:sz="0" w:space="0" w:color="auto"/>
            <w:left w:val="none" w:sz="0" w:space="0" w:color="auto"/>
            <w:bottom w:val="none" w:sz="0" w:space="0" w:color="auto"/>
            <w:right w:val="none" w:sz="0" w:space="0" w:color="auto"/>
          </w:divBdr>
        </w:div>
        <w:div w:id="480466600">
          <w:marLeft w:val="0"/>
          <w:marRight w:val="0"/>
          <w:marTop w:val="0"/>
          <w:marBottom w:val="0"/>
          <w:divBdr>
            <w:top w:val="none" w:sz="0" w:space="0" w:color="auto"/>
            <w:left w:val="none" w:sz="0" w:space="0" w:color="auto"/>
            <w:bottom w:val="none" w:sz="0" w:space="0" w:color="auto"/>
            <w:right w:val="none" w:sz="0" w:space="0" w:color="auto"/>
          </w:divBdr>
        </w:div>
        <w:div w:id="325862273">
          <w:marLeft w:val="0"/>
          <w:marRight w:val="0"/>
          <w:marTop w:val="0"/>
          <w:marBottom w:val="0"/>
          <w:divBdr>
            <w:top w:val="none" w:sz="0" w:space="0" w:color="auto"/>
            <w:left w:val="none" w:sz="0" w:space="0" w:color="auto"/>
            <w:bottom w:val="none" w:sz="0" w:space="0" w:color="auto"/>
            <w:right w:val="none" w:sz="0" w:space="0" w:color="auto"/>
          </w:divBdr>
        </w:div>
        <w:div w:id="1041170657">
          <w:marLeft w:val="0"/>
          <w:marRight w:val="0"/>
          <w:marTop w:val="0"/>
          <w:marBottom w:val="0"/>
          <w:divBdr>
            <w:top w:val="none" w:sz="0" w:space="0" w:color="auto"/>
            <w:left w:val="none" w:sz="0" w:space="0" w:color="auto"/>
            <w:bottom w:val="none" w:sz="0" w:space="0" w:color="auto"/>
            <w:right w:val="none" w:sz="0" w:space="0" w:color="auto"/>
          </w:divBdr>
        </w:div>
        <w:div w:id="1380863572">
          <w:marLeft w:val="0"/>
          <w:marRight w:val="0"/>
          <w:marTop w:val="0"/>
          <w:marBottom w:val="0"/>
          <w:divBdr>
            <w:top w:val="none" w:sz="0" w:space="0" w:color="auto"/>
            <w:left w:val="none" w:sz="0" w:space="0" w:color="auto"/>
            <w:bottom w:val="none" w:sz="0" w:space="0" w:color="auto"/>
            <w:right w:val="none" w:sz="0" w:space="0" w:color="auto"/>
          </w:divBdr>
        </w:div>
        <w:div w:id="13965743">
          <w:marLeft w:val="0"/>
          <w:marRight w:val="0"/>
          <w:marTop w:val="0"/>
          <w:marBottom w:val="0"/>
          <w:divBdr>
            <w:top w:val="none" w:sz="0" w:space="0" w:color="auto"/>
            <w:left w:val="none" w:sz="0" w:space="0" w:color="auto"/>
            <w:bottom w:val="none" w:sz="0" w:space="0" w:color="auto"/>
            <w:right w:val="none" w:sz="0" w:space="0" w:color="auto"/>
          </w:divBdr>
        </w:div>
        <w:div w:id="1603146029">
          <w:marLeft w:val="0"/>
          <w:marRight w:val="0"/>
          <w:marTop w:val="0"/>
          <w:marBottom w:val="0"/>
          <w:divBdr>
            <w:top w:val="none" w:sz="0" w:space="0" w:color="auto"/>
            <w:left w:val="none" w:sz="0" w:space="0" w:color="auto"/>
            <w:bottom w:val="none" w:sz="0" w:space="0" w:color="auto"/>
            <w:right w:val="none" w:sz="0" w:space="0" w:color="auto"/>
          </w:divBdr>
        </w:div>
        <w:div w:id="1894343594">
          <w:marLeft w:val="0"/>
          <w:marRight w:val="0"/>
          <w:marTop w:val="0"/>
          <w:marBottom w:val="0"/>
          <w:divBdr>
            <w:top w:val="none" w:sz="0" w:space="0" w:color="auto"/>
            <w:left w:val="none" w:sz="0" w:space="0" w:color="auto"/>
            <w:bottom w:val="none" w:sz="0" w:space="0" w:color="auto"/>
            <w:right w:val="none" w:sz="0" w:space="0" w:color="auto"/>
          </w:divBdr>
        </w:div>
        <w:div w:id="597057764">
          <w:marLeft w:val="0"/>
          <w:marRight w:val="0"/>
          <w:marTop w:val="0"/>
          <w:marBottom w:val="0"/>
          <w:divBdr>
            <w:top w:val="none" w:sz="0" w:space="0" w:color="auto"/>
            <w:left w:val="none" w:sz="0" w:space="0" w:color="auto"/>
            <w:bottom w:val="none" w:sz="0" w:space="0" w:color="auto"/>
            <w:right w:val="none" w:sz="0" w:space="0" w:color="auto"/>
          </w:divBdr>
        </w:div>
        <w:div w:id="998382227">
          <w:marLeft w:val="0"/>
          <w:marRight w:val="0"/>
          <w:marTop w:val="0"/>
          <w:marBottom w:val="0"/>
          <w:divBdr>
            <w:top w:val="none" w:sz="0" w:space="0" w:color="auto"/>
            <w:left w:val="none" w:sz="0" w:space="0" w:color="auto"/>
            <w:bottom w:val="none" w:sz="0" w:space="0" w:color="auto"/>
            <w:right w:val="none" w:sz="0" w:space="0" w:color="auto"/>
          </w:divBdr>
        </w:div>
        <w:div w:id="65539475">
          <w:marLeft w:val="0"/>
          <w:marRight w:val="0"/>
          <w:marTop w:val="0"/>
          <w:marBottom w:val="0"/>
          <w:divBdr>
            <w:top w:val="none" w:sz="0" w:space="0" w:color="auto"/>
            <w:left w:val="none" w:sz="0" w:space="0" w:color="auto"/>
            <w:bottom w:val="none" w:sz="0" w:space="0" w:color="auto"/>
            <w:right w:val="none" w:sz="0" w:space="0" w:color="auto"/>
          </w:divBdr>
        </w:div>
        <w:div w:id="1137454978">
          <w:marLeft w:val="0"/>
          <w:marRight w:val="0"/>
          <w:marTop w:val="0"/>
          <w:marBottom w:val="0"/>
          <w:divBdr>
            <w:top w:val="none" w:sz="0" w:space="0" w:color="auto"/>
            <w:left w:val="none" w:sz="0" w:space="0" w:color="auto"/>
            <w:bottom w:val="none" w:sz="0" w:space="0" w:color="auto"/>
            <w:right w:val="none" w:sz="0" w:space="0" w:color="auto"/>
          </w:divBdr>
        </w:div>
        <w:div w:id="396635286">
          <w:marLeft w:val="0"/>
          <w:marRight w:val="0"/>
          <w:marTop w:val="0"/>
          <w:marBottom w:val="0"/>
          <w:divBdr>
            <w:top w:val="none" w:sz="0" w:space="0" w:color="auto"/>
            <w:left w:val="none" w:sz="0" w:space="0" w:color="auto"/>
            <w:bottom w:val="none" w:sz="0" w:space="0" w:color="auto"/>
            <w:right w:val="none" w:sz="0" w:space="0" w:color="auto"/>
          </w:divBdr>
        </w:div>
        <w:div w:id="235746696">
          <w:marLeft w:val="0"/>
          <w:marRight w:val="0"/>
          <w:marTop w:val="0"/>
          <w:marBottom w:val="0"/>
          <w:divBdr>
            <w:top w:val="none" w:sz="0" w:space="0" w:color="auto"/>
            <w:left w:val="none" w:sz="0" w:space="0" w:color="auto"/>
            <w:bottom w:val="none" w:sz="0" w:space="0" w:color="auto"/>
            <w:right w:val="none" w:sz="0" w:space="0" w:color="auto"/>
          </w:divBdr>
        </w:div>
        <w:div w:id="776028267">
          <w:marLeft w:val="0"/>
          <w:marRight w:val="0"/>
          <w:marTop w:val="0"/>
          <w:marBottom w:val="0"/>
          <w:divBdr>
            <w:top w:val="none" w:sz="0" w:space="0" w:color="auto"/>
            <w:left w:val="none" w:sz="0" w:space="0" w:color="auto"/>
            <w:bottom w:val="none" w:sz="0" w:space="0" w:color="auto"/>
            <w:right w:val="none" w:sz="0" w:space="0" w:color="auto"/>
          </w:divBdr>
        </w:div>
        <w:div w:id="1964798753">
          <w:marLeft w:val="0"/>
          <w:marRight w:val="0"/>
          <w:marTop w:val="0"/>
          <w:marBottom w:val="0"/>
          <w:divBdr>
            <w:top w:val="none" w:sz="0" w:space="0" w:color="auto"/>
            <w:left w:val="none" w:sz="0" w:space="0" w:color="auto"/>
            <w:bottom w:val="none" w:sz="0" w:space="0" w:color="auto"/>
            <w:right w:val="none" w:sz="0" w:space="0" w:color="auto"/>
          </w:divBdr>
        </w:div>
        <w:div w:id="1939488127">
          <w:marLeft w:val="0"/>
          <w:marRight w:val="0"/>
          <w:marTop w:val="0"/>
          <w:marBottom w:val="0"/>
          <w:divBdr>
            <w:top w:val="none" w:sz="0" w:space="0" w:color="auto"/>
            <w:left w:val="none" w:sz="0" w:space="0" w:color="auto"/>
            <w:bottom w:val="none" w:sz="0" w:space="0" w:color="auto"/>
            <w:right w:val="none" w:sz="0" w:space="0" w:color="auto"/>
          </w:divBdr>
        </w:div>
        <w:div w:id="1506088837">
          <w:marLeft w:val="0"/>
          <w:marRight w:val="0"/>
          <w:marTop w:val="0"/>
          <w:marBottom w:val="0"/>
          <w:divBdr>
            <w:top w:val="none" w:sz="0" w:space="0" w:color="auto"/>
            <w:left w:val="none" w:sz="0" w:space="0" w:color="auto"/>
            <w:bottom w:val="none" w:sz="0" w:space="0" w:color="auto"/>
            <w:right w:val="none" w:sz="0" w:space="0" w:color="auto"/>
          </w:divBdr>
        </w:div>
        <w:div w:id="1556316114">
          <w:marLeft w:val="0"/>
          <w:marRight w:val="0"/>
          <w:marTop w:val="0"/>
          <w:marBottom w:val="0"/>
          <w:divBdr>
            <w:top w:val="none" w:sz="0" w:space="0" w:color="auto"/>
            <w:left w:val="none" w:sz="0" w:space="0" w:color="auto"/>
            <w:bottom w:val="none" w:sz="0" w:space="0" w:color="auto"/>
            <w:right w:val="none" w:sz="0" w:space="0" w:color="auto"/>
          </w:divBdr>
        </w:div>
        <w:div w:id="911282239">
          <w:marLeft w:val="0"/>
          <w:marRight w:val="0"/>
          <w:marTop w:val="0"/>
          <w:marBottom w:val="0"/>
          <w:divBdr>
            <w:top w:val="none" w:sz="0" w:space="0" w:color="auto"/>
            <w:left w:val="none" w:sz="0" w:space="0" w:color="auto"/>
            <w:bottom w:val="none" w:sz="0" w:space="0" w:color="auto"/>
            <w:right w:val="none" w:sz="0" w:space="0" w:color="auto"/>
          </w:divBdr>
        </w:div>
        <w:div w:id="989014473">
          <w:marLeft w:val="0"/>
          <w:marRight w:val="0"/>
          <w:marTop w:val="0"/>
          <w:marBottom w:val="0"/>
          <w:divBdr>
            <w:top w:val="none" w:sz="0" w:space="0" w:color="auto"/>
            <w:left w:val="none" w:sz="0" w:space="0" w:color="auto"/>
            <w:bottom w:val="none" w:sz="0" w:space="0" w:color="auto"/>
            <w:right w:val="none" w:sz="0" w:space="0" w:color="auto"/>
          </w:divBdr>
        </w:div>
        <w:div w:id="159515093">
          <w:marLeft w:val="0"/>
          <w:marRight w:val="0"/>
          <w:marTop w:val="0"/>
          <w:marBottom w:val="0"/>
          <w:divBdr>
            <w:top w:val="none" w:sz="0" w:space="0" w:color="auto"/>
            <w:left w:val="none" w:sz="0" w:space="0" w:color="auto"/>
            <w:bottom w:val="none" w:sz="0" w:space="0" w:color="auto"/>
            <w:right w:val="none" w:sz="0" w:space="0" w:color="auto"/>
          </w:divBdr>
        </w:div>
        <w:div w:id="1505585181">
          <w:marLeft w:val="0"/>
          <w:marRight w:val="0"/>
          <w:marTop w:val="0"/>
          <w:marBottom w:val="0"/>
          <w:divBdr>
            <w:top w:val="none" w:sz="0" w:space="0" w:color="auto"/>
            <w:left w:val="none" w:sz="0" w:space="0" w:color="auto"/>
            <w:bottom w:val="none" w:sz="0" w:space="0" w:color="auto"/>
            <w:right w:val="none" w:sz="0" w:space="0" w:color="auto"/>
          </w:divBdr>
        </w:div>
        <w:div w:id="1160195858">
          <w:marLeft w:val="0"/>
          <w:marRight w:val="0"/>
          <w:marTop w:val="0"/>
          <w:marBottom w:val="0"/>
          <w:divBdr>
            <w:top w:val="none" w:sz="0" w:space="0" w:color="auto"/>
            <w:left w:val="none" w:sz="0" w:space="0" w:color="auto"/>
            <w:bottom w:val="none" w:sz="0" w:space="0" w:color="auto"/>
            <w:right w:val="none" w:sz="0" w:space="0" w:color="auto"/>
          </w:divBdr>
        </w:div>
        <w:div w:id="1763601517">
          <w:marLeft w:val="0"/>
          <w:marRight w:val="0"/>
          <w:marTop w:val="0"/>
          <w:marBottom w:val="0"/>
          <w:divBdr>
            <w:top w:val="none" w:sz="0" w:space="0" w:color="auto"/>
            <w:left w:val="none" w:sz="0" w:space="0" w:color="auto"/>
            <w:bottom w:val="none" w:sz="0" w:space="0" w:color="auto"/>
            <w:right w:val="none" w:sz="0" w:space="0" w:color="auto"/>
          </w:divBdr>
        </w:div>
        <w:div w:id="729185342">
          <w:marLeft w:val="0"/>
          <w:marRight w:val="0"/>
          <w:marTop w:val="0"/>
          <w:marBottom w:val="0"/>
          <w:divBdr>
            <w:top w:val="none" w:sz="0" w:space="0" w:color="auto"/>
            <w:left w:val="none" w:sz="0" w:space="0" w:color="auto"/>
            <w:bottom w:val="none" w:sz="0" w:space="0" w:color="auto"/>
            <w:right w:val="none" w:sz="0" w:space="0" w:color="auto"/>
          </w:divBdr>
        </w:div>
        <w:div w:id="45185977">
          <w:marLeft w:val="0"/>
          <w:marRight w:val="0"/>
          <w:marTop w:val="0"/>
          <w:marBottom w:val="0"/>
          <w:divBdr>
            <w:top w:val="none" w:sz="0" w:space="0" w:color="auto"/>
            <w:left w:val="none" w:sz="0" w:space="0" w:color="auto"/>
            <w:bottom w:val="none" w:sz="0" w:space="0" w:color="auto"/>
            <w:right w:val="none" w:sz="0" w:space="0" w:color="auto"/>
          </w:divBdr>
        </w:div>
        <w:div w:id="35354508">
          <w:marLeft w:val="0"/>
          <w:marRight w:val="0"/>
          <w:marTop w:val="0"/>
          <w:marBottom w:val="0"/>
          <w:divBdr>
            <w:top w:val="none" w:sz="0" w:space="0" w:color="auto"/>
            <w:left w:val="none" w:sz="0" w:space="0" w:color="auto"/>
            <w:bottom w:val="none" w:sz="0" w:space="0" w:color="auto"/>
            <w:right w:val="none" w:sz="0" w:space="0" w:color="auto"/>
          </w:divBdr>
        </w:div>
        <w:div w:id="1824158036">
          <w:marLeft w:val="0"/>
          <w:marRight w:val="0"/>
          <w:marTop w:val="0"/>
          <w:marBottom w:val="0"/>
          <w:divBdr>
            <w:top w:val="none" w:sz="0" w:space="0" w:color="auto"/>
            <w:left w:val="none" w:sz="0" w:space="0" w:color="auto"/>
            <w:bottom w:val="none" w:sz="0" w:space="0" w:color="auto"/>
            <w:right w:val="none" w:sz="0" w:space="0" w:color="auto"/>
          </w:divBdr>
        </w:div>
        <w:div w:id="1450927759">
          <w:marLeft w:val="0"/>
          <w:marRight w:val="0"/>
          <w:marTop w:val="0"/>
          <w:marBottom w:val="0"/>
          <w:divBdr>
            <w:top w:val="none" w:sz="0" w:space="0" w:color="auto"/>
            <w:left w:val="none" w:sz="0" w:space="0" w:color="auto"/>
            <w:bottom w:val="none" w:sz="0" w:space="0" w:color="auto"/>
            <w:right w:val="none" w:sz="0" w:space="0" w:color="auto"/>
          </w:divBdr>
        </w:div>
        <w:div w:id="664482231">
          <w:marLeft w:val="0"/>
          <w:marRight w:val="0"/>
          <w:marTop w:val="0"/>
          <w:marBottom w:val="0"/>
          <w:divBdr>
            <w:top w:val="none" w:sz="0" w:space="0" w:color="auto"/>
            <w:left w:val="none" w:sz="0" w:space="0" w:color="auto"/>
            <w:bottom w:val="none" w:sz="0" w:space="0" w:color="auto"/>
            <w:right w:val="none" w:sz="0" w:space="0" w:color="auto"/>
          </w:divBdr>
        </w:div>
      </w:divsChild>
    </w:div>
    <w:div w:id="1633829210">
      <w:bodyDiv w:val="1"/>
      <w:marLeft w:val="0"/>
      <w:marRight w:val="0"/>
      <w:marTop w:val="0"/>
      <w:marBottom w:val="0"/>
      <w:divBdr>
        <w:top w:val="none" w:sz="0" w:space="0" w:color="auto"/>
        <w:left w:val="none" w:sz="0" w:space="0" w:color="auto"/>
        <w:bottom w:val="none" w:sz="0" w:space="0" w:color="auto"/>
        <w:right w:val="none" w:sz="0" w:space="0" w:color="auto"/>
      </w:divBdr>
      <w:divsChild>
        <w:div w:id="1396780365">
          <w:marLeft w:val="0"/>
          <w:marRight w:val="0"/>
          <w:marTop w:val="0"/>
          <w:marBottom w:val="0"/>
          <w:divBdr>
            <w:top w:val="none" w:sz="0" w:space="0" w:color="auto"/>
            <w:left w:val="none" w:sz="0" w:space="0" w:color="auto"/>
            <w:bottom w:val="none" w:sz="0" w:space="0" w:color="auto"/>
            <w:right w:val="none" w:sz="0" w:space="0" w:color="auto"/>
          </w:divBdr>
        </w:div>
        <w:div w:id="69816831">
          <w:marLeft w:val="0"/>
          <w:marRight w:val="0"/>
          <w:marTop w:val="0"/>
          <w:marBottom w:val="0"/>
          <w:divBdr>
            <w:top w:val="none" w:sz="0" w:space="0" w:color="auto"/>
            <w:left w:val="none" w:sz="0" w:space="0" w:color="auto"/>
            <w:bottom w:val="none" w:sz="0" w:space="0" w:color="auto"/>
            <w:right w:val="none" w:sz="0" w:space="0" w:color="auto"/>
          </w:divBdr>
        </w:div>
        <w:div w:id="1435981430">
          <w:marLeft w:val="0"/>
          <w:marRight w:val="0"/>
          <w:marTop w:val="0"/>
          <w:marBottom w:val="0"/>
          <w:divBdr>
            <w:top w:val="none" w:sz="0" w:space="0" w:color="auto"/>
            <w:left w:val="none" w:sz="0" w:space="0" w:color="auto"/>
            <w:bottom w:val="none" w:sz="0" w:space="0" w:color="auto"/>
            <w:right w:val="none" w:sz="0" w:space="0" w:color="auto"/>
          </w:divBdr>
        </w:div>
        <w:div w:id="221598001">
          <w:marLeft w:val="0"/>
          <w:marRight w:val="0"/>
          <w:marTop w:val="0"/>
          <w:marBottom w:val="0"/>
          <w:divBdr>
            <w:top w:val="none" w:sz="0" w:space="0" w:color="auto"/>
            <w:left w:val="none" w:sz="0" w:space="0" w:color="auto"/>
            <w:bottom w:val="none" w:sz="0" w:space="0" w:color="auto"/>
            <w:right w:val="none" w:sz="0" w:space="0" w:color="auto"/>
          </w:divBdr>
        </w:div>
        <w:div w:id="1901164176">
          <w:marLeft w:val="0"/>
          <w:marRight w:val="0"/>
          <w:marTop w:val="0"/>
          <w:marBottom w:val="0"/>
          <w:divBdr>
            <w:top w:val="none" w:sz="0" w:space="0" w:color="auto"/>
            <w:left w:val="none" w:sz="0" w:space="0" w:color="auto"/>
            <w:bottom w:val="none" w:sz="0" w:space="0" w:color="auto"/>
            <w:right w:val="none" w:sz="0" w:space="0" w:color="auto"/>
          </w:divBdr>
        </w:div>
        <w:div w:id="786849950">
          <w:marLeft w:val="0"/>
          <w:marRight w:val="0"/>
          <w:marTop w:val="0"/>
          <w:marBottom w:val="0"/>
          <w:divBdr>
            <w:top w:val="none" w:sz="0" w:space="0" w:color="auto"/>
            <w:left w:val="none" w:sz="0" w:space="0" w:color="auto"/>
            <w:bottom w:val="none" w:sz="0" w:space="0" w:color="auto"/>
            <w:right w:val="none" w:sz="0" w:space="0" w:color="auto"/>
          </w:divBdr>
        </w:div>
        <w:div w:id="1073088017">
          <w:marLeft w:val="0"/>
          <w:marRight w:val="0"/>
          <w:marTop w:val="0"/>
          <w:marBottom w:val="0"/>
          <w:divBdr>
            <w:top w:val="none" w:sz="0" w:space="0" w:color="auto"/>
            <w:left w:val="none" w:sz="0" w:space="0" w:color="auto"/>
            <w:bottom w:val="none" w:sz="0" w:space="0" w:color="auto"/>
            <w:right w:val="none" w:sz="0" w:space="0" w:color="auto"/>
          </w:divBdr>
        </w:div>
        <w:div w:id="1303198670">
          <w:marLeft w:val="0"/>
          <w:marRight w:val="0"/>
          <w:marTop w:val="0"/>
          <w:marBottom w:val="0"/>
          <w:divBdr>
            <w:top w:val="none" w:sz="0" w:space="0" w:color="auto"/>
            <w:left w:val="none" w:sz="0" w:space="0" w:color="auto"/>
            <w:bottom w:val="none" w:sz="0" w:space="0" w:color="auto"/>
            <w:right w:val="none" w:sz="0" w:space="0" w:color="auto"/>
          </w:divBdr>
        </w:div>
        <w:div w:id="1718820084">
          <w:marLeft w:val="0"/>
          <w:marRight w:val="0"/>
          <w:marTop w:val="0"/>
          <w:marBottom w:val="0"/>
          <w:divBdr>
            <w:top w:val="none" w:sz="0" w:space="0" w:color="auto"/>
            <w:left w:val="none" w:sz="0" w:space="0" w:color="auto"/>
            <w:bottom w:val="none" w:sz="0" w:space="0" w:color="auto"/>
            <w:right w:val="none" w:sz="0" w:space="0" w:color="auto"/>
          </w:divBdr>
        </w:div>
        <w:div w:id="1139031940">
          <w:marLeft w:val="0"/>
          <w:marRight w:val="0"/>
          <w:marTop w:val="0"/>
          <w:marBottom w:val="0"/>
          <w:divBdr>
            <w:top w:val="none" w:sz="0" w:space="0" w:color="auto"/>
            <w:left w:val="none" w:sz="0" w:space="0" w:color="auto"/>
            <w:bottom w:val="none" w:sz="0" w:space="0" w:color="auto"/>
            <w:right w:val="none" w:sz="0" w:space="0" w:color="auto"/>
          </w:divBdr>
        </w:div>
        <w:div w:id="1335183806">
          <w:marLeft w:val="0"/>
          <w:marRight w:val="0"/>
          <w:marTop w:val="0"/>
          <w:marBottom w:val="0"/>
          <w:divBdr>
            <w:top w:val="none" w:sz="0" w:space="0" w:color="auto"/>
            <w:left w:val="none" w:sz="0" w:space="0" w:color="auto"/>
            <w:bottom w:val="none" w:sz="0" w:space="0" w:color="auto"/>
            <w:right w:val="none" w:sz="0" w:space="0" w:color="auto"/>
          </w:divBdr>
        </w:div>
        <w:div w:id="785809327">
          <w:marLeft w:val="0"/>
          <w:marRight w:val="0"/>
          <w:marTop w:val="0"/>
          <w:marBottom w:val="0"/>
          <w:divBdr>
            <w:top w:val="none" w:sz="0" w:space="0" w:color="auto"/>
            <w:left w:val="none" w:sz="0" w:space="0" w:color="auto"/>
            <w:bottom w:val="none" w:sz="0" w:space="0" w:color="auto"/>
            <w:right w:val="none" w:sz="0" w:space="0" w:color="auto"/>
          </w:divBdr>
        </w:div>
        <w:div w:id="128591542">
          <w:marLeft w:val="0"/>
          <w:marRight w:val="0"/>
          <w:marTop w:val="0"/>
          <w:marBottom w:val="0"/>
          <w:divBdr>
            <w:top w:val="none" w:sz="0" w:space="0" w:color="auto"/>
            <w:left w:val="none" w:sz="0" w:space="0" w:color="auto"/>
            <w:bottom w:val="none" w:sz="0" w:space="0" w:color="auto"/>
            <w:right w:val="none" w:sz="0" w:space="0" w:color="auto"/>
          </w:divBdr>
        </w:div>
        <w:div w:id="624387562">
          <w:marLeft w:val="0"/>
          <w:marRight w:val="0"/>
          <w:marTop w:val="0"/>
          <w:marBottom w:val="0"/>
          <w:divBdr>
            <w:top w:val="none" w:sz="0" w:space="0" w:color="auto"/>
            <w:left w:val="none" w:sz="0" w:space="0" w:color="auto"/>
            <w:bottom w:val="none" w:sz="0" w:space="0" w:color="auto"/>
            <w:right w:val="none" w:sz="0" w:space="0" w:color="auto"/>
          </w:divBdr>
        </w:div>
        <w:div w:id="1766802211">
          <w:marLeft w:val="0"/>
          <w:marRight w:val="0"/>
          <w:marTop w:val="0"/>
          <w:marBottom w:val="0"/>
          <w:divBdr>
            <w:top w:val="none" w:sz="0" w:space="0" w:color="auto"/>
            <w:left w:val="none" w:sz="0" w:space="0" w:color="auto"/>
            <w:bottom w:val="none" w:sz="0" w:space="0" w:color="auto"/>
            <w:right w:val="none" w:sz="0" w:space="0" w:color="auto"/>
          </w:divBdr>
        </w:div>
        <w:div w:id="669867601">
          <w:marLeft w:val="0"/>
          <w:marRight w:val="0"/>
          <w:marTop w:val="0"/>
          <w:marBottom w:val="0"/>
          <w:divBdr>
            <w:top w:val="none" w:sz="0" w:space="0" w:color="auto"/>
            <w:left w:val="none" w:sz="0" w:space="0" w:color="auto"/>
            <w:bottom w:val="none" w:sz="0" w:space="0" w:color="auto"/>
            <w:right w:val="none" w:sz="0" w:space="0" w:color="auto"/>
          </w:divBdr>
        </w:div>
        <w:div w:id="1851604575">
          <w:marLeft w:val="0"/>
          <w:marRight w:val="0"/>
          <w:marTop w:val="0"/>
          <w:marBottom w:val="0"/>
          <w:divBdr>
            <w:top w:val="none" w:sz="0" w:space="0" w:color="auto"/>
            <w:left w:val="none" w:sz="0" w:space="0" w:color="auto"/>
            <w:bottom w:val="none" w:sz="0" w:space="0" w:color="auto"/>
            <w:right w:val="none" w:sz="0" w:space="0" w:color="auto"/>
          </w:divBdr>
        </w:div>
        <w:div w:id="1392846742">
          <w:marLeft w:val="0"/>
          <w:marRight w:val="0"/>
          <w:marTop w:val="0"/>
          <w:marBottom w:val="0"/>
          <w:divBdr>
            <w:top w:val="none" w:sz="0" w:space="0" w:color="auto"/>
            <w:left w:val="none" w:sz="0" w:space="0" w:color="auto"/>
            <w:bottom w:val="none" w:sz="0" w:space="0" w:color="auto"/>
            <w:right w:val="none" w:sz="0" w:space="0" w:color="auto"/>
          </w:divBdr>
        </w:div>
        <w:div w:id="682054652">
          <w:marLeft w:val="0"/>
          <w:marRight w:val="0"/>
          <w:marTop w:val="0"/>
          <w:marBottom w:val="0"/>
          <w:divBdr>
            <w:top w:val="none" w:sz="0" w:space="0" w:color="auto"/>
            <w:left w:val="none" w:sz="0" w:space="0" w:color="auto"/>
            <w:bottom w:val="none" w:sz="0" w:space="0" w:color="auto"/>
            <w:right w:val="none" w:sz="0" w:space="0" w:color="auto"/>
          </w:divBdr>
        </w:div>
        <w:div w:id="511336539">
          <w:marLeft w:val="0"/>
          <w:marRight w:val="0"/>
          <w:marTop w:val="0"/>
          <w:marBottom w:val="0"/>
          <w:divBdr>
            <w:top w:val="none" w:sz="0" w:space="0" w:color="auto"/>
            <w:left w:val="none" w:sz="0" w:space="0" w:color="auto"/>
            <w:bottom w:val="none" w:sz="0" w:space="0" w:color="auto"/>
            <w:right w:val="none" w:sz="0" w:space="0" w:color="auto"/>
          </w:divBdr>
        </w:div>
        <w:div w:id="643238426">
          <w:marLeft w:val="0"/>
          <w:marRight w:val="0"/>
          <w:marTop w:val="0"/>
          <w:marBottom w:val="0"/>
          <w:divBdr>
            <w:top w:val="none" w:sz="0" w:space="0" w:color="auto"/>
            <w:left w:val="none" w:sz="0" w:space="0" w:color="auto"/>
            <w:bottom w:val="none" w:sz="0" w:space="0" w:color="auto"/>
            <w:right w:val="none" w:sz="0" w:space="0" w:color="auto"/>
          </w:divBdr>
        </w:div>
        <w:div w:id="22678027">
          <w:marLeft w:val="0"/>
          <w:marRight w:val="0"/>
          <w:marTop w:val="0"/>
          <w:marBottom w:val="0"/>
          <w:divBdr>
            <w:top w:val="none" w:sz="0" w:space="0" w:color="auto"/>
            <w:left w:val="none" w:sz="0" w:space="0" w:color="auto"/>
            <w:bottom w:val="none" w:sz="0" w:space="0" w:color="auto"/>
            <w:right w:val="none" w:sz="0" w:space="0" w:color="auto"/>
          </w:divBdr>
        </w:div>
        <w:div w:id="1484665259">
          <w:marLeft w:val="0"/>
          <w:marRight w:val="0"/>
          <w:marTop w:val="0"/>
          <w:marBottom w:val="0"/>
          <w:divBdr>
            <w:top w:val="none" w:sz="0" w:space="0" w:color="auto"/>
            <w:left w:val="none" w:sz="0" w:space="0" w:color="auto"/>
            <w:bottom w:val="none" w:sz="0" w:space="0" w:color="auto"/>
            <w:right w:val="none" w:sz="0" w:space="0" w:color="auto"/>
          </w:divBdr>
        </w:div>
        <w:div w:id="336423732">
          <w:marLeft w:val="0"/>
          <w:marRight w:val="0"/>
          <w:marTop w:val="0"/>
          <w:marBottom w:val="0"/>
          <w:divBdr>
            <w:top w:val="none" w:sz="0" w:space="0" w:color="auto"/>
            <w:left w:val="none" w:sz="0" w:space="0" w:color="auto"/>
            <w:bottom w:val="none" w:sz="0" w:space="0" w:color="auto"/>
            <w:right w:val="none" w:sz="0" w:space="0" w:color="auto"/>
          </w:divBdr>
        </w:div>
        <w:div w:id="1618020270">
          <w:marLeft w:val="0"/>
          <w:marRight w:val="0"/>
          <w:marTop w:val="0"/>
          <w:marBottom w:val="0"/>
          <w:divBdr>
            <w:top w:val="none" w:sz="0" w:space="0" w:color="auto"/>
            <w:left w:val="none" w:sz="0" w:space="0" w:color="auto"/>
            <w:bottom w:val="none" w:sz="0" w:space="0" w:color="auto"/>
            <w:right w:val="none" w:sz="0" w:space="0" w:color="auto"/>
          </w:divBdr>
        </w:div>
        <w:div w:id="977027378">
          <w:marLeft w:val="0"/>
          <w:marRight w:val="0"/>
          <w:marTop w:val="0"/>
          <w:marBottom w:val="0"/>
          <w:divBdr>
            <w:top w:val="none" w:sz="0" w:space="0" w:color="auto"/>
            <w:left w:val="none" w:sz="0" w:space="0" w:color="auto"/>
            <w:bottom w:val="none" w:sz="0" w:space="0" w:color="auto"/>
            <w:right w:val="none" w:sz="0" w:space="0" w:color="auto"/>
          </w:divBdr>
        </w:div>
        <w:div w:id="722677148">
          <w:marLeft w:val="0"/>
          <w:marRight w:val="0"/>
          <w:marTop w:val="0"/>
          <w:marBottom w:val="0"/>
          <w:divBdr>
            <w:top w:val="none" w:sz="0" w:space="0" w:color="auto"/>
            <w:left w:val="none" w:sz="0" w:space="0" w:color="auto"/>
            <w:bottom w:val="none" w:sz="0" w:space="0" w:color="auto"/>
            <w:right w:val="none" w:sz="0" w:space="0" w:color="auto"/>
          </w:divBdr>
        </w:div>
        <w:div w:id="1149322869">
          <w:marLeft w:val="0"/>
          <w:marRight w:val="0"/>
          <w:marTop w:val="0"/>
          <w:marBottom w:val="0"/>
          <w:divBdr>
            <w:top w:val="none" w:sz="0" w:space="0" w:color="auto"/>
            <w:left w:val="none" w:sz="0" w:space="0" w:color="auto"/>
            <w:bottom w:val="none" w:sz="0" w:space="0" w:color="auto"/>
            <w:right w:val="none" w:sz="0" w:space="0" w:color="auto"/>
          </w:divBdr>
        </w:div>
        <w:div w:id="144128155">
          <w:marLeft w:val="0"/>
          <w:marRight w:val="0"/>
          <w:marTop w:val="0"/>
          <w:marBottom w:val="0"/>
          <w:divBdr>
            <w:top w:val="none" w:sz="0" w:space="0" w:color="auto"/>
            <w:left w:val="none" w:sz="0" w:space="0" w:color="auto"/>
            <w:bottom w:val="none" w:sz="0" w:space="0" w:color="auto"/>
            <w:right w:val="none" w:sz="0" w:space="0" w:color="auto"/>
          </w:divBdr>
        </w:div>
        <w:div w:id="738985187">
          <w:marLeft w:val="0"/>
          <w:marRight w:val="0"/>
          <w:marTop w:val="0"/>
          <w:marBottom w:val="0"/>
          <w:divBdr>
            <w:top w:val="none" w:sz="0" w:space="0" w:color="auto"/>
            <w:left w:val="none" w:sz="0" w:space="0" w:color="auto"/>
            <w:bottom w:val="none" w:sz="0" w:space="0" w:color="auto"/>
            <w:right w:val="none" w:sz="0" w:space="0" w:color="auto"/>
          </w:divBdr>
        </w:div>
        <w:div w:id="273445930">
          <w:marLeft w:val="0"/>
          <w:marRight w:val="0"/>
          <w:marTop w:val="0"/>
          <w:marBottom w:val="0"/>
          <w:divBdr>
            <w:top w:val="none" w:sz="0" w:space="0" w:color="auto"/>
            <w:left w:val="none" w:sz="0" w:space="0" w:color="auto"/>
            <w:bottom w:val="none" w:sz="0" w:space="0" w:color="auto"/>
            <w:right w:val="none" w:sz="0" w:space="0" w:color="auto"/>
          </w:divBdr>
        </w:div>
        <w:div w:id="668870539">
          <w:marLeft w:val="0"/>
          <w:marRight w:val="0"/>
          <w:marTop w:val="0"/>
          <w:marBottom w:val="0"/>
          <w:divBdr>
            <w:top w:val="none" w:sz="0" w:space="0" w:color="auto"/>
            <w:left w:val="none" w:sz="0" w:space="0" w:color="auto"/>
            <w:bottom w:val="none" w:sz="0" w:space="0" w:color="auto"/>
            <w:right w:val="none" w:sz="0" w:space="0" w:color="auto"/>
          </w:divBdr>
        </w:div>
        <w:div w:id="499128467">
          <w:marLeft w:val="0"/>
          <w:marRight w:val="0"/>
          <w:marTop w:val="0"/>
          <w:marBottom w:val="0"/>
          <w:divBdr>
            <w:top w:val="none" w:sz="0" w:space="0" w:color="auto"/>
            <w:left w:val="none" w:sz="0" w:space="0" w:color="auto"/>
            <w:bottom w:val="none" w:sz="0" w:space="0" w:color="auto"/>
            <w:right w:val="none" w:sz="0" w:space="0" w:color="auto"/>
          </w:divBdr>
        </w:div>
        <w:div w:id="1078210837">
          <w:marLeft w:val="0"/>
          <w:marRight w:val="0"/>
          <w:marTop w:val="0"/>
          <w:marBottom w:val="0"/>
          <w:divBdr>
            <w:top w:val="none" w:sz="0" w:space="0" w:color="auto"/>
            <w:left w:val="none" w:sz="0" w:space="0" w:color="auto"/>
            <w:bottom w:val="none" w:sz="0" w:space="0" w:color="auto"/>
            <w:right w:val="none" w:sz="0" w:space="0" w:color="auto"/>
          </w:divBdr>
        </w:div>
        <w:div w:id="152987363">
          <w:marLeft w:val="0"/>
          <w:marRight w:val="0"/>
          <w:marTop w:val="0"/>
          <w:marBottom w:val="0"/>
          <w:divBdr>
            <w:top w:val="none" w:sz="0" w:space="0" w:color="auto"/>
            <w:left w:val="none" w:sz="0" w:space="0" w:color="auto"/>
            <w:bottom w:val="none" w:sz="0" w:space="0" w:color="auto"/>
            <w:right w:val="none" w:sz="0" w:space="0" w:color="auto"/>
          </w:divBdr>
        </w:div>
        <w:div w:id="662776493">
          <w:marLeft w:val="0"/>
          <w:marRight w:val="0"/>
          <w:marTop w:val="0"/>
          <w:marBottom w:val="0"/>
          <w:divBdr>
            <w:top w:val="none" w:sz="0" w:space="0" w:color="auto"/>
            <w:left w:val="none" w:sz="0" w:space="0" w:color="auto"/>
            <w:bottom w:val="none" w:sz="0" w:space="0" w:color="auto"/>
            <w:right w:val="none" w:sz="0" w:space="0" w:color="auto"/>
          </w:divBdr>
        </w:div>
        <w:div w:id="973028817">
          <w:marLeft w:val="0"/>
          <w:marRight w:val="0"/>
          <w:marTop w:val="0"/>
          <w:marBottom w:val="0"/>
          <w:divBdr>
            <w:top w:val="none" w:sz="0" w:space="0" w:color="auto"/>
            <w:left w:val="none" w:sz="0" w:space="0" w:color="auto"/>
            <w:bottom w:val="none" w:sz="0" w:space="0" w:color="auto"/>
            <w:right w:val="none" w:sz="0" w:space="0" w:color="auto"/>
          </w:divBdr>
        </w:div>
        <w:div w:id="230040640">
          <w:marLeft w:val="0"/>
          <w:marRight w:val="0"/>
          <w:marTop w:val="0"/>
          <w:marBottom w:val="0"/>
          <w:divBdr>
            <w:top w:val="none" w:sz="0" w:space="0" w:color="auto"/>
            <w:left w:val="none" w:sz="0" w:space="0" w:color="auto"/>
            <w:bottom w:val="none" w:sz="0" w:space="0" w:color="auto"/>
            <w:right w:val="none" w:sz="0" w:space="0" w:color="auto"/>
          </w:divBdr>
        </w:div>
        <w:div w:id="1334070239">
          <w:marLeft w:val="0"/>
          <w:marRight w:val="0"/>
          <w:marTop w:val="0"/>
          <w:marBottom w:val="0"/>
          <w:divBdr>
            <w:top w:val="none" w:sz="0" w:space="0" w:color="auto"/>
            <w:left w:val="none" w:sz="0" w:space="0" w:color="auto"/>
            <w:bottom w:val="none" w:sz="0" w:space="0" w:color="auto"/>
            <w:right w:val="none" w:sz="0" w:space="0" w:color="auto"/>
          </w:divBdr>
        </w:div>
        <w:div w:id="1281768408">
          <w:marLeft w:val="0"/>
          <w:marRight w:val="0"/>
          <w:marTop w:val="0"/>
          <w:marBottom w:val="0"/>
          <w:divBdr>
            <w:top w:val="none" w:sz="0" w:space="0" w:color="auto"/>
            <w:left w:val="none" w:sz="0" w:space="0" w:color="auto"/>
            <w:bottom w:val="none" w:sz="0" w:space="0" w:color="auto"/>
            <w:right w:val="none" w:sz="0" w:space="0" w:color="auto"/>
          </w:divBdr>
        </w:div>
        <w:div w:id="1676885111">
          <w:marLeft w:val="0"/>
          <w:marRight w:val="0"/>
          <w:marTop w:val="0"/>
          <w:marBottom w:val="0"/>
          <w:divBdr>
            <w:top w:val="none" w:sz="0" w:space="0" w:color="auto"/>
            <w:left w:val="none" w:sz="0" w:space="0" w:color="auto"/>
            <w:bottom w:val="none" w:sz="0" w:space="0" w:color="auto"/>
            <w:right w:val="none" w:sz="0" w:space="0" w:color="auto"/>
          </w:divBdr>
        </w:div>
        <w:div w:id="1183013875">
          <w:marLeft w:val="0"/>
          <w:marRight w:val="0"/>
          <w:marTop w:val="0"/>
          <w:marBottom w:val="0"/>
          <w:divBdr>
            <w:top w:val="none" w:sz="0" w:space="0" w:color="auto"/>
            <w:left w:val="none" w:sz="0" w:space="0" w:color="auto"/>
            <w:bottom w:val="none" w:sz="0" w:space="0" w:color="auto"/>
            <w:right w:val="none" w:sz="0" w:space="0" w:color="auto"/>
          </w:divBdr>
        </w:div>
        <w:div w:id="268779686">
          <w:marLeft w:val="0"/>
          <w:marRight w:val="0"/>
          <w:marTop w:val="0"/>
          <w:marBottom w:val="0"/>
          <w:divBdr>
            <w:top w:val="none" w:sz="0" w:space="0" w:color="auto"/>
            <w:left w:val="none" w:sz="0" w:space="0" w:color="auto"/>
            <w:bottom w:val="none" w:sz="0" w:space="0" w:color="auto"/>
            <w:right w:val="none" w:sz="0" w:space="0" w:color="auto"/>
          </w:divBdr>
        </w:div>
        <w:div w:id="1015575796">
          <w:marLeft w:val="0"/>
          <w:marRight w:val="0"/>
          <w:marTop w:val="0"/>
          <w:marBottom w:val="0"/>
          <w:divBdr>
            <w:top w:val="none" w:sz="0" w:space="0" w:color="auto"/>
            <w:left w:val="none" w:sz="0" w:space="0" w:color="auto"/>
            <w:bottom w:val="none" w:sz="0" w:space="0" w:color="auto"/>
            <w:right w:val="none" w:sz="0" w:space="0" w:color="auto"/>
          </w:divBdr>
        </w:div>
      </w:divsChild>
    </w:div>
    <w:div w:id="16527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641D-2572-465A-B135-22F47113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Luciolle</cp:lastModifiedBy>
  <cp:revision>4</cp:revision>
  <cp:lastPrinted>2014-12-09T22:47:00Z</cp:lastPrinted>
  <dcterms:created xsi:type="dcterms:W3CDTF">2015-06-22T10:27:00Z</dcterms:created>
  <dcterms:modified xsi:type="dcterms:W3CDTF">2015-06-22T10:32:00Z</dcterms:modified>
</cp:coreProperties>
</file>