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1E79E7" w:rsidRPr="00245892" w:rsidTr="0060332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DF0291" w:rsidRDefault="001E79E7" w:rsidP="001E79E7">
            <w:pPr>
              <w:spacing w:after="80" w:line="300" w:lineRule="exact"/>
              <w:rPr>
                <w:sz w:val="28"/>
              </w:rPr>
            </w:pPr>
            <w:r w:rsidRPr="00DF0291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1E79E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79E7" w:rsidRPr="00245892" w:rsidRDefault="001E79E7" w:rsidP="00FC0F88">
            <w:pPr>
              <w:jc w:val="right"/>
            </w:pPr>
            <w:r w:rsidRPr="00DF0291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AA78DE">
              <w:fldChar w:fldCharType="begin"/>
            </w:r>
            <w:r w:rsidR="00AA78DE">
              <w:instrText xml:space="preserve"> FILLIN  "Введите символ после ЕCE/"  \* MERGEFORMAT </w:instrText>
            </w:r>
            <w:r w:rsidR="00AA78DE">
              <w:fldChar w:fldCharType="separate"/>
            </w:r>
            <w:r>
              <w:t>TRANS/WP.11/2015/1</w:t>
            </w:r>
            <w:r w:rsidR="009870FF">
              <w:t>9</w:t>
            </w:r>
            <w:r w:rsidR="00AA78DE">
              <w:fldChar w:fldCharType="end"/>
            </w:r>
            <w:r w:rsidR="00FC0F88" w:rsidRPr="00FC0F88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  <w:r w:rsidRPr="00245892">
              <w:t xml:space="preserve">                  </w:t>
            </w:r>
          </w:p>
        </w:tc>
      </w:tr>
      <w:tr w:rsidR="001E79E7" w:rsidRPr="00245892" w:rsidTr="0060332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245892" w:rsidRDefault="00403378" w:rsidP="001E79E7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DF0291" w:rsidRDefault="001E79E7" w:rsidP="001E79E7">
            <w:pPr>
              <w:spacing w:before="120" w:line="460" w:lineRule="exact"/>
              <w:rPr>
                <w:b/>
                <w:spacing w:val="-4"/>
                <w:sz w:val="40"/>
                <w:szCs w:val="40"/>
              </w:rPr>
            </w:pPr>
            <w:r w:rsidRPr="00DF0291">
              <w:rPr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DF0291">
              <w:rPr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E79E7" w:rsidRPr="00245892" w:rsidRDefault="001E79E7" w:rsidP="001E79E7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A78DE">
              <w:fldChar w:fldCharType="separate"/>
            </w:r>
            <w:r w:rsidRPr="00245892">
              <w:fldChar w:fldCharType="end"/>
            </w:r>
            <w:bookmarkEnd w:id="0"/>
          </w:p>
          <w:p w:rsidR="001E79E7" w:rsidRPr="00245892" w:rsidRDefault="00AA78DE" w:rsidP="001E79E7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1C4AFC">
              <w:t>20</w:t>
            </w:r>
            <w:r w:rsidR="001E79E7">
              <w:t xml:space="preserve"> August 2015</w:t>
            </w:r>
            <w:r>
              <w:fldChar w:fldCharType="end"/>
            </w:r>
          </w:p>
          <w:p w:rsidR="001E79E7" w:rsidRPr="00245892" w:rsidRDefault="00B92E9C" w:rsidP="001E79E7">
            <w:r>
              <w:t>Russian</w:t>
            </w:r>
          </w:p>
          <w:p w:rsidR="001E79E7" w:rsidRPr="00245892" w:rsidRDefault="001E79E7" w:rsidP="001E79E7">
            <w:r w:rsidRPr="00245892">
              <w:t xml:space="preserve">Original: </w:t>
            </w:r>
            <w:bookmarkStart w:id="1" w:name="ПолеСоСписком2"/>
            <w:r w:rsidR="00B92E9C">
              <w:t xml:space="preserve">English and </w:t>
            </w:r>
            <w:r>
              <w:t>Russian</w:t>
            </w:r>
            <w:bookmarkEnd w:id="1"/>
          </w:p>
          <w:p w:rsidR="001E79E7" w:rsidRPr="00245892" w:rsidRDefault="001E79E7" w:rsidP="001E79E7"/>
        </w:tc>
      </w:tr>
    </w:tbl>
    <w:p w:rsidR="00FA7CBD" w:rsidRPr="001C4AFC" w:rsidRDefault="00FA7CBD" w:rsidP="00FA7CBD">
      <w:pPr>
        <w:spacing w:before="120"/>
        <w:rPr>
          <w:b/>
          <w:sz w:val="28"/>
          <w:szCs w:val="28"/>
          <w:lang w:val="ru-RU"/>
        </w:rPr>
      </w:pPr>
      <w:r w:rsidRPr="001C4AFC">
        <w:rPr>
          <w:b/>
          <w:sz w:val="28"/>
          <w:szCs w:val="28"/>
          <w:lang w:val="ru-RU"/>
        </w:rPr>
        <w:t>Европейская экономическая комиссия</w:t>
      </w:r>
    </w:p>
    <w:p w:rsidR="00FA7CBD" w:rsidRPr="001C4AFC" w:rsidRDefault="00FA7CBD" w:rsidP="00FA7CBD">
      <w:pPr>
        <w:spacing w:before="120"/>
        <w:rPr>
          <w:sz w:val="28"/>
          <w:szCs w:val="28"/>
          <w:lang w:val="ru-RU"/>
        </w:rPr>
      </w:pPr>
      <w:r w:rsidRPr="001C4AFC">
        <w:rPr>
          <w:sz w:val="28"/>
          <w:szCs w:val="28"/>
          <w:lang w:val="ru-RU"/>
        </w:rPr>
        <w:t>Комитет по внутреннему транспорту</w:t>
      </w:r>
    </w:p>
    <w:p w:rsidR="00FA7CBD" w:rsidRPr="00FA7CBD" w:rsidRDefault="00FA7CBD" w:rsidP="00FA7CBD">
      <w:pPr>
        <w:spacing w:before="120"/>
        <w:rPr>
          <w:b/>
          <w:sz w:val="24"/>
          <w:szCs w:val="24"/>
          <w:lang w:val="ru-RU"/>
        </w:rPr>
      </w:pPr>
      <w:r w:rsidRPr="00FA7CBD">
        <w:rPr>
          <w:b/>
          <w:sz w:val="24"/>
          <w:szCs w:val="24"/>
          <w:lang w:val="ru-RU"/>
        </w:rPr>
        <w:t xml:space="preserve">Рабочая группа по перевозкам </w:t>
      </w:r>
      <w:r w:rsidRPr="00FA7CBD">
        <w:rPr>
          <w:b/>
          <w:sz w:val="24"/>
          <w:szCs w:val="24"/>
          <w:lang w:val="ru-RU"/>
        </w:rPr>
        <w:br/>
        <w:t>скоропортящихся пищевых продуктов</w:t>
      </w:r>
    </w:p>
    <w:p w:rsidR="001C4AFC" w:rsidRPr="001C4AFC" w:rsidRDefault="001C4AFC" w:rsidP="001C4AFC">
      <w:pPr>
        <w:spacing w:before="120"/>
        <w:rPr>
          <w:b/>
          <w:lang w:val="ru-RU"/>
        </w:rPr>
      </w:pPr>
      <w:r w:rsidRPr="001C4AFC">
        <w:rPr>
          <w:b/>
          <w:lang w:val="ru-RU"/>
        </w:rPr>
        <w:t>Семьдесят первая сессия</w:t>
      </w:r>
    </w:p>
    <w:p w:rsidR="00FA7CBD" w:rsidRPr="00FA7CBD" w:rsidRDefault="00FA7CBD" w:rsidP="00FA7CBD">
      <w:pPr>
        <w:rPr>
          <w:lang w:val="ru-RU"/>
        </w:rPr>
      </w:pPr>
      <w:r>
        <w:rPr>
          <w:lang w:val="ru-RU"/>
        </w:rPr>
        <w:t xml:space="preserve">Женева, </w:t>
      </w:r>
      <w:r w:rsidRPr="001C4AFC">
        <w:rPr>
          <w:lang w:val="ru-RU"/>
        </w:rPr>
        <w:t>6</w:t>
      </w:r>
      <w:r w:rsidRPr="00FA7CBD">
        <w:rPr>
          <w:lang w:val="ru-RU"/>
        </w:rPr>
        <w:t>−</w:t>
      </w:r>
      <w:r w:rsidRPr="001C4AFC">
        <w:rPr>
          <w:lang w:val="ru-RU"/>
        </w:rPr>
        <w:t>9</w:t>
      </w:r>
      <w:r>
        <w:rPr>
          <w:lang w:val="ru-RU"/>
        </w:rPr>
        <w:t xml:space="preserve"> октября 201</w:t>
      </w:r>
      <w:r w:rsidRPr="001C4AFC">
        <w:rPr>
          <w:lang w:val="ru-RU"/>
        </w:rPr>
        <w:t>5</w:t>
      </w:r>
      <w:r w:rsidRPr="00FA7CBD">
        <w:rPr>
          <w:lang w:val="ru-RU"/>
        </w:rPr>
        <w:t xml:space="preserve"> года</w:t>
      </w:r>
    </w:p>
    <w:p w:rsidR="00FA7CBD" w:rsidRPr="00FA7CBD" w:rsidRDefault="00FA7CBD" w:rsidP="00FA7CBD">
      <w:pPr>
        <w:rPr>
          <w:lang w:val="ru-RU"/>
        </w:rPr>
      </w:pPr>
      <w:r w:rsidRPr="00FA7CBD">
        <w:rPr>
          <w:lang w:val="ru-RU"/>
        </w:rPr>
        <w:t>Пункт 6 предварительной повестки дня</w:t>
      </w:r>
    </w:p>
    <w:p w:rsidR="00FA7CBD" w:rsidRPr="00FA7CBD" w:rsidRDefault="00FA7CBD" w:rsidP="00FA7CBD">
      <w:pPr>
        <w:rPr>
          <w:b/>
          <w:lang w:val="ru-RU"/>
        </w:rPr>
      </w:pPr>
      <w:r w:rsidRPr="00FA7CBD">
        <w:rPr>
          <w:b/>
          <w:lang w:val="ru-RU"/>
        </w:rPr>
        <w:t>Справочник СПС</w:t>
      </w:r>
    </w:p>
    <w:p w:rsidR="009870FF" w:rsidRPr="000C51A4" w:rsidRDefault="009870FF" w:rsidP="00613AC3">
      <w:pPr>
        <w:pStyle w:val="HChG"/>
        <w:rPr>
          <w:lang w:val="ru-RU"/>
        </w:rPr>
      </w:pP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9870FF">
        <w:rPr>
          <w:lang w:val="ru-RU"/>
        </w:rPr>
        <w:t>Внесение в Справочник СПС положений, касающихся определения площади внутренней и наружной теплопередающих поверхностей кузова железнодорожных вагонов</w:t>
      </w:r>
      <w:r w:rsidR="00FC0F88" w:rsidRPr="00FC0F88">
        <w:rPr>
          <w:rStyle w:val="FootnoteReference"/>
          <w:sz w:val="20"/>
          <w:vertAlign w:val="baseline"/>
          <w:lang w:val="ru-RU"/>
        </w:rPr>
        <w:footnoteReference w:customMarkFollows="1" w:id="3"/>
        <w:t>**</w:t>
      </w:r>
    </w:p>
    <w:p w:rsidR="009870FF" w:rsidRPr="001254D5" w:rsidRDefault="009870FF" w:rsidP="00613AC3">
      <w:pPr>
        <w:pStyle w:val="H1G"/>
      </w:pP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254D5">
        <w:t xml:space="preserve">Передано Российской </w:t>
      </w:r>
      <w:r w:rsidRPr="00613AC3">
        <w:t>Федерацией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9870FF" w:rsidRPr="001254D5" w:rsidTr="00603329">
        <w:tc>
          <w:tcPr>
            <w:tcW w:w="9571" w:type="dxa"/>
            <w:gridSpan w:val="2"/>
          </w:tcPr>
          <w:p w:rsidR="009870FF" w:rsidRPr="00201D7F" w:rsidRDefault="009870FF" w:rsidP="00201D7F">
            <w:pPr>
              <w:rPr>
                <w:i/>
                <w:sz w:val="24"/>
                <w:szCs w:val="24"/>
              </w:rPr>
            </w:pPr>
            <w:r w:rsidRPr="00201D7F">
              <w:rPr>
                <w:i/>
                <w:sz w:val="24"/>
                <w:szCs w:val="24"/>
              </w:rPr>
              <w:t>РЕЗЮМЕ</w:t>
            </w:r>
          </w:p>
        </w:tc>
      </w:tr>
      <w:tr w:rsidR="009870FF" w:rsidRPr="00FC0F88" w:rsidTr="00603329">
        <w:tc>
          <w:tcPr>
            <w:tcW w:w="3085" w:type="dxa"/>
          </w:tcPr>
          <w:p w:rsidR="009870FF" w:rsidRPr="001254D5" w:rsidRDefault="009870FF" w:rsidP="00603329">
            <w:pPr>
              <w:rPr>
                <w:b/>
                <w:szCs w:val="24"/>
              </w:rPr>
            </w:pPr>
            <w:r w:rsidRPr="001254D5">
              <w:rPr>
                <w:b/>
                <w:szCs w:val="24"/>
              </w:rPr>
              <w:t>Существо предложения:</w:t>
            </w:r>
          </w:p>
        </w:tc>
        <w:tc>
          <w:tcPr>
            <w:tcW w:w="6486" w:type="dxa"/>
          </w:tcPr>
          <w:p w:rsidR="009870FF" w:rsidRPr="009870FF" w:rsidRDefault="009870FF" w:rsidP="00603329">
            <w:pPr>
              <w:rPr>
                <w:szCs w:val="24"/>
                <w:lang w:val="ru-RU"/>
              </w:rPr>
            </w:pPr>
            <w:r w:rsidRPr="009870FF">
              <w:rPr>
                <w:szCs w:val="24"/>
                <w:lang w:val="ru-RU"/>
              </w:rPr>
              <w:t>В соответствии с пунктом</w:t>
            </w:r>
            <w:r>
              <w:rPr>
                <w:szCs w:val="24"/>
              </w:rPr>
              <w:t> </w:t>
            </w:r>
            <w:r w:rsidRPr="009870FF">
              <w:rPr>
                <w:szCs w:val="24"/>
                <w:lang w:val="ru-RU"/>
              </w:rPr>
              <w:t>1.2 добавления</w:t>
            </w:r>
            <w:r>
              <w:rPr>
                <w:szCs w:val="24"/>
              </w:rPr>
              <w:t> </w:t>
            </w:r>
            <w:r w:rsidRPr="009870FF">
              <w:rPr>
                <w:szCs w:val="24"/>
                <w:lang w:val="ru-RU"/>
              </w:rPr>
              <w:t>2 к приложению</w:t>
            </w:r>
            <w:r>
              <w:rPr>
                <w:szCs w:val="24"/>
              </w:rPr>
              <w:t> </w:t>
            </w:r>
            <w:r w:rsidRPr="009870FF">
              <w:rPr>
                <w:szCs w:val="24"/>
                <w:lang w:val="ru-RU"/>
              </w:rPr>
              <w:t>1 к СПС определение площади внутренней и наружной теплопередающих поверхностей кузова специальных транспортных средств осуществляется с учетом особенностей его конструкции.</w:t>
            </w:r>
          </w:p>
          <w:p w:rsidR="009870FF" w:rsidRPr="009870FF" w:rsidRDefault="009870FF" w:rsidP="004F356B">
            <w:pPr>
              <w:spacing w:after="60"/>
              <w:rPr>
                <w:szCs w:val="24"/>
                <w:lang w:val="ru-RU"/>
              </w:rPr>
            </w:pPr>
            <w:r w:rsidRPr="009870FF">
              <w:rPr>
                <w:szCs w:val="24"/>
                <w:lang w:val="ru-RU"/>
              </w:rPr>
              <w:t>Однако данное положение СПС никак не конкретизировано с учетом известных особенностей кузова железнодорожных вагонов, что может приводить к использованию экспертами и испытательными станциями СПС неоднозначных методов определения площади внутренней и наружной теплопередающих поверхностей кузова железнодорожного вагона и, как следствие, опасности непризнания выданных свидетельств СПС другими участниками СПС.</w:t>
            </w:r>
          </w:p>
        </w:tc>
      </w:tr>
      <w:tr w:rsidR="009870FF" w:rsidRPr="00FC0F88" w:rsidTr="00603329">
        <w:tc>
          <w:tcPr>
            <w:tcW w:w="3085" w:type="dxa"/>
          </w:tcPr>
          <w:p w:rsidR="009870FF" w:rsidRPr="001254D5" w:rsidRDefault="009870FF" w:rsidP="00603329">
            <w:pPr>
              <w:rPr>
                <w:b/>
                <w:szCs w:val="24"/>
              </w:rPr>
            </w:pPr>
            <w:r w:rsidRPr="001254D5">
              <w:rPr>
                <w:b/>
                <w:szCs w:val="24"/>
              </w:rPr>
              <w:t>Предлагаемое решение:</w:t>
            </w:r>
          </w:p>
        </w:tc>
        <w:tc>
          <w:tcPr>
            <w:tcW w:w="6486" w:type="dxa"/>
          </w:tcPr>
          <w:p w:rsidR="009870FF" w:rsidRPr="009870FF" w:rsidRDefault="009870FF" w:rsidP="00603329">
            <w:pPr>
              <w:rPr>
                <w:rFonts w:eastAsia="TimesNewRomanPS-BoldMT"/>
                <w:bCs/>
                <w:szCs w:val="24"/>
                <w:lang w:val="ru-RU" w:eastAsia="ru-RU"/>
              </w:rPr>
            </w:pPr>
            <w:r w:rsidRPr="009870FF">
              <w:rPr>
                <w:szCs w:val="24"/>
                <w:lang w:val="ru-RU"/>
              </w:rPr>
              <w:t>Используя рассмотренные и в целом одобренные на 70</w:t>
            </w:r>
            <w:r w:rsidRPr="009870FF">
              <w:rPr>
                <w:szCs w:val="24"/>
                <w:lang w:val="ru-RU"/>
              </w:rPr>
              <w:noBreakHyphen/>
              <w:t>й сессии Рабочей группы (</w:t>
            </w:r>
            <w:r>
              <w:rPr>
                <w:szCs w:val="24"/>
                <w:lang w:val="en-US"/>
              </w:rPr>
              <w:t>WP</w:t>
            </w:r>
            <w:r w:rsidRPr="009870FF">
              <w:rPr>
                <w:szCs w:val="24"/>
                <w:lang w:val="ru-RU"/>
              </w:rPr>
              <w:t xml:space="preserve">.11) предложения Соединенного Королевства, касающиеся измерения наружной поверхности стен в автомобильных фургонах без окон в грузовом отделении, предложить для внесения в </w:t>
            </w:r>
            <w:r w:rsidRPr="009870FF">
              <w:rPr>
                <w:szCs w:val="24"/>
                <w:lang w:val="ru-RU"/>
              </w:rPr>
              <w:lastRenderedPageBreak/>
              <w:t>Справочник</w:t>
            </w:r>
            <w:r>
              <w:rPr>
                <w:szCs w:val="24"/>
              </w:rPr>
              <w:t> </w:t>
            </w:r>
            <w:r w:rsidRPr="009870FF">
              <w:rPr>
                <w:szCs w:val="24"/>
                <w:lang w:val="ru-RU"/>
              </w:rPr>
              <w:t xml:space="preserve">СПС положений, касающиеся методов определения площади внутренней и наружной теплопередающих поверхностей кузова наиболее распространенных конструкций железнодорожных вагонов, </w:t>
            </w:r>
            <w:r w:rsidRPr="009870FF">
              <w:rPr>
                <w:rFonts w:eastAsia="TimesNewRomanPS-BoldMT"/>
                <w:bCs/>
                <w:szCs w:val="24"/>
                <w:lang w:val="ru-RU" w:eastAsia="ru-RU"/>
              </w:rPr>
              <w:t>не являющихся цистернами.</w:t>
            </w:r>
          </w:p>
          <w:p w:rsidR="009870FF" w:rsidRPr="009870FF" w:rsidRDefault="009870FF" w:rsidP="004F356B">
            <w:pPr>
              <w:spacing w:after="60"/>
              <w:rPr>
                <w:szCs w:val="24"/>
                <w:lang w:val="ru-RU"/>
              </w:rPr>
            </w:pPr>
            <w:r w:rsidRPr="009870FF">
              <w:rPr>
                <w:rFonts w:eastAsia="TimesNewRomanPS-BoldMT"/>
                <w:bCs/>
                <w:szCs w:val="24"/>
                <w:lang w:val="ru-RU" w:eastAsia="ru-RU"/>
              </w:rPr>
              <w:t xml:space="preserve">Также необходимо внести в базовые предложения Соединенного Королевства исправления в отношении организации, использующей предлагаемые методы </w:t>
            </w:r>
            <w:r w:rsidRPr="009870FF">
              <w:rPr>
                <w:szCs w:val="24"/>
                <w:lang w:val="ru-RU"/>
              </w:rPr>
              <w:t>определения площади внутренней и наружной теплопередающих поверхностей кузова специальных транспортных средств.</w:t>
            </w:r>
          </w:p>
        </w:tc>
      </w:tr>
      <w:tr w:rsidR="009870FF" w:rsidRPr="007C6470" w:rsidTr="00603329">
        <w:tc>
          <w:tcPr>
            <w:tcW w:w="3085" w:type="dxa"/>
          </w:tcPr>
          <w:p w:rsidR="009870FF" w:rsidRPr="001254D5" w:rsidRDefault="009870FF" w:rsidP="00603329">
            <w:pPr>
              <w:rPr>
                <w:b/>
                <w:szCs w:val="24"/>
              </w:rPr>
            </w:pPr>
            <w:r w:rsidRPr="001254D5">
              <w:rPr>
                <w:b/>
                <w:szCs w:val="24"/>
              </w:rPr>
              <w:lastRenderedPageBreak/>
              <w:t>Справочная информация:</w:t>
            </w:r>
          </w:p>
        </w:tc>
        <w:tc>
          <w:tcPr>
            <w:tcW w:w="6486" w:type="dxa"/>
          </w:tcPr>
          <w:p w:rsidR="009870FF" w:rsidRPr="00C97507" w:rsidRDefault="009870FF" w:rsidP="004F356B">
            <w:pPr>
              <w:spacing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ECE</w:t>
            </w:r>
            <w:r w:rsidRPr="00C97507">
              <w:rPr>
                <w:szCs w:val="24"/>
                <w:lang w:val="en-US"/>
              </w:rPr>
              <w:t>/</w:t>
            </w:r>
            <w:r>
              <w:rPr>
                <w:szCs w:val="24"/>
                <w:lang w:val="en-US"/>
              </w:rPr>
              <w:t>TRANS</w:t>
            </w:r>
            <w:r w:rsidRPr="00C97507">
              <w:rPr>
                <w:szCs w:val="24"/>
                <w:lang w:val="en-US"/>
              </w:rPr>
              <w:t>/</w:t>
            </w:r>
            <w:r>
              <w:rPr>
                <w:szCs w:val="24"/>
                <w:lang w:val="en-US"/>
              </w:rPr>
              <w:t>WP</w:t>
            </w:r>
            <w:r w:rsidRPr="00C97507">
              <w:rPr>
                <w:szCs w:val="24"/>
                <w:lang w:val="en-US"/>
              </w:rPr>
              <w:t xml:space="preserve">.11/2014/14 </w:t>
            </w:r>
            <w:r>
              <w:rPr>
                <w:szCs w:val="24"/>
              </w:rPr>
              <w:t>и</w:t>
            </w:r>
            <w:r w:rsidRPr="00C9750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Corr</w:t>
            </w:r>
            <w:r w:rsidRPr="00C97507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 </w:t>
            </w:r>
            <w:r w:rsidRPr="00C97507">
              <w:rPr>
                <w:szCs w:val="24"/>
                <w:lang w:val="en-US"/>
              </w:rPr>
              <w:t>1</w:t>
            </w:r>
          </w:p>
        </w:tc>
      </w:tr>
    </w:tbl>
    <w:p w:rsidR="009870FF" w:rsidRPr="009870FF" w:rsidRDefault="00613AC3" w:rsidP="00613AC3">
      <w:pPr>
        <w:pStyle w:val="HChG"/>
        <w:rPr>
          <w:lang w:val="ru-RU"/>
        </w:rPr>
      </w:pPr>
      <w:bookmarkStart w:id="3" w:name="OLE_LINK1"/>
      <w:bookmarkStart w:id="4" w:name="OLE_LINK2"/>
      <w:r>
        <w:tab/>
      </w:r>
      <w:r>
        <w:tab/>
      </w:r>
      <w:r w:rsidR="009870FF" w:rsidRPr="00613AC3">
        <w:t>Введение</w:t>
      </w:r>
    </w:p>
    <w:bookmarkEnd w:id="3"/>
    <w:bookmarkEnd w:id="4"/>
    <w:p w:rsidR="009870FF" w:rsidRPr="009870FF" w:rsidRDefault="009870FF" w:rsidP="009870FF">
      <w:pPr>
        <w:pStyle w:val="SingleTxtG"/>
        <w:rPr>
          <w:bCs/>
          <w:lang w:val="ru-RU" w:eastAsia="ru-RU"/>
        </w:rPr>
      </w:pPr>
      <w:r w:rsidRPr="009870FF">
        <w:rPr>
          <w:lang w:val="ru-RU"/>
        </w:rPr>
        <w:t xml:space="preserve">1.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В соответствии со статьей</w:t>
      </w:r>
      <w:r>
        <w:t> </w:t>
      </w:r>
      <w:r w:rsidRPr="009870FF">
        <w:rPr>
          <w:lang w:val="ru-RU"/>
        </w:rPr>
        <w:t>3 СПС нормы и требования СПС распространяются на перевозки скоропортящихся пищевых продуктов как автомобильным, так и железнодорожным транспортом</w:t>
      </w:r>
      <w:r w:rsidRPr="009870FF">
        <w:rPr>
          <w:bCs/>
          <w:lang w:val="ru-RU" w:eastAsia="ru-RU"/>
        </w:rPr>
        <w:t>. При этом методы и требования к испытаниям и проверкам кузовов и специального оборудования специальных транспортных средств (далее – СТС) одинаковы для автомобильных и железнодорожных СТС.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2.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На практике кузова различных СТС могут значительно отличаться по форме, иметь дополнительные конструктивные элементы, требующие учета при испытаниях и экспертных проверках. Зачастую такие конструктивные особенности очень трудно учесть в полном объеме.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>В отдельных случаях к испытаниям могут предъявляться СТС, у которых невозможно точно установить конструкцию кузова по разным причинам.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3.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На 70</w:t>
      </w:r>
      <w:r w:rsidRPr="009870FF">
        <w:rPr>
          <w:lang w:val="ru-RU"/>
        </w:rPr>
        <w:noBreakHyphen/>
        <w:t xml:space="preserve">й сессии </w:t>
      </w:r>
      <w:r>
        <w:rPr>
          <w:lang w:val="en-US"/>
        </w:rPr>
        <w:t>WP</w:t>
      </w:r>
      <w:r w:rsidRPr="009870FF">
        <w:rPr>
          <w:lang w:val="ru-RU"/>
        </w:rPr>
        <w:t>.11 были рассмотрены предложения Соединённого Королевства, касающиеся методов определения наружной поверхности кузова автомобильных фургонов без окон в грузовом отделении. По итогам обсуждения Рабочая группа предложила включить предложения Соединенного Королевства в Справочник СПС.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4.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В ходе обсуждения предложений Соединенного Королевства специалисты Российской Федерации высказали мнение о необходимости использования одинаковых методов для определения площади наружной поверхности кузова как автомобильных, так и железнодорожных СТС.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Российская Федерация выступила с инициативой рассмотреть применимость методов определения площади наружной поверхности автомобильных фургонов без окон в грузовом отделении, предложенных Соединенным Королевством, к наиболее распространенным конструкциям кузова железнодорожных вагонов, </w:t>
      </w:r>
      <w:r w:rsidRPr="009870FF">
        <w:rPr>
          <w:rFonts w:eastAsia="TimesNewRomanPS-BoldMT"/>
          <w:bCs/>
          <w:lang w:val="ru-RU" w:eastAsia="ru-RU"/>
        </w:rPr>
        <w:t>не являющихся цистернами.</w:t>
      </w:r>
      <w:r w:rsidRPr="009870FF">
        <w:rPr>
          <w:lang w:val="ru-RU"/>
        </w:rPr>
        <w:t xml:space="preserve"> По итогам этого рассмотрения сформулировать соответствующие предложения для внесения в Справочник СПС.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5.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В связи с вышеизложенным, Российская Федерация подготовила предложения по внесению в Справочник СПС соответствующих положений в форме официального документа.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>Внимательное изучение образца протокола испытания №</w:t>
      </w:r>
      <w:r>
        <w:t> </w:t>
      </w:r>
      <w:r w:rsidRPr="009870FF">
        <w:rPr>
          <w:lang w:val="ru-RU"/>
        </w:rPr>
        <w:t>1</w:t>
      </w:r>
      <w:r>
        <w:rPr>
          <w:lang w:val="en-US"/>
        </w:rPr>
        <w:t>A</w:t>
      </w:r>
      <w:r w:rsidRPr="009870FF">
        <w:rPr>
          <w:lang w:val="ru-RU"/>
        </w:rPr>
        <w:t>, в котором приводятся данные по площади поверхностей стенок кузова СТС, выявило достаточность его формы (с учетом примечания</w:t>
      </w:r>
      <w:r>
        <w:t> </w:t>
      </w:r>
      <w:r w:rsidRPr="009870FF">
        <w:rPr>
          <w:lang w:val="ru-RU"/>
        </w:rPr>
        <w:t>5) поставленной задаче конкретизации методов определения площади внутренней и наружной теплопередающих поверхностей кузова СТС.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lastRenderedPageBreak/>
        <w:t>За основу взяты действующая на момент подготовки данного официального документа редакция Справочника СПС на русском языке (2014</w:t>
      </w:r>
      <w:r>
        <w:t> </w:t>
      </w:r>
      <w:r w:rsidRPr="009870FF">
        <w:rPr>
          <w:lang w:val="ru-RU"/>
        </w:rPr>
        <w:t xml:space="preserve">г.), а также предложения Соединенного Королевства, изложенные в документе </w:t>
      </w:r>
      <w:r>
        <w:rPr>
          <w:lang w:val="en-US"/>
        </w:rPr>
        <w:t>ECE</w:t>
      </w:r>
      <w:r w:rsidRPr="009870FF">
        <w:rPr>
          <w:lang w:val="ru-RU"/>
        </w:rPr>
        <w:t>/</w:t>
      </w:r>
      <w:r>
        <w:rPr>
          <w:lang w:val="en-US"/>
        </w:rPr>
        <w:t>TRANS</w:t>
      </w:r>
      <w:r w:rsidRPr="009870FF">
        <w:rPr>
          <w:lang w:val="ru-RU"/>
        </w:rPr>
        <w:t>/</w:t>
      </w:r>
      <w:r>
        <w:rPr>
          <w:lang w:val="en-US"/>
        </w:rPr>
        <w:t>WP</w:t>
      </w:r>
      <w:r w:rsidRPr="009870FF">
        <w:rPr>
          <w:lang w:val="ru-RU"/>
        </w:rPr>
        <w:t xml:space="preserve">.11/2014/14. Данные предложения Соединенного Королевства Российская Федерация приводит целиком в части, касающейся автомобильных фургонов без окон в грузовом отделении, с изменениями </w:t>
      </w:r>
      <w:r w:rsidRPr="009870FF">
        <w:rPr>
          <w:rFonts w:eastAsia="TimesNewRomanPS-BoldMT"/>
          <w:bCs/>
          <w:lang w:val="ru-RU" w:eastAsia="ru-RU"/>
        </w:rPr>
        <w:t xml:space="preserve">в отношении организации, использующей предлагаемые методы </w:t>
      </w:r>
      <w:r w:rsidRPr="009870FF">
        <w:rPr>
          <w:lang w:val="ru-RU"/>
        </w:rPr>
        <w:t xml:space="preserve">определения площади внутренней и наружной теплопередающих поверхностей кузова специальных транспортных средств, и дополняет их (выделено жирным шрифтом) соответствующими положениями, касающимися распространенных конструкций кузовов железнодорожных вагонов, </w:t>
      </w:r>
      <w:r w:rsidRPr="009870FF">
        <w:rPr>
          <w:rFonts w:eastAsia="TimesNewRomanPS-BoldMT"/>
          <w:bCs/>
          <w:lang w:val="ru-RU" w:eastAsia="ru-RU"/>
        </w:rPr>
        <w:t>не являющихся цистернами</w:t>
      </w:r>
      <w:r w:rsidRPr="009870FF">
        <w:rPr>
          <w:lang w:val="ru-RU"/>
        </w:rPr>
        <w:t>. При этом с целью экономии места в настоящем официальном документе Российская Федерация не приводит чертежи и примеры расчетов, касающиеся автомобильных фургонов без окон в грузовом отделении.</w:t>
      </w:r>
    </w:p>
    <w:p w:rsidR="009870FF" w:rsidRPr="009870FF" w:rsidRDefault="00613AC3" w:rsidP="00613AC3">
      <w:pPr>
        <w:pStyle w:val="HChG"/>
        <w:rPr>
          <w:lang w:val="ru-RU"/>
        </w:rPr>
      </w:pP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="009870FF" w:rsidRPr="00613AC3">
        <w:t>Предложения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6.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Добавить в Справочник СПС комментарий к пункту</w:t>
      </w:r>
      <w:r>
        <w:t> </w:t>
      </w:r>
      <w:r w:rsidRPr="009870FF">
        <w:rPr>
          <w:lang w:val="ru-RU"/>
        </w:rPr>
        <w:t>1.2 добавления</w:t>
      </w:r>
      <w:r>
        <w:t> </w:t>
      </w:r>
      <w:r w:rsidRPr="009870FF">
        <w:rPr>
          <w:lang w:val="ru-RU"/>
        </w:rPr>
        <w:t>2 к приложению</w:t>
      </w:r>
      <w:r>
        <w:t> </w:t>
      </w:r>
      <w:r w:rsidRPr="009870FF">
        <w:rPr>
          <w:lang w:val="ru-RU"/>
        </w:rPr>
        <w:t>1 к СПС в следующей редакции:</w:t>
      </w:r>
    </w:p>
    <w:p w:rsidR="009870FF" w:rsidRPr="001C4AFC" w:rsidRDefault="009870FF" w:rsidP="009870FF">
      <w:pPr>
        <w:pStyle w:val="SingleTxtG"/>
        <w:rPr>
          <w:i/>
          <w:lang w:val="ru-RU"/>
        </w:rPr>
      </w:pPr>
      <w:r w:rsidRPr="001C4AFC">
        <w:rPr>
          <w:i/>
          <w:lang w:val="ru-RU"/>
        </w:rPr>
        <w:t xml:space="preserve">«Для расчета средней поверхности кузова автомобилей-фургонов без окон в грузовом отделении назначенные </w:t>
      </w:r>
      <w:r w:rsidRPr="001C4AFC">
        <w:rPr>
          <w:b/>
          <w:i/>
          <w:u w:val="single"/>
          <w:lang w:val="ru-RU"/>
        </w:rPr>
        <w:t>или уполномоченные</w:t>
      </w:r>
      <w:r w:rsidRPr="001C4AFC">
        <w:rPr>
          <w:i/>
          <w:lang w:val="ru-RU"/>
        </w:rPr>
        <w:t xml:space="preserve"> компетентными органами </w:t>
      </w:r>
      <w:r w:rsidRPr="001C4AFC">
        <w:rPr>
          <w:b/>
          <w:i/>
          <w:u w:val="single"/>
          <w:lang w:val="ru-RU"/>
        </w:rPr>
        <w:t>испытательные станции</w:t>
      </w:r>
      <w:r w:rsidRPr="001C4AFC">
        <w:rPr>
          <w:i/>
          <w:strike/>
          <w:lang w:val="ru-RU"/>
        </w:rPr>
        <w:t>эксперты</w:t>
      </w:r>
      <w:r w:rsidRPr="001C4AFC">
        <w:rPr>
          <w:i/>
          <w:lang w:val="ru-RU"/>
        </w:rPr>
        <w:t xml:space="preserve"> выбирают один метод или комбинацию из следующих трех методов.</w:t>
      </w:r>
    </w:p>
    <w:p w:rsidR="009870FF" w:rsidRPr="001C4AFC" w:rsidRDefault="009870FF" w:rsidP="009870FF">
      <w:pPr>
        <w:pStyle w:val="SingleTxtG"/>
        <w:rPr>
          <w:i/>
          <w:lang w:val="ru-RU"/>
        </w:rPr>
      </w:pPr>
      <w:r w:rsidRPr="001C4AFC">
        <w:rPr>
          <w:i/>
          <w:lang w:val="ru-RU"/>
        </w:rPr>
        <w:t>Метод</w:t>
      </w:r>
      <w:r w:rsidRPr="00613AC3">
        <w:rPr>
          <w:i/>
        </w:rPr>
        <w:t> A</w:t>
      </w:r>
      <w:r w:rsidRPr="001C4AFC">
        <w:rPr>
          <w:i/>
          <w:lang w:val="ru-RU"/>
        </w:rPr>
        <w:t xml:space="preserve">. Изготовитель предоставляет чертежи и расчеты, относящиеся к внутренним,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1C4AFC">
        <w:rPr>
          <w:i/>
          <w:lang w:val="ru-RU"/>
        </w:rPr>
        <w:t xml:space="preserve">, и наружным,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</m:oMath>
      <w:r w:rsidRPr="001C4AFC">
        <w:rPr>
          <w:i/>
          <w:lang w:val="ru-RU"/>
        </w:rPr>
        <w:t>, поверхностям кузова.</w:t>
      </w:r>
    </w:p>
    <w:p w:rsidR="009870FF" w:rsidRPr="001C4AFC" w:rsidRDefault="009870FF" w:rsidP="009870FF">
      <w:pPr>
        <w:pStyle w:val="SingleTxtG"/>
        <w:rPr>
          <w:i/>
          <w:lang w:val="ru-RU"/>
        </w:rPr>
      </w:pPr>
      <w:r w:rsidRPr="001C4AFC">
        <w:rPr>
          <w:i/>
          <w:lang w:val="ru-RU"/>
        </w:rPr>
        <w:t>Площади внутренней и наружной поверхностей кузова определяются с учетом проекций конкретных конструктивных особенностей кузова, например, изгибов, гофр, арок колес и т.д.</w:t>
      </w:r>
    </w:p>
    <w:p w:rsidR="009870FF" w:rsidRPr="00613AC3" w:rsidRDefault="009870FF" w:rsidP="009870FF">
      <w:pPr>
        <w:pStyle w:val="SingleTxtG"/>
        <w:rPr>
          <w:i/>
        </w:rPr>
      </w:pPr>
      <w:r w:rsidRPr="001C4AFC">
        <w:rPr>
          <w:i/>
          <w:lang w:val="ru-RU"/>
        </w:rPr>
        <w:t>Метод</w:t>
      </w:r>
      <w:r w:rsidRPr="00613AC3">
        <w:rPr>
          <w:i/>
        </w:rPr>
        <w:t> B</w:t>
      </w:r>
      <w:r w:rsidRPr="001C4AFC">
        <w:rPr>
          <w:i/>
          <w:lang w:val="ru-RU"/>
        </w:rPr>
        <w:t xml:space="preserve">. Изготовитель предоставляет чертежи, а </w:t>
      </w:r>
      <w:r w:rsidRPr="001C4AFC">
        <w:rPr>
          <w:i/>
          <w:strike/>
          <w:lang w:val="ru-RU"/>
        </w:rPr>
        <w:t>компетентные органы</w:t>
      </w:r>
      <w:r w:rsidRPr="001C4AFC">
        <w:rPr>
          <w:b/>
          <w:i/>
          <w:u w:val="single"/>
          <w:lang w:val="ru-RU"/>
        </w:rPr>
        <w:t>испытательные станции</w:t>
      </w:r>
      <w:r w:rsidRPr="001C4AFC">
        <w:rPr>
          <w:i/>
          <w:lang w:val="ru-RU"/>
        </w:rPr>
        <w:t xml:space="preserve"> используют расчеты в соответствии со схемами и формулами, приведенными на рис.</w:t>
      </w:r>
      <w:r w:rsidRPr="00613AC3">
        <w:rPr>
          <w:i/>
        </w:rPr>
        <w:t> </w:t>
      </w:r>
      <w:r w:rsidRPr="001C4AFC">
        <w:rPr>
          <w:i/>
          <w:lang w:val="ru-RU"/>
        </w:rPr>
        <w:t>1,</w:t>
      </w:r>
      <w:r w:rsidRPr="00613AC3">
        <w:rPr>
          <w:i/>
        </w:rPr>
        <w:t> </w:t>
      </w:r>
      <w:r w:rsidRPr="001C4AFC">
        <w:rPr>
          <w:i/>
          <w:lang w:val="ru-RU"/>
        </w:rPr>
        <w:t>2 или 3, а также рис.</w:t>
      </w:r>
      <w:r w:rsidRPr="00613AC3">
        <w:rPr>
          <w:i/>
        </w:rPr>
        <w:t> </w:t>
      </w:r>
      <w:r w:rsidRPr="001C4AFC">
        <w:rPr>
          <w:i/>
          <w:lang w:val="ru-RU"/>
        </w:rPr>
        <w:t xml:space="preserve">4 и 5. </w:t>
      </w:r>
      <w:r w:rsidRPr="00613AC3">
        <w:rPr>
          <w:i/>
        </w:rPr>
        <w:t>При этом:</w:t>
      </w:r>
    </w:p>
    <w:p w:rsidR="009870FF" w:rsidRPr="00403378" w:rsidRDefault="00AA78DE" w:rsidP="009870FF">
      <w:pPr>
        <w:pStyle w:val="SingleTxtG"/>
        <w:rPr>
          <w:i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WI∙LI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WI∙LI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∙2</m:t>
          </m:r>
        </m:oMath>
      </m:oMathPara>
    </w:p>
    <w:p w:rsidR="009870FF" w:rsidRPr="00403378" w:rsidRDefault="00AA78DE" w:rsidP="009870FF">
      <w:pPr>
        <w:pStyle w:val="SingleTxtG"/>
        <w:rPr>
          <w:i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WE∙LE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WE∙LE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∙2</m:t>
          </m:r>
        </m:oMath>
      </m:oMathPara>
    </w:p>
    <w:p w:rsidR="009870FF" w:rsidRPr="001C4AFC" w:rsidRDefault="009870FF" w:rsidP="009870FF">
      <w:pPr>
        <w:pStyle w:val="SingleTxtG"/>
        <w:rPr>
          <w:i/>
          <w:lang w:val="ru-RU"/>
        </w:rPr>
      </w:pPr>
      <w:r w:rsidRPr="001C4AFC">
        <w:rPr>
          <w:i/>
          <w:lang w:val="ru-RU"/>
        </w:rPr>
        <w:t>где:</w:t>
      </w:r>
    </w:p>
    <w:p w:rsidR="009870FF" w:rsidRPr="001C4AFC" w:rsidRDefault="00403378" w:rsidP="009870FF">
      <w:pPr>
        <w:pStyle w:val="SingleTxtG"/>
        <w:rPr>
          <w:i/>
          <w:lang w:val="ru-RU"/>
        </w:rPr>
      </w:pPr>
      <m:oMath>
        <m:r>
          <w:rPr>
            <w:rFonts w:ascii="Cambria Math" w:hAnsi="Cambria Math"/>
            <w:sz w:val="24"/>
            <w:szCs w:val="24"/>
          </w:rPr>
          <m:t>WI</m:t>
        </m:r>
      </m:oMath>
      <w:r w:rsidR="009870FF" w:rsidRPr="001C4AFC">
        <w:rPr>
          <w:i/>
          <w:lang w:val="ru-RU"/>
        </w:rPr>
        <w:t xml:space="preserve"> − ось </w:t>
      </w:r>
      <w:r w:rsidR="009870FF" w:rsidRPr="00613AC3">
        <w:rPr>
          <w:i/>
        </w:rPr>
        <w:t>Y</w:t>
      </w:r>
      <w:r w:rsidR="009870FF" w:rsidRPr="001C4AFC">
        <w:rPr>
          <w:i/>
          <w:lang w:val="ru-RU"/>
        </w:rPr>
        <w:t xml:space="preserve"> внутренней поверхности,</w:t>
      </w:r>
    </w:p>
    <w:p w:rsidR="009870FF" w:rsidRPr="001C4AFC" w:rsidRDefault="00403378" w:rsidP="009870FF">
      <w:pPr>
        <w:pStyle w:val="SingleTxtG"/>
        <w:rPr>
          <w:i/>
          <w:lang w:val="ru-RU"/>
        </w:rPr>
      </w:pPr>
      <m:oMath>
        <m:r>
          <w:rPr>
            <w:rFonts w:ascii="Cambria Math" w:hAnsi="Cambria Math"/>
            <w:sz w:val="24"/>
            <w:szCs w:val="24"/>
          </w:rPr>
          <m:t>LI</m:t>
        </m:r>
      </m:oMath>
      <w:r w:rsidR="009870FF" w:rsidRPr="001C4AFC">
        <w:rPr>
          <w:i/>
          <w:lang w:val="ru-RU"/>
        </w:rPr>
        <w:t xml:space="preserve"> − ось </w:t>
      </w:r>
      <w:r w:rsidR="009870FF" w:rsidRPr="00613AC3">
        <w:rPr>
          <w:i/>
        </w:rPr>
        <w:t>X</w:t>
      </w:r>
      <w:r w:rsidR="009870FF" w:rsidRPr="001C4AFC">
        <w:rPr>
          <w:i/>
          <w:lang w:val="ru-RU"/>
        </w:rPr>
        <w:t xml:space="preserve"> внутренней поверхности,</w:t>
      </w:r>
    </w:p>
    <w:p w:rsidR="009870FF" w:rsidRPr="001C4AFC" w:rsidRDefault="00AA78DE" w:rsidP="009870FF">
      <w:pPr>
        <w:pStyle w:val="SingleTxtG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870FF" w:rsidRPr="001C4AFC">
        <w:rPr>
          <w:i/>
          <w:lang w:val="ru-RU"/>
        </w:rPr>
        <w:t xml:space="preserve"> − ось </w:t>
      </w:r>
      <w:r w:rsidR="009870FF" w:rsidRPr="00613AC3">
        <w:rPr>
          <w:i/>
        </w:rPr>
        <w:t>Z</w:t>
      </w:r>
      <w:r w:rsidR="009870FF" w:rsidRPr="001C4AFC">
        <w:rPr>
          <w:i/>
          <w:lang w:val="ru-RU"/>
        </w:rPr>
        <w:t xml:space="preserve"> внутренней поверхности,</w:t>
      </w:r>
    </w:p>
    <w:p w:rsidR="009870FF" w:rsidRPr="001C4AFC" w:rsidRDefault="00403378" w:rsidP="009870FF">
      <w:pPr>
        <w:pStyle w:val="SingleTxtG"/>
        <w:rPr>
          <w:i/>
          <w:lang w:val="ru-RU"/>
        </w:rPr>
      </w:pPr>
      <m:oMath>
        <m:r>
          <w:rPr>
            <w:rFonts w:ascii="Cambria Math" w:hAnsi="Cambria Math"/>
            <w:sz w:val="24"/>
            <w:szCs w:val="24"/>
          </w:rPr>
          <m:t>WE</m:t>
        </m:r>
      </m:oMath>
      <w:r w:rsidR="009870FF" w:rsidRPr="001C4AFC">
        <w:rPr>
          <w:i/>
          <w:lang w:val="ru-RU"/>
        </w:rPr>
        <w:t xml:space="preserve"> − ось </w:t>
      </w:r>
      <w:r w:rsidR="009870FF" w:rsidRPr="00613AC3">
        <w:rPr>
          <w:i/>
        </w:rPr>
        <w:t>Y</w:t>
      </w:r>
      <w:r w:rsidR="009870FF" w:rsidRPr="001C4AFC">
        <w:rPr>
          <w:i/>
          <w:lang w:val="ru-RU"/>
        </w:rPr>
        <w:t xml:space="preserve"> наружной поверхности,</w:t>
      </w:r>
    </w:p>
    <w:p w:rsidR="009870FF" w:rsidRPr="001C4AFC" w:rsidRDefault="00403378" w:rsidP="009870FF">
      <w:pPr>
        <w:pStyle w:val="SingleTxtG"/>
        <w:rPr>
          <w:i/>
          <w:lang w:val="ru-RU"/>
        </w:rPr>
      </w:pPr>
      <m:oMath>
        <m:r>
          <w:rPr>
            <w:rFonts w:ascii="Cambria Math" w:hAnsi="Cambria Math"/>
            <w:sz w:val="24"/>
            <w:szCs w:val="24"/>
          </w:rPr>
          <m:t>LE</m:t>
        </m:r>
      </m:oMath>
      <w:r w:rsidR="009870FF" w:rsidRPr="001C4AFC">
        <w:rPr>
          <w:i/>
          <w:lang w:val="ru-RU"/>
        </w:rPr>
        <w:t xml:space="preserve"> − ось </w:t>
      </w:r>
      <w:r w:rsidR="009870FF" w:rsidRPr="00613AC3">
        <w:rPr>
          <w:i/>
        </w:rPr>
        <w:t>X</w:t>
      </w:r>
      <w:r w:rsidR="009870FF" w:rsidRPr="001C4AFC">
        <w:rPr>
          <w:i/>
          <w:lang w:val="ru-RU"/>
        </w:rPr>
        <w:t xml:space="preserve"> наружной поверхности,</w:t>
      </w:r>
    </w:p>
    <w:p w:rsidR="009870FF" w:rsidRPr="001C4AFC" w:rsidRDefault="00AA78DE" w:rsidP="009870FF">
      <w:pPr>
        <w:pStyle w:val="SingleTxtG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</m:oMath>
      <w:r w:rsidR="009870FF" w:rsidRPr="001C4AFC">
        <w:rPr>
          <w:i/>
          <w:lang w:val="ru-RU"/>
        </w:rPr>
        <w:t xml:space="preserve"> − ось </w:t>
      </w:r>
      <w:r w:rsidR="009870FF" w:rsidRPr="00613AC3">
        <w:rPr>
          <w:i/>
          <w:lang w:val="en-US"/>
        </w:rPr>
        <w:t>Z</w:t>
      </w:r>
      <w:r w:rsidR="009870FF" w:rsidRPr="001C4AFC">
        <w:rPr>
          <w:i/>
          <w:lang w:val="ru-RU"/>
        </w:rPr>
        <w:t xml:space="preserve"> наружной поверхности.</w:t>
      </w:r>
    </w:p>
    <w:p w:rsidR="009870FF" w:rsidRPr="001C4AFC" w:rsidRDefault="009870FF" w:rsidP="009870FF">
      <w:pPr>
        <w:pStyle w:val="SingleTxtG"/>
        <w:rPr>
          <w:i/>
          <w:lang w:val="ru-RU"/>
        </w:rPr>
      </w:pPr>
      <w:r w:rsidRPr="001C4AFC">
        <w:rPr>
          <w:i/>
          <w:lang w:val="ru-RU"/>
        </w:rPr>
        <w:t>Метод</w:t>
      </w:r>
      <w:r w:rsidRPr="00613AC3">
        <w:rPr>
          <w:i/>
        </w:rPr>
        <w:t> </w:t>
      </w:r>
      <w:r w:rsidRPr="001C4AFC">
        <w:rPr>
          <w:i/>
          <w:lang w:val="ru-RU"/>
        </w:rPr>
        <w:t>С. Если ни один из указанных методов не является для экспертов приемлемым, внутренняя поверхность измеряется в соответствии с рисунками и формулами, указанными для метода</w:t>
      </w:r>
      <w:r w:rsidRPr="00613AC3">
        <w:rPr>
          <w:i/>
        </w:rPr>
        <w:t> </w:t>
      </w:r>
      <w:r w:rsidRPr="00613AC3">
        <w:rPr>
          <w:i/>
          <w:lang w:val="en-US"/>
        </w:rPr>
        <w:t>B</w:t>
      </w:r>
      <w:r w:rsidRPr="001C4AFC">
        <w:rPr>
          <w:i/>
          <w:lang w:val="ru-RU"/>
        </w:rPr>
        <w:t>.</w:t>
      </w:r>
    </w:p>
    <w:p w:rsidR="009870FF" w:rsidRPr="001C4AFC" w:rsidRDefault="009870FF" w:rsidP="009870FF">
      <w:pPr>
        <w:pStyle w:val="SingleTxtG"/>
        <w:rPr>
          <w:i/>
          <w:lang w:val="ru-RU"/>
        </w:rPr>
      </w:pPr>
      <w:r w:rsidRPr="001C4AFC">
        <w:rPr>
          <w:i/>
          <w:lang w:val="ru-RU"/>
        </w:rPr>
        <w:lastRenderedPageBreak/>
        <w:t>В этом случае значение коэффициента</w:t>
      </w:r>
      <w:r w:rsidRPr="00613AC3">
        <w:rPr>
          <w:i/>
        </w:rPr>
        <w:t> </w:t>
      </w:r>
      <w:r w:rsidRPr="00613AC3">
        <w:rPr>
          <w:i/>
          <w:lang w:val="en-US"/>
        </w:rPr>
        <w:t>K</w:t>
      </w:r>
      <w:r w:rsidRPr="001C4AFC">
        <w:rPr>
          <w:i/>
          <w:lang w:val="ru-RU"/>
        </w:rPr>
        <w:t xml:space="preserve"> рассчитывается на основе площади внутренней поверхности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1C4AFC">
        <w:rPr>
          <w:i/>
          <w:lang w:val="ru-RU"/>
        </w:rPr>
        <w:t xml:space="preserve">, при этом среднюю </w:t>
      </w:r>
      <w:r w:rsidRPr="009C207A">
        <w:rPr>
          <w:i/>
          <w:lang w:val="ru-RU"/>
        </w:rPr>
        <w:t xml:space="preserve">толщину изоляции,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9C207A">
        <w:rPr>
          <w:i/>
          <w:lang w:val="ru-RU"/>
        </w:rPr>
        <w:t xml:space="preserve">, принимают за нулевую. </w:t>
      </w:r>
      <w:r w:rsidRPr="001C4AFC">
        <w:rPr>
          <w:i/>
          <w:lang w:val="ru-RU"/>
        </w:rPr>
        <w:t>При таком значении коэффициента</w:t>
      </w:r>
      <w:r w:rsidRPr="00613AC3">
        <w:rPr>
          <w:i/>
        </w:rPr>
        <w:t> </w:t>
      </w:r>
      <w:r w:rsidRPr="00613AC3">
        <w:rPr>
          <w:i/>
          <w:lang w:val="en-US"/>
        </w:rPr>
        <w:t>K</w:t>
      </w:r>
      <w:r w:rsidRPr="001C4AFC">
        <w:rPr>
          <w:i/>
          <w:lang w:val="ru-RU"/>
        </w:rPr>
        <w:t xml:space="preserve"> средняя толщина изоляции рассчитывается исходя из предположения, что коэффициент теплопроводности,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Pr="001C4AFC">
        <w:rPr>
          <w:i/>
          <w:lang w:val="ru-RU"/>
        </w:rPr>
        <w:t>, для изоляции имеет значение, равное 0,025</w:t>
      </w:r>
      <w:r w:rsidRPr="00613AC3">
        <w:rPr>
          <w:i/>
        </w:rPr>
        <w:t> </w:t>
      </w:r>
      <w:r w:rsidRPr="001C4AFC">
        <w:rPr>
          <w:i/>
          <w:lang w:val="ru-RU"/>
        </w:rPr>
        <w:t>Вт/(м·</w:t>
      </w:r>
      <w:r w:rsidRPr="00613AC3">
        <w:rPr>
          <w:i/>
        </w:rPr>
        <w:t>K</w:t>
      </w:r>
      <w:r w:rsidRPr="001C4AFC">
        <w:rPr>
          <w:i/>
          <w:lang w:val="ru-RU"/>
        </w:rPr>
        <w:t>):</w:t>
      </w:r>
    </w:p>
    <w:p w:rsidR="009870FF" w:rsidRPr="00403378" w:rsidRDefault="00403378" w:rsidP="009870FF">
      <w:pPr>
        <w:pStyle w:val="SingleTxtG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d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∙∆T∙λ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den>
          </m:f>
        </m:oMath>
      </m:oMathPara>
    </w:p>
    <w:p w:rsidR="009870FF" w:rsidRPr="009C207A" w:rsidRDefault="009870FF" w:rsidP="009870FF">
      <w:pPr>
        <w:pStyle w:val="SingleTxtG"/>
        <w:rPr>
          <w:i/>
          <w:szCs w:val="24"/>
          <w:lang w:val="ru-RU"/>
        </w:rPr>
      </w:pPr>
      <w:r w:rsidRPr="009C207A">
        <w:rPr>
          <w:i/>
          <w:szCs w:val="24"/>
          <w:lang w:val="ru-RU"/>
        </w:rPr>
        <w:t>После определения толщины изоляции рассчитывается площадь наружной поверхности и определяется средняя поверхность. Окончательное значение коэффициента</w:t>
      </w:r>
      <w:r w:rsidRPr="009C207A">
        <w:rPr>
          <w:i/>
          <w:szCs w:val="24"/>
        </w:rPr>
        <w:t> </w:t>
      </w:r>
      <w:r w:rsidRPr="009C207A">
        <w:rPr>
          <w:i/>
          <w:szCs w:val="24"/>
          <w:lang w:val="en-US"/>
        </w:rPr>
        <w:t>K</w:t>
      </w:r>
      <w:r w:rsidRPr="009C207A">
        <w:rPr>
          <w:i/>
          <w:szCs w:val="24"/>
          <w:lang w:val="ru-RU"/>
        </w:rPr>
        <w:t xml:space="preserve"> выводится методом последовательной итерации.</w:t>
      </w:r>
    </w:p>
    <w:p w:rsidR="009870FF" w:rsidRPr="009870FF" w:rsidRDefault="009870FF" w:rsidP="009870FF">
      <w:pPr>
        <w:pStyle w:val="SingleTxtG"/>
        <w:rPr>
          <w:szCs w:val="24"/>
          <w:lang w:val="ru-RU"/>
        </w:rPr>
      </w:pPr>
      <w:r w:rsidRPr="009870FF">
        <w:rPr>
          <w:szCs w:val="24"/>
          <w:lang w:val="ru-RU"/>
        </w:rPr>
        <w:t>…</w:t>
      </w:r>
    </w:p>
    <w:p w:rsidR="009870FF" w:rsidRPr="009870FF" w:rsidRDefault="009870FF" w:rsidP="009870FF">
      <w:pPr>
        <w:pStyle w:val="SingleTxtG"/>
        <w:rPr>
          <w:szCs w:val="24"/>
          <w:lang w:val="ru-RU"/>
        </w:rPr>
      </w:pPr>
      <w:r w:rsidRPr="009870FF">
        <w:rPr>
          <w:szCs w:val="24"/>
          <w:lang w:val="ru-RU"/>
        </w:rPr>
        <w:t>&lt;рис.</w:t>
      </w:r>
      <w:r>
        <w:rPr>
          <w:szCs w:val="24"/>
        </w:rPr>
        <w:t> </w:t>
      </w:r>
      <w:r w:rsidRPr="009870FF">
        <w:rPr>
          <w:szCs w:val="24"/>
          <w:lang w:val="ru-RU"/>
        </w:rPr>
        <w:t>1,</w:t>
      </w:r>
      <w:r>
        <w:rPr>
          <w:szCs w:val="24"/>
        </w:rPr>
        <w:t> </w:t>
      </w:r>
      <w:r w:rsidRPr="009870FF">
        <w:rPr>
          <w:szCs w:val="24"/>
          <w:lang w:val="ru-RU"/>
        </w:rPr>
        <w:t>2,</w:t>
      </w:r>
      <w:r>
        <w:rPr>
          <w:szCs w:val="24"/>
        </w:rPr>
        <w:t> </w:t>
      </w:r>
      <w:r w:rsidRPr="009870FF">
        <w:rPr>
          <w:szCs w:val="24"/>
          <w:lang w:val="ru-RU"/>
        </w:rPr>
        <w:t>3,</w:t>
      </w:r>
      <w:r>
        <w:rPr>
          <w:szCs w:val="24"/>
        </w:rPr>
        <w:t> </w:t>
      </w:r>
      <w:r w:rsidRPr="009870FF">
        <w:rPr>
          <w:szCs w:val="24"/>
          <w:lang w:val="ru-RU"/>
        </w:rPr>
        <w:t>4,</w:t>
      </w:r>
      <w:r>
        <w:rPr>
          <w:szCs w:val="24"/>
        </w:rPr>
        <w:t> </w:t>
      </w:r>
      <w:r w:rsidRPr="009870FF">
        <w:rPr>
          <w:szCs w:val="24"/>
          <w:lang w:val="ru-RU"/>
        </w:rPr>
        <w:t>5&gt;</w:t>
      </w:r>
    </w:p>
    <w:p w:rsidR="009870FF" w:rsidRPr="009870FF" w:rsidRDefault="009870FF" w:rsidP="009870FF">
      <w:pPr>
        <w:pStyle w:val="SingleTxtG"/>
        <w:rPr>
          <w:szCs w:val="24"/>
          <w:lang w:val="ru-RU"/>
        </w:rPr>
      </w:pPr>
      <w:r w:rsidRPr="009870FF">
        <w:rPr>
          <w:szCs w:val="24"/>
          <w:lang w:val="ru-RU"/>
        </w:rPr>
        <w:t>…</w:t>
      </w:r>
    </w:p>
    <w:p w:rsidR="009870FF" w:rsidRPr="009C207A" w:rsidRDefault="009870FF" w:rsidP="009870FF">
      <w:pPr>
        <w:pStyle w:val="SingleTxtG"/>
        <w:rPr>
          <w:b/>
          <w:i/>
          <w:szCs w:val="24"/>
          <w:lang w:val="ru-RU"/>
        </w:rPr>
      </w:pPr>
      <w:r w:rsidRPr="009C207A">
        <w:rPr>
          <w:b/>
          <w:i/>
          <w:szCs w:val="24"/>
          <w:lang w:val="ru-RU"/>
        </w:rPr>
        <w:t xml:space="preserve">Вышеуказанные методы могут также применяться для других СТС, в частности для расчета кузовов железнодорожных вагонов, </w:t>
      </w:r>
      <w:r w:rsidRPr="009C207A">
        <w:rPr>
          <w:rFonts w:eastAsia="TimesNewRomanPS-BoldMT"/>
          <w:b/>
          <w:bCs/>
          <w:i/>
          <w:szCs w:val="24"/>
          <w:lang w:val="ru-RU" w:eastAsia="ru-RU"/>
        </w:rPr>
        <w:t>не являющихся цистернами,</w:t>
      </w:r>
      <w:r w:rsidRPr="009C207A">
        <w:rPr>
          <w:b/>
          <w:i/>
          <w:szCs w:val="24"/>
          <w:lang w:val="ru-RU"/>
        </w:rPr>
        <w:t xml:space="preserve"> представляющих собой крытый кузов со скругленной крышей. В этом случае следует использовать схемы, приведенные на рис.</w:t>
      </w:r>
      <w:r w:rsidRPr="009C207A">
        <w:rPr>
          <w:b/>
          <w:i/>
          <w:szCs w:val="24"/>
        </w:rPr>
        <w:t> </w:t>
      </w:r>
      <w:r w:rsidRPr="009C207A">
        <w:rPr>
          <w:b/>
          <w:i/>
          <w:szCs w:val="24"/>
          <w:lang w:val="ru-RU"/>
        </w:rPr>
        <w:t>6, а расчет площадей внутренней и наружной поверхностей кузова вагона производить в соответствии со следующими формулами:</w:t>
      </w:r>
    </w:p>
    <w:p w:rsidR="009870FF" w:rsidRPr="00403378" w:rsidRDefault="00AA78DE" w:rsidP="009870FF">
      <w:pPr>
        <w:pStyle w:val="SingleTxtG"/>
        <w:rPr>
          <w:b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+2∙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π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:rsidR="009870FF" w:rsidRPr="00403378" w:rsidRDefault="00AA78DE" w:rsidP="009870FF">
      <w:pPr>
        <w:pStyle w:val="SingleTxtG"/>
        <w:rPr>
          <w:b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+2∙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π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e>
          </m:d>
        </m:oMath>
      </m:oMathPara>
    </w:p>
    <w:p w:rsidR="009870FF" w:rsidRPr="00403378" w:rsidRDefault="00AA78DE" w:rsidP="009870FF">
      <w:pPr>
        <w:pStyle w:val="SingleTxtG"/>
        <w:rPr>
          <w:b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=4∙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HH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sup>
          </m:sSup>
        </m:oMath>
      </m:oMathPara>
    </w:p>
    <w:p w:rsidR="009870FF" w:rsidRPr="00403378" w:rsidRDefault="00AA78DE" w:rsidP="009870FF">
      <w:pPr>
        <w:pStyle w:val="SingleTxtG"/>
        <w:rPr>
          <w:b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=4∙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HH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sup>
          </m:sSup>
        </m:oMath>
      </m:oMathPara>
    </w:p>
    <w:p w:rsidR="009870FF" w:rsidRPr="00403378" w:rsidRDefault="00403378" w:rsidP="009870FF">
      <w:pPr>
        <w:pStyle w:val="SingleTxtG"/>
        <w:rPr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9870FF" w:rsidRPr="009C207A" w:rsidRDefault="009870FF" w:rsidP="009870FF">
      <w:pPr>
        <w:pStyle w:val="SingleTxtG"/>
        <w:rPr>
          <w:b/>
          <w:i/>
          <w:szCs w:val="24"/>
          <w:lang w:val="ru-RU"/>
        </w:rPr>
      </w:pPr>
      <w:r w:rsidRPr="009C207A">
        <w:rPr>
          <w:b/>
          <w:i/>
          <w:szCs w:val="24"/>
          <w:lang w:val="ru-RU"/>
        </w:rPr>
        <w:t>где:</w:t>
      </w:r>
    </w:p>
    <w:p w:rsidR="009870FF" w:rsidRPr="009C207A" w:rsidRDefault="00AA78DE" w:rsidP="009870FF">
      <w:pPr>
        <w:pStyle w:val="SingleTxtG"/>
        <w:rPr>
          <w:b/>
          <w:i/>
          <w:szCs w:val="24"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i</m:t>
            </m:r>
          </m:sub>
        </m:sSub>
      </m:oMath>
      <w:r w:rsidR="009870FF" w:rsidRPr="009C207A">
        <w:rPr>
          <w:b/>
          <w:i/>
          <w:szCs w:val="24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e</m:t>
            </m:r>
          </m:sub>
        </m:sSub>
      </m:oMath>
      <w:r w:rsidR="009870FF" w:rsidRPr="009C207A">
        <w:rPr>
          <w:b/>
          <w:i/>
          <w:szCs w:val="24"/>
          <w:lang w:val="ru-RU"/>
        </w:rPr>
        <w:t xml:space="preserve"> – длина периметра эллипса, в виде которого математически представлено скругление крыши железнодорожного вагона крытого типа, м</w:t>
      </w:r>
      <w:r w:rsidR="009870FF" w:rsidRPr="009C207A">
        <w:rPr>
          <w:b/>
          <w:i/>
          <w:szCs w:val="24"/>
          <w:vertAlign w:val="superscript"/>
          <w:lang w:val="ru-RU"/>
        </w:rPr>
        <w:t>2</w:t>
      </w:r>
      <w:r w:rsidR="009870FF" w:rsidRPr="009C207A">
        <w:rPr>
          <w:b/>
          <w:i/>
          <w:szCs w:val="24"/>
          <w:lang w:val="ru-RU"/>
        </w:rPr>
        <w:t>.</w:t>
      </w:r>
    </w:p>
    <w:p w:rsidR="00613AC3" w:rsidRPr="009C207A" w:rsidRDefault="00613AC3" w:rsidP="00613AC3">
      <w:pPr>
        <w:pStyle w:val="Heading1"/>
        <w:keepNext/>
        <w:keepLines/>
        <w:rPr>
          <w:i/>
          <w:lang w:val="ru-RU"/>
        </w:rPr>
      </w:pPr>
      <w:r w:rsidRPr="009C207A">
        <w:rPr>
          <w:i/>
          <w:lang w:val="ru-RU"/>
        </w:rPr>
        <w:lastRenderedPageBreak/>
        <w:t>Рис.</w:t>
      </w:r>
      <w:r w:rsidRPr="009C207A">
        <w:rPr>
          <w:i/>
        </w:rPr>
        <w:t> </w:t>
      </w:r>
      <w:r w:rsidRPr="009C207A">
        <w:rPr>
          <w:i/>
          <w:lang w:val="ru-RU"/>
        </w:rPr>
        <w:t xml:space="preserve">6 </w:t>
      </w:r>
    </w:p>
    <w:p w:rsidR="00613AC3" w:rsidRPr="009C207A" w:rsidRDefault="00613AC3" w:rsidP="00613AC3">
      <w:pPr>
        <w:pStyle w:val="Heading1"/>
        <w:keepNext/>
        <w:keepLines/>
        <w:rPr>
          <w:b/>
          <w:i/>
          <w:lang w:val="ru-RU"/>
        </w:rPr>
      </w:pPr>
      <w:r w:rsidRPr="009C207A">
        <w:rPr>
          <w:b/>
          <w:i/>
          <w:lang w:val="ru-RU"/>
        </w:rPr>
        <w:t>Расчетная схема кузова железнодорожного вагона со скругленной крышей»</w:t>
      </w:r>
    </w:p>
    <w:p w:rsidR="009870FF" w:rsidRPr="00F119D8" w:rsidRDefault="00403378" w:rsidP="00613AC3">
      <w:pPr>
        <w:keepNext/>
        <w:keepLines/>
        <w:ind w:right="-1"/>
        <w:rPr>
          <w:b/>
          <w:i/>
          <w:szCs w:val="24"/>
        </w:rPr>
      </w:pPr>
      <w:r>
        <w:rPr>
          <w:b/>
          <w:i/>
          <w:noProof/>
          <w:szCs w:val="24"/>
          <w:lang w:val="fr-FR" w:eastAsia="fr-FR"/>
        </w:rPr>
        <w:drawing>
          <wp:inline distT="0" distB="0" distL="0" distR="0">
            <wp:extent cx="5947472" cy="2202511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06"/>
                    <a:stretch/>
                  </pic:blipFill>
                  <pic:spPr bwMode="auto">
                    <a:xfrm>
                      <a:off x="0" y="0"/>
                      <a:ext cx="5947410" cy="220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0FF" w:rsidRPr="009870FF" w:rsidRDefault="00613AC3" w:rsidP="00613AC3">
      <w:pPr>
        <w:pStyle w:val="HChG"/>
        <w:rPr>
          <w:lang w:val="ru-RU"/>
        </w:rPr>
      </w:pPr>
      <w:r>
        <w:rPr>
          <w:lang w:val="fr-CH"/>
        </w:rPr>
        <w:tab/>
      </w:r>
      <w:r>
        <w:rPr>
          <w:lang w:val="fr-CH"/>
        </w:rPr>
        <w:tab/>
      </w:r>
      <w:r w:rsidR="009870FF" w:rsidRPr="009870FF">
        <w:rPr>
          <w:lang w:val="ru-RU"/>
        </w:rPr>
        <w:t>Примеры расчетов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7.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 xml:space="preserve">Примеры расчетов, выполненные в среде </w:t>
      </w:r>
      <w:r>
        <w:rPr>
          <w:lang w:val="en-US"/>
        </w:rPr>
        <w:t>MathCAD</w:t>
      </w:r>
      <w:r w:rsidRPr="009870FF">
        <w:rPr>
          <w:lang w:val="ru-RU"/>
        </w:rPr>
        <w:t>, приведены в приложениях</w:t>
      </w:r>
      <w:r>
        <w:t> </w:t>
      </w:r>
      <w:r w:rsidRPr="009870FF">
        <w:rPr>
          <w:lang w:val="ru-RU"/>
        </w:rPr>
        <w:t>А и Б к настоящему официальному документу.</w:t>
      </w:r>
    </w:p>
    <w:p w:rsidR="009870FF" w:rsidRPr="009870FF" w:rsidRDefault="00613AC3" w:rsidP="00613AC3">
      <w:pPr>
        <w:pStyle w:val="HChG"/>
        <w:rPr>
          <w:strike/>
          <w:lang w:val="ru-RU"/>
        </w:rPr>
      </w:pP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="009870FF" w:rsidRPr="009870FF">
        <w:rPr>
          <w:lang w:val="ru-RU"/>
        </w:rPr>
        <w:t>Обоснование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8.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 xml:space="preserve">Исправления в предложения </w:t>
      </w:r>
      <w:r w:rsidRPr="009870FF">
        <w:rPr>
          <w:rFonts w:eastAsia="TimesNewRomanPS-BoldMT"/>
          <w:bCs/>
          <w:lang w:val="ru-RU" w:eastAsia="ru-RU"/>
        </w:rPr>
        <w:t xml:space="preserve">Соединенного Королевства, касающиеся организации, использующей предлагаемые методы </w:t>
      </w:r>
      <w:r w:rsidRPr="009870FF">
        <w:rPr>
          <w:lang w:val="ru-RU"/>
        </w:rPr>
        <w:t>определения площади внутренней и наружной теплопередающих поверхностей кузова специальных транспортных средств, необходимо внести с целью приведения данных предложений Соединенного Королевства в соответствие с общими требованиями СПС.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9.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Конкретизация методов определения теплопередающей поверхности кузова СТС, включая его внешнюю и внутреннюю поверхности, представляется важной задачей для обеспечения единого понимания норм и требований СПС всеми Договаривающимися сторонами, экспертами и испытательными станциями. В условиях использования единых, понятных и доступных методов измерения теплопередающей поверхности СТС степень взаимного доверия к выданным свидетельствам СПС будет возрастать, что благотворно скажется на функционировании всей системы контроля и освидетельствования СТС в целом.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10.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Решение поставленной задачи определения теплопередающей поверхности кузова СТС должно также способствовать реализации основной цели СПС – сохранению качества и безопасности скоропортящихся пищевых продуктов при перевозках.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11.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В отношении СТС, кузов которого имеет сложную форму или конструкция которого не содержит достаточного технического описания, обозначенный выше подход подразумевает определение площади теплопередающей поверхности СТС таким образом, чтобы вычисленное с его помощью значение коэффициента</w:t>
      </w:r>
      <w:r>
        <w:t> </w:t>
      </w:r>
      <w:r>
        <w:rPr>
          <w:lang w:val="en-US"/>
        </w:rPr>
        <w:t>K</w:t>
      </w:r>
      <w:r w:rsidRPr="009870FF">
        <w:rPr>
          <w:lang w:val="ru-RU"/>
        </w:rPr>
        <w:t xml:space="preserve"> не было ниже реального значения.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Очевидно, расчетная теплопередающая поверхность должна, в таком случае, соответствовать минимальному значению, что в свою очередь, должно соответствовать минимальной расчетной толщине изоляции, напрямую зависящей от </w:t>
      </w:r>
      <w:r w:rsidRPr="009870FF">
        <w:rPr>
          <w:lang w:val="ru-RU"/>
        </w:rPr>
        <w:lastRenderedPageBreak/>
        <w:t>значения коэффициента теплопроводности материалов, из которых выполнены изолирующие поверхности кузова СТС.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>В настоящее время для теплоизоляции кузовов СТС часто используется пенополиуретан, обладающий наиболее низким значением коэффициента теплопроводности по сравнению с остальными известными теплоизоляционными материалами, используемыми в кузовах СТС. В специальной литературе указано, что промышленно изготавливаемые пенополиуретаны могут иметь коэффициент теплопроводности до 0,019 Вт/(м·</w:t>
      </w:r>
      <w:r>
        <w:rPr>
          <w:lang w:val="en-US"/>
        </w:rPr>
        <w:t>K</w:t>
      </w:r>
      <w:r w:rsidRPr="009870FF">
        <w:rPr>
          <w:lang w:val="ru-RU"/>
        </w:rPr>
        <w:t>). Однако в реальных условиях (температура, влажность, условия изготовления и нанесения пенополиуретана на поверхности кузова) это значение редко бывает ниже 0,023-0,025 Вт(м·</w:t>
      </w:r>
      <w:r>
        <w:rPr>
          <w:lang w:val="en-US"/>
        </w:rPr>
        <w:t>K</w:t>
      </w:r>
      <w:r w:rsidRPr="009870FF">
        <w:rPr>
          <w:lang w:val="ru-RU"/>
        </w:rPr>
        <w:t>), в том числе у новых железнодорожных вагонов, а в процессе эксплуатации по мере старения и увлажнения пенополиуретана значительно возрастает. Таким образом, расчетное значение коэффициента теплопроводности, 0,025</w:t>
      </w:r>
      <w:r>
        <w:t> </w:t>
      </w:r>
      <w:r w:rsidRPr="009870FF">
        <w:rPr>
          <w:lang w:val="ru-RU"/>
        </w:rPr>
        <w:t>Вт(м·</w:t>
      </w:r>
      <w:r>
        <w:rPr>
          <w:lang w:val="en-US"/>
        </w:rPr>
        <w:t>K</w:t>
      </w:r>
      <w:r w:rsidRPr="009870FF">
        <w:rPr>
          <w:lang w:val="ru-RU"/>
        </w:rPr>
        <w:t xml:space="preserve">), предложенное Соединенным Королевством в документе </w:t>
      </w:r>
      <w:r>
        <w:rPr>
          <w:lang w:val="en-US"/>
        </w:rPr>
        <w:t>ECE</w:t>
      </w:r>
      <w:r w:rsidRPr="009870FF">
        <w:rPr>
          <w:lang w:val="ru-RU"/>
        </w:rPr>
        <w:t>/</w:t>
      </w:r>
      <w:r>
        <w:rPr>
          <w:lang w:val="en-US"/>
        </w:rPr>
        <w:t>TRANS</w:t>
      </w:r>
      <w:r w:rsidRPr="009870FF">
        <w:rPr>
          <w:lang w:val="ru-RU"/>
        </w:rPr>
        <w:t>/</w:t>
      </w:r>
      <w:r>
        <w:rPr>
          <w:lang w:val="en-US"/>
        </w:rPr>
        <w:t>WP</w:t>
      </w:r>
      <w:r w:rsidRPr="009870FF">
        <w:rPr>
          <w:lang w:val="ru-RU"/>
        </w:rPr>
        <w:t>.11/2014/14, представляется допустимым и целесообразным как для автомобильных СТС, так и для железнодорожных вагонов.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12.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 xml:space="preserve">Принимая во внимание известную формулу для теоретического определения значения коэффициента теплопередачи (без учета конвекции и излучения), расчетное значение средней толщины изоляции, </w:t>
      </w:r>
      <m:oMath>
        <m:r>
          <w:rPr>
            <w:rFonts w:ascii="Cambria Math" w:hAnsi="Cambria Math"/>
            <w:szCs w:val="24"/>
            <w:lang w:val="en-US"/>
          </w:rPr>
          <m:t>d</m:t>
        </m:r>
      </m:oMath>
      <w:r w:rsidRPr="009870FF">
        <w:rPr>
          <w:lang w:val="ru-RU"/>
        </w:rPr>
        <w:t>, может быть определено из следующего равенства:</w:t>
      </w:r>
    </w:p>
    <w:p w:rsidR="009870FF" w:rsidRPr="00403378" w:rsidRDefault="00AA78DE" w:rsidP="009870FF">
      <w:pPr>
        <w:pStyle w:val="SingleTxtG"/>
        <w:rPr>
          <w:i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λ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∆T∙S</m:t>
              </m:r>
            </m:den>
          </m:f>
        </m:oMath>
      </m:oMathPara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>где:</w:t>
      </w:r>
    </w:p>
    <w:p w:rsidR="009870FF" w:rsidRPr="009870FF" w:rsidRDefault="00AA78DE" w:rsidP="009870FF">
      <w:pPr>
        <w:pStyle w:val="SingleTxtG"/>
        <w:rPr>
          <w:lang w:val="ru-RU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sub>
        </m:sSub>
      </m:oMath>
      <w:r w:rsidR="009870FF" w:rsidRPr="009870FF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i</m:t>
            </m:r>
          </m:sub>
        </m:sSub>
      </m:oMath>
      <w:r w:rsidR="009870FF" w:rsidRPr="009870FF">
        <w:rPr>
          <w:lang w:val="ru-RU"/>
        </w:rPr>
        <w:t xml:space="preserve"> – соответствующие расчетные значения коэффициента теплоотдачи от наружной и внутренней поверхностей кузова СТС (теплоотдача незначительно влияет на значение коэффициента </w:t>
      </w:r>
      <w:r w:rsidR="009870FF" w:rsidRPr="007553FD">
        <w:t>K</w:t>
      </w:r>
      <w:r w:rsidR="009870FF" w:rsidRPr="009870FF">
        <w:rPr>
          <w:lang w:val="ru-RU"/>
        </w:rPr>
        <w:t xml:space="preserve"> и в практических расчетах ею можно пренебречь);</w:t>
      </w:r>
    </w:p>
    <w:p w:rsidR="009870FF" w:rsidRPr="009870FF" w:rsidRDefault="00403378" w:rsidP="009870FF">
      <w:pPr>
        <w:pStyle w:val="SingleTxtG"/>
        <w:rPr>
          <w:lang w:val="ru-RU"/>
        </w:rPr>
      </w:pPr>
      <m:oMath>
        <m:r>
          <w:rPr>
            <w:rFonts w:ascii="Cambria Math" w:hAnsi="Cambria Math"/>
            <w:szCs w:val="24"/>
            <w:lang w:val="en-US"/>
          </w:rPr>
          <m:t>λ</m:t>
        </m:r>
      </m:oMath>
      <w:r w:rsidR="009870FF" w:rsidRPr="009870FF">
        <w:rPr>
          <w:lang w:val="ru-RU"/>
        </w:rPr>
        <w:t xml:space="preserve"> = 0,025</w:t>
      </w:r>
      <w:r w:rsidR="009870FF">
        <w:t> </w:t>
      </w:r>
      <w:r w:rsidR="009870FF" w:rsidRPr="009870FF">
        <w:rPr>
          <w:lang w:val="ru-RU"/>
        </w:rPr>
        <w:t>Вт(м·</w:t>
      </w:r>
      <w:r w:rsidR="009870FF">
        <w:rPr>
          <w:lang w:val="en-US"/>
        </w:rPr>
        <w:t>K</w:t>
      </w:r>
      <w:r w:rsidR="009870FF" w:rsidRPr="009870FF">
        <w:rPr>
          <w:lang w:val="ru-RU"/>
        </w:rPr>
        <w:t>) – расчетное значение коэффициента теплопроводности;</w:t>
      </w:r>
    </w:p>
    <w:p w:rsidR="009870FF" w:rsidRPr="009870FF" w:rsidRDefault="00403378" w:rsidP="009870FF">
      <w:pPr>
        <w:pStyle w:val="SingleTxtG"/>
        <w:rPr>
          <w:lang w:val="ru-RU"/>
        </w:rPr>
      </w:pPr>
      <m:oMath>
        <m:r>
          <w:rPr>
            <w:rFonts w:ascii="Cambria Math" w:hAnsi="Cambria Math"/>
            <w:szCs w:val="24"/>
          </w:rPr>
          <m:t>S</m:t>
        </m:r>
      </m:oMath>
      <w:r w:rsidR="009870FF" w:rsidRPr="009870FF">
        <w:rPr>
          <w:lang w:val="ru-RU"/>
        </w:rPr>
        <w:t>, в данном случае, следует определять как:</w:t>
      </w:r>
    </w:p>
    <w:p w:rsidR="009870FF" w:rsidRPr="00403378" w:rsidRDefault="00403378" w:rsidP="009870FF">
      <w:pPr>
        <w:pStyle w:val="SingleTxtG"/>
        <w:rPr>
          <w:i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S</m:t>
          </m:r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∙f(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rad>
        </m:oMath>
      </m:oMathPara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>Расчетная площадь наружной теплопередающей поверхности кузова СТС определяется по формулам, приведенным в предложении Соединенного Королевства (</w:t>
      </w:r>
      <w:r>
        <w:rPr>
          <w:lang w:val="en-US"/>
        </w:rPr>
        <w:t>ECE</w:t>
      </w:r>
      <w:r w:rsidRPr="009870FF">
        <w:rPr>
          <w:lang w:val="ru-RU"/>
        </w:rPr>
        <w:t>/</w:t>
      </w:r>
      <w:r>
        <w:rPr>
          <w:lang w:val="en-US"/>
        </w:rPr>
        <w:t>TRANS</w:t>
      </w:r>
      <w:r w:rsidRPr="009870FF">
        <w:rPr>
          <w:lang w:val="ru-RU"/>
        </w:rPr>
        <w:t>/</w:t>
      </w:r>
      <w:r>
        <w:rPr>
          <w:lang w:val="en-US"/>
        </w:rPr>
        <w:t>WP</w:t>
      </w:r>
      <w:r w:rsidRPr="009870FF">
        <w:rPr>
          <w:lang w:val="ru-RU"/>
        </w:rPr>
        <w:t>.11/2014/14), а также в настоящем документе, при условии, что все расчетные наружные размеры кузова увеличиваются на величину расчетной средней толщины изоляции.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>Значение средней толщины изоляции может быть получено, как уже было сказано выше, решением уравнения, приведенного в пункте 11 настоящего документа. Однако, в случае сложной поверхности кузова, а также невозможности реализовать численные методы решения подобных уравнений, более простым способом решения является метод последовательных итераций («метод</w:t>
      </w:r>
      <w:r>
        <w:t> </w:t>
      </w:r>
      <w:r>
        <w:rPr>
          <w:lang w:val="en-US"/>
        </w:rPr>
        <w:t>C</w:t>
      </w:r>
      <w:r w:rsidRPr="009870FF">
        <w:rPr>
          <w:lang w:val="ru-RU"/>
        </w:rPr>
        <w:t xml:space="preserve">» в предложении Соединенного Королевства). При этом необходимое количество итераций должно соответствовать точности определения искомой величины (в случае определения </w:t>
      </w:r>
      <m:oMath>
        <m:r>
          <w:rPr>
            <w:rFonts w:ascii="Cambria Math" w:hAnsi="Cambria Math"/>
            <w:szCs w:val="24"/>
            <w:lang w:val="en-US"/>
          </w:rPr>
          <m:t>d</m:t>
        </m:r>
      </m:oMath>
      <w:r w:rsidRPr="009870FF">
        <w:rPr>
          <w:lang w:val="ru-RU"/>
        </w:rPr>
        <w:t xml:space="preserve"> эта точность должна составлять 0,001</w:t>
      </w:r>
      <w:r w:rsidRPr="00F750ED">
        <w:t> </w:t>
      </w:r>
      <w:r w:rsidRPr="009870FF">
        <w:rPr>
          <w:lang w:val="ru-RU"/>
        </w:rPr>
        <w:t>м).</w:t>
      </w:r>
    </w:p>
    <w:p w:rsidR="009870FF" w:rsidRPr="009870FF" w:rsidRDefault="00613AC3" w:rsidP="00613AC3">
      <w:pPr>
        <w:pStyle w:val="HChG"/>
        <w:rPr>
          <w:lang w:val="ru-RU"/>
        </w:rPr>
      </w:pPr>
      <w:r w:rsidRPr="001C4AFC">
        <w:rPr>
          <w:lang w:val="ru-RU"/>
        </w:rPr>
        <w:lastRenderedPageBreak/>
        <w:tab/>
      </w:r>
      <w:r w:rsidRPr="001C4AFC">
        <w:rPr>
          <w:lang w:val="ru-RU"/>
        </w:rPr>
        <w:tab/>
      </w:r>
      <w:r w:rsidR="009870FF" w:rsidRPr="009870FF">
        <w:rPr>
          <w:lang w:val="ru-RU"/>
        </w:rPr>
        <w:t>Издержки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13.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 xml:space="preserve">Дополнительные издержки отсутствуют. Конкретизация методов определения площади внутренней и наружной теплопередающих поверхностей кузова железнодорожных вагонов, </w:t>
      </w:r>
      <w:r w:rsidRPr="009870FF">
        <w:rPr>
          <w:rFonts w:eastAsia="TimesNewRomanPS-BoldMT"/>
          <w:bCs/>
          <w:lang w:val="ru-RU" w:eastAsia="ru-RU"/>
        </w:rPr>
        <w:t>не являющихся цистернами,</w:t>
      </w:r>
      <w:r w:rsidRPr="009870FF">
        <w:rPr>
          <w:lang w:val="ru-RU"/>
        </w:rPr>
        <w:t xml:space="preserve"> не подразумевает использования дополнительных инструментальных средств, сложных математических расчетов или иных затратных процедур.</w:t>
      </w:r>
    </w:p>
    <w:p w:rsidR="009870FF" w:rsidRPr="009870FF" w:rsidRDefault="00613AC3" w:rsidP="00613AC3">
      <w:pPr>
        <w:pStyle w:val="HChG"/>
        <w:rPr>
          <w:lang w:val="ru-RU"/>
        </w:rPr>
      </w:pP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="009870FF" w:rsidRPr="009870FF">
        <w:rPr>
          <w:lang w:val="ru-RU"/>
        </w:rPr>
        <w:t>Практическая осуществимость</w:t>
      </w:r>
    </w:p>
    <w:p w:rsidR="009870FF" w:rsidRPr="009870FF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14.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Предлагаемые изменения создают лучшие условия для реализации основных целей и задач СПС без дополнительных издержек и необходимости введения переходного периода, а также повышают степень взаимного доверия Договаривающихся сторон СПС.</w:t>
      </w:r>
    </w:p>
    <w:p w:rsidR="009870FF" w:rsidRPr="009870FF" w:rsidRDefault="00613AC3" w:rsidP="00613AC3">
      <w:pPr>
        <w:pStyle w:val="HChG"/>
        <w:rPr>
          <w:lang w:val="ru-RU"/>
        </w:rPr>
      </w:pP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="009870FF" w:rsidRPr="009870FF">
        <w:rPr>
          <w:lang w:val="ru-RU"/>
        </w:rPr>
        <w:t>Возможность обеспечения применения</w:t>
      </w:r>
    </w:p>
    <w:p w:rsidR="009870FF" w:rsidRPr="001C4AFC" w:rsidRDefault="009870FF" w:rsidP="009870FF">
      <w:pPr>
        <w:pStyle w:val="SingleTxtG"/>
        <w:rPr>
          <w:lang w:val="ru-RU"/>
        </w:rPr>
      </w:pPr>
      <w:r w:rsidRPr="009870FF">
        <w:rPr>
          <w:lang w:val="ru-RU"/>
        </w:rPr>
        <w:t xml:space="preserve">15. </w:t>
      </w:r>
      <w:r w:rsidR="00613AC3" w:rsidRPr="001C4AFC">
        <w:rPr>
          <w:lang w:val="ru-RU"/>
        </w:rPr>
        <w:tab/>
      </w:r>
      <w:r w:rsidRPr="009870FF">
        <w:rPr>
          <w:lang w:val="ru-RU"/>
        </w:rPr>
        <w:t>Не предвидится никаких проблем с испытаниями и экспертными проверками.</w:t>
      </w:r>
    </w:p>
    <w:p w:rsidR="004F356B" w:rsidRPr="001C4AFC" w:rsidRDefault="004F356B" w:rsidP="009870FF">
      <w:pPr>
        <w:pStyle w:val="SingleTxtG"/>
        <w:rPr>
          <w:lang w:val="ru-RU"/>
        </w:rPr>
      </w:pPr>
    </w:p>
    <w:p w:rsidR="004F356B" w:rsidRPr="001C4AFC" w:rsidRDefault="004F356B" w:rsidP="009870FF">
      <w:pPr>
        <w:pStyle w:val="SingleTxtG"/>
        <w:rPr>
          <w:lang w:val="ru-RU"/>
        </w:rPr>
      </w:pPr>
      <w:r w:rsidRPr="001C4AFC">
        <w:rPr>
          <w:lang w:val="ru-RU"/>
        </w:rPr>
        <w:br w:type="page"/>
      </w:r>
    </w:p>
    <w:p w:rsidR="004F356B" w:rsidRPr="004F356B" w:rsidRDefault="004F356B" w:rsidP="004F356B">
      <w:pPr>
        <w:pStyle w:val="HChG"/>
        <w:rPr>
          <w:lang w:val="ru-RU"/>
        </w:rPr>
      </w:pPr>
      <w:r w:rsidRPr="004F356B">
        <w:rPr>
          <w:lang w:val="ru-RU"/>
        </w:rPr>
        <w:lastRenderedPageBreak/>
        <w:t>Приложение А</w:t>
      </w:r>
    </w:p>
    <w:p w:rsidR="004F356B" w:rsidRPr="001C4AFC" w:rsidRDefault="004F356B" w:rsidP="004F356B">
      <w:pPr>
        <w:pStyle w:val="HChG"/>
        <w:rPr>
          <w:lang w:val="ru-RU"/>
        </w:rPr>
      </w:pP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4F356B">
        <w:rPr>
          <w:lang w:val="ru-RU"/>
        </w:rPr>
        <w:t>Определение площади наружной поверхности кузова железнодорожного вагона</w:t>
      </w:r>
      <w:r w:rsidRPr="001C4AFC">
        <w:rPr>
          <w:lang w:val="ru-RU"/>
        </w:rPr>
        <w:t xml:space="preserve"> </w:t>
      </w:r>
      <w:r w:rsidRPr="004F356B">
        <w:rPr>
          <w:lang w:val="ru-RU"/>
        </w:rPr>
        <w:t>(на примере нового вагона-термоса производства завода Дессау, Германия, № 80000011, 1985 г.)</w:t>
      </w:r>
    </w:p>
    <w:p w:rsidR="00C43A89" w:rsidRPr="00C43A89" w:rsidRDefault="00C43A89" w:rsidP="00C43A89">
      <w:pPr>
        <w:pStyle w:val="SingleTxtG"/>
        <w:rPr>
          <w:b/>
          <w:lang w:val="ru-RU"/>
        </w:rPr>
      </w:pPr>
      <w:r w:rsidRPr="00C43A89">
        <w:rPr>
          <w:b/>
          <w:lang w:val="ru-RU"/>
        </w:rPr>
        <w:t>Исходные данные</w:t>
      </w:r>
    </w:p>
    <w:p w:rsidR="00C43A89" w:rsidRPr="00C43A89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Наружные размеры кузова вагона (</w:t>
      </w:r>
      <w:r w:rsidRPr="00C43A89">
        <w:rPr>
          <w:i/>
          <w:iCs/>
          <w:lang w:val="ru-RU"/>
        </w:rPr>
        <w:t>в соответствии с технической документацией на вагоны модели ТН 4-201-90</w:t>
      </w:r>
      <w:r w:rsidRPr="00C43A89">
        <w:rPr>
          <w:lang w:val="ru-RU"/>
        </w:rPr>
        <w:t>):</w:t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длина,</w:t>
      </w:r>
      <w:r w:rsidRPr="001C4AFC">
        <w:rPr>
          <w:lang w:val="ru-RU"/>
        </w:rPr>
        <w:t xml:space="preserve"> </w:t>
      </w:r>
      <w:r w:rsidRPr="00C43A89">
        <w:rPr>
          <w:lang w:val="ru-RU"/>
        </w:rPr>
        <w:t>м: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5BEBC0E1" wp14:editId="7E535A91">
            <wp:extent cx="516890" cy="135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ширина,</w:t>
      </w:r>
      <w:r w:rsidRPr="001C4AFC">
        <w:rPr>
          <w:lang w:val="ru-RU"/>
        </w:rPr>
        <w:t xml:space="preserve"> </w:t>
      </w:r>
      <w:r w:rsidRPr="00C43A89">
        <w:rPr>
          <w:lang w:val="ru-RU"/>
        </w:rPr>
        <w:t>м: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258851C7" wp14:editId="79B6063F">
            <wp:extent cx="476885" cy="135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высота по боковой стенке, м:</w:t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745F6E95" wp14:editId="0C22319C">
            <wp:extent cx="476885" cy="135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6B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высота по продольной оси, м:</w:t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28D47569" wp14:editId="79A91448">
            <wp:extent cx="540385" cy="135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C43A89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 xml:space="preserve">Внутренние размеры кузова вагона (в </w:t>
      </w:r>
      <w:r w:rsidRPr="00C43A89">
        <w:rPr>
          <w:i/>
          <w:iCs/>
          <w:lang w:val="ru-RU"/>
        </w:rPr>
        <w:t>соответствии с технической документацией на вагоны модели ТН 4-201-90</w:t>
      </w:r>
      <w:r w:rsidRPr="00C43A89">
        <w:rPr>
          <w:lang w:val="ru-RU"/>
        </w:rPr>
        <w:t>):</w:t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длина,</w:t>
      </w:r>
      <w:r w:rsidRPr="001C4AFC">
        <w:rPr>
          <w:lang w:val="ru-RU"/>
        </w:rPr>
        <w:t xml:space="preserve"> </w:t>
      </w:r>
      <w:r w:rsidRPr="00C43A89">
        <w:rPr>
          <w:lang w:val="ru-RU"/>
        </w:rPr>
        <w:t>м: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49CA7A8A" wp14:editId="77CBE38F">
            <wp:extent cx="501015" cy="135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ширина,</w:t>
      </w:r>
      <w:r w:rsidRPr="001C4AFC">
        <w:rPr>
          <w:lang w:val="ru-RU"/>
        </w:rPr>
        <w:t xml:space="preserve"> </w:t>
      </w:r>
      <w:r w:rsidRPr="00C43A89">
        <w:rPr>
          <w:lang w:val="ru-RU"/>
        </w:rPr>
        <w:t>м: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5163FFA2" wp14:editId="0452D48E">
            <wp:extent cx="469265" cy="13525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высота по боковой стенке, м:</w:t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51AF0617" wp14:editId="4289873B">
            <wp:extent cx="469265" cy="13525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высота по продольной оси, м:</w:t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6D33072C" wp14:editId="59A70A3C">
            <wp:extent cx="532765" cy="13525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Расчетный коэффициент теплоотдачи внутренних стен кузова, Вт/(м²K):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7FBFED36" wp14:editId="00FC2CED">
            <wp:extent cx="325755" cy="1352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Расчетный коэффициент теплоотдачи наружных стен кузова, Вт/(м²K):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14572F8E" wp14:editId="6FC81E2B">
            <wp:extent cx="334010" cy="13525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1C4AFC" w:rsidRDefault="00C43A89" w:rsidP="00C43A89">
      <w:pPr>
        <w:pStyle w:val="SingleTxtG"/>
        <w:tabs>
          <w:tab w:val="left" w:pos="8505"/>
        </w:tabs>
        <w:rPr>
          <w:lang w:val="ru-RU"/>
        </w:rPr>
      </w:pPr>
      <w:r w:rsidRPr="00C43A89">
        <w:rPr>
          <w:i/>
          <w:iCs/>
          <w:lang w:val="ru-RU"/>
        </w:rPr>
        <w:t>Примечание: данный параметр незначительно влияет на результат расчетов и для простоты</w:t>
      </w:r>
      <w:r w:rsidRPr="001C4AFC">
        <w:rPr>
          <w:i/>
          <w:iCs/>
          <w:lang w:val="ru-RU"/>
        </w:rPr>
        <w:t xml:space="preserve"> </w:t>
      </w:r>
      <w:r w:rsidRPr="00C43A89">
        <w:rPr>
          <w:i/>
          <w:iCs/>
          <w:lang w:val="ru-RU"/>
        </w:rPr>
        <w:t>проигнорирован</w:t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Значения параметров за время режима устойчивого состояния:</w:t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среднее значение потребляемой электрической мощности, Вт: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6E2CD5D3" wp14:editId="49140480">
            <wp:extent cx="633909" cy="1724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7" cy="1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89" w:rsidRPr="006C515A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средний перепад температур внутри и снаружи кузова вагона, °C: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3B84DB6B" wp14:editId="72E26A84">
            <wp:extent cx="555372" cy="188968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0" cy="1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2A5" w:rsidRPr="006C515A">
        <w:rPr>
          <w:lang w:val="ru-RU"/>
        </w:rPr>
        <w:t xml:space="preserve"> </w:t>
      </w:r>
    </w:p>
    <w:p w:rsidR="00C43A89" w:rsidRPr="001C4AFC" w:rsidRDefault="00C43A89" w:rsidP="00C43A89">
      <w:pPr>
        <w:pStyle w:val="SingleTxtG"/>
        <w:rPr>
          <w:lang w:val="ru-RU"/>
        </w:rPr>
      </w:pPr>
      <w:r w:rsidRPr="00C43A89">
        <w:rPr>
          <w:lang w:val="ru-RU"/>
        </w:rPr>
        <w:t>Расчетное значение коэффициента теплопроводности изоляции кузова, Вт/(мK):</w:t>
      </w:r>
    </w:p>
    <w:p w:rsidR="00C43A89" w:rsidRPr="00C43A89" w:rsidRDefault="00C43A89" w:rsidP="00C43A89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5B954DC0" wp14:editId="09D4B8A9">
            <wp:extent cx="437515" cy="13525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5" w:rsidRPr="00912FD5" w:rsidRDefault="00912FD5" w:rsidP="00912FD5">
      <w:pPr>
        <w:pStyle w:val="SingleTxtG"/>
        <w:rPr>
          <w:b/>
          <w:lang w:val="ru-RU"/>
        </w:rPr>
      </w:pPr>
      <w:r w:rsidRPr="00912FD5">
        <w:rPr>
          <w:b/>
          <w:lang w:val="ru-RU"/>
        </w:rPr>
        <w:t>Расчет по методу "A":</w:t>
      </w:r>
    </w:p>
    <w:p w:rsidR="00C43A89" w:rsidRPr="001C4AFC" w:rsidRDefault="00912FD5" w:rsidP="00912FD5">
      <w:pPr>
        <w:pStyle w:val="SingleTxtG"/>
        <w:rPr>
          <w:lang w:val="ru-RU"/>
        </w:rPr>
      </w:pPr>
      <w:r w:rsidRPr="001C4AFC">
        <w:rPr>
          <w:lang w:val="ru-RU"/>
        </w:rPr>
        <w:t>Площадь теплопередающей поверхности кузова вагона (определена при испытаниях), м</w:t>
      </w:r>
      <w:r w:rsidRPr="001C4AFC">
        <w:rPr>
          <w:vertAlign w:val="superscript"/>
          <w:lang w:val="ru-RU"/>
        </w:rPr>
        <w:t>2</w:t>
      </w:r>
      <w:r w:rsidRPr="001C4AFC">
        <w:rPr>
          <w:lang w:val="ru-RU"/>
        </w:rPr>
        <w:t>:</w:t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32FEB3AE" wp14:editId="703FD5C7">
            <wp:extent cx="544195" cy="13462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5" w:rsidRPr="001C4AFC" w:rsidRDefault="00912FD5" w:rsidP="00C43A89">
      <w:pPr>
        <w:pStyle w:val="SingleTxtG"/>
        <w:rPr>
          <w:lang w:val="ru-RU"/>
        </w:rPr>
      </w:pPr>
      <w:r w:rsidRPr="00912FD5">
        <w:rPr>
          <w:lang w:val="ru-RU"/>
        </w:rPr>
        <w:t>Функция для вычисления значения коэффициента K:</w:t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516B8738" wp14:editId="252F4A15">
            <wp:extent cx="1009650" cy="2749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5" w:rsidRPr="001C4AFC" w:rsidRDefault="00912FD5" w:rsidP="00C43A89">
      <w:pPr>
        <w:pStyle w:val="SingleTxtG"/>
        <w:rPr>
          <w:lang w:val="ru-RU"/>
        </w:rPr>
      </w:pPr>
      <w:r w:rsidRPr="00912FD5">
        <w:rPr>
          <w:lang w:val="ru-RU"/>
        </w:rPr>
        <w:t>Значение коэффициента K, Вт/(м</w:t>
      </w:r>
      <w:r w:rsidRPr="00912FD5">
        <w:rPr>
          <w:vertAlign w:val="superscript"/>
          <w:lang w:val="ru-RU"/>
        </w:rPr>
        <w:t>2</w:t>
      </w:r>
      <w:r w:rsidRPr="00912FD5">
        <w:rPr>
          <w:lang w:val="ru-RU"/>
        </w:rPr>
        <w:t>K):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44C108ED" wp14:editId="3C8037A0">
            <wp:extent cx="1559560" cy="1346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7A" w:rsidRDefault="009C207A">
      <w:pPr>
        <w:suppressAutoHyphens w:val="0"/>
        <w:spacing w:line="240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912FD5" w:rsidRPr="001C4AFC" w:rsidRDefault="00F84AE6" w:rsidP="00C43A89">
      <w:pPr>
        <w:pStyle w:val="SingleTxtG"/>
        <w:rPr>
          <w:b/>
          <w:lang w:val="ru-RU"/>
        </w:rPr>
      </w:pPr>
      <w:r w:rsidRPr="00F84AE6">
        <w:rPr>
          <w:b/>
          <w:lang w:val="ru-RU"/>
        </w:rPr>
        <w:lastRenderedPageBreak/>
        <w:t>Расчет по методу "B":</w:t>
      </w:r>
    </w:p>
    <w:p w:rsidR="00C43A89" w:rsidRPr="001C4AFC" w:rsidRDefault="00F84AE6" w:rsidP="00C43A89">
      <w:pPr>
        <w:pStyle w:val="SingleTxtG"/>
        <w:rPr>
          <w:lang w:val="ru-RU"/>
        </w:rPr>
      </w:pPr>
      <w:r w:rsidRPr="00F84AE6">
        <w:rPr>
          <w:lang w:val="ru-RU"/>
        </w:rPr>
        <w:t>Определение периметра скругления крыши вагона:</w:t>
      </w:r>
    </w:p>
    <w:p w:rsidR="00F84AE6" w:rsidRPr="001C4AFC" w:rsidRDefault="00F84AE6" w:rsidP="00C43A89">
      <w:pPr>
        <w:pStyle w:val="SingleTxtG"/>
        <w:rPr>
          <w:lang w:val="ru-RU"/>
        </w:rPr>
      </w:pPr>
      <w:r w:rsidRPr="00F84AE6">
        <w:rPr>
          <w:i/>
          <w:iCs/>
          <w:lang w:val="ru-RU"/>
        </w:rPr>
        <w:t>Примечание: ниже приведена приближенная формула для вычисления периметра скругления крыши вагона из предположения его эллиптической формы. Максимальная погрешность этой формулы ~0.3619 % при эксцентриситете эллипса ~0.979811(соотношение осей ~1/5). Погрешность всегда положительная.</w:t>
      </w:r>
    </w:p>
    <w:p w:rsidR="00F84AE6" w:rsidRPr="001C4AFC" w:rsidRDefault="00F84AE6" w:rsidP="00C43A89">
      <w:pPr>
        <w:pStyle w:val="SingleTxtG"/>
        <w:rPr>
          <w:lang w:val="ru-RU"/>
        </w:rPr>
      </w:pPr>
      <w:r w:rsidRPr="00F84AE6">
        <w:rPr>
          <w:lang w:val="ru-RU"/>
        </w:rPr>
        <w:t>Эмпирический параметр:</w:t>
      </w:r>
      <w:r w:rsidRPr="001C4AFC">
        <w:rPr>
          <w:lang w:val="ru-RU"/>
        </w:rPr>
        <w:tab/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495A9F5F" wp14:editId="34A0CBB7">
            <wp:extent cx="544195" cy="421005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E6" w:rsidRPr="001C4AFC" w:rsidRDefault="00F84AE6" w:rsidP="00C43A89">
      <w:pPr>
        <w:pStyle w:val="SingleTxtG"/>
        <w:rPr>
          <w:lang w:val="ru-RU"/>
        </w:rPr>
      </w:pPr>
      <w:r w:rsidRPr="00F84AE6">
        <w:rPr>
          <w:lang w:val="ru-RU"/>
        </w:rPr>
        <w:t>Функция для вычисления периметра скругления крыши вагона:</w:t>
      </w:r>
      <w:r>
        <w:rPr>
          <w:noProof/>
          <w:lang w:val="fr-FR" w:eastAsia="fr-FR"/>
        </w:rPr>
        <w:drawing>
          <wp:inline distT="0" distB="0" distL="0" distR="0" wp14:anchorId="2BFF6824" wp14:editId="004AEC9F">
            <wp:extent cx="1744345" cy="532765"/>
            <wp:effectExtent l="0" t="0" r="825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E6" w:rsidRPr="001C4AFC" w:rsidRDefault="00F84AE6" w:rsidP="00C43A89">
      <w:pPr>
        <w:pStyle w:val="SingleTxtG"/>
        <w:rPr>
          <w:lang w:val="ru-RU"/>
        </w:rPr>
      </w:pPr>
      <w:r w:rsidRPr="00F84AE6">
        <w:rPr>
          <w:lang w:val="ru-RU"/>
        </w:rPr>
        <w:t>Функция для вычисления площади кузова вагона:</w:t>
      </w:r>
    </w:p>
    <w:p w:rsidR="00F84AE6" w:rsidRPr="00F84AE6" w:rsidRDefault="00F84AE6" w:rsidP="00F84AE6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47CA6E23" wp14:editId="3BF00B68">
            <wp:extent cx="3096895" cy="274955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E6" w:rsidRPr="001C4AFC" w:rsidRDefault="00C07787" w:rsidP="00C07787">
      <w:pPr>
        <w:pStyle w:val="SingleTxtG"/>
        <w:rPr>
          <w:lang w:val="ru-RU"/>
        </w:rPr>
      </w:pPr>
      <w:r w:rsidRPr="00C07787">
        <w:rPr>
          <w:lang w:val="ru-RU"/>
        </w:rPr>
        <w:t>Функция для вычисления площади расчетной теплопередающей поверхности кузова вагона:</w:t>
      </w:r>
    </w:p>
    <w:p w:rsidR="00C07787" w:rsidRPr="00C07787" w:rsidRDefault="00C07787" w:rsidP="00C07787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53574373" wp14:editId="55C38498">
            <wp:extent cx="3231515" cy="151765"/>
            <wp:effectExtent l="0" t="0" r="698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E6" w:rsidRPr="001C4AFC" w:rsidRDefault="00C07787" w:rsidP="00C43A89">
      <w:pPr>
        <w:pStyle w:val="SingleTxtG"/>
        <w:rPr>
          <w:lang w:val="ru-RU"/>
        </w:rPr>
      </w:pPr>
      <w:r w:rsidRPr="00C07787">
        <w:rPr>
          <w:lang w:val="ru-RU"/>
        </w:rPr>
        <w:t>Площадь теплопередающей поверхности кузова вагона, м</w:t>
      </w:r>
      <w:r w:rsidRPr="00C07787">
        <w:rPr>
          <w:vertAlign w:val="superscript"/>
          <w:lang w:val="ru-RU"/>
        </w:rPr>
        <w:t>2</w:t>
      </w:r>
      <w:r w:rsidRPr="00C07787">
        <w:rPr>
          <w:lang w:val="ru-RU"/>
        </w:rPr>
        <w:t>:</w:t>
      </w:r>
    </w:p>
    <w:p w:rsidR="00C07787" w:rsidRPr="00C07787" w:rsidRDefault="00C07787" w:rsidP="00C07787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0201410B" wp14:editId="0528E6BE">
            <wp:extent cx="2221230" cy="13462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lang w:val="ru-RU"/>
        </w:rPr>
        <w:t>Площадь наружной поверхности кузова вагона, м</w:t>
      </w:r>
      <w:r w:rsidRPr="001B7646">
        <w:rPr>
          <w:vertAlign w:val="superscript"/>
          <w:lang w:val="ru-RU"/>
        </w:rPr>
        <w:t>2</w:t>
      </w:r>
      <w:r w:rsidRPr="001B7646">
        <w:rPr>
          <w:lang w:val="ru-RU"/>
        </w:rPr>
        <w:t>:</w:t>
      </w:r>
    </w:p>
    <w:p w:rsidR="001B7646" w:rsidRPr="001B7646" w:rsidRDefault="001B7646" w:rsidP="001B7646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62E86216" wp14:editId="0807C1B5">
            <wp:extent cx="1531620" cy="1346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87" w:rsidRPr="001C4AFC" w:rsidRDefault="001B7646" w:rsidP="00C43A89">
      <w:pPr>
        <w:pStyle w:val="SingleTxtG"/>
        <w:rPr>
          <w:lang w:val="ru-RU"/>
        </w:rPr>
      </w:pPr>
      <w:r w:rsidRPr="001B7646">
        <w:rPr>
          <w:lang w:val="ru-RU"/>
        </w:rPr>
        <w:t>Значения коэффициента K, Вт/(м</w:t>
      </w:r>
      <w:r w:rsidRPr="001B7646">
        <w:rPr>
          <w:vertAlign w:val="superscript"/>
          <w:lang w:val="ru-RU"/>
        </w:rPr>
        <w:t>2</w:t>
      </w:r>
      <w:r w:rsidRPr="001B7646">
        <w:rPr>
          <w:lang w:val="ru-RU"/>
        </w:rPr>
        <w:t>K):</w:t>
      </w:r>
      <w:r w:rsidRPr="001C4AFC">
        <w:rPr>
          <w:lang w:val="ru-RU"/>
        </w:rPr>
        <w:t xml:space="preserve"> </w:t>
      </w:r>
      <w:r w:rsidRPr="001C4AFC">
        <w:rPr>
          <w:lang w:val="ru-RU"/>
        </w:rPr>
        <w:tab/>
      </w:r>
      <w:r>
        <w:rPr>
          <w:noProof/>
          <w:lang w:val="fr-FR" w:eastAsia="fr-FR"/>
        </w:rPr>
        <w:drawing>
          <wp:inline distT="0" distB="0" distL="0" distR="0" wp14:anchorId="64C0F162" wp14:editId="58F93276">
            <wp:extent cx="1559560" cy="13462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87" w:rsidRPr="001B7646" w:rsidRDefault="001B7646" w:rsidP="007371EA">
      <w:pPr>
        <w:pStyle w:val="SingleTxtG"/>
        <w:keepNext/>
        <w:keepLines/>
        <w:rPr>
          <w:b/>
          <w:lang w:val="fr-CH"/>
        </w:rPr>
      </w:pPr>
      <w:r w:rsidRPr="001B7646">
        <w:rPr>
          <w:b/>
          <w:lang w:val="ru-RU"/>
        </w:rPr>
        <w:lastRenderedPageBreak/>
        <w:t>Расчет по методу "C":</w:t>
      </w:r>
    </w:p>
    <w:p w:rsidR="001B7646" w:rsidRPr="001B7646" w:rsidRDefault="001B7646" w:rsidP="007371EA">
      <w:pPr>
        <w:pStyle w:val="SingleTxtG"/>
        <w:keepNext/>
        <w:keepLines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765E8041" wp14:editId="226B367A">
            <wp:extent cx="5295900" cy="48469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8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46" w:rsidRPr="001B7646" w:rsidRDefault="001B7646" w:rsidP="007371EA">
      <w:pPr>
        <w:pStyle w:val="SingleTxtG"/>
        <w:keepNext/>
        <w:keepLines/>
        <w:rPr>
          <w:lang w:val="ru-RU"/>
        </w:rPr>
      </w:pPr>
      <w:r w:rsidRPr="001B7646">
        <w:rPr>
          <w:i/>
          <w:iCs/>
          <w:lang w:val="ru-RU"/>
        </w:rPr>
        <w:t>Список дополнительных переменных:</w:t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prec=10-</w:t>
      </w:r>
      <w:r w:rsidRPr="005812A5">
        <w:rPr>
          <w:i/>
          <w:iCs/>
          <w:vertAlign w:val="superscript"/>
          <w:lang w:val="ru-RU"/>
        </w:rPr>
        <w:t>3</w:t>
      </w:r>
      <w:r w:rsidRPr="001B7646">
        <w:rPr>
          <w:i/>
          <w:iCs/>
          <w:lang w:val="ru-RU"/>
        </w:rPr>
        <w:t>м -точность подбора средней толщины изоляции;</w:t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n-номер итерации, начиная с 0 (особенность индексации массивов в MathCAD);</w:t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D</w:t>
      </w:r>
      <w:r w:rsidRPr="005812A5">
        <w:rPr>
          <w:i/>
          <w:iCs/>
          <w:vertAlign w:val="subscript"/>
          <w:lang w:val="ru-RU"/>
        </w:rPr>
        <w:t>n</w:t>
      </w:r>
      <w:r w:rsidRPr="001B7646">
        <w:rPr>
          <w:i/>
          <w:iCs/>
          <w:lang w:val="ru-RU"/>
        </w:rPr>
        <w:t>-средняя толщина изоляции, полученная в итерации n, м;</w:t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LE</w:t>
      </w:r>
      <w:r w:rsidRPr="005812A5">
        <w:rPr>
          <w:i/>
          <w:iCs/>
          <w:vertAlign w:val="subscript"/>
          <w:lang w:val="ru-RU"/>
        </w:rPr>
        <w:t>n</w:t>
      </w:r>
      <w:r w:rsidRPr="001B7646">
        <w:rPr>
          <w:i/>
          <w:iCs/>
          <w:lang w:val="ru-RU"/>
        </w:rPr>
        <w:t>-расчетная наружная длина кузова вагона, полученная в итерации n, м;</w:t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BE</w:t>
      </w:r>
      <w:r w:rsidRPr="005812A5">
        <w:rPr>
          <w:i/>
          <w:iCs/>
          <w:vertAlign w:val="subscript"/>
          <w:lang w:val="ru-RU"/>
        </w:rPr>
        <w:t>n</w:t>
      </w:r>
      <w:r w:rsidRPr="001B7646">
        <w:rPr>
          <w:i/>
          <w:iCs/>
          <w:lang w:val="ru-RU"/>
        </w:rPr>
        <w:t>-то же, ширина, м;</w:t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HE</w:t>
      </w:r>
      <w:r w:rsidRPr="005812A5">
        <w:rPr>
          <w:i/>
          <w:iCs/>
          <w:vertAlign w:val="subscript"/>
          <w:lang w:val="ru-RU"/>
        </w:rPr>
        <w:t>n</w:t>
      </w:r>
      <w:r w:rsidRPr="001B7646">
        <w:rPr>
          <w:i/>
          <w:iCs/>
          <w:lang w:val="ru-RU"/>
        </w:rPr>
        <w:t>-то же, высота по боковой стенке, м;</w:t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HHE</w:t>
      </w:r>
      <w:r w:rsidRPr="005812A5">
        <w:rPr>
          <w:i/>
          <w:iCs/>
          <w:vertAlign w:val="subscript"/>
          <w:lang w:val="ru-RU"/>
        </w:rPr>
        <w:t>n</w:t>
      </w:r>
      <w:r w:rsidRPr="001B7646">
        <w:rPr>
          <w:i/>
          <w:iCs/>
          <w:lang w:val="ru-RU"/>
        </w:rPr>
        <w:t>-то же, высота по продольной оси, м;</w:t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FE</w:t>
      </w:r>
      <w:r w:rsidRPr="005812A5">
        <w:rPr>
          <w:i/>
          <w:iCs/>
          <w:vertAlign w:val="subscript"/>
          <w:lang w:val="ru-RU"/>
        </w:rPr>
        <w:t>n</w:t>
      </w:r>
      <w:r w:rsidRPr="001B7646">
        <w:rPr>
          <w:i/>
          <w:iCs/>
          <w:lang w:val="ru-RU"/>
        </w:rPr>
        <w:t>-расчетная площадь наружной поверхности кузова вагона, полученная в итерации n, м;</w:t>
      </w:r>
    </w:p>
    <w:p w:rsidR="001B7646" w:rsidRPr="001B7646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coefK_C</w:t>
      </w:r>
      <w:r w:rsidRPr="005812A5">
        <w:rPr>
          <w:i/>
          <w:iCs/>
          <w:vertAlign w:val="subscript"/>
          <w:lang w:val="ru-RU"/>
        </w:rPr>
        <w:t>n</w:t>
      </w:r>
      <w:r w:rsidRPr="001B7646">
        <w:rPr>
          <w:i/>
          <w:iCs/>
          <w:lang w:val="ru-RU"/>
        </w:rPr>
        <w:t>-расчетное значение коэффициента K, полученное в итерации n методом C, Вт/(м</w:t>
      </w:r>
      <w:r w:rsidRPr="00E3141A">
        <w:rPr>
          <w:i/>
          <w:iCs/>
          <w:vertAlign w:val="superscript"/>
          <w:lang w:val="ru-RU"/>
        </w:rPr>
        <w:t>2</w:t>
      </w:r>
      <w:r w:rsidRPr="001B7646">
        <w:rPr>
          <w:i/>
          <w:iCs/>
          <w:lang w:val="ru-RU"/>
        </w:rPr>
        <w:t>K);</w:t>
      </w:r>
    </w:p>
    <w:p w:rsidR="00C07787" w:rsidRPr="001C4AFC" w:rsidRDefault="001B7646" w:rsidP="001B7646">
      <w:pPr>
        <w:pStyle w:val="SingleTxtG"/>
        <w:rPr>
          <w:lang w:val="ru-RU"/>
        </w:rPr>
      </w:pPr>
      <w:r w:rsidRPr="001B7646">
        <w:rPr>
          <w:i/>
          <w:iCs/>
          <w:lang w:val="ru-RU"/>
        </w:rPr>
        <w:t>Δd-модуль абсолютного изменения средней толщины изоляции, м (Δd&gt;prec).</w:t>
      </w:r>
    </w:p>
    <w:p w:rsidR="00F84AE6" w:rsidRPr="001C4AFC" w:rsidRDefault="00CB5C70" w:rsidP="00C43A89">
      <w:pPr>
        <w:pStyle w:val="SingleTxtG"/>
        <w:rPr>
          <w:lang w:val="ru-RU"/>
        </w:rPr>
      </w:pPr>
      <w:r w:rsidRPr="00CB5C70">
        <w:rPr>
          <w:lang w:val="ru-RU"/>
        </w:rPr>
        <w:lastRenderedPageBreak/>
        <w:t>Итоги подбора параметров (столбцы: D | LE | BE | HE | HHE | FE | coefK_C) в итерациях (строки):</w:t>
      </w:r>
    </w:p>
    <w:p w:rsidR="00CB5C70" w:rsidRPr="00CB5C70" w:rsidRDefault="00CB5C70" w:rsidP="00CB5C70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3389BFD7" wp14:editId="46915F5D">
            <wp:extent cx="4914265" cy="645160"/>
            <wp:effectExtent l="0" t="0" r="635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E6" w:rsidRPr="001C4AFC" w:rsidRDefault="00CB5C70" w:rsidP="00C43A89">
      <w:pPr>
        <w:pStyle w:val="SingleTxtG"/>
        <w:rPr>
          <w:b/>
          <w:lang w:val="ru-RU"/>
        </w:rPr>
      </w:pPr>
      <w:r w:rsidRPr="00CB5C70">
        <w:rPr>
          <w:b/>
          <w:lang w:val="ru-RU"/>
        </w:rPr>
        <w:t>Определение средней толщины изоляции по методу "D":</w:t>
      </w:r>
    </w:p>
    <w:p w:rsidR="00CB5C70" w:rsidRDefault="00CB5C70" w:rsidP="00E3141A">
      <w:pPr>
        <w:pStyle w:val="SingleTxtG"/>
        <w:ind w:right="850"/>
        <w:rPr>
          <w:lang w:val="fr-CH" w:eastAsia="ru-RU"/>
        </w:rPr>
      </w:pPr>
      <w:r>
        <w:rPr>
          <w:noProof/>
          <w:lang w:val="fr-FR" w:eastAsia="fr-FR"/>
        </w:rPr>
        <w:drawing>
          <wp:inline distT="0" distB="0" distL="0" distR="0" wp14:anchorId="2852AE4F" wp14:editId="06F5C9FF">
            <wp:extent cx="5200299" cy="420736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624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1A" w:rsidRDefault="00E3141A" w:rsidP="00CB5C70">
      <w:pPr>
        <w:pStyle w:val="SingleTxtG"/>
        <w:rPr>
          <w:lang w:val="fr-CH" w:eastAsia="ru-RU"/>
        </w:rPr>
      </w:pPr>
      <w:r>
        <w:rPr>
          <w:lang w:val="fr-CH" w:eastAsia="ru-RU"/>
        </w:rPr>
        <w:br w:type="page"/>
      </w:r>
    </w:p>
    <w:p w:rsidR="00E3141A" w:rsidRPr="001C4AFC" w:rsidRDefault="00E3141A" w:rsidP="00E3141A">
      <w:pPr>
        <w:pStyle w:val="HChG"/>
        <w:rPr>
          <w:lang w:val="ru-RU" w:eastAsia="ru-RU"/>
        </w:rPr>
      </w:pPr>
      <w:r w:rsidRPr="00E3141A">
        <w:rPr>
          <w:lang w:val="ru-RU" w:eastAsia="ru-RU"/>
        </w:rPr>
        <w:lastRenderedPageBreak/>
        <w:t>Приложение Б</w:t>
      </w:r>
    </w:p>
    <w:p w:rsidR="00E3141A" w:rsidRPr="001C4AFC" w:rsidRDefault="00D3411F" w:rsidP="00D3411F">
      <w:pPr>
        <w:pStyle w:val="HChG"/>
        <w:rPr>
          <w:lang w:val="ru-RU" w:eastAsia="ru-RU"/>
        </w:rPr>
      </w:pP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D3411F">
        <w:rPr>
          <w:lang w:val="ru-RU" w:eastAsia="ru-RU"/>
        </w:rPr>
        <w:t>Определение площади наружной поверхности кузова железнодорожного вагона</w:t>
      </w:r>
      <w:r w:rsidRPr="001C4AFC">
        <w:rPr>
          <w:lang w:val="ru-RU" w:eastAsia="ru-RU"/>
        </w:rPr>
        <w:t xml:space="preserve"> </w:t>
      </w:r>
      <w:r w:rsidRPr="00D3411F">
        <w:rPr>
          <w:lang w:val="ru-RU" w:eastAsia="ru-RU"/>
        </w:rPr>
        <w:t>(на примере испытаний вагона № 80007990, осуществленного в апреле 2015 г)</w:t>
      </w:r>
    </w:p>
    <w:p w:rsidR="00D3411F" w:rsidRPr="00D3411F" w:rsidRDefault="00D3411F" w:rsidP="00D3411F">
      <w:pPr>
        <w:pStyle w:val="SingleTxtG"/>
        <w:rPr>
          <w:b/>
          <w:lang w:val="ru-RU" w:eastAsia="ru-RU"/>
        </w:rPr>
      </w:pPr>
      <w:r w:rsidRPr="00D3411F">
        <w:rPr>
          <w:b/>
          <w:lang w:val="ru-RU" w:eastAsia="ru-RU"/>
        </w:rPr>
        <w:t>Исходные данные</w:t>
      </w:r>
    </w:p>
    <w:p w:rsidR="00E3141A" w:rsidRPr="001C4AFC" w:rsidRDefault="00D3411F" w:rsidP="00CB5C70">
      <w:pPr>
        <w:pStyle w:val="SingleTxtG"/>
        <w:rPr>
          <w:lang w:val="ru-RU" w:eastAsia="ru-RU"/>
        </w:rPr>
      </w:pPr>
      <w:r w:rsidRPr="00D3411F">
        <w:rPr>
          <w:lang w:val="ru-RU" w:eastAsia="ru-RU"/>
        </w:rPr>
        <w:t>Наружные размеры кузова вагона (</w:t>
      </w:r>
      <w:r w:rsidRPr="00D3411F">
        <w:rPr>
          <w:i/>
          <w:iCs/>
          <w:lang w:val="ru-RU" w:eastAsia="ru-RU"/>
        </w:rPr>
        <w:t>в соответствии с технической документацией на вагоны модели 11-280</w:t>
      </w:r>
      <w:r w:rsidRPr="00D3411F">
        <w:rPr>
          <w:lang w:val="ru-RU" w:eastAsia="ru-RU"/>
        </w:rPr>
        <w:t>):</w:t>
      </w:r>
    </w:p>
    <w:p w:rsidR="00E3141A" w:rsidRPr="001C4AFC" w:rsidRDefault="00D3411F" w:rsidP="00CB5C70">
      <w:pPr>
        <w:pStyle w:val="SingleTxtG"/>
        <w:rPr>
          <w:lang w:val="ru-RU" w:eastAsia="ru-RU"/>
        </w:rPr>
      </w:pPr>
      <w:r w:rsidRPr="00D3411F">
        <w:rPr>
          <w:lang w:val="ru-RU" w:eastAsia="ru-RU"/>
        </w:rPr>
        <w:t>длина, м: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0BEC1A57" wp14:editId="7BBB22DD">
            <wp:extent cx="516255" cy="1346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1F" w:rsidRPr="001C4AFC" w:rsidRDefault="00D3411F" w:rsidP="00CB5C70">
      <w:pPr>
        <w:pStyle w:val="SingleTxtG"/>
        <w:rPr>
          <w:lang w:val="ru-RU" w:eastAsia="ru-RU"/>
        </w:rPr>
      </w:pPr>
      <w:r w:rsidRPr="00D3411F">
        <w:rPr>
          <w:lang w:val="ru-RU" w:eastAsia="ru-RU"/>
        </w:rPr>
        <w:t>ширина, м: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0EA69201" wp14:editId="273BF7EC">
            <wp:extent cx="476885" cy="1346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1F" w:rsidRPr="001C4AFC" w:rsidRDefault="00D3411F" w:rsidP="00CB5C70">
      <w:pPr>
        <w:pStyle w:val="SingleTxtG"/>
        <w:rPr>
          <w:lang w:val="ru-RU" w:eastAsia="ru-RU"/>
        </w:rPr>
      </w:pPr>
      <w:r w:rsidRPr="00D3411F">
        <w:rPr>
          <w:lang w:val="ru-RU" w:eastAsia="ru-RU"/>
        </w:rPr>
        <w:t>высота по боковой стенке, м:</w:t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18085252" wp14:editId="124ADECC">
            <wp:extent cx="476885" cy="1346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1A" w:rsidRPr="001C4AFC" w:rsidRDefault="00D3411F" w:rsidP="00CB5C70">
      <w:pPr>
        <w:pStyle w:val="SingleTxtG"/>
        <w:rPr>
          <w:lang w:val="ru-RU" w:eastAsia="ru-RU"/>
        </w:rPr>
      </w:pPr>
      <w:r w:rsidRPr="00D3411F">
        <w:rPr>
          <w:lang w:val="ru-RU" w:eastAsia="ru-RU"/>
        </w:rPr>
        <w:t>высота по продольной оси, м:</w:t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5C48C9F6" wp14:editId="6F78CE7C">
            <wp:extent cx="544195" cy="13462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1F" w:rsidRPr="001C4AFC" w:rsidRDefault="00D3411F" w:rsidP="00CB5C70">
      <w:pPr>
        <w:pStyle w:val="SingleTxtG"/>
        <w:rPr>
          <w:lang w:val="ru-RU" w:eastAsia="ru-RU"/>
        </w:rPr>
      </w:pPr>
      <w:r w:rsidRPr="00D3411F">
        <w:rPr>
          <w:lang w:val="ru-RU" w:eastAsia="ru-RU"/>
        </w:rPr>
        <w:t>Внутренние размеры кузова вагона (</w:t>
      </w:r>
      <w:r w:rsidRPr="00D3411F">
        <w:rPr>
          <w:i/>
          <w:iCs/>
          <w:lang w:val="ru-RU" w:eastAsia="ru-RU"/>
        </w:rPr>
        <w:t>по результатам обмера несколькими измерениями кузова вагона № 80007990</w:t>
      </w:r>
      <w:r w:rsidRPr="00D3411F">
        <w:rPr>
          <w:lang w:val="ru-RU" w:eastAsia="ru-RU"/>
        </w:rPr>
        <w:t>):</w:t>
      </w:r>
    </w:p>
    <w:p w:rsidR="00D3411F" w:rsidRPr="001C4AFC" w:rsidRDefault="002F54BD" w:rsidP="00CB5C70">
      <w:pPr>
        <w:pStyle w:val="SingleTxtG"/>
        <w:rPr>
          <w:lang w:val="ru-RU" w:eastAsia="ru-RU"/>
        </w:rPr>
      </w:pPr>
      <w:r w:rsidRPr="002F54BD">
        <w:rPr>
          <w:lang w:val="ru-RU" w:eastAsia="ru-RU"/>
        </w:rPr>
        <w:t>длина, м: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7C921C77" wp14:editId="0C5B02DC">
            <wp:extent cx="942340" cy="1346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6008B5C4" wp14:editId="493215C4">
            <wp:extent cx="1037590" cy="1346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1F" w:rsidRPr="001C4AFC" w:rsidRDefault="00F437E1" w:rsidP="00CB5C70">
      <w:pPr>
        <w:pStyle w:val="SingleTxtG"/>
        <w:rPr>
          <w:lang w:val="ru-RU" w:eastAsia="ru-RU"/>
        </w:rPr>
      </w:pPr>
      <w:r w:rsidRPr="00F437E1">
        <w:rPr>
          <w:lang w:val="ru-RU" w:eastAsia="ru-RU"/>
        </w:rPr>
        <w:t>ширина ,м: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07474CE7" wp14:editId="555DDEA2">
            <wp:extent cx="858520" cy="1346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54D90F47" wp14:editId="262C035E">
            <wp:extent cx="1009650" cy="1346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E1" w:rsidRPr="001C4AFC" w:rsidRDefault="00F437E1" w:rsidP="00F437E1">
      <w:pPr>
        <w:pStyle w:val="SingleTxtG"/>
        <w:rPr>
          <w:lang w:val="ru-RU" w:eastAsia="ru-RU"/>
        </w:rPr>
      </w:pPr>
      <w:r w:rsidRPr="00F437E1">
        <w:rPr>
          <w:lang w:val="ru-RU" w:eastAsia="ru-RU"/>
        </w:rPr>
        <w:t>высота по боковой стенке, м:</w:t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7AEA2A7A" wp14:editId="046C8C7A">
            <wp:extent cx="1430655" cy="1346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51FF0D58" wp14:editId="40AFD82A">
            <wp:extent cx="1009650" cy="1346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1F" w:rsidRPr="001C4AFC" w:rsidRDefault="00F437E1" w:rsidP="00CB5C70">
      <w:pPr>
        <w:pStyle w:val="SingleTxtG"/>
        <w:rPr>
          <w:lang w:val="ru-RU" w:eastAsia="ru-RU"/>
        </w:rPr>
      </w:pPr>
      <w:r w:rsidRPr="00F437E1">
        <w:rPr>
          <w:lang w:val="ru-RU" w:eastAsia="ru-RU"/>
        </w:rPr>
        <w:t>высота по продольной оси, м:</w:t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113C601B" wp14:editId="543F946B">
            <wp:extent cx="925830" cy="134620"/>
            <wp:effectExtent l="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3190243B" wp14:editId="01CAA907">
            <wp:extent cx="1144270" cy="1346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E1" w:rsidRPr="001C4AFC" w:rsidRDefault="00ED4DA0" w:rsidP="00CB5C70">
      <w:pPr>
        <w:pStyle w:val="SingleTxtG"/>
        <w:rPr>
          <w:lang w:val="ru-RU" w:eastAsia="ru-RU"/>
        </w:rPr>
      </w:pPr>
      <w:r w:rsidRPr="00ED4DA0">
        <w:rPr>
          <w:lang w:val="ru-RU" w:eastAsia="ru-RU"/>
        </w:rPr>
        <w:t>Расчетный коэффициент теплоотдачи внутренних стен кузова, Вт/(м²K):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37D0784D" wp14:editId="53A3F9B6">
            <wp:extent cx="325120" cy="1346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E1" w:rsidRPr="001C4AFC" w:rsidRDefault="00ED4DA0" w:rsidP="00CB5C70">
      <w:pPr>
        <w:pStyle w:val="SingleTxtG"/>
        <w:rPr>
          <w:lang w:val="ru-RU" w:eastAsia="ru-RU"/>
        </w:rPr>
      </w:pPr>
      <w:r w:rsidRPr="00ED4DA0">
        <w:rPr>
          <w:lang w:val="ru-RU" w:eastAsia="ru-RU"/>
        </w:rPr>
        <w:t>Расчетный коэффициент теплоотдачи наружных стен кузова, Вт/(м²K):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51BE51CF" wp14:editId="0D555C27">
            <wp:extent cx="330835" cy="1346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E1" w:rsidRPr="001C4AFC" w:rsidRDefault="00ED4DA0" w:rsidP="00CB5C70">
      <w:pPr>
        <w:pStyle w:val="SingleTxtG"/>
        <w:rPr>
          <w:lang w:val="ru-RU" w:eastAsia="ru-RU"/>
        </w:rPr>
      </w:pPr>
      <w:r w:rsidRPr="00ED4DA0">
        <w:rPr>
          <w:i/>
          <w:iCs/>
          <w:lang w:val="ru-RU" w:eastAsia="ru-RU"/>
        </w:rPr>
        <w:t>Примечание: данный параметр незначительно влияет на результат расчетов и для простоты проигнорирован</w:t>
      </w:r>
    </w:p>
    <w:p w:rsidR="00ED4DA0" w:rsidRPr="001C4AFC" w:rsidRDefault="00ED4DA0" w:rsidP="00CB5C70">
      <w:pPr>
        <w:pStyle w:val="SingleTxtG"/>
        <w:rPr>
          <w:lang w:val="ru-RU" w:eastAsia="ru-RU"/>
        </w:rPr>
      </w:pPr>
      <w:r w:rsidRPr="00ED4DA0">
        <w:rPr>
          <w:lang w:val="ru-RU" w:eastAsia="ru-RU"/>
        </w:rPr>
        <w:t>Значения параметров за время режима устойчивого состояния:</w:t>
      </w:r>
    </w:p>
    <w:p w:rsidR="00ED4DA0" w:rsidRPr="001C4AFC" w:rsidRDefault="00ED4DA0" w:rsidP="00CB5C70">
      <w:pPr>
        <w:pStyle w:val="SingleTxtG"/>
        <w:rPr>
          <w:lang w:val="ru-RU" w:eastAsia="ru-RU"/>
        </w:rPr>
      </w:pPr>
      <w:r w:rsidRPr="00ED4DA0">
        <w:rPr>
          <w:lang w:val="ru-RU" w:eastAsia="ru-RU"/>
        </w:rPr>
        <w:t>среднее значение потребляемой электрической мощности, Вт: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5E19CBC9" wp14:editId="1EABC247">
            <wp:extent cx="695090" cy="168294"/>
            <wp:effectExtent l="0" t="0" r="0" b="31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3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A0" w:rsidRPr="001C4AFC" w:rsidRDefault="00ED4DA0" w:rsidP="00CB5C70">
      <w:pPr>
        <w:pStyle w:val="SingleTxtG"/>
        <w:rPr>
          <w:lang w:val="ru-RU" w:eastAsia="ru-RU"/>
        </w:rPr>
      </w:pPr>
      <w:r w:rsidRPr="00ED4DA0">
        <w:rPr>
          <w:lang w:val="ru-RU" w:eastAsia="ru-RU"/>
        </w:rPr>
        <w:t>средняя температура внутри кузова вагона, °C: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32E6FC36" wp14:editId="626682B3">
            <wp:extent cx="421005" cy="13462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A0" w:rsidRPr="001C4AFC" w:rsidRDefault="00ED4DA0" w:rsidP="00ED4DA0">
      <w:pPr>
        <w:pStyle w:val="SingleTxtG"/>
        <w:rPr>
          <w:lang w:val="ru-RU" w:eastAsia="ru-RU"/>
        </w:rPr>
      </w:pPr>
      <w:r w:rsidRPr="00ED4DA0">
        <w:rPr>
          <w:lang w:val="ru-RU" w:eastAsia="ru-RU"/>
        </w:rPr>
        <w:t>средняя температура снаружи кузова вагона, °C: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361C1CAE" wp14:editId="6F851AB2">
            <wp:extent cx="426085" cy="1346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A0" w:rsidRPr="001C4AFC" w:rsidRDefault="00224116" w:rsidP="00236083">
      <w:pPr>
        <w:pStyle w:val="SingleTxtG"/>
        <w:jc w:val="left"/>
        <w:rPr>
          <w:lang w:val="ru-RU" w:eastAsia="ru-RU"/>
        </w:rPr>
      </w:pPr>
      <w:r w:rsidRPr="00224116">
        <w:rPr>
          <w:lang w:val="ru-RU" w:eastAsia="ru-RU"/>
        </w:rPr>
        <w:t>средний перепад температур внутри и снаружи кузова вагона, °C:</w:t>
      </w:r>
      <w:r w:rsidR="00E75F96" w:rsidRPr="001C4AFC">
        <w:rPr>
          <w:lang w:val="ru-RU" w:eastAsia="ru-RU"/>
        </w:rPr>
        <w:br/>
      </w:r>
      <w:r w:rsidR="00E75F96">
        <w:rPr>
          <w:noProof/>
          <w:lang w:val="fr-FR" w:eastAsia="fr-FR"/>
        </w:rPr>
        <w:drawing>
          <wp:inline distT="0" distB="0" distL="0" distR="0" wp14:anchorId="75F21D15" wp14:editId="6452A816">
            <wp:extent cx="1009650" cy="1346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96" w:rsidRPr="001C4AFC">
        <w:rPr>
          <w:lang w:val="ru-RU" w:eastAsia="ru-RU"/>
        </w:rPr>
        <w:t xml:space="preserve"> </w:t>
      </w:r>
      <w:r w:rsidR="00E75F96" w:rsidRPr="001C4AFC">
        <w:rPr>
          <w:lang w:val="ru-RU" w:eastAsia="ru-RU"/>
        </w:rPr>
        <w:tab/>
      </w:r>
      <w:r w:rsidR="00E75F96" w:rsidRPr="001C4AFC">
        <w:rPr>
          <w:lang w:val="ru-RU" w:eastAsia="ru-RU"/>
        </w:rPr>
        <w:tab/>
      </w:r>
      <w:r w:rsidR="00E75F96">
        <w:rPr>
          <w:noProof/>
          <w:lang w:val="fr-FR" w:eastAsia="fr-FR"/>
        </w:rPr>
        <w:drawing>
          <wp:inline distT="0" distB="0" distL="0" distR="0" wp14:anchorId="314ACC69" wp14:editId="1D90ABEB">
            <wp:extent cx="504825" cy="13462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A0" w:rsidRPr="001C4AFC" w:rsidRDefault="00C127FC" w:rsidP="00CB5C70">
      <w:pPr>
        <w:pStyle w:val="SingleTxtG"/>
        <w:rPr>
          <w:lang w:val="ru-RU" w:eastAsia="ru-RU"/>
        </w:rPr>
      </w:pPr>
      <w:r w:rsidRPr="00C127FC">
        <w:rPr>
          <w:lang w:val="ru-RU" w:eastAsia="ru-RU"/>
        </w:rPr>
        <w:t>Расчетное значение коэффициента теплопроводности изоляции кузова, Вт/(мK):</w:t>
      </w:r>
    </w:p>
    <w:p w:rsidR="00E03FDC" w:rsidRPr="00E03FDC" w:rsidRDefault="00E03FDC" w:rsidP="00E03FDC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67F82390" wp14:editId="35793D5B">
            <wp:extent cx="516103" cy="1588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4" cy="1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A0" w:rsidRPr="001C4AFC" w:rsidRDefault="00E03FDC" w:rsidP="00CB5C70">
      <w:pPr>
        <w:pStyle w:val="SingleTxtG"/>
        <w:rPr>
          <w:b/>
          <w:lang w:val="ru-RU" w:eastAsia="ru-RU"/>
        </w:rPr>
      </w:pPr>
      <w:r w:rsidRPr="00E03FDC">
        <w:rPr>
          <w:b/>
          <w:lang w:val="ru-RU" w:eastAsia="ru-RU"/>
        </w:rPr>
        <w:t>Расчет по методу "B":</w:t>
      </w:r>
    </w:p>
    <w:p w:rsidR="00C127FC" w:rsidRPr="001C4AFC" w:rsidRDefault="00E03FDC" w:rsidP="00CB5C70">
      <w:pPr>
        <w:pStyle w:val="SingleTxtG"/>
        <w:rPr>
          <w:lang w:val="ru-RU" w:eastAsia="ru-RU"/>
        </w:rPr>
      </w:pPr>
      <w:r w:rsidRPr="00E03FDC">
        <w:rPr>
          <w:lang w:val="ru-RU" w:eastAsia="ru-RU"/>
        </w:rPr>
        <w:t>Определение периметра скругления крыши вагона:</w:t>
      </w:r>
    </w:p>
    <w:p w:rsidR="00C127FC" w:rsidRPr="001C4AFC" w:rsidRDefault="00E03FDC" w:rsidP="00CB5C70">
      <w:pPr>
        <w:pStyle w:val="SingleTxtG"/>
        <w:rPr>
          <w:lang w:val="ru-RU" w:eastAsia="ru-RU"/>
        </w:rPr>
      </w:pPr>
      <w:r w:rsidRPr="00E03FDC">
        <w:rPr>
          <w:i/>
          <w:iCs/>
          <w:lang w:val="ru-RU" w:eastAsia="ru-RU"/>
        </w:rPr>
        <w:t>Примечание: ниже приведена приближенная формула для вычисления периметра скругления крыши вагона из предположения его эллиптической формы. Максимальная погрешность этой формулы ~0.3619 % при эксцентриситете эллипса ~0.979811(соотношение осей ~1/5). Погрешность всегда положительная.</w:t>
      </w:r>
    </w:p>
    <w:p w:rsidR="00E03FDC" w:rsidRPr="00E03FDC" w:rsidRDefault="00E03FDC" w:rsidP="00E03FDC">
      <w:pPr>
        <w:pStyle w:val="SingleTxtG"/>
        <w:rPr>
          <w:lang w:val="ru-RU" w:eastAsia="ru-RU"/>
        </w:rPr>
      </w:pPr>
    </w:p>
    <w:p w:rsidR="00E03FDC" w:rsidRPr="001C4AFC" w:rsidRDefault="00E03FDC" w:rsidP="00CB5C70">
      <w:pPr>
        <w:pStyle w:val="SingleTxtG"/>
        <w:rPr>
          <w:lang w:val="ru-RU" w:eastAsia="ru-RU"/>
        </w:rPr>
      </w:pPr>
      <w:r w:rsidRPr="00E03FDC">
        <w:rPr>
          <w:lang w:val="ru-RU" w:eastAsia="ru-RU"/>
        </w:rPr>
        <w:lastRenderedPageBreak/>
        <w:t>Эмпирический параметр: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0CBB88AB" wp14:editId="1176B887">
            <wp:extent cx="544195" cy="421005"/>
            <wp:effectExtent l="0" t="0" r="825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DC" w:rsidRPr="001C4AFC" w:rsidRDefault="00075035" w:rsidP="00075035">
      <w:pPr>
        <w:pStyle w:val="SingleTxtG"/>
        <w:jc w:val="left"/>
        <w:rPr>
          <w:lang w:val="ru-RU" w:eastAsia="ru-RU"/>
        </w:rPr>
      </w:pPr>
      <w:r w:rsidRPr="00075035">
        <w:rPr>
          <w:lang w:val="ru-RU" w:eastAsia="ru-RU"/>
        </w:rPr>
        <w:t>Функция для вычисления периметра скругления крыши вагона:</w:t>
      </w:r>
      <w:r>
        <w:rPr>
          <w:noProof/>
          <w:lang w:val="fr-FR" w:eastAsia="fr-FR"/>
        </w:rPr>
        <w:drawing>
          <wp:inline distT="0" distB="0" distL="0" distR="0" wp14:anchorId="3F25AC52" wp14:editId="2350AD6B">
            <wp:extent cx="1744345" cy="532765"/>
            <wp:effectExtent l="0" t="0" r="8255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DC" w:rsidRPr="001C4AFC" w:rsidRDefault="00075035" w:rsidP="00075035">
      <w:pPr>
        <w:pStyle w:val="SingleTxtG"/>
        <w:jc w:val="left"/>
        <w:rPr>
          <w:lang w:val="ru-RU" w:eastAsia="ru-RU"/>
        </w:rPr>
      </w:pPr>
      <w:r w:rsidRPr="00075035">
        <w:rPr>
          <w:lang w:val="ru-RU" w:eastAsia="ru-RU"/>
        </w:rPr>
        <w:t>Функция для вычисления площади кузова вагона:</w:t>
      </w:r>
      <w:r>
        <w:rPr>
          <w:noProof/>
          <w:lang w:val="fr-FR" w:eastAsia="fr-FR"/>
        </w:rPr>
        <w:drawing>
          <wp:inline distT="0" distB="0" distL="0" distR="0" wp14:anchorId="14021630" wp14:editId="2F19F3C6">
            <wp:extent cx="3096895" cy="274955"/>
            <wp:effectExtent l="0" t="0" r="825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35" w:rsidRPr="001C4AFC" w:rsidRDefault="001173D6" w:rsidP="001173D6">
      <w:pPr>
        <w:pStyle w:val="SingleTxtG"/>
        <w:rPr>
          <w:lang w:val="ru-RU" w:eastAsia="ru-RU"/>
        </w:rPr>
      </w:pPr>
      <w:r w:rsidRPr="001173D6">
        <w:rPr>
          <w:lang w:val="ru-RU" w:eastAsia="ru-RU"/>
        </w:rPr>
        <w:t>Функция для вычисления площади расчетной теплопередающей поверхности кузова вагона:</w:t>
      </w:r>
    </w:p>
    <w:p w:rsidR="001173D6" w:rsidRPr="001173D6" w:rsidRDefault="001173D6" w:rsidP="001173D6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0949F2A0" wp14:editId="74EDA2FD">
            <wp:extent cx="3231515" cy="151765"/>
            <wp:effectExtent l="0" t="0" r="6985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D6" w:rsidRPr="001173D6" w:rsidRDefault="001173D6" w:rsidP="001173D6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69A44B87" wp14:editId="5EF26BC8">
            <wp:extent cx="2103755" cy="1346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35" w:rsidRPr="001C4AFC" w:rsidRDefault="001173D6" w:rsidP="00CB5C70">
      <w:pPr>
        <w:pStyle w:val="SingleTxtG"/>
        <w:rPr>
          <w:lang w:val="ru-RU" w:eastAsia="ru-RU"/>
        </w:rPr>
      </w:pPr>
      <w:r w:rsidRPr="001173D6">
        <w:rPr>
          <w:lang w:val="ru-RU" w:eastAsia="ru-RU"/>
        </w:rPr>
        <w:t>Площадь наружной поверхности кузова вагона, м</w:t>
      </w:r>
      <w:r w:rsidRPr="001173D6">
        <w:rPr>
          <w:vertAlign w:val="superscript"/>
          <w:lang w:val="ru-RU" w:eastAsia="ru-RU"/>
        </w:rPr>
        <w:t>2</w:t>
      </w:r>
      <w:r w:rsidRPr="001173D6">
        <w:rPr>
          <w:lang w:val="ru-RU" w:eastAsia="ru-RU"/>
        </w:rPr>
        <w:t>:</w:t>
      </w:r>
      <w:r w:rsidRPr="001C4AFC">
        <w:rPr>
          <w:noProof/>
          <w:lang w:val="ru-RU" w:eastAsia="en-GB"/>
        </w:rPr>
        <w:t xml:space="preserve"> </w:t>
      </w:r>
      <w:r w:rsidRPr="001C4AFC">
        <w:rPr>
          <w:noProof/>
          <w:lang w:val="ru-RU" w:eastAsia="en-GB"/>
        </w:rPr>
        <w:tab/>
      </w:r>
      <w:r>
        <w:rPr>
          <w:noProof/>
          <w:lang w:val="fr-FR" w:eastAsia="fr-FR"/>
        </w:rPr>
        <w:drawing>
          <wp:inline distT="0" distB="0" distL="0" distR="0" wp14:anchorId="5A8F21E6" wp14:editId="40145FED">
            <wp:extent cx="1531620" cy="1346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D6" w:rsidRPr="001C4AFC" w:rsidRDefault="001173D6" w:rsidP="001173D6">
      <w:pPr>
        <w:pStyle w:val="SingleTxtG"/>
        <w:rPr>
          <w:lang w:val="ru-RU" w:eastAsia="ru-RU"/>
        </w:rPr>
      </w:pPr>
      <w:r w:rsidRPr="001173D6">
        <w:rPr>
          <w:lang w:val="ru-RU" w:eastAsia="ru-RU"/>
        </w:rPr>
        <w:t>Функция для вычисления значения коэффициента K:</w:t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46991542" wp14:editId="79D16089">
            <wp:extent cx="1340485" cy="27495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35" w:rsidRPr="001C4AFC" w:rsidRDefault="001173D6" w:rsidP="00CB5C70">
      <w:pPr>
        <w:pStyle w:val="SingleTxtG"/>
        <w:rPr>
          <w:lang w:val="ru-RU" w:eastAsia="ru-RU"/>
        </w:rPr>
      </w:pPr>
      <w:r w:rsidRPr="001173D6">
        <w:rPr>
          <w:lang w:val="ru-RU" w:eastAsia="ru-RU"/>
        </w:rPr>
        <w:t>Значение коэффициента K, Вт/(м</w:t>
      </w:r>
      <w:r w:rsidRPr="001173D6">
        <w:rPr>
          <w:vertAlign w:val="superscript"/>
          <w:lang w:val="ru-RU" w:eastAsia="ru-RU"/>
        </w:rPr>
        <w:t>2</w:t>
      </w:r>
      <w:r w:rsidRPr="001173D6">
        <w:rPr>
          <w:lang w:val="ru-RU" w:eastAsia="ru-RU"/>
        </w:rPr>
        <w:t>K):</w:t>
      </w:r>
      <w:r w:rsidRPr="001C4AFC">
        <w:rPr>
          <w:lang w:val="ru-RU" w:eastAsia="ru-RU"/>
        </w:rPr>
        <w:tab/>
      </w:r>
      <w:r w:rsidRPr="001C4AFC">
        <w:rPr>
          <w:lang w:val="ru-RU" w:eastAsia="ru-RU"/>
        </w:rPr>
        <w:tab/>
      </w:r>
      <w:r>
        <w:rPr>
          <w:noProof/>
          <w:lang w:val="fr-FR" w:eastAsia="fr-FR"/>
        </w:rPr>
        <w:drawing>
          <wp:inline distT="0" distB="0" distL="0" distR="0" wp14:anchorId="40E2466E" wp14:editId="43B4D3D6">
            <wp:extent cx="1542415" cy="134620"/>
            <wp:effectExtent l="0" t="0" r="63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35" w:rsidRPr="001173D6" w:rsidRDefault="001173D6" w:rsidP="001173D6">
      <w:pPr>
        <w:pStyle w:val="SingleTxtG"/>
        <w:keepNext/>
        <w:keepLines/>
        <w:rPr>
          <w:b/>
          <w:lang w:val="fr-CH" w:eastAsia="ru-RU"/>
        </w:rPr>
      </w:pPr>
      <w:r w:rsidRPr="001173D6">
        <w:rPr>
          <w:b/>
          <w:lang w:val="ru-RU" w:eastAsia="ru-RU"/>
        </w:rPr>
        <w:lastRenderedPageBreak/>
        <w:t>Расчет по методу "C":</w:t>
      </w:r>
    </w:p>
    <w:p w:rsidR="001173D6" w:rsidRPr="001173D6" w:rsidRDefault="001173D6" w:rsidP="001173D6">
      <w:pPr>
        <w:pStyle w:val="SingleTxtG"/>
        <w:keepNext/>
        <w:keepLines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10A6B56B" wp14:editId="668A9360">
            <wp:extent cx="5295900" cy="484695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8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Список дополнительных переменных:</w:t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prec=10-</w:t>
      </w:r>
      <w:r w:rsidRPr="00CD5C2C">
        <w:rPr>
          <w:i/>
          <w:iCs/>
          <w:vertAlign w:val="superscript"/>
          <w:lang w:val="ru-RU" w:eastAsia="ru-RU"/>
        </w:rPr>
        <w:t>3</w:t>
      </w:r>
      <w:r w:rsidRPr="00CD5C2C">
        <w:rPr>
          <w:i/>
          <w:iCs/>
          <w:lang w:val="ru-RU" w:eastAsia="ru-RU"/>
        </w:rPr>
        <w:t>м -точность подбора средней толщины изоляции;</w:t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n-номер итерации, начиная с 0(особенность индексации массивов в MathCAD);</w:t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D</w:t>
      </w:r>
      <w:r w:rsidRPr="00310991">
        <w:rPr>
          <w:i/>
          <w:iCs/>
          <w:vertAlign w:val="subscript"/>
          <w:lang w:val="ru-RU" w:eastAsia="ru-RU"/>
        </w:rPr>
        <w:t>n</w:t>
      </w:r>
      <w:r w:rsidRPr="00CD5C2C">
        <w:rPr>
          <w:i/>
          <w:iCs/>
          <w:lang w:val="ru-RU" w:eastAsia="ru-RU"/>
        </w:rPr>
        <w:t>-средняя толщина изоляции, полученная в итерации n, м;</w:t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LE</w:t>
      </w:r>
      <w:r w:rsidRPr="00310991">
        <w:rPr>
          <w:i/>
          <w:iCs/>
          <w:vertAlign w:val="subscript"/>
          <w:lang w:val="ru-RU" w:eastAsia="ru-RU"/>
        </w:rPr>
        <w:t>n</w:t>
      </w:r>
      <w:r w:rsidRPr="00CD5C2C">
        <w:rPr>
          <w:i/>
          <w:iCs/>
          <w:lang w:val="ru-RU" w:eastAsia="ru-RU"/>
        </w:rPr>
        <w:t>-расчетная наружная длина кузова вагона, полученная в итерации n, м;</w:t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BE</w:t>
      </w:r>
      <w:r w:rsidRPr="00310991">
        <w:rPr>
          <w:i/>
          <w:iCs/>
          <w:vertAlign w:val="subscript"/>
          <w:lang w:val="ru-RU" w:eastAsia="ru-RU"/>
        </w:rPr>
        <w:t>n</w:t>
      </w:r>
      <w:r w:rsidRPr="00CD5C2C">
        <w:rPr>
          <w:i/>
          <w:iCs/>
          <w:lang w:val="ru-RU" w:eastAsia="ru-RU"/>
        </w:rPr>
        <w:t>-то же, ширина, м;</w:t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HE</w:t>
      </w:r>
      <w:r w:rsidRPr="00310991">
        <w:rPr>
          <w:i/>
          <w:iCs/>
          <w:vertAlign w:val="subscript"/>
          <w:lang w:val="ru-RU" w:eastAsia="ru-RU"/>
        </w:rPr>
        <w:t>n</w:t>
      </w:r>
      <w:r w:rsidRPr="00CD5C2C">
        <w:rPr>
          <w:i/>
          <w:iCs/>
          <w:lang w:val="ru-RU" w:eastAsia="ru-RU"/>
        </w:rPr>
        <w:t>-то же, высота по боковой стенке, м;</w:t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HHE</w:t>
      </w:r>
      <w:r w:rsidRPr="00310991">
        <w:rPr>
          <w:i/>
          <w:iCs/>
          <w:vertAlign w:val="subscript"/>
          <w:lang w:val="ru-RU" w:eastAsia="ru-RU"/>
        </w:rPr>
        <w:t>n</w:t>
      </w:r>
      <w:r w:rsidRPr="00CD5C2C">
        <w:rPr>
          <w:i/>
          <w:iCs/>
          <w:lang w:val="ru-RU" w:eastAsia="ru-RU"/>
        </w:rPr>
        <w:t>-то же, высота по продольной оси, м;</w:t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FE</w:t>
      </w:r>
      <w:r w:rsidRPr="00310991">
        <w:rPr>
          <w:i/>
          <w:iCs/>
          <w:vertAlign w:val="subscript"/>
          <w:lang w:val="ru-RU" w:eastAsia="ru-RU"/>
        </w:rPr>
        <w:t>n</w:t>
      </w:r>
      <w:r w:rsidRPr="00CD5C2C">
        <w:rPr>
          <w:i/>
          <w:iCs/>
          <w:lang w:val="ru-RU" w:eastAsia="ru-RU"/>
        </w:rPr>
        <w:t>-расчетная площадь наружной поверхности кузова вагона, полученная в итерации n, м;</w:t>
      </w:r>
    </w:p>
    <w:p w:rsidR="00CD5C2C" w:rsidRPr="00CD5C2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coefK_C</w:t>
      </w:r>
      <w:r w:rsidRPr="00310991">
        <w:rPr>
          <w:i/>
          <w:iCs/>
          <w:vertAlign w:val="subscript"/>
          <w:lang w:val="ru-RU" w:eastAsia="ru-RU"/>
        </w:rPr>
        <w:t>n</w:t>
      </w:r>
      <w:r w:rsidRPr="00CD5C2C">
        <w:rPr>
          <w:i/>
          <w:iCs/>
          <w:lang w:val="ru-RU" w:eastAsia="ru-RU"/>
        </w:rPr>
        <w:t>-расчетное значение коэффициента K, полученное в итерации n методом C, Вт/(м</w:t>
      </w:r>
      <w:r w:rsidRPr="00CD5C2C">
        <w:rPr>
          <w:i/>
          <w:iCs/>
          <w:vertAlign w:val="superscript"/>
          <w:lang w:val="ru-RU" w:eastAsia="ru-RU"/>
        </w:rPr>
        <w:t>2</w:t>
      </w:r>
      <w:r w:rsidRPr="00CD5C2C">
        <w:rPr>
          <w:i/>
          <w:iCs/>
          <w:lang w:val="ru-RU" w:eastAsia="ru-RU"/>
        </w:rPr>
        <w:t>K);</w:t>
      </w:r>
    </w:p>
    <w:p w:rsidR="00C127FC" w:rsidRPr="001C4AFC" w:rsidRDefault="00CD5C2C" w:rsidP="00CD5C2C">
      <w:pPr>
        <w:pStyle w:val="SingleTxtG"/>
        <w:keepNext/>
        <w:keepLines/>
        <w:rPr>
          <w:lang w:val="ru-RU" w:eastAsia="ru-RU"/>
        </w:rPr>
      </w:pPr>
      <w:r w:rsidRPr="00CD5C2C">
        <w:rPr>
          <w:i/>
          <w:iCs/>
          <w:lang w:val="ru-RU" w:eastAsia="ru-RU"/>
        </w:rPr>
        <w:t>Δd-модуль абсолютного изменения средней толщины изоляции, м (Δd&gt;prec).</w:t>
      </w:r>
    </w:p>
    <w:p w:rsidR="001173D6" w:rsidRPr="001C4AFC" w:rsidRDefault="00CD5C2C" w:rsidP="001173D6">
      <w:pPr>
        <w:pStyle w:val="SingleTxtG"/>
        <w:keepNext/>
        <w:keepLines/>
        <w:rPr>
          <w:lang w:val="ru-RU" w:eastAsia="ru-RU"/>
        </w:rPr>
      </w:pPr>
      <w:r w:rsidRPr="00CD5C2C">
        <w:rPr>
          <w:lang w:val="ru-RU" w:eastAsia="ru-RU"/>
        </w:rPr>
        <w:lastRenderedPageBreak/>
        <w:t>Итоги подбора параметров (столбцы: D | LE | BE | HE | HHE | FE | coefK_C) в итерациях (строки):</w:t>
      </w:r>
    </w:p>
    <w:p w:rsidR="00CD5C2C" w:rsidRPr="00CD5C2C" w:rsidRDefault="00CD5C2C" w:rsidP="00CD5C2C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21E7EE96" wp14:editId="59B8B619">
            <wp:extent cx="5155565" cy="645160"/>
            <wp:effectExtent l="0" t="0" r="6985" b="254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D6" w:rsidRPr="001C4AFC" w:rsidRDefault="00CD5C2C" w:rsidP="001173D6">
      <w:pPr>
        <w:pStyle w:val="SingleTxtG"/>
        <w:keepNext/>
        <w:keepLines/>
        <w:rPr>
          <w:b/>
          <w:lang w:val="ru-RU" w:eastAsia="ru-RU"/>
        </w:rPr>
      </w:pPr>
      <w:r w:rsidRPr="00CD5C2C">
        <w:rPr>
          <w:b/>
          <w:lang w:val="ru-RU" w:eastAsia="ru-RU"/>
        </w:rPr>
        <w:t>Определение средней толщины изоляции по методу "D":</w:t>
      </w:r>
    </w:p>
    <w:p w:rsidR="00CD5C2C" w:rsidRPr="00CD5C2C" w:rsidRDefault="00CD5C2C" w:rsidP="00CD5C2C">
      <w:pPr>
        <w:pStyle w:val="SingleTxtG"/>
        <w:rPr>
          <w:lang w:val="ru-RU" w:eastAsia="ru-RU"/>
        </w:rPr>
      </w:pPr>
      <w:r>
        <w:rPr>
          <w:noProof/>
          <w:lang w:val="fr-FR" w:eastAsia="fr-FR"/>
        </w:rPr>
        <w:drawing>
          <wp:inline distT="0" distB="0" distL="0" distR="0" wp14:anchorId="27252B3D" wp14:editId="57F88F36">
            <wp:extent cx="5037614" cy="420736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3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BF" w:rsidRPr="00CB5C70" w:rsidRDefault="00CB5C70" w:rsidP="00CB5C7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41BF" w:rsidRPr="00CB5C70" w:rsidSect="000F66F7">
      <w:headerReference w:type="even" r:id="rId67"/>
      <w:headerReference w:type="default" r:id="rId68"/>
      <w:footerReference w:type="even" r:id="rId69"/>
      <w:footerReference w:type="default" r:id="rId70"/>
      <w:footerReference w:type="first" r:id="rId7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DE" w:rsidRDefault="00AA78DE"/>
  </w:endnote>
  <w:endnote w:type="continuationSeparator" w:id="0">
    <w:p w:rsidR="00AA78DE" w:rsidRDefault="00AA78DE"/>
  </w:endnote>
  <w:endnote w:type="continuationNotice" w:id="1">
    <w:p w:rsidR="00AA78DE" w:rsidRDefault="00AA7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2C" w:rsidRPr="00F616E0" w:rsidRDefault="00CD5C2C" w:rsidP="00F616E0">
    <w:pPr>
      <w:pStyle w:val="Footer"/>
      <w:tabs>
        <w:tab w:val="right" w:pos="9638"/>
      </w:tabs>
      <w:rPr>
        <w:sz w:val="18"/>
      </w:rPr>
    </w:pP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FC0F88">
      <w:rPr>
        <w:b/>
        <w:noProof/>
        <w:sz w:val="18"/>
      </w:rPr>
      <w:t>2</w:t>
    </w:r>
    <w:r w:rsidRPr="00F61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2C" w:rsidRPr="00F616E0" w:rsidRDefault="00CD5C2C" w:rsidP="00F616E0">
    <w:pPr>
      <w:pStyle w:val="Footer"/>
      <w:tabs>
        <w:tab w:val="right" w:pos="9638"/>
      </w:tabs>
      <w:rPr>
        <w:b/>
        <w:sz w:val="18"/>
      </w:rPr>
    </w:pPr>
    <w:r>
      <w:tab/>
    </w:r>
    <w:r w:rsidRPr="00F616E0">
      <w:rPr>
        <w:b/>
        <w:sz w:val="18"/>
      </w:rPr>
      <w:fldChar w:fldCharType="begin"/>
    </w:r>
    <w:r w:rsidRPr="00F616E0">
      <w:rPr>
        <w:b/>
        <w:sz w:val="18"/>
      </w:rPr>
      <w:instrText xml:space="preserve"> PAGE  \* MERGEFORMAT </w:instrText>
    </w:r>
    <w:r w:rsidRPr="00F616E0">
      <w:rPr>
        <w:b/>
        <w:sz w:val="18"/>
      </w:rPr>
      <w:fldChar w:fldCharType="separate"/>
    </w:r>
    <w:r w:rsidR="00FC0F88">
      <w:rPr>
        <w:b/>
        <w:noProof/>
        <w:sz w:val="18"/>
      </w:rPr>
      <w:t>3</w:t>
    </w:r>
    <w:r w:rsidRPr="00F616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2C" w:rsidRPr="008403B4" w:rsidRDefault="008403B4" w:rsidP="008403B4">
    <w:pPr>
      <w:tabs>
        <w:tab w:val="right" w:pos="9639"/>
      </w:tabs>
      <w:spacing w:line="240" w:lineRule="auto"/>
      <w:rPr>
        <w:lang w:val="en-US" w:eastAsia="ru-RU"/>
      </w:rPr>
    </w:pPr>
    <w:r w:rsidRPr="008403B4">
      <w:rPr>
        <w:lang w:val="en-US" w:eastAsia="ru-RU"/>
      </w:rPr>
      <w:t>GE.1</w:t>
    </w:r>
    <w:r>
      <w:rPr>
        <w:lang w:val="en-US" w:eastAsia="ru-RU"/>
      </w:rPr>
      <w:t>5</w:t>
    </w:r>
    <w:r w:rsidRPr="008403B4">
      <w:rPr>
        <w:lang w:val="en-US" w:eastAsia="ru-RU"/>
      </w:rPr>
      <w:t>-</w:t>
    </w:r>
    <w:r w:rsidRPr="008403B4">
      <w:rPr>
        <w:lang w:val="en-US" w:eastAsia="ru-RU"/>
      </w:rPr>
      <w:tab/>
    </w:r>
    <w:r>
      <w:rPr>
        <w:b/>
        <w:noProof/>
        <w:sz w:val="16"/>
        <w:lang w:val="fr-FR" w:eastAsia="fr-FR"/>
      </w:rPr>
      <w:drawing>
        <wp:inline distT="0" distB="0" distL="0" distR="0" wp14:anchorId="1C0FE758" wp14:editId="292ADFFB">
          <wp:extent cx="2703830" cy="229870"/>
          <wp:effectExtent l="0" t="0" r="1270" b="0"/>
          <wp:docPr id="4" name="Picture 4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DE" w:rsidRPr="000B175B" w:rsidRDefault="00AA78D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78DE" w:rsidRPr="00FC68B7" w:rsidRDefault="00AA78D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78DE" w:rsidRDefault="00AA78DE"/>
  </w:footnote>
  <w:footnote w:id="2">
    <w:p w:rsidR="00FC0F88" w:rsidRPr="00FC0F88" w:rsidRDefault="00FC0F88">
      <w:pPr>
        <w:pStyle w:val="FootnoteText"/>
      </w:pPr>
      <w:r>
        <w:tab/>
      </w:r>
      <w:r w:rsidRPr="00FC0F8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C0F88">
        <w:rPr>
          <w:lang w:val="ru-RU"/>
        </w:rPr>
        <w:t>Переиздано по техническим причинам 25 сентября 2015 года.</w:t>
      </w:r>
    </w:p>
  </w:footnote>
  <w:footnote w:id="3">
    <w:p w:rsidR="00FC0F88" w:rsidRPr="00FC0F88" w:rsidRDefault="00FC0F88">
      <w:pPr>
        <w:pStyle w:val="FootnoteText"/>
      </w:pPr>
      <w:r>
        <w:tab/>
      </w:r>
      <w:r w:rsidRPr="00FC0F88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B92E9C">
        <w:rPr>
          <w:lang w:val="ru-RU"/>
        </w:rPr>
        <w:t>Настоящий документ был представлен для обработки с опозданием ввиду задержки с получением согласия от соответствующих сторон.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2C" w:rsidRPr="00F616E0" w:rsidRDefault="00CD5C2C" w:rsidP="003C4BB1">
    <w:pPr>
      <w:pStyle w:val="Header"/>
    </w:pPr>
    <w:r>
      <w:t>ECE/TRANS/WP.11/2015/19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2C" w:rsidRPr="00F616E0" w:rsidRDefault="00CD5C2C" w:rsidP="00F616E0">
    <w:pPr>
      <w:pStyle w:val="Header"/>
      <w:jc w:val="right"/>
    </w:pPr>
    <w:r>
      <w:t>ECE/TRANS/WP.11/2015/19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475C3"/>
    <w:multiLevelType w:val="hybridMultilevel"/>
    <w:tmpl w:val="E37CC7FA"/>
    <w:lvl w:ilvl="0" w:tplc="03D41FEC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29B6BB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397FDC"/>
    <w:multiLevelType w:val="multilevel"/>
    <w:tmpl w:val="2D0C8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8C0B7E"/>
    <w:multiLevelType w:val="hybridMultilevel"/>
    <w:tmpl w:val="C3E6F97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7E12AC"/>
    <w:multiLevelType w:val="hybridMultilevel"/>
    <w:tmpl w:val="568C9AC8"/>
    <w:lvl w:ilvl="0" w:tplc="570A79B2">
      <w:start w:val="1"/>
      <w:numFmt w:val="decimal"/>
      <w:lvlText w:val="%1."/>
      <w:lvlJc w:val="left"/>
      <w:pPr>
        <w:ind w:left="1689" w:hanging="55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0"/>
  </w:num>
  <w:num w:numId="16">
    <w:abstractNumId w:val="15"/>
  </w:num>
  <w:num w:numId="17">
    <w:abstractNumId w:val="12"/>
  </w:num>
  <w:num w:numId="18">
    <w:abstractNumId w:val="17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E"/>
    <w:rsid w:val="000036AF"/>
    <w:rsid w:val="00021E79"/>
    <w:rsid w:val="000253BC"/>
    <w:rsid w:val="00026B0C"/>
    <w:rsid w:val="0004081A"/>
    <w:rsid w:val="000433C5"/>
    <w:rsid w:val="00046B1F"/>
    <w:rsid w:val="00050F6B"/>
    <w:rsid w:val="000513C9"/>
    <w:rsid w:val="00057CAB"/>
    <w:rsid w:val="00057E97"/>
    <w:rsid w:val="00062906"/>
    <w:rsid w:val="000646F4"/>
    <w:rsid w:val="0006528F"/>
    <w:rsid w:val="00072A11"/>
    <w:rsid w:val="00072C8C"/>
    <w:rsid w:val="000733B5"/>
    <w:rsid w:val="00075035"/>
    <w:rsid w:val="00081815"/>
    <w:rsid w:val="00082F1C"/>
    <w:rsid w:val="0009238E"/>
    <w:rsid w:val="000931C0"/>
    <w:rsid w:val="000A2D79"/>
    <w:rsid w:val="000B0595"/>
    <w:rsid w:val="000B175B"/>
    <w:rsid w:val="000B3A0F"/>
    <w:rsid w:val="000B4EF7"/>
    <w:rsid w:val="000C2C03"/>
    <w:rsid w:val="000C2D2E"/>
    <w:rsid w:val="000C51A4"/>
    <w:rsid w:val="000E0415"/>
    <w:rsid w:val="000F66F7"/>
    <w:rsid w:val="001103AA"/>
    <w:rsid w:val="0011666B"/>
    <w:rsid w:val="001173D6"/>
    <w:rsid w:val="001450FD"/>
    <w:rsid w:val="00156F6B"/>
    <w:rsid w:val="00165F3A"/>
    <w:rsid w:val="00187A6E"/>
    <w:rsid w:val="001A65D6"/>
    <w:rsid w:val="001B4B04"/>
    <w:rsid w:val="001B7022"/>
    <w:rsid w:val="001B7646"/>
    <w:rsid w:val="001C0665"/>
    <w:rsid w:val="001C12E3"/>
    <w:rsid w:val="001C4AFC"/>
    <w:rsid w:val="001C6663"/>
    <w:rsid w:val="001C7895"/>
    <w:rsid w:val="001C7AEB"/>
    <w:rsid w:val="001D0C8C"/>
    <w:rsid w:val="001D1419"/>
    <w:rsid w:val="001D26DF"/>
    <w:rsid w:val="001D31B0"/>
    <w:rsid w:val="001D3A03"/>
    <w:rsid w:val="001D6208"/>
    <w:rsid w:val="001E79E7"/>
    <w:rsid w:val="001E7B67"/>
    <w:rsid w:val="001F6C6A"/>
    <w:rsid w:val="00201D7F"/>
    <w:rsid w:val="00202DA8"/>
    <w:rsid w:val="00211132"/>
    <w:rsid w:val="00211E0B"/>
    <w:rsid w:val="00224116"/>
    <w:rsid w:val="0023604B"/>
    <w:rsid w:val="00236083"/>
    <w:rsid w:val="0024772E"/>
    <w:rsid w:val="00267F5F"/>
    <w:rsid w:val="00274058"/>
    <w:rsid w:val="00286B4D"/>
    <w:rsid w:val="00286C00"/>
    <w:rsid w:val="002C103C"/>
    <w:rsid w:val="002D4643"/>
    <w:rsid w:val="002D54AF"/>
    <w:rsid w:val="002D6171"/>
    <w:rsid w:val="002E5BFC"/>
    <w:rsid w:val="002E7FEA"/>
    <w:rsid w:val="002F144B"/>
    <w:rsid w:val="002F175C"/>
    <w:rsid w:val="002F54BD"/>
    <w:rsid w:val="002F7481"/>
    <w:rsid w:val="00302E18"/>
    <w:rsid w:val="00305E87"/>
    <w:rsid w:val="00310991"/>
    <w:rsid w:val="003229D8"/>
    <w:rsid w:val="0033606C"/>
    <w:rsid w:val="00350EE7"/>
    <w:rsid w:val="00352709"/>
    <w:rsid w:val="003619B5"/>
    <w:rsid w:val="00364DF6"/>
    <w:rsid w:val="00365763"/>
    <w:rsid w:val="00371178"/>
    <w:rsid w:val="00387AC1"/>
    <w:rsid w:val="00392E47"/>
    <w:rsid w:val="00397B90"/>
    <w:rsid w:val="003A443C"/>
    <w:rsid w:val="003A6810"/>
    <w:rsid w:val="003B2F18"/>
    <w:rsid w:val="003C2CC4"/>
    <w:rsid w:val="003C4BB1"/>
    <w:rsid w:val="003D1847"/>
    <w:rsid w:val="003D4B23"/>
    <w:rsid w:val="003D5CF9"/>
    <w:rsid w:val="003E130E"/>
    <w:rsid w:val="003F176C"/>
    <w:rsid w:val="00403378"/>
    <w:rsid w:val="00404D39"/>
    <w:rsid w:val="00410C89"/>
    <w:rsid w:val="00413616"/>
    <w:rsid w:val="00422E03"/>
    <w:rsid w:val="00426B9B"/>
    <w:rsid w:val="004325CB"/>
    <w:rsid w:val="00434CE9"/>
    <w:rsid w:val="00442A83"/>
    <w:rsid w:val="00446BA7"/>
    <w:rsid w:val="0045495B"/>
    <w:rsid w:val="00455AF8"/>
    <w:rsid w:val="004561E5"/>
    <w:rsid w:val="00464B22"/>
    <w:rsid w:val="00476114"/>
    <w:rsid w:val="0048397A"/>
    <w:rsid w:val="00485CBB"/>
    <w:rsid w:val="004866B7"/>
    <w:rsid w:val="00491DBA"/>
    <w:rsid w:val="00495FCD"/>
    <w:rsid w:val="00496046"/>
    <w:rsid w:val="004A1DB7"/>
    <w:rsid w:val="004C2461"/>
    <w:rsid w:val="004C7462"/>
    <w:rsid w:val="004D472E"/>
    <w:rsid w:val="004E49FA"/>
    <w:rsid w:val="004E64F0"/>
    <w:rsid w:val="004E77B2"/>
    <w:rsid w:val="004F356B"/>
    <w:rsid w:val="00502E91"/>
    <w:rsid w:val="00504B2D"/>
    <w:rsid w:val="00510129"/>
    <w:rsid w:val="00511C9C"/>
    <w:rsid w:val="00514FB7"/>
    <w:rsid w:val="0052136D"/>
    <w:rsid w:val="0052775E"/>
    <w:rsid w:val="005420F2"/>
    <w:rsid w:val="00554E53"/>
    <w:rsid w:val="00562612"/>
    <w:rsid w:val="005628B6"/>
    <w:rsid w:val="005669C5"/>
    <w:rsid w:val="005812A5"/>
    <w:rsid w:val="005826B9"/>
    <w:rsid w:val="005829AB"/>
    <w:rsid w:val="00592FF1"/>
    <w:rsid w:val="005941EC"/>
    <w:rsid w:val="00595DC2"/>
    <w:rsid w:val="0059724D"/>
    <w:rsid w:val="005B29FC"/>
    <w:rsid w:val="005B3DB3"/>
    <w:rsid w:val="005B4E13"/>
    <w:rsid w:val="005B6BEE"/>
    <w:rsid w:val="005C342F"/>
    <w:rsid w:val="005D6907"/>
    <w:rsid w:val="005D7AAE"/>
    <w:rsid w:val="005E7AB8"/>
    <w:rsid w:val="005F3FB8"/>
    <w:rsid w:val="005F7B75"/>
    <w:rsid w:val="006001EE"/>
    <w:rsid w:val="00600B94"/>
    <w:rsid w:val="00603329"/>
    <w:rsid w:val="00605042"/>
    <w:rsid w:val="00611FC4"/>
    <w:rsid w:val="00613AC3"/>
    <w:rsid w:val="0061498D"/>
    <w:rsid w:val="006176FB"/>
    <w:rsid w:val="006179CB"/>
    <w:rsid w:val="00635554"/>
    <w:rsid w:val="00640B26"/>
    <w:rsid w:val="00651E1A"/>
    <w:rsid w:val="00652D0A"/>
    <w:rsid w:val="006573AB"/>
    <w:rsid w:val="00660162"/>
    <w:rsid w:val="00662BB6"/>
    <w:rsid w:val="00671F43"/>
    <w:rsid w:val="00676606"/>
    <w:rsid w:val="00681EDD"/>
    <w:rsid w:val="00684C21"/>
    <w:rsid w:val="00692E29"/>
    <w:rsid w:val="0069490A"/>
    <w:rsid w:val="006A1A4A"/>
    <w:rsid w:val="006A2530"/>
    <w:rsid w:val="006A3207"/>
    <w:rsid w:val="006B4C53"/>
    <w:rsid w:val="006B6A4C"/>
    <w:rsid w:val="006C240E"/>
    <w:rsid w:val="006C3589"/>
    <w:rsid w:val="006C515A"/>
    <w:rsid w:val="006D37AF"/>
    <w:rsid w:val="006D51D0"/>
    <w:rsid w:val="006D5FB9"/>
    <w:rsid w:val="006D78DF"/>
    <w:rsid w:val="006E564B"/>
    <w:rsid w:val="006E7191"/>
    <w:rsid w:val="006F47C8"/>
    <w:rsid w:val="00703577"/>
    <w:rsid w:val="007048FD"/>
    <w:rsid w:val="00705894"/>
    <w:rsid w:val="00723123"/>
    <w:rsid w:val="0072632A"/>
    <w:rsid w:val="00726728"/>
    <w:rsid w:val="007327D5"/>
    <w:rsid w:val="007371EA"/>
    <w:rsid w:val="00751386"/>
    <w:rsid w:val="00753DA3"/>
    <w:rsid w:val="007629C8"/>
    <w:rsid w:val="0077047D"/>
    <w:rsid w:val="00781CCE"/>
    <w:rsid w:val="007973F8"/>
    <w:rsid w:val="007A4E46"/>
    <w:rsid w:val="007B2258"/>
    <w:rsid w:val="007B2CC7"/>
    <w:rsid w:val="007B6BA5"/>
    <w:rsid w:val="007B75F4"/>
    <w:rsid w:val="007C3390"/>
    <w:rsid w:val="007C4F4B"/>
    <w:rsid w:val="007C6402"/>
    <w:rsid w:val="007E01E9"/>
    <w:rsid w:val="007E63F3"/>
    <w:rsid w:val="007F224B"/>
    <w:rsid w:val="007F2F6A"/>
    <w:rsid w:val="007F4DB3"/>
    <w:rsid w:val="007F6611"/>
    <w:rsid w:val="007F7AAB"/>
    <w:rsid w:val="008069AF"/>
    <w:rsid w:val="00811920"/>
    <w:rsid w:val="00815AD0"/>
    <w:rsid w:val="00821246"/>
    <w:rsid w:val="008242D7"/>
    <w:rsid w:val="008257B1"/>
    <w:rsid w:val="00832334"/>
    <w:rsid w:val="00834B87"/>
    <w:rsid w:val="008403B4"/>
    <w:rsid w:val="00843767"/>
    <w:rsid w:val="00845693"/>
    <w:rsid w:val="008679D9"/>
    <w:rsid w:val="00875ECE"/>
    <w:rsid w:val="00881CEE"/>
    <w:rsid w:val="00884CBC"/>
    <w:rsid w:val="008878DE"/>
    <w:rsid w:val="008979B1"/>
    <w:rsid w:val="008A4E53"/>
    <w:rsid w:val="008A6B25"/>
    <w:rsid w:val="008A6C4F"/>
    <w:rsid w:val="008B2335"/>
    <w:rsid w:val="008C1437"/>
    <w:rsid w:val="008C207A"/>
    <w:rsid w:val="008D54C6"/>
    <w:rsid w:val="008D5D0E"/>
    <w:rsid w:val="008D7DED"/>
    <w:rsid w:val="008E0678"/>
    <w:rsid w:val="008E7AEC"/>
    <w:rsid w:val="008F31D2"/>
    <w:rsid w:val="00906FB4"/>
    <w:rsid w:val="00912FD5"/>
    <w:rsid w:val="00917E37"/>
    <w:rsid w:val="00917FDE"/>
    <w:rsid w:val="00920451"/>
    <w:rsid w:val="009223CA"/>
    <w:rsid w:val="00924D0F"/>
    <w:rsid w:val="00924E71"/>
    <w:rsid w:val="009315A2"/>
    <w:rsid w:val="00940F93"/>
    <w:rsid w:val="009609A1"/>
    <w:rsid w:val="009713D5"/>
    <w:rsid w:val="009760F3"/>
    <w:rsid w:val="00976463"/>
    <w:rsid w:val="00976CFB"/>
    <w:rsid w:val="009870FF"/>
    <w:rsid w:val="0099507D"/>
    <w:rsid w:val="009A0830"/>
    <w:rsid w:val="009A0E8D"/>
    <w:rsid w:val="009B26E7"/>
    <w:rsid w:val="009B7F91"/>
    <w:rsid w:val="009C207A"/>
    <w:rsid w:val="009D48D3"/>
    <w:rsid w:val="009E1B4E"/>
    <w:rsid w:val="009E24F3"/>
    <w:rsid w:val="009E6518"/>
    <w:rsid w:val="009F4C64"/>
    <w:rsid w:val="009F6FA2"/>
    <w:rsid w:val="00A00697"/>
    <w:rsid w:val="00A00A3F"/>
    <w:rsid w:val="00A01489"/>
    <w:rsid w:val="00A047B6"/>
    <w:rsid w:val="00A22880"/>
    <w:rsid w:val="00A3026E"/>
    <w:rsid w:val="00A338F1"/>
    <w:rsid w:val="00A35BE0"/>
    <w:rsid w:val="00A5552C"/>
    <w:rsid w:val="00A55883"/>
    <w:rsid w:val="00A6129C"/>
    <w:rsid w:val="00A626FF"/>
    <w:rsid w:val="00A62E00"/>
    <w:rsid w:val="00A643DB"/>
    <w:rsid w:val="00A72F22"/>
    <w:rsid w:val="00A7360F"/>
    <w:rsid w:val="00A748A6"/>
    <w:rsid w:val="00A7633F"/>
    <w:rsid w:val="00A769F4"/>
    <w:rsid w:val="00A776B4"/>
    <w:rsid w:val="00A864F1"/>
    <w:rsid w:val="00A90D71"/>
    <w:rsid w:val="00A94361"/>
    <w:rsid w:val="00AA1348"/>
    <w:rsid w:val="00AA293C"/>
    <w:rsid w:val="00AA5957"/>
    <w:rsid w:val="00AA6D10"/>
    <w:rsid w:val="00AA78DE"/>
    <w:rsid w:val="00AB0752"/>
    <w:rsid w:val="00AC7F27"/>
    <w:rsid w:val="00AD55B1"/>
    <w:rsid w:val="00AD57F5"/>
    <w:rsid w:val="00AE3AEE"/>
    <w:rsid w:val="00AF1EF6"/>
    <w:rsid w:val="00AF4248"/>
    <w:rsid w:val="00B01C44"/>
    <w:rsid w:val="00B046C2"/>
    <w:rsid w:val="00B10009"/>
    <w:rsid w:val="00B25706"/>
    <w:rsid w:val="00B30179"/>
    <w:rsid w:val="00B3192C"/>
    <w:rsid w:val="00B41B3A"/>
    <w:rsid w:val="00B421C1"/>
    <w:rsid w:val="00B537FB"/>
    <w:rsid w:val="00B550A8"/>
    <w:rsid w:val="00B553E0"/>
    <w:rsid w:val="00B55C71"/>
    <w:rsid w:val="00B56E4A"/>
    <w:rsid w:val="00B56E9C"/>
    <w:rsid w:val="00B64B1F"/>
    <w:rsid w:val="00B6553F"/>
    <w:rsid w:val="00B72D26"/>
    <w:rsid w:val="00B77D05"/>
    <w:rsid w:val="00B81206"/>
    <w:rsid w:val="00B81E12"/>
    <w:rsid w:val="00B85AFD"/>
    <w:rsid w:val="00B87FF3"/>
    <w:rsid w:val="00B92E9C"/>
    <w:rsid w:val="00BB044E"/>
    <w:rsid w:val="00BC3FA0"/>
    <w:rsid w:val="00BC6C4A"/>
    <w:rsid w:val="00BC74E9"/>
    <w:rsid w:val="00BE713B"/>
    <w:rsid w:val="00BF0F1B"/>
    <w:rsid w:val="00BF68A8"/>
    <w:rsid w:val="00C0554D"/>
    <w:rsid w:val="00C07787"/>
    <w:rsid w:val="00C11A03"/>
    <w:rsid w:val="00C127FC"/>
    <w:rsid w:val="00C13EB1"/>
    <w:rsid w:val="00C20417"/>
    <w:rsid w:val="00C21749"/>
    <w:rsid w:val="00C22C0C"/>
    <w:rsid w:val="00C2543E"/>
    <w:rsid w:val="00C36598"/>
    <w:rsid w:val="00C43A89"/>
    <w:rsid w:val="00C4527F"/>
    <w:rsid w:val="00C463DD"/>
    <w:rsid w:val="00C4724C"/>
    <w:rsid w:val="00C629A0"/>
    <w:rsid w:val="00C64629"/>
    <w:rsid w:val="00C6575C"/>
    <w:rsid w:val="00C745C3"/>
    <w:rsid w:val="00C94EF8"/>
    <w:rsid w:val="00C96A10"/>
    <w:rsid w:val="00C96DF2"/>
    <w:rsid w:val="00CA3B1C"/>
    <w:rsid w:val="00CB3E03"/>
    <w:rsid w:val="00CB487E"/>
    <w:rsid w:val="00CB5C70"/>
    <w:rsid w:val="00CD4AA6"/>
    <w:rsid w:val="00CD5C2C"/>
    <w:rsid w:val="00CE4A8F"/>
    <w:rsid w:val="00D17C38"/>
    <w:rsid w:val="00D2031B"/>
    <w:rsid w:val="00D2338F"/>
    <w:rsid w:val="00D248B6"/>
    <w:rsid w:val="00D25FE2"/>
    <w:rsid w:val="00D3411F"/>
    <w:rsid w:val="00D43252"/>
    <w:rsid w:val="00D439FC"/>
    <w:rsid w:val="00D47EEA"/>
    <w:rsid w:val="00D508D7"/>
    <w:rsid w:val="00D57D44"/>
    <w:rsid w:val="00D773DF"/>
    <w:rsid w:val="00D85943"/>
    <w:rsid w:val="00D95303"/>
    <w:rsid w:val="00D978C6"/>
    <w:rsid w:val="00DA3C1C"/>
    <w:rsid w:val="00DA5A9B"/>
    <w:rsid w:val="00DB2292"/>
    <w:rsid w:val="00DC7EE7"/>
    <w:rsid w:val="00DD62F6"/>
    <w:rsid w:val="00DF084F"/>
    <w:rsid w:val="00E03FDC"/>
    <w:rsid w:val="00E041BF"/>
    <w:rsid w:val="00E046DF"/>
    <w:rsid w:val="00E06812"/>
    <w:rsid w:val="00E06F4C"/>
    <w:rsid w:val="00E17F99"/>
    <w:rsid w:val="00E27346"/>
    <w:rsid w:val="00E3141A"/>
    <w:rsid w:val="00E54D3E"/>
    <w:rsid w:val="00E61CAE"/>
    <w:rsid w:val="00E71BC8"/>
    <w:rsid w:val="00E7260F"/>
    <w:rsid w:val="00E73F5D"/>
    <w:rsid w:val="00E75F96"/>
    <w:rsid w:val="00E77E4E"/>
    <w:rsid w:val="00E77FC0"/>
    <w:rsid w:val="00E95700"/>
    <w:rsid w:val="00E96630"/>
    <w:rsid w:val="00EA3D6E"/>
    <w:rsid w:val="00EB483D"/>
    <w:rsid w:val="00EC3350"/>
    <w:rsid w:val="00EC4060"/>
    <w:rsid w:val="00EC6AF9"/>
    <w:rsid w:val="00ED4DA0"/>
    <w:rsid w:val="00ED72AA"/>
    <w:rsid w:val="00ED7A2A"/>
    <w:rsid w:val="00EF1D7F"/>
    <w:rsid w:val="00EF39CF"/>
    <w:rsid w:val="00F03965"/>
    <w:rsid w:val="00F04C81"/>
    <w:rsid w:val="00F06B8C"/>
    <w:rsid w:val="00F219F7"/>
    <w:rsid w:val="00F225FB"/>
    <w:rsid w:val="00F275DB"/>
    <w:rsid w:val="00F27E0B"/>
    <w:rsid w:val="00F31E5F"/>
    <w:rsid w:val="00F437E1"/>
    <w:rsid w:val="00F52778"/>
    <w:rsid w:val="00F6100A"/>
    <w:rsid w:val="00F616E0"/>
    <w:rsid w:val="00F7257B"/>
    <w:rsid w:val="00F80D70"/>
    <w:rsid w:val="00F81228"/>
    <w:rsid w:val="00F827A7"/>
    <w:rsid w:val="00F83639"/>
    <w:rsid w:val="00F84AE6"/>
    <w:rsid w:val="00F87837"/>
    <w:rsid w:val="00F93781"/>
    <w:rsid w:val="00F93F94"/>
    <w:rsid w:val="00FA4130"/>
    <w:rsid w:val="00FA711D"/>
    <w:rsid w:val="00FA7CBD"/>
    <w:rsid w:val="00FA7D6D"/>
    <w:rsid w:val="00FB613B"/>
    <w:rsid w:val="00FC0F88"/>
    <w:rsid w:val="00FC68B7"/>
    <w:rsid w:val="00FC6E86"/>
    <w:rsid w:val="00FD133E"/>
    <w:rsid w:val="00FD3F98"/>
    <w:rsid w:val="00FE106A"/>
    <w:rsid w:val="00FE2FEF"/>
    <w:rsid w:val="00FE3525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36661-C108-4D34-9D02-0CC1CF77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616E0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C6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4A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9F6FA2"/>
    <w:rPr>
      <w:lang w:eastAsia="en-US"/>
    </w:rPr>
  </w:style>
  <w:style w:type="paragraph" w:customStyle="1" w:styleId="SingleTxtGR">
    <w:name w:val="_ Single Txt_GR"/>
    <w:basedOn w:val="Normal"/>
    <w:rsid w:val="009870F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a">
    <w:name w:val="Формула"/>
    <w:basedOn w:val="Normal"/>
    <w:uiPriority w:val="99"/>
    <w:rsid w:val="009870FF"/>
    <w:pPr>
      <w:suppressAutoHyphens w:val="0"/>
      <w:spacing w:line="360" w:lineRule="auto"/>
      <w:ind w:firstLine="709"/>
      <w:jc w:val="both"/>
    </w:pPr>
    <w:rPr>
      <w:sz w:val="28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header" Target="header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37C6-ABBC-4670-B98D-198764B7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TRANS_WP11_E</Template>
  <TotalTime>0</TotalTime>
  <Pages>15</Pages>
  <Words>2937</Words>
  <Characters>16154</Characters>
  <Application>Microsoft Office Word</Application>
  <DocSecurity>0</DocSecurity>
  <Lines>134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2</cp:revision>
  <cp:lastPrinted>2015-06-19T12:54:00Z</cp:lastPrinted>
  <dcterms:created xsi:type="dcterms:W3CDTF">2015-09-25T09:19:00Z</dcterms:created>
  <dcterms:modified xsi:type="dcterms:W3CDTF">2015-09-25T09:19:00Z</dcterms:modified>
</cp:coreProperties>
</file>