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DB" w:rsidRPr="00CB5C81" w:rsidRDefault="00591B70" w:rsidP="005E05DB">
      <w:pPr>
        <w:suppressAutoHyphens w:val="0"/>
        <w:spacing w:line="240" w:lineRule="auto"/>
        <w:ind w:left="5387" w:right="-286"/>
        <w:outlineLvl w:val="0"/>
        <w:rPr>
          <w:rFonts w:ascii="Arial" w:hAnsi="Arial"/>
          <w:snapToGrid w:val="0"/>
          <w:lang w:val="en-US" w:bidi="fr-FR"/>
        </w:rPr>
      </w:pPr>
      <w:bookmarkStart w:id="0" w:name="_GoBack"/>
      <w:bookmarkEnd w:id="0"/>
      <w:r>
        <w:rPr>
          <w:noProof/>
          <w:lang w:val="fr-FR"/>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635" b="508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anchor>
        </w:drawing>
      </w:r>
      <w:r w:rsidR="005E05DB" w:rsidRPr="00CB5C81">
        <w:rPr>
          <w:rFonts w:ascii="Arial" w:eastAsia="Arial" w:hAnsi="Arial" w:cs="Arial"/>
          <w:bCs/>
          <w:szCs w:val="24"/>
          <w:lang w:val="en-US" w:eastAsia="de-DE"/>
        </w:rPr>
        <w:t>CCNR-ZKR/ADN/WP.15/AC.2/2</w:t>
      </w:r>
      <w:r w:rsidR="00094160">
        <w:rPr>
          <w:rFonts w:ascii="Arial" w:eastAsia="Arial" w:hAnsi="Arial" w:cs="Arial"/>
          <w:bCs/>
          <w:szCs w:val="24"/>
          <w:lang w:val="en-US" w:eastAsia="de-DE"/>
        </w:rPr>
        <w:t>7/INF</w:t>
      </w:r>
      <w:r w:rsidR="00CB1C7F">
        <w:rPr>
          <w:rFonts w:ascii="Arial" w:eastAsia="Arial" w:hAnsi="Arial" w:cs="Arial"/>
          <w:bCs/>
          <w:szCs w:val="24"/>
          <w:lang w:val="en-US" w:eastAsia="de-DE"/>
        </w:rPr>
        <w:t>.13</w:t>
      </w:r>
    </w:p>
    <w:p w:rsidR="005E05DB" w:rsidRPr="00CB5C81" w:rsidRDefault="005E05DB" w:rsidP="005E05DB">
      <w:pPr>
        <w:tabs>
          <w:tab w:val="left" w:pos="5670"/>
        </w:tabs>
        <w:suppressAutoHyphens w:val="0"/>
        <w:spacing w:line="240" w:lineRule="auto"/>
        <w:ind w:left="5387"/>
        <w:rPr>
          <w:rFonts w:ascii="Arial" w:hAnsi="Arial" w:cs="Arial"/>
          <w:sz w:val="16"/>
          <w:szCs w:val="24"/>
          <w:lang w:val="de-DE" w:eastAsia="de-DE"/>
        </w:rPr>
      </w:pPr>
      <w:r w:rsidRPr="00CB5C81">
        <w:rPr>
          <w:rFonts w:ascii="Arial" w:hAnsi="Arial" w:cs="Arial"/>
          <w:sz w:val="16"/>
          <w:szCs w:val="24"/>
          <w:lang w:val="de-DE" w:eastAsia="de-DE"/>
        </w:rPr>
        <w:t>Allgemeine Verteilung</w:t>
      </w:r>
    </w:p>
    <w:p w:rsidR="005E05DB" w:rsidRPr="00CB5C81" w:rsidRDefault="00CB1C7F" w:rsidP="005E05DB">
      <w:pPr>
        <w:tabs>
          <w:tab w:val="right" w:pos="3856"/>
          <w:tab w:val="left" w:pos="5670"/>
        </w:tabs>
        <w:suppressAutoHyphens w:val="0"/>
        <w:spacing w:line="240" w:lineRule="auto"/>
        <w:ind w:left="5387"/>
        <w:rPr>
          <w:rFonts w:ascii="Arial" w:eastAsia="Arial" w:hAnsi="Arial" w:cs="Arial"/>
          <w:szCs w:val="24"/>
          <w:lang w:val="de-DE" w:eastAsia="de-DE"/>
        </w:rPr>
      </w:pPr>
      <w:r>
        <w:rPr>
          <w:rFonts w:ascii="Arial" w:eastAsia="Arial" w:hAnsi="Arial" w:cs="Arial"/>
          <w:szCs w:val="24"/>
          <w:lang w:val="de-DE" w:eastAsia="de-DE"/>
        </w:rPr>
        <w:t>2. August</w:t>
      </w:r>
      <w:r w:rsidR="005E05DB" w:rsidRPr="00CB5C81">
        <w:rPr>
          <w:rFonts w:ascii="Arial" w:eastAsia="Arial" w:hAnsi="Arial" w:cs="Arial"/>
          <w:szCs w:val="24"/>
          <w:lang w:val="de-DE" w:eastAsia="de-DE"/>
        </w:rPr>
        <w:t xml:space="preserve"> 2015</w:t>
      </w:r>
    </w:p>
    <w:p w:rsidR="005E05DB" w:rsidRPr="00CB5C81" w:rsidRDefault="005E05DB" w:rsidP="005E05DB">
      <w:pPr>
        <w:tabs>
          <w:tab w:val="right" w:pos="3856"/>
          <w:tab w:val="left" w:pos="5670"/>
        </w:tabs>
        <w:suppressAutoHyphens w:val="0"/>
        <w:spacing w:line="240" w:lineRule="auto"/>
        <w:ind w:left="5387" w:right="565"/>
        <w:rPr>
          <w:rFonts w:ascii="Arial" w:hAnsi="Arial" w:cs="Arial"/>
          <w:snapToGrid w:val="0"/>
          <w:kern w:val="1"/>
          <w:lang w:val="de-DE" w:eastAsia="de-DE"/>
        </w:rPr>
      </w:pPr>
      <w:r w:rsidRPr="00CB5C81">
        <w:rPr>
          <w:rFonts w:ascii="Arial" w:eastAsia="Arial" w:hAnsi="Arial" w:cs="Arial"/>
          <w:sz w:val="16"/>
          <w:szCs w:val="24"/>
          <w:lang w:val="de-DE" w:eastAsia="de-DE"/>
        </w:rPr>
        <w:t>Or. DEUTSCH</w:t>
      </w:r>
    </w:p>
    <w:p w:rsidR="005E05DB" w:rsidRPr="000305A5" w:rsidRDefault="005E05DB" w:rsidP="005E05DB">
      <w:pPr>
        <w:suppressAutoHyphens w:val="0"/>
        <w:spacing w:line="240" w:lineRule="auto"/>
        <w:rPr>
          <w:rFonts w:ascii="Arial" w:hAnsi="Arial" w:cs="Arial"/>
          <w:sz w:val="16"/>
          <w:szCs w:val="24"/>
          <w:lang w:val="de-DE" w:eastAsia="de-DE"/>
        </w:rPr>
      </w:pPr>
    </w:p>
    <w:p w:rsidR="005E05DB" w:rsidRPr="000305A5" w:rsidRDefault="005E05DB" w:rsidP="005E05DB">
      <w:pPr>
        <w:suppressAutoHyphens w:val="0"/>
        <w:spacing w:line="240" w:lineRule="auto"/>
        <w:rPr>
          <w:rFonts w:ascii="Arial" w:hAnsi="Arial" w:cs="Arial"/>
          <w:sz w:val="16"/>
          <w:szCs w:val="24"/>
          <w:lang w:val="de-DE" w:eastAsia="de-DE"/>
        </w:rPr>
      </w:pPr>
    </w:p>
    <w:p w:rsidR="00274776" w:rsidRPr="000305A5" w:rsidRDefault="00274776" w:rsidP="00274776">
      <w:pPr>
        <w:tabs>
          <w:tab w:val="left" w:pos="2977"/>
        </w:tabs>
        <w:suppressAutoHyphens w:val="0"/>
        <w:spacing w:line="240" w:lineRule="auto"/>
        <w:ind w:left="3958"/>
        <w:rPr>
          <w:rFonts w:ascii="Arial" w:hAnsi="Arial"/>
          <w:snapToGrid w:val="0"/>
          <w:sz w:val="16"/>
          <w:szCs w:val="24"/>
          <w:lang w:val="de-DE"/>
        </w:rPr>
      </w:pPr>
      <w:r w:rsidRPr="000305A5">
        <w:rPr>
          <w:rFonts w:ascii="Arial" w:hAnsi="Arial"/>
          <w:noProof/>
          <w:snapToGrid w:val="0"/>
          <w:sz w:val="16"/>
          <w:szCs w:val="24"/>
          <w:lang w:val="de-DE"/>
        </w:rPr>
        <w:t>GEMEINSAME EXPERTENTAGUNG FÜR DIE DEM</w:t>
      </w:r>
    </w:p>
    <w:p w:rsidR="00274776" w:rsidRPr="000305A5" w:rsidRDefault="00274776" w:rsidP="00274776">
      <w:pPr>
        <w:tabs>
          <w:tab w:val="left" w:pos="2977"/>
        </w:tabs>
        <w:suppressAutoHyphens w:val="0"/>
        <w:spacing w:line="240" w:lineRule="auto"/>
        <w:ind w:left="3958"/>
        <w:rPr>
          <w:rFonts w:ascii="Arial" w:hAnsi="Arial"/>
          <w:snapToGrid w:val="0"/>
          <w:sz w:val="16"/>
          <w:szCs w:val="24"/>
          <w:lang w:val="de-DE"/>
        </w:rPr>
      </w:pPr>
      <w:r w:rsidRPr="000305A5">
        <w:rPr>
          <w:rFonts w:ascii="Arial" w:hAnsi="Arial"/>
          <w:noProof/>
          <w:snapToGrid w:val="0"/>
          <w:sz w:val="16"/>
          <w:szCs w:val="24"/>
          <w:lang w:val="de-DE"/>
        </w:rPr>
        <w:t>ÜBEREINKOMMEN ÜBER DIE INTERNATIONALE BEFÖRDERUNG</w:t>
      </w:r>
    </w:p>
    <w:p w:rsidR="00274776" w:rsidRPr="000305A5" w:rsidRDefault="00274776" w:rsidP="00274776">
      <w:pPr>
        <w:tabs>
          <w:tab w:val="left" w:pos="2977"/>
        </w:tabs>
        <w:suppressAutoHyphens w:val="0"/>
        <w:spacing w:line="240" w:lineRule="auto"/>
        <w:ind w:left="3958"/>
        <w:rPr>
          <w:rFonts w:ascii="Arial" w:hAnsi="Arial"/>
          <w:snapToGrid w:val="0"/>
          <w:sz w:val="16"/>
          <w:szCs w:val="24"/>
          <w:lang w:val="de-DE"/>
        </w:rPr>
      </w:pPr>
      <w:r w:rsidRPr="000305A5">
        <w:rPr>
          <w:rFonts w:ascii="Arial" w:hAnsi="Arial"/>
          <w:noProof/>
          <w:snapToGrid w:val="0"/>
          <w:sz w:val="16"/>
          <w:szCs w:val="24"/>
          <w:lang w:val="de-DE"/>
        </w:rPr>
        <w:t>VON GEFÄHRLICHEN GÜTERN AUF BINNENWASSERSTRASSEN</w:t>
      </w:r>
    </w:p>
    <w:p w:rsidR="00274776" w:rsidRPr="000305A5" w:rsidRDefault="00274776" w:rsidP="00274776">
      <w:pPr>
        <w:tabs>
          <w:tab w:val="left" w:pos="2977"/>
        </w:tabs>
        <w:suppressAutoHyphens w:val="0"/>
        <w:spacing w:line="240" w:lineRule="auto"/>
        <w:ind w:left="3958"/>
        <w:rPr>
          <w:rFonts w:ascii="Arial" w:hAnsi="Arial"/>
          <w:snapToGrid w:val="0"/>
          <w:position w:val="2"/>
          <w:sz w:val="16"/>
          <w:szCs w:val="24"/>
          <w:lang w:val="de-DE"/>
        </w:rPr>
      </w:pPr>
      <w:r w:rsidRPr="000305A5">
        <w:rPr>
          <w:rFonts w:ascii="Arial" w:hAnsi="Arial"/>
          <w:noProof/>
          <w:snapToGrid w:val="0"/>
          <w:sz w:val="16"/>
          <w:szCs w:val="24"/>
          <w:lang w:val="de-DE"/>
        </w:rPr>
        <w:t>BEIGEFÜGTE VERORDNUNG (ADN)</w:t>
      </w:r>
    </w:p>
    <w:p w:rsidR="00274776" w:rsidRPr="000305A5" w:rsidRDefault="00274776" w:rsidP="00274776">
      <w:pPr>
        <w:tabs>
          <w:tab w:val="left" w:pos="2977"/>
        </w:tabs>
        <w:suppressAutoHyphens w:val="0"/>
        <w:spacing w:line="240" w:lineRule="auto"/>
        <w:ind w:left="3958"/>
        <w:rPr>
          <w:rFonts w:ascii="Arial" w:hAnsi="Arial"/>
          <w:snapToGrid w:val="0"/>
          <w:sz w:val="16"/>
          <w:szCs w:val="24"/>
          <w:lang w:val="de-DE"/>
        </w:rPr>
      </w:pPr>
      <w:r w:rsidRPr="000305A5">
        <w:rPr>
          <w:rFonts w:ascii="Arial" w:hAnsi="Arial"/>
          <w:noProof/>
          <w:snapToGrid w:val="0"/>
          <w:position w:val="2"/>
          <w:sz w:val="16"/>
          <w:szCs w:val="24"/>
          <w:lang w:val="de-DE"/>
        </w:rPr>
        <w:t>(SICHERHEITSAUSSCHUSS)</w:t>
      </w:r>
    </w:p>
    <w:p w:rsidR="00274776" w:rsidRPr="000305A5" w:rsidRDefault="00274776" w:rsidP="00274776">
      <w:pPr>
        <w:tabs>
          <w:tab w:val="left" w:pos="2977"/>
        </w:tabs>
        <w:suppressAutoHyphens w:val="0"/>
        <w:spacing w:line="240" w:lineRule="auto"/>
        <w:ind w:left="3960"/>
        <w:rPr>
          <w:rFonts w:ascii="Arial" w:hAnsi="Arial"/>
          <w:noProof/>
          <w:snapToGrid w:val="0"/>
          <w:sz w:val="16"/>
          <w:szCs w:val="24"/>
          <w:lang w:val="de-DE"/>
        </w:rPr>
      </w:pPr>
      <w:r w:rsidRPr="000305A5">
        <w:rPr>
          <w:rFonts w:ascii="Arial" w:hAnsi="Arial"/>
          <w:snapToGrid w:val="0"/>
          <w:sz w:val="16"/>
          <w:szCs w:val="24"/>
          <w:lang w:val="de-DE"/>
        </w:rPr>
        <w:t>(2</w:t>
      </w:r>
      <w:r w:rsidR="00324350" w:rsidRPr="000305A5">
        <w:rPr>
          <w:rFonts w:ascii="Arial" w:hAnsi="Arial"/>
          <w:snapToGrid w:val="0"/>
          <w:sz w:val="16"/>
          <w:szCs w:val="24"/>
          <w:lang w:val="de-DE"/>
        </w:rPr>
        <w:t>7</w:t>
      </w:r>
      <w:r w:rsidRPr="000305A5">
        <w:rPr>
          <w:rFonts w:ascii="Arial" w:hAnsi="Arial"/>
          <w:snapToGrid w:val="0"/>
          <w:sz w:val="16"/>
          <w:szCs w:val="24"/>
          <w:lang w:val="de-DE"/>
        </w:rPr>
        <w:t xml:space="preserve">. </w:t>
      </w:r>
      <w:r w:rsidRPr="000305A5">
        <w:rPr>
          <w:rFonts w:ascii="Arial" w:hAnsi="Arial"/>
          <w:noProof/>
          <w:snapToGrid w:val="0"/>
          <w:sz w:val="16"/>
          <w:szCs w:val="24"/>
          <w:lang w:val="de-DE"/>
        </w:rPr>
        <w:t>Tagung, Genf, 2</w:t>
      </w:r>
      <w:r w:rsidR="00324350" w:rsidRPr="000305A5">
        <w:rPr>
          <w:rFonts w:ascii="Arial" w:hAnsi="Arial"/>
          <w:noProof/>
          <w:snapToGrid w:val="0"/>
          <w:sz w:val="16"/>
          <w:szCs w:val="24"/>
          <w:lang w:val="de-DE"/>
        </w:rPr>
        <w:t>4</w:t>
      </w:r>
      <w:r w:rsidRPr="000305A5">
        <w:rPr>
          <w:rFonts w:ascii="Arial" w:hAnsi="Arial"/>
          <w:noProof/>
          <w:snapToGrid w:val="0"/>
          <w:sz w:val="16"/>
          <w:szCs w:val="24"/>
          <w:lang w:val="de-DE"/>
        </w:rPr>
        <w:t xml:space="preserve">. bis </w:t>
      </w:r>
      <w:r w:rsidR="00324350" w:rsidRPr="000305A5">
        <w:rPr>
          <w:rFonts w:ascii="Arial" w:hAnsi="Arial"/>
          <w:noProof/>
          <w:snapToGrid w:val="0"/>
          <w:sz w:val="16"/>
          <w:szCs w:val="24"/>
          <w:lang w:val="de-DE"/>
        </w:rPr>
        <w:t>28</w:t>
      </w:r>
      <w:r w:rsidRPr="000305A5">
        <w:rPr>
          <w:rFonts w:ascii="Arial" w:hAnsi="Arial"/>
          <w:noProof/>
          <w:snapToGrid w:val="0"/>
          <w:sz w:val="16"/>
          <w:szCs w:val="24"/>
          <w:lang w:val="de-DE"/>
        </w:rPr>
        <w:t xml:space="preserve">. </w:t>
      </w:r>
      <w:r w:rsidR="00324350" w:rsidRPr="000305A5">
        <w:rPr>
          <w:rFonts w:ascii="Arial" w:hAnsi="Arial"/>
          <w:noProof/>
          <w:snapToGrid w:val="0"/>
          <w:sz w:val="16"/>
          <w:szCs w:val="24"/>
          <w:lang w:val="de-DE"/>
        </w:rPr>
        <w:t>August</w:t>
      </w:r>
      <w:r w:rsidRPr="000305A5">
        <w:rPr>
          <w:rFonts w:ascii="Arial" w:hAnsi="Arial"/>
          <w:noProof/>
          <w:snapToGrid w:val="0"/>
          <w:sz w:val="16"/>
          <w:szCs w:val="24"/>
          <w:lang w:val="de-DE"/>
        </w:rPr>
        <w:t xml:space="preserve"> 201</w:t>
      </w:r>
      <w:r w:rsidR="002700C0" w:rsidRPr="000305A5">
        <w:rPr>
          <w:rFonts w:ascii="Arial" w:hAnsi="Arial"/>
          <w:noProof/>
          <w:snapToGrid w:val="0"/>
          <w:sz w:val="16"/>
          <w:szCs w:val="24"/>
          <w:lang w:val="de-DE"/>
        </w:rPr>
        <w:t>5</w:t>
      </w:r>
      <w:r w:rsidRPr="000305A5">
        <w:rPr>
          <w:rFonts w:ascii="Arial" w:hAnsi="Arial"/>
          <w:noProof/>
          <w:snapToGrid w:val="0"/>
          <w:sz w:val="16"/>
          <w:szCs w:val="24"/>
          <w:lang w:val="de-DE"/>
        </w:rPr>
        <w:t>)</w:t>
      </w:r>
    </w:p>
    <w:p w:rsidR="00773EAF" w:rsidRPr="000305A5" w:rsidRDefault="00773EAF" w:rsidP="00773EAF">
      <w:pPr>
        <w:tabs>
          <w:tab w:val="left" w:pos="2977"/>
        </w:tabs>
        <w:suppressAutoHyphens w:val="0"/>
        <w:spacing w:line="240" w:lineRule="auto"/>
        <w:ind w:left="3960"/>
        <w:rPr>
          <w:rFonts w:ascii="Arial" w:hAnsi="Arial" w:cs="Arial"/>
          <w:sz w:val="16"/>
          <w:szCs w:val="16"/>
          <w:lang w:val="de-DE" w:eastAsia="en-US"/>
        </w:rPr>
      </w:pPr>
      <w:r w:rsidRPr="000305A5">
        <w:rPr>
          <w:rFonts w:ascii="Arial" w:hAnsi="Arial" w:cs="Arial"/>
          <w:sz w:val="16"/>
          <w:szCs w:val="16"/>
          <w:lang w:val="de-DE" w:eastAsia="en-US"/>
        </w:rPr>
        <w:t xml:space="preserve">Punkt </w:t>
      </w:r>
      <w:r w:rsidR="00163D44" w:rsidRPr="000305A5">
        <w:rPr>
          <w:rFonts w:ascii="Arial" w:hAnsi="Arial" w:cs="Arial"/>
          <w:sz w:val="16"/>
          <w:szCs w:val="16"/>
          <w:lang w:val="de-DE" w:eastAsia="en-US"/>
        </w:rPr>
        <w:t>x</w:t>
      </w:r>
      <w:r w:rsidR="00F026F2" w:rsidRPr="000305A5">
        <w:rPr>
          <w:rFonts w:ascii="Arial" w:hAnsi="Arial" w:cs="Arial"/>
          <w:sz w:val="16"/>
          <w:szCs w:val="16"/>
          <w:lang w:val="de-DE" w:eastAsia="en-US"/>
        </w:rPr>
        <w:t xml:space="preserve"> d</w:t>
      </w:r>
      <w:r w:rsidR="00455426" w:rsidRPr="000305A5">
        <w:rPr>
          <w:rFonts w:ascii="Arial" w:hAnsi="Arial" w:cs="Arial"/>
          <w:sz w:val="16"/>
          <w:szCs w:val="16"/>
          <w:lang w:val="de-DE" w:eastAsia="en-US"/>
        </w:rPr>
        <w:t>)</w:t>
      </w:r>
      <w:r w:rsidRPr="000305A5">
        <w:rPr>
          <w:rFonts w:ascii="Arial" w:hAnsi="Arial" w:cs="Arial"/>
          <w:sz w:val="16"/>
          <w:szCs w:val="16"/>
          <w:lang w:val="de-DE" w:eastAsia="en-US"/>
        </w:rPr>
        <w:t xml:space="preserve"> zur vorläufigen Tagesordnung</w:t>
      </w:r>
    </w:p>
    <w:p w:rsidR="00E2227C" w:rsidRPr="000305A5" w:rsidRDefault="00E2227C" w:rsidP="00D4632B">
      <w:pPr>
        <w:suppressAutoHyphens w:val="0"/>
        <w:spacing w:line="240" w:lineRule="auto"/>
        <w:rPr>
          <w:rFonts w:ascii="Arial" w:hAnsi="Arial"/>
          <w:b/>
          <w:snapToGrid w:val="0"/>
          <w:szCs w:val="24"/>
          <w:lang w:val="de-DE"/>
        </w:rPr>
      </w:pPr>
    </w:p>
    <w:p w:rsidR="00C25CC0" w:rsidRPr="000305A5" w:rsidRDefault="00C25CC0" w:rsidP="005134C0">
      <w:pPr>
        <w:tabs>
          <w:tab w:val="right" w:pos="851"/>
        </w:tabs>
        <w:spacing w:before="360" w:after="360" w:line="300" w:lineRule="exact"/>
        <w:ind w:right="1134"/>
        <w:jc w:val="both"/>
        <w:rPr>
          <w:b/>
          <w:snapToGrid w:val="0"/>
          <w:sz w:val="24"/>
          <w:lang w:val="de-DE"/>
        </w:rPr>
      </w:pPr>
    </w:p>
    <w:p w:rsidR="005134C0" w:rsidRPr="000305A5" w:rsidRDefault="005134C0" w:rsidP="005134C0">
      <w:pPr>
        <w:jc w:val="center"/>
        <w:rPr>
          <w:sz w:val="22"/>
          <w:szCs w:val="22"/>
          <w:lang w:val="de-DE"/>
        </w:rPr>
      </w:pPr>
      <w:r w:rsidRPr="000305A5">
        <w:rPr>
          <w:sz w:val="22"/>
          <w:szCs w:val="22"/>
          <w:lang w:val="de-DE"/>
        </w:rPr>
        <w:t>VORSCHLÄGE FÜR ÄNDERUNGEN DER DEM ADN BEIGEFÜGTEN VERORDNUNG:</w:t>
      </w:r>
    </w:p>
    <w:p w:rsidR="005134C0" w:rsidRPr="000305A5" w:rsidRDefault="005134C0" w:rsidP="005134C0">
      <w:pPr>
        <w:jc w:val="center"/>
        <w:rPr>
          <w:b/>
          <w:lang w:val="de-DE"/>
        </w:rPr>
      </w:pPr>
    </w:p>
    <w:p w:rsidR="005134C0" w:rsidRPr="000305A5" w:rsidRDefault="005134C0" w:rsidP="005134C0">
      <w:pPr>
        <w:jc w:val="center"/>
        <w:rPr>
          <w:b/>
          <w:lang w:val="de-DE"/>
        </w:rPr>
      </w:pPr>
    </w:p>
    <w:p w:rsidR="005134C0" w:rsidRPr="000305A5" w:rsidRDefault="005134C0" w:rsidP="005134C0">
      <w:pPr>
        <w:jc w:val="center"/>
        <w:rPr>
          <w:b/>
          <w:lang w:val="de-DE"/>
        </w:rPr>
      </w:pPr>
    </w:p>
    <w:p w:rsidR="005134C0" w:rsidRPr="000305A5" w:rsidRDefault="00843ECA" w:rsidP="005134C0">
      <w:pPr>
        <w:jc w:val="center"/>
        <w:rPr>
          <w:b/>
          <w:bCs/>
          <w:sz w:val="28"/>
          <w:szCs w:val="28"/>
          <w:lang w:val="de-DE"/>
        </w:rPr>
      </w:pPr>
      <w:r w:rsidRPr="000305A5">
        <w:rPr>
          <w:b/>
          <w:bCs/>
          <w:sz w:val="28"/>
          <w:szCs w:val="28"/>
          <w:lang w:val="de-DE"/>
        </w:rPr>
        <w:t>Geschlossene Probenahme</w:t>
      </w:r>
    </w:p>
    <w:p w:rsidR="005134C0" w:rsidRPr="000305A5" w:rsidRDefault="005134C0" w:rsidP="005134C0">
      <w:pPr>
        <w:jc w:val="center"/>
        <w:rPr>
          <w:b/>
          <w:bCs/>
          <w:sz w:val="28"/>
          <w:szCs w:val="28"/>
          <w:lang w:val="de-DE"/>
        </w:rPr>
      </w:pPr>
    </w:p>
    <w:p w:rsidR="00B0171B" w:rsidRPr="00114612" w:rsidRDefault="00B0171B" w:rsidP="00843ECA">
      <w:pPr>
        <w:jc w:val="center"/>
        <w:rPr>
          <w:b/>
          <w:bCs/>
          <w:sz w:val="12"/>
          <w:szCs w:val="12"/>
          <w:u w:val="single"/>
          <w:lang w:val="de-DE"/>
        </w:rPr>
      </w:pPr>
      <w:r w:rsidRPr="00114612">
        <w:rPr>
          <w:b/>
          <w:bCs/>
          <w:sz w:val="28"/>
          <w:szCs w:val="28"/>
          <w:u w:val="single"/>
          <w:lang w:val="de-DE"/>
        </w:rPr>
        <w:t xml:space="preserve">Eingereicht durch </w:t>
      </w:r>
      <w:r w:rsidR="00843ECA" w:rsidRPr="00114612">
        <w:rPr>
          <w:b/>
          <w:bCs/>
          <w:sz w:val="28"/>
          <w:szCs w:val="28"/>
          <w:u w:val="single"/>
          <w:lang w:val="de-DE"/>
        </w:rPr>
        <w:t>CEFIC (European Chemical Industry Council)</w:t>
      </w:r>
      <w:r w:rsidR="00F327E9" w:rsidRPr="00114612">
        <w:rPr>
          <w:b/>
          <w:bCs/>
          <w:sz w:val="28"/>
          <w:szCs w:val="28"/>
          <w:u w:val="single"/>
          <w:lang w:val="de-DE"/>
        </w:rPr>
        <w:t xml:space="preserve"> </w:t>
      </w:r>
    </w:p>
    <w:p w:rsidR="005134C0" w:rsidRPr="00114612" w:rsidRDefault="005134C0" w:rsidP="005134C0">
      <w:pPr>
        <w:jc w:val="center"/>
        <w:rPr>
          <w:u w:val="single"/>
          <w:lang w:val="de-DE"/>
        </w:rPr>
      </w:pPr>
    </w:p>
    <w:p w:rsidR="006B464B" w:rsidRPr="000305A5" w:rsidRDefault="006B464B" w:rsidP="00F327E9">
      <w:pPr>
        <w:pStyle w:val="HChG"/>
        <w:rPr>
          <w:snapToGrid w:val="0"/>
          <w:lang w:val="de-DE"/>
        </w:rPr>
      </w:pPr>
      <w:r w:rsidRPr="000305A5">
        <w:rPr>
          <w:snapToGrid w:val="0"/>
          <w:lang w:val="de-DE"/>
        </w:rPr>
        <w:t>Einleitung</w:t>
      </w:r>
    </w:p>
    <w:p w:rsidR="00705790" w:rsidRPr="000305A5" w:rsidRDefault="00346725" w:rsidP="00CB1C7F">
      <w:pPr>
        <w:tabs>
          <w:tab w:val="left" w:pos="567"/>
          <w:tab w:val="left" w:pos="1985"/>
          <w:tab w:val="left" w:pos="2552"/>
          <w:tab w:val="left" w:pos="3119"/>
          <w:tab w:val="left" w:pos="3686"/>
        </w:tabs>
        <w:ind w:left="567" w:hanging="567"/>
        <w:jc w:val="both"/>
        <w:rPr>
          <w:lang w:val="de-DE"/>
        </w:rPr>
      </w:pPr>
      <w:r w:rsidRPr="000305A5">
        <w:rPr>
          <w:lang w:val="de-DE"/>
        </w:rPr>
        <w:t>1.</w:t>
      </w:r>
      <w:r w:rsidRPr="000305A5">
        <w:rPr>
          <w:lang w:val="de-DE"/>
        </w:rPr>
        <w:tab/>
      </w:r>
      <w:r w:rsidR="00843ECA" w:rsidRPr="000305A5">
        <w:rPr>
          <w:lang w:val="de-DE"/>
        </w:rPr>
        <w:t xml:space="preserve">EBU, ERSTU und ESO </w:t>
      </w:r>
      <w:r w:rsidR="00114612">
        <w:rPr>
          <w:lang w:val="de-DE"/>
        </w:rPr>
        <w:t>beschreiben in Dokument CCNR-ZKR/ADN/WP.15/AC.2/27/INF.9</w:t>
      </w:r>
      <w:r w:rsidR="00892B9E">
        <w:rPr>
          <w:lang w:val="de-DE"/>
        </w:rPr>
        <w:t xml:space="preserve"> </w:t>
      </w:r>
      <w:r w:rsidR="00114612">
        <w:rPr>
          <w:lang w:val="de-DE"/>
        </w:rPr>
        <w:t xml:space="preserve">die Schwierigkeiten </w:t>
      </w:r>
      <w:r w:rsidR="0050599F">
        <w:rPr>
          <w:lang w:val="de-DE"/>
        </w:rPr>
        <w:t>bei</w:t>
      </w:r>
      <w:r w:rsidR="00114612">
        <w:rPr>
          <w:lang w:val="de-DE"/>
        </w:rPr>
        <w:t xml:space="preserve"> Probenahmen mit teilweise geschlossenen und geschlossenen Probenahmesystemen auf Binnentankschiffen. Als Problemlösung wird die Rückkehr zur offenen Probeentnahme für die Mehrzahl der Stoffe, für die in Tabelle C eine tei</w:t>
      </w:r>
      <w:r w:rsidR="00892B9E">
        <w:rPr>
          <w:lang w:val="de-DE"/>
        </w:rPr>
        <w:t xml:space="preserve">lweise geschlossene bzw. geschlossene Probeentnahmeeinrichtung vorgeschrieben ist, vorgeschlagen. CEFIC sieht hier einen Rückschritt bei Umweltschutz und Sicherheit und möchte mit dem vorliegenden Papier Lösungen für die beschriebenen Hauptprobleme aufzeigen. </w:t>
      </w:r>
    </w:p>
    <w:p w:rsidR="000620C7" w:rsidRPr="000305A5" w:rsidRDefault="00843ECA" w:rsidP="00F327E9">
      <w:pPr>
        <w:tabs>
          <w:tab w:val="left" w:pos="567"/>
          <w:tab w:val="left" w:pos="1985"/>
          <w:tab w:val="left" w:pos="2552"/>
          <w:tab w:val="left" w:pos="3119"/>
          <w:tab w:val="left" w:pos="3686"/>
        </w:tabs>
        <w:rPr>
          <w:lang w:val="de-DE"/>
        </w:rPr>
      </w:pPr>
      <w:r w:rsidRPr="000305A5">
        <w:rPr>
          <w:lang w:val="de-DE"/>
        </w:rPr>
        <w:t xml:space="preserve"> </w:t>
      </w:r>
    </w:p>
    <w:p w:rsidR="00023A8C" w:rsidRDefault="00023A8C" w:rsidP="00023A8C">
      <w:pPr>
        <w:tabs>
          <w:tab w:val="left" w:pos="567"/>
          <w:tab w:val="left" w:pos="1985"/>
          <w:tab w:val="left" w:pos="2552"/>
          <w:tab w:val="left" w:pos="3119"/>
          <w:tab w:val="left" w:pos="3686"/>
        </w:tabs>
        <w:rPr>
          <w:b/>
          <w:sz w:val="28"/>
          <w:szCs w:val="28"/>
          <w:lang w:val="de-DE"/>
        </w:rPr>
      </w:pPr>
    </w:p>
    <w:p w:rsidR="00023A8C" w:rsidRPr="000305A5" w:rsidRDefault="00023A8C" w:rsidP="00023A8C">
      <w:pPr>
        <w:tabs>
          <w:tab w:val="left" w:pos="567"/>
          <w:tab w:val="left" w:pos="1985"/>
          <w:tab w:val="left" w:pos="2552"/>
          <w:tab w:val="left" w:pos="3119"/>
          <w:tab w:val="left" w:pos="3686"/>
        </w:tabs>
        <w:rPr>
          <w:b/>
          <w:sz w:val="28"/>
          <w:szCs w:val="28"/>
          <w:lang w:val="de-DE"/>
        </w:rPr>
      </w:pPr>
      <w:r w:rsidRPr="000305A5">
        <w:rPr>
          <w:b/>
          <w:sz w:val="28"/>
          <w:szCs w:val="28"/>
          <w:lang w:val="de-DE"/>
        </w:rPr>
        <w:t>Problemdarstellung</w:t>
      </w:r>
    </w:p>
    <w:p w:rsidR="00023A8C" w:rsidRDefault="00023A8C" w:rsidP="001823E0">
      <w:pPr>
        <w:tabs>
          <w:tab w:val="left" w:pos="567"/>
          <w:tab w:val="left" w:pos="1985"/>
          <w:tab w:val="left" w:pos="2552"/>
          <w:tab w:val="left" w:pos="3119"/>
          <w:tab w:val="left" w:pos="3686"/>
        </w:tabs>
        <w:ind w:left="567" w:hanging="567"/>
        <w:jc w:val="both"/>
        <w:rPr>
          <w:lang w:val="de-DE"/>
        </w:rPr>
      </w:pPr>
    </w:p>
    <w:p w:rsidR="000620C7" w:rsidRPr="000305A5" w:rsidRDefault="000620C7" w:rsidP="001823E0">
      <w:pPr>
        <w:tabs>
          <w:tab w:val="left" w:pos="567"/>
          <w:tab w:val="left" w:pos="1985"/>
          <w:tab w:val="left" w:pos="2552"/>
          <w:tab w:val="left" w:pos="3119"/>
          <w:tab w:val="left" w:pos="3686"/>
        </w:tabs>
        <w:ind w:left="567" w:hanging="567"/>
        <w:jc w:val="both"/>
        <w:rPr>
          <w:lang w:val="de-DE"/>
        </w:rPr>
      </w:pPr>
      <w:r w:rsidRPr="000305A5">
        <w:rPr>
          <w:lang w:val="de-DE"/>
        </w:rPr>
        <w:t>2.</w:t>
      </w:r>
      <w:r w:rsidRPr="000305A5">
        <w:rPr>
          <w:lang w:val="de-DE"/>
        </w:rPr>
        <w:tab/>
      </w:r>
      <w:r w:rsidR="00CB2C84">
        <w:rPr>
          <w:lang w:val="de-DE"/>
        </w:rPr>
        <w:t>Für eine beanstandungsfreie Beprobung</w:t>
      </w:r>
      <w:r w:rsidR="000305A5" w:rsidRPr="000305A5">
        <w:rPr>
          <w:lang w:val="de-DE"/>
        </w:rPr>
        <w:t xml:space="preserve"> </w:t>
      </w:r>
      <w:r w:rsidR="00705790" w:rsidRPr="000305A5">
        <w:rPr>
          <w:lang w:val="de-DE"/>
        </w:rPr>
        <w:t xml:space="preserve">ist es zwingend erforderlich das Probenahmesystem nach Gebrauch zu reinigen. Vor der erneuten Probennahme </w:t>
      </w:r>
      <w:r w:rsidR="00F612DD" w:rsidRPr="000305A5">
        <w:rPr>
          <w:lang w:val="de-DE"/>
        </w:rPr>
        <w:t>ist es unumgänglich</w:t>
      </w:r>
      <w:r w:rsidR="000305A5" w:rsidRPr="000305A5">
        <w:rPr>
          <w:lang w:val="de-DE"/>
        </w:rPr>
        <w:t xml:space="preserve"> </w:t>
      </w:r>
      <w:r w:rsidR="00705790" w:rsidRPr="000305A5">
        <w:rPr>
          <w:lang w:val="de-DE"/>
        </w:rPr>
        <w:t>das Probenahmesystem mit der zu beprobenden L</w:t>
      </w:r>
      <w:r w:rsidR="000305A5" w:rsidRPr="000305A5">
        <w:rPr>
          <w:lang w:val="de-DE"/>
        </w:rPr>
        <w:t>adung ausreichend zu spülen.</w:t>
      </w:r>
    </w:p>
    <w:p w:rsidR="000620C7" w:rsidRPr="000305A5" w:rsidRDefault="000620C7" w:rsidP="001823E0">
      <w:pPr>
        <w:tabs>
          <w:tab w:val="left" w:pos="567"/>
          <w:tab w:val="left" w:pos="1985"/>
          <w:tab w:val="left" w:pos="2552"/>
          <w:tab w:val="left" w:pos="3119"/>
          <w:tab w:val="left" w:pos="3686"/>
        </w:tabs>
        <w:jc w:val="both"/>
        <w:rPr>
          <w:lang w:val="de-DE"/>
        </w:rPr>
      </w:pPr>
    </w:p>
    <w:p w:rsidR="00CA6443" w:rsidRPr="000305A5" w:rsidRDefault="00CA6443" w:rsidP="001823E0">
      <w:pPr>
        <w:tabs>
          <w:tab w:val="left" w:pos="567"/>
          <w:tab w:val="left" w:pos="1985"/>
          <w:tab w:val="left" w:pos="2552"/>
          <w:tab w:val="left" w:pos="3119"/>
          <w:tab w:val="left" w:pos="3686"/>
        </w:tabs>
        <w:ind w:left="567" w:hanging="567"/>
        <w:jc w:val="both"/>
        <w:rPr>
          <w:lang w:val="de-DE"/>
        </w:rPr>
      </w:pPr>
      <w:r w:rsidRPr="000305A5">
        <w:rPr>
          <w:lang w:val="de-DE"/>
        </w:rPr>
        <w:t>3</w:t>
      </w:r>
      <w:r w:rsidR="006B464B" w:rsidRPr="000305A5">
        <w:rPr>
          <w:lang w:val="de-DE"/>
        </w:rPr>
        <w:t>.</w:t>
      </w:r>
      <w:r w:rsidR="006B464B" w:rsidRPr="000305A5">
        <w:rPr>
          <w:lang w:val="de-DE"/>
        </w:rPr>
        <w:tab/>
      </w:r>
      <w:r w:rsidR="00705790" w:rsidRPr="000305A5">
        <w:rPr>
          <w:lang w:val="de-DE"/>
        </w:rPr>
        <w:t>Da auf vielen Binnentankschiffen die Probenahme</w:t>
      </w:r>
      <w:r w:rsidR="00142038" w:rsidRPr="000305A5">
        <w:rPr>
          <w:lang w:val="de-DE"/>
        </w:rPr>
        <w:t>systeme</w:t>
      </w:r>
      <w:r w:rsidR="00705790" w:rsidRPr="000305A5">
        <w:rPr>
          <w:lang w:val="de-DE"/>
        </w:rPr>
        <w:t xml:space="preserve"> </w:t>
      </w:r>
      <w:r w:rsidR="00142038" w:rsidRPr="000305A5">
        <w:rPr>
          <w:lang w:val="de-DE"/>
        </w:rPr>
        <w:t>ohne</w:t>
      </w:r>
      <w:r w:rsidR="00705790" w:rsidRPr="000305A5">
        <w:rPr>
          <w:lang w:val="de-DE"/>
        </w:rPr>
        <w:t xml:space="preserve"> Rücklaufleitungen </w:t>
      </w:r>
      <w:r w:rsidR="00142038" w:rsidRPr="000305A5">
        <w:rPr>
          <w:lang w:val="de-DE"/>
        </w:rPr>
        <w:t>installiert</w:t>
      </w:r>
      <w:r w:rsidR="00705790" w:rsidRPr="000305A5">
        <w:rPr>
          <w:lang w:val="de-DE"/>
        </w:rPr>
        <w:t xml:space="preserve"> sind, ist eine ausreichende Spülung </w:t>
      </w:r>
      <w:r w:rsidR="00823ED0">
        <w:rPr>
          <w:lang w:val="de-DE"/>
        </w:rPr>
        <w:t xml:space="preserve">des teilweise geschlossenen oder geschlossenen Systems </w:t>
      </w:r>
      <w:r w:rsidR="00705790" w:rsidRPr="000305A5">
        <w:rPr>
          <w:lang w:val="de-DE"/>
        </w:rPr>
        <w:t xml:space="preserve">mit </w:t>
      </w:r>
      <w:r w:rsidR="000305A5" w:rsidRPr="000305A5">
        <w:rPr>
          <w:lang w:val="de-DE"/>
        </w:rPr>
        <w:t xml:space="preserve">dem </w:t>
      </w:r>
      <w:r w:rsidR="00705790" w:rsidRPr="000305A5">
        <w:rPr>
          <w:lang w:val="de-DE"/>
        </w:rPr>
        <w:t>Produkt</w:t>
      </w:r>
      <w:r w:rsidR="00F612DD" w:rsidRPr="000305A5">
        <w:rPr>
          <w:lang w:val="de-DE"/>
        </w:rPr>
        <w:t xml:space="preserve"> </w:t>
      </w:r>
      <w:r w:rsidR="00705790" w:rsidRPr="000305A5">
        <w:rPr>
          <w:lang w:val="de-DE"/>
        </w:rPr>
        <w:t>nicht möglich.</w:t>
      </w:r>
      <w:r w:rsidRPr="000305A5">
        <w:rPr>
          <w:u w:val="single"/>
          <w:lang w:val="de-DE"/>
        </w:rPr>
        <w:t xml:space="preserve"> </w:t>
      </w:r>
    </w:p>
    <w:p w:rsidR="00CA6443" w:rsidRPr="000305A5" w:rsidRDefault="00CA6443" w:rsidP="001823E0">
      <w:pPr>
        <w:tabs>
          <w:tab w:val="left" w:pos="567"/>
          <w:tab w:val="left" w:pos="1985"/>
          <w:tab w:val="left" w:pos="2552"/>
          <w:tab w:val="left" w:pos="3119"/>
          <w:tab w:val="left" w:pos="3686"/>
        </w:tabs>
        <w:jc w:val="both"/>
        <w:rPr>
          <w:lang w:val="de-DE"/>
        </w:rPr>
      </w:pPr>
    </w:p>
    <w:p w:rsidR="007238E7" w:rsidRPr="000305A5" w:rsidRDefault="007238E7" w:rsidP="001823E0">
      <w:pPr>
        <w:tabs>
          <w:tab w:val="left" w:pos="567"/>
          <w:tab w:val="left" w:pos="1985"/>
          <w:tab w:val="left" w:pos="2552"/>
          <w:tab w:val="left" w:pos="3119"/>
          <w:tab w:val="left" w:pos="3686"/>
        </w:tabs>
        <w:ind w:left="567" w:hanging="567"/>
        <w:jc w:val="both"/>
        <w:rPr>
          <w:lang w:val="de-DE"/>
        </w:rPr>
      </w:pPr>
      <w:r w:rsidRPr="000305A5">
        <w:rPr>
          <w:lang w:val="de-DE"/>
        </w:rPr>
        <w:t>4.</w:t>
      </w:r>
      <w:r w:rsidRPr="000305A5">
        <w:rPr>
          <w:lang w:val="de-DE"/>
        </w:rPr>
        <w:tab/>
      </w:r>
      <w:r w:rsidR="00F612DD" w:rsidRPr="000305A5">
        <w:rPr>
          <w:lang w:val="de-DE"/>
        </w:rPr>
        <w:t>Oft</w:t>
      </w:r>
      <w:r w:rsidR="000305A5" w:rsidRPr="000305A5">
        <w:rPr>
          <w:lang w:val="de-DE"/>
        </w:rPr>
        <w:t xml:space="preserve"> </w:t>
      </w:r>
      <w:r w:rsidR="00142038" w:rsidRPr="000305A5">
        <w:rPr>
          <w:lang w:val="de-DE"/>
        </w:rPr>
        <w:t>wird die Probeentnahmeeinrichtung gar nicht gespült oder</w:t>
      </w:r>
      <w:r w:rsidR="00D15D0F" w:rsidRPr="000305A5">
        <w:rPr>
          <w:lang w:val="de-DE"/>
        </w:rPr>
        <w:t xml:space="preserve"> die Spülflüssigkeit</w:t>
      </w:r>
      <w:r w:rsidR="00705790" w:rsidRPr="000305A5">
        <w:rPr>
          <w:lang w:val="de-DE"/>
        </w:rPr>
        <w:t xml:space="preserve"> bei einer </w:t>
      </w:r>
      <w:r w:rsidR="00D15D0F" w:rsidRPr="000305A5">
        <w:rPr>
          <w:lang w:val="de-DE"/>
        </w:rPr>
        <w:t xml:space="preserve">vorgeschriebenen </w:t>
      </w:r>
      <w:r w:rsidR="00705790" w:rsidRPr="000305A5">
        <w:rPr>
          <w:lang w:val="de-DE"/>
        </w:rPr>
        <w:t>geschlossenen Probenahme</w:t>
      </w:r>
      <w:r w:rsidR="00D15D0F" w:rsidRPr="000305A5">
        <w:rPr>
          <w:lang w:val="de-DE"/>
        </w:rPr>
        <w:t xml:space="preserve"> in einen offenen Eimer fließen lassen. Die Menge an Spülflüssigkeit ist viel zu gering um das gesamte System zu spülen</w:t>
      </w:r>
      <w:r w:rsidR="00142038" w:rsidRPr="000305A5">
        <w:rPr>
          <w:lang w:val="de-DE"/>
        </w:rPr>
        <w:t>.</w:t>
      </w:r>
    </w:p>
    <w:p w:rsidR="007238E7" w:rsidRPr="000305A5" w:rsidRDefault="007238E7" w:rsidP="001823E0">
      <w:pPr>
        <w:tabs>
          <w:tab w:val="left" w:pos="567"/>
          <w:tab w:val="left" w:pos="1985"/>
          <w:tab w:val="left" w:pos="2552"/>
          <w:tab w:val="left" w:pos="3119"/>
          <w:tab w:val="left" w:pos="3686"/>
        </w:tabs>
        <w:jc w:val="both"/>
        <w:rPr>
          <w:lang w:val="de-DE"/>
        </w:rPr>
      </w:pPr>
    </w:p>
    <w:p w:rsidR="00CA6443" w:rsidRPr="000305A5" w:rsidRDefault="00DB0176" w:rsidP="001823E0">
      <w:pPr>
        <w:tabs>
          <w:tab w:val="left" w:pos="567"/>
          <w:tab w:val="left" w:pos="1985"/>
          <w:tab w:val="left" w:pos="2552"/>
          <w:tab w:val="left" w:pos="3119"/>
          <w:tab w:val="left" w:pos="3686"/>
        </w:tabs>
        <w:ind w:left="567" w:hanging="567"/>
        <w:jc w:val="both"/>
        <w:rPr>
          <w:lang w:val="de-DE"/>
        </w:rPr>
      </w:pPr>
      <w:r w:rsidRPr="000305A5">
        <w:rPr>
          <w:lang w:val="de-DE"/>
        </w:rPr>
        <w:t>5</w:t>
      </w:r>
      <w:r w:rsidR="00CA6443" w:rsidRPr="000305A5">
        <w:rPr>
          <w:lang w:val="de-DE"/>
        </w:rPr>
        <w:t>.</w:t>
      </w:r>
      <w:r w:rsidR="00CA6443" w:rsidRPr="000305A5">
        <w:rPr>
          <w:lang w:val="de-DE"/>
        </w:rPr>
        <w:tab/>
      </w:r>
      <w:r w:rsidR="00D15D0F" w:rsidRPr="000305A5">
        <w:rPr>
          <w:lang w:val="de-DE"/>
        </w:rPr>
        <w:t>Da an Bord keine Möglichkeit vorhanden ist, das Probenahmesystem nach dem Probenziehen</w:t>
      </w:r>
      <w:r w:rsidR="00F612DD" w:rsidRPr="000305A5">
        <w:rPr>
          <w:lang w:val="de-DE"/>
        </w:rPr>
        <w:t xml:space="preserve"> </w:t>
      </w:r>
      <w:r w:rsidR="000305A5" w:rsidRPr="000305A5">
        <w:rPr>
          <w:lang w:val="de-DE"/>
        </w:rPr>
        <w:t>zu reinigen, bereitet</w:t>
      </w:r>
      <w:r w:rsidR="00D15D0F" w:rsidRPr="000305A5">
        <w:rPr>
          <w:lang w:val="de-DE"/>
        </w:rPr>
        <w:t xml:space="preserve"> das Spülen des Systems bei neuer Ladung ein Problem, </w:t>
      </w:r>
      <w:r w:rsidR="00F612DD" w:rsidRPr="000305A5">
        <w:rPr>
          <w:lang w:val="de-DE"/>
        </w:rPr>
        <w:t>weil im schlimmsten Fall der Ladetank</w:t>
      </w:r>
      <w:r w:rsidR="00D15D0F" w:rsidRPr="000305A5">
        <w:rPr>
          <w:lang w:val="de-DE"/>
        </w:rPr>
        <w:t xml:space="preserve"> über die Rücklaufleitung verunreinigt</w:t>
      </w:r>
      <w:r w:rsidR="00725FE7" w:rsidRPr="000305A5">
        <w:rPr>
          <w:lang w:val="de-DE"/>
        </w:rPr>
        <w:t xml:space="preserve"> wird</w:t>
      </w:r>
      <w:r w:rsidR="00D15D0F" w:rsidRPr="000305A5">
        <w:rPr>
          <w:lang w:val="de-DE"/>
        </w:rPr>
        <w:t>.</w:t>
      </w:r>
      <w:r w:rsidR="007238E7" w:rsidRPr="000305A5">
        <w:rPr>
          <w:lang w:val="de-DE"/>
        </w:rPr>
        <w:t xml:space="preserve"> </w:t>
      </w:r>
    </w:p>
    <w:p w:rsidR="007238E7" w:rsidRPr="000305A5" w:rsidRDefault="007238E7" w:rsidP="00F327E9">
      <w:pPr>
        <w:tabs>
          <w:tab w:val="left" w:pos="567"/>
          <w:tab w:val="left" w:pos="1985"/>
          <w:tab w:val="left" w:pos="2552"/>
          <w:tab w:val="left" w:pos="3119"/>
          <w:tab w:val="left" w:pos="3686"/>
        </w:tabs>
        <w:rPr>
          <w:lang w:val="de-DE"/>
        </w:rPr>
      </w:pPr>
    </w:p>
    <w:p w:rsidR="002213E7" w:rsidRDefault="002213E7" w:rsidP="00F327E9">
      <w:pPr>
        <w:tabs>
          <w:tab w:val="left" w:pos="567"/>
          <w:tab w:val="left" w:pos="1985"/>
          <w:tab w:val="left" w:pos="2552"/>
          <w:tab w:val="left" w:pos="3119"/>
          <w:tab w:val="left" w:pos="3686"/>
        </w:tabs>
        <w:rPr>
          <w:lang w:val="de-DE"/>
        </w:rPr>
      </w:pPr>
    </w:p>
    <w:p w:rsidR="00CB1C7F" w:rsidRDefault="00CB1C7F">
      <w:pPr>
        <w:suppressAutoHyphens w:val="0"/>
        <w:spacing w:line="240" w:lineRule="auto"/>
        <w:rPr>
          <w:lang w:val="de-DE"/>
        </w:rPr>
      </w:pPr>
      <w:r>
        <w:rPr>
          <w:lang w:val="de-DE"/>
        </w:rPr>
        <w:br w:type="page"/>
      </w:r>
    </w:p>
    <w:p w:rsidR="00F55ACF" w:rsidRDefault="00F55ACF" w:rsidP="00F327E9">
      <w:pPr>
        <w:tabs>
          <w:tab w:val="left" w:pos="567"/>
          <w:tab w:val="left" w:pos="1985"/>
          <w:tab w:val="left" w:pos="2552"/>
          <w:tab w:val="left" w:pos="3119"/>
          <w:tab w:val="left" w:pos="3686"/>
        </w:tabs>
        <w:rPr>
          <w:lang w:val="de-DE"/>
        </w:rPr>
      </w:pPr>
    </w:p>
    <w:p w:rsidR="00F55ACF" w:rsidRDefault="00F55ACF" w:rsidP="00F327E9">
      <w:pPr>
        <w:tabs>
          <w:tab w:val="left" w:pos="567"/>
          <w:tab w:val="left" w:pos="1985"/>
          <w:tab w:val="left" w:pos="2552"/>
          <w:tab w:val="left" w:pos="3119"/>
          <w:tab w:val="left" w:pos="3686"/>
        </w:tabs>
        <w:rPr>
          <w:lang w:val="de-DE"/>
        </w:rPr>
      </w:pPr>
    </w:p>
    <w:p w:rsidR="00F55ACF" w:rsidRPr="000305A5" w:rsidRDefault="00F55ACF" w:rsidP="00F327E9">
      <w:pPr>
        <w:tabs>
          <w:tab w:val="left" w:pos="567"/>
          <w:tab w:val="left" w:pos="1985"/>
          <w:tab w:val="left" w:pos="2552"/>
          <w:tab w:val="left" w:pos="3119"/>
          <w:tab w:val="left" w:pos="3686"/>
        </w:tabs>
        <w:rPr>
          <w:lang w:val="de-DE"/>
        </w:rPr>
      </w:pPr>
    </w:p>
    <w:p w:rsidR="002213E7" w:rsidRPr="000305A5" w:rsidRDefault="002213E7" w:rsidP="00F327E9">
      <w:pPr>
        <w:tabs>
          <w:tab w:val="left" w:pos="567"/>
          <w:tab w:val="left" w:pos="1985"/>
          <w:tab w:val="left" w:pos="2552"/>
          <w:tab w:val="left" w:pos="3119"/>
          <w:tab w:val="left" w:pos="3686"/>
        </w:tabs>
        <w:rPr>
          <w:b/>
          <w:sz w:val="28"/>
          <w:szCs w:val="28"/>
          <w:lang w:val="de-DE"/>
        </w:rPr>
      </w:pPr>
      <w:r w:rsidRPr="000305A5">
        <w:rPr>
          <w:b/>
          <w:sz w:val="28"/>
          <w:szCs w:val="28"/>
          <w:lang w:val="de-DE"/>
        </w:rPr>
        <w:t>Lösung</w:t>
      </w:r>
    </w:p>
    <w:p w:rsidR="002213E7" w:rsidRPr="000305A5" w:rsidRDefault="002213E7" w:rsidP="00F327E9">
      <w:pPr>
        <w:tabs>
          <w:tab w:val="left" w:pos="567"/>
          <w:tab w:val="left" w:pos="1985"/>
          <w:tab w:val="left" w:pos="2552"/>
          <w:tab w:val="left" w:pos="3119"/>
          <w:tab w:val="left" w:pos="3686"/>
        </w:tabs>
        <w:rPr>
          <w:lang w:val="de-DE"/>
        </w:rPr>
      </w:pPr>
    </w:p>
    <w:p w:rsidR="0006160E" w:rsidRPr="000305A5" w:rsidRDefault="0006160E" w:rsidP="0006160E">
      <w:pPr>
        <w:tabs>
          <w:tab w:val="left" w:pos="567"/>
          <w:tab w:val="left" w:pos="1985"/>
          <w:tab w:val="left" w:pos="2552"/>
          <w:tab w:val="left" w:pos="3119"/>
          <w:tab w:val="left" w:pos="3686"/>
        </w:tabs>
        <w:rPr>
          <w:lang w:val="de-DE"/>
        </w:rPr>
      </w:pPr>
      <w:r>
        <w:rPr>
          <w:lang w:val="de-DE"/>
        </w:rPr>
        <w:t>6</w:t>
      </w:r>
      <w:r w:rsidRPr="000305A5">
        <w:rPr>
          <w:lang w:val="de-DE"/>
        </w:rPr>
        <w:t>.</w:t>
      </w:r>
      <w:r w:rsidRPr="000305A5">
        <w:rPr>
          <w:lang w:val="de-DE"/>
        </w:rPr>
        <w:tab/>
        <w:t xml:space="preserve">Schaffen von Reinigungsmöglichkeiten für die Probenahmesysteme an Bord der Schiffe. </w:t>
      </w:r>
    </w:p>
    <w:p w:rsidR="0006160E" w:rsidRDefault="0006160E" w:rsidP="00F327E9">
      <w:pPr>
        <w:tabs>
          <w:tab w:val="left" w:pos="567"/>
          <w:tab w:val="left" w:pos="1985"/>
          <w:tab w:val="left" w:pos="2552"/>
          <w:tab w:val="left" w:pos="3119"/>
          <w:tab w:val="left" w:pos="3686"/>
        </w:tabs>
        <w:rPr>
          <w:lang w:val="de-DE"/>
        </w:rPr>
      </w:pPr>
    </w:p>
    <w:p w:rsidR="00D15D0F" w:rsidRPr="000305A5" w:rsidRDefault="0006160E" w:rsidP="00F327E9">
      <w:pPr>
        <w:tabs>
          <w:tab w:val="left" w:pos="567"/>
          <w:tab w:val="left" w:pos="1985"/>
          <w:tab w:val="left" w:pos="2552"/>
          <w:tab w:val="left" w:pos="3119"/>
          <w:tab w:val="left" w:pos="3686"/>
        </w:tabs>
        <w:rPr>
          <w:lang w:val="de-DE"/>
        </w:rPr>
      </w:pPr>
      <w:r>
        <w:rPr>
          <w:lang w:val="de-DE"/>
        </w:rPr>
        <w:t>7</w:t>
      </w:r>
      <w:r w:rsidR="003E38C3" w:rsidRPr="000305A5">
        <w:rPr>
          <w:lang w:val="de-DE"/>
        </w:rPr>
        <w:t xml:space="preserve">. </w:t>
      </w:r>
      <w:r w:rsidR="00D15D0F" w:rsidRPr="000305A5">
        <w:rPr>
          <w:lang w:val="de-DE"/>
        </w:rPr>
        <w:tab/>
        <w:t>Aufbau des Probenahmesystems gemäß Anlage</w:t>
      </w:r>
      <w:r w:rsidR="00142038" w:rsidRPr="000305A5">
        <w:rPr>
          <w:lang w:val="de-DE"/>
        </w:rPr>
        <w:t xml:space="preserve"> 1</w:t>
      </w:r>
      <w:r w:rsidR="00C30C10" w:rsidRPr="000305A5">
        <w:rPr>
          <w:lang w:val="de-DE"/>
        </w:rPr>
        <w:t>.</w:t>
      </w:r>
    </w:p>
    <w:p w:rsidR="00C30C10" w:rsidRPr="000305A5" w:rsidRDefault="00C30C10" w:rsidP="00F327E9">
      <w:pPr>
        <w:tabs>
          <w:tab w:val="left" w:pos="567"/>
          <w:tab w:val="left" w:pos="1985"/>
          <w:tab w:val="left" w:pos="2552"/>
          <w:tab w:val="left" w:pos="3119"/>
          <w:tab w:val="left" w:pos="3686"/>
        </w:tabs>
        <w:rPr>
          <w:lang w:val="de-DE"/>
        </w:rPr>
      </w:pPr>
    </w:p>
    <w:p w:rsidR="00D15D0F" w:rsidRPr="000305A5" w:rsidRDefault="0006160E" w:rsidP="00F327E9">
      <w:pPr>
        <w:tabs>
          <w:tab w:val="left" w:pos="567"/>
          <w:tab w:val="left" w:pos="1985"/>
          <w:tab w:val="left" w:pos="2552"/>
          <w:tab w:val="left" w:pos="3119"/>
          <w:tab w:val="left" w:pos="3686"/>
        </w:tabs>
        <w:rPr>
          <w:lang w:val="de-DE"/>
        </w:rPr>
      </w:pPr>
      <w:r>
        <w:rPr>
          <w:lang w:val="de-DE"/>
        </w:rPr>
        <w:t>8</w:t>
      </w:r>
      <w:r w:rsidR="00D15D0F" w:rsidRPr="000305A5">
        <w:rPr>
          <w:lang w:val="de-DE"/>
        </w:rPr>
        <w:t>.</w:t>
      </w:r>
      <w:r w:rsidR="00D15D0F" w:rsidRPr="000305A5">
        <w:rPr>
          <w:lang w:val="de-DE"/>
        </w:rPr>
        <w:tab/>
        <w:t>Schulung des Schiffspersonals für</w:t>
      </w:r>
      <w:r w:rsidR="00C30C10" w:rsidRPr="000305A5">
        <w:rPr>
          <w:lang w:val="de-DE"/>
        </w:rPr>
        <w:t xml:space="preserve"> den sensiblen Umgang mit diesem</w:t>
      </w:r>
      <w:r w:rsidR="00D15D0F" w:rsidRPr="000305A5">
        <w:rPr>
          <w:lang w:val="de-DE"/>
        </w:rPr>
        <w:t xml:space="preserve"> System</w:t>
      </w:r>
      <w:r w:rsidR="000305A5" w:rsidRPr="000305A5">
        <w:rPr>
          <w:lang w:val="de-DE"/>
        </w:rPr>
        <w:t>.</w:t>
      </w:r>
    </w:p>
    <w:p w:rsidR="00D15D0F" w:rsidRPr="000305A5" w:rsidRDefault="00D15D0F" w:rsidP="00F327E9">
      <w:pPr>
        <w:tabs>
          <w:tab w:val="left" w:pos="567"/>
          <w:tab w:val="left" w:pos="1985"/>
          <w:tab w:val="left" w:pos="2552"/>
          <w:tab w:val="left" w:pos="3119"/>
          <w:tab w:val="left" w:pos="3686"/>
        </w:tabs>
        <w:rPr>
          <w:lang w:val="de-DE"/>
        </w:rPr>
      </w:pPr>
    </w:p>
    <w:p w:rsidR="00BF6D5E" w:rsidRPr="000305A5" w:rsidRDefault="00BF6D5E" w:rsidP="00F327E9">
      <w:pPr>
        <w:tabs>
          <w:tab w:val="left" w:pos="567"/>
          <w:tab w:val="left" w:pos="1985"/>
          <w:tab w:val="left" w:pos="2552"/>
          <w:tab w:val="left" w:pos="3119"/>
          <w:tab w:val="left" w:pos="3686"/>
        </w:tabs>
        <w:rPr>
          <w:lang w:val="de-DE"/>
        </w:rPr>
      </w:pPr>
    </w:p>
    <w:p w:rsidR="003E38C3" w:rsidRPr="000305A5" w:rsidRDefault="003E38C3" w:rsidP="00F327E9">
      <w:pPr>
        <w:tabs>
          <w:tab w:val="left" w:pos="567"/>
          <w:tab w:val="left" w:pos="1985"/>
          <w:tab w:val="left" w:pos="2552"/>
          <w:tab w:val="left" w:pos="3119"/>
          <w:tab w:val="left" w:pos="3686"/>
        </w:tabs>
        <w:rPr>
          <w:lang w:val="de-DE"/>
        </w:rPr>
      </w:pPr>
    </w:p>
    <w:p w:rsidR="003E38C3" w:rsidRPr="000305A5" w:rsidRDefault="003E38C3" w:rsidP="00F327E9">
      <w:pPr>
        <w:tabs>
          <w:tab w:val="left" w:pos="567"/>
          <w:tab w:val="left" w:pos="1985"/>
          <w:tab w:val="left" w:pos="2552"/>
          <w:tab w:val="left" w:pos="3119"/>
          <w:tab w:val="left" w:pos="3686"/>
        </w:tabs>
        <w:rPr>
          <w:lang w:val="de-DE"/>
        </w:rPr>
      </w:pPr>
    </w:p>
    <w:p w:rsidR="003E38C3" w:rsidRPr="000305A5" w:rsidRDefault="003E38C3" w:rsidP="00F327E9">
      <w:pPr>
        <w:tabs>
          <w:tab w:val="left" w:pos="567"/>
          <w:tab w:val="left" w:pos="1985"/>
          <w:tab w:val="left" w:pos="2552"/>
          <w:tab w:val="left" w:pos="3119"/>
          <w:tab w:val="left" w:pos="3686"/>
        </w:tabs>
        <w:rPr>
          <w:b/>
          <w:sz w:val="28"/>
          <w:szCs w:val="28"/>
          <w:lang w:val="de-DE"/>
        </w:rPr>
      </w:pPr>
      <w:r w:rsidRPr="000305A5">
        <w:rPr>
          <w:b/>
          <w:sz w:val="28"/>
          <w:szCs w:val="28"/>
          <w:lang w:val="de-DE"/>
        </w:rPr>
        <w:t>Begr</w:t>
      </w:r>
      <w:r w:rsidR="004940A2" w:rsidRPr="000305A5">
        <w:rPr>
          <w:b/>
          <w:sz w:val="28"/>
          <w:szCs w:val="28"/>
          <w:lang w:val="de-DE"/>
        </w:rPr>
        <w:t>ü</w:t>
      </w:r>
      <w:r w:rsidRPr="000305A5">
        <w:rPr>
          <w:b/>
          <w:sz w:val="28"/>
          <w:szCs w:val="28"/>
          <w:lang w:val="de-DE"/>
        </w:rPr>
        <w:t>ndung</w:t>
      </w:r>
    </w:p>
    <w:p w:rsidR="003E38C3" w:rsidRPr="000305A5" w:rsidRDefault="003E38C3" w:rsidP="00F327E9">
      <w:pPr>
        <w:tabs>
          <w:tab w:val="left" w:pos="567"/>
          <w:tab w:val="left" w:pos="1985"/>
          <w:tab w:val="left" w:pos="2552"/>
          <w:tab w:val="left" w:pos="3119"/>
          <w:tab w:val="left" w:pos="3686"/>
        </w:tabs>
        <w:rPr>
          <w:lang w:val="de-DE"/>
        </w:rPr>
      </w:pPr>
    </w:p>
    <w:p w:rsidR="003E38C3" w:rsidRPr="000305A5" w:rsidRDefault="0006160E" w:rsidP="00F327E9">
      <w:pPr>
        <w:tabs>
          <w:tab w:val="left" w:pos="567"/>
          <w:tab w:val="left" w:pos="1985"/>
          <w:tab w:val="left" w:pos="2552"/>
          <w:tab w:val="left" w:pos="3119"/>
          <w:tab w:val="left" w:pos="3686"/>
        </w:tabs>
        <w:rPr>
          <w:lang w:val="de-DE"/>
        </w:rPr>
      </w:pPr>
      <w:r>
        <w:rPr>
          <w:lang w:val="de-DE"/>
        </w:rPr>
        <w:t>9</w:t>
      </w:r>
      <w:r w:rsidR="003E38C3" w:rsidRPr="000305A5">
        <w:rPr>
          <w:lang w:val="de-DE"/>
        </w:rPr>
        <w:t xml:space="preserve">. </w:t>
      </w:r>
      <w:r w:rsidR="003E38C3" w:rsidRPr="000305A5">
        <w:rPr>
          <w:lang w:val="de-DE"/>
        </w:rPr>
        <w:tab/>
        <w:t>Ziele des Arbeits</w:t>
      </w:r>
      <w:r w:rsidR="00010EE7" w:rsidRPr="000305A5">
        <w:rPr>
          <w:lang w:val="de-DE"/>
        </w:rPr>
        <w:t>- und Umweltschutzes sowie des Explosions</w:t>
      </w:r>
      <w:r w:rsidR="003E38C3" w:rsidRPr="000305A5">
        <w:rPr>
          <w:lang w:val="de-DE"/>
        </w:rPr>
        <w:t xml:space="preserve">schutzes </w:t>
      </w:r>
      <w:r w:rsidR="00010EE7" w:rsidRPr="000305A5">
        <w:rPr>
          <w:lang w:val="de-DE"/>
        </w:rPr>
        <w:t>bleiben erhalten</w:t>
      </w:r>
      <w:r w:rsidR="00142038" w:rsidRPr="000305A5">
        <w:rPr>
          <w:lang w:val="de-DE"/>
        </w:rPr>
        <w:t>.</w:t>
      </w:r>
    </w:p>
    <w:p w:rsidR="003E38C3" w:rsidRPr="000305A5" w:rsidRDefault="003E38C3" w:rsidP="00F327E9">
      <w:pPr>
        <w:tabs>
          <w:tab w:val="left" w:pos="567"/>
          <w:tab w:val="left" w:pos="1985"/>
          <w:tab w:val="left" w:pos="2552"/>
          <w:tab w:val="left" w:pos="3119"/>
          <w:tab w:val="left" w:pos="3686"/>
        </w:tabs>
        <w:rPr>
          <w:lang w:val="de-DE"/>
        </w:rPr>
      </w:pPr>
    </w:p>
    <w:p w:rsidR="00965CF4" w:rsidRPr="000305A5" w:rsidRDefault="00010EE7" w:rsidP="00F327E9">
      <w:pPr>
        <w:tabs>
          <w:tab w:val="left" w:pos="567"/>
          <w:tab w:val="left" w:pos="1985"/>
          <w:tab w:val="left" w:pos="2552"/>
          <w:tab w:val="left" w:pos="3119"/>
          <w:tab w:val="left" w:pos="3686"/>
        </w:tabs>
        <w:rPr>
          <w:lang w:val="de-DE"/>
        </w:rPr>
      </w:pPr>
      <w:r w:rsidRPr="000305A5">
        <w:rPr>
          <w:lang w:val="de-DE"/>
        </w:rPr>
        <w:tab/>
        <w:t>Kein Anfall von Spülflüssigkeiten, da diese in den Ladetank zurück fließen</w:t>
      </w:r>
      <w:r w:rsidR="00142038" w:rsidRPr="000305A5">
        <w:rPr>
          <w:lang w:val="de-DE"/>
        </w:rPr>
        <w:t>.</w:t>
      </w:r>
    </w:p>
    <w:p w:rsidR="00010EE7" w:rsidRPr="000305A5" w:rsidRDefault="00010EE7" w:rsidP="00F327E9">
      <w:pPr>
        <w:tabs>
          <w:tab w:val="left" w:pos="567"/>
          <w:tab w:val="left" w:pos="1985"/>
          <w:tab w:val="left" w:pos="2552"/>
          <w:tab w:val="left" w:pos="3119"/>
          <w:tab w:val="left" w:pos="3686"/>
        </w:tabs>
        <w:rPr>
          <w:lang w:val="de-DE"/>
        </w:rPr>
      </w:pPr>
    </w:p>
    <w:p w:rsidR="00010EE7" w:rsidRPr="000305A5" w:rsidRDefault="00010EE7" w:rsidP="00F327E9">
      <w:pPr>
        <w:tabs>
          <w:tab w:val="left" w:pos="567"/>
          <w:tab w:val="left" w:pos="1985"/>
          <w:tab w:val="left" w:pos="2552"/>
          <w:tab w:val="left" w:pos="3119"/>
          <w:tab w:val="left" w:pos="3686"/>
        </w:tabs>
        <w:ind w:left="567"/>
        <w:rPr>
          <w:lang w:val="de-DE"/>
        </w:rPr>
      </w:pPr>
      <w:r w:rsidRPr="000305A5">
        <w:rPr>
          <w:lang w:val="de-DE"/>
        </w:rPr>
        <w:t xml:space="preserve">Keine </w:t>
      </w:r>
      <w:r w:rsidR="003E38C3" w:rsidRPr="000305A5">
        <w:rPr>
          <w:lang w:val="de-DE"/>
        </w:rPr>
        <w:t>Wiederholungen der Probeentnahme</w:t>
      </w:r>
      <w:r w:rsidRPr="000305A5">
        <w:rPr>
          <w:lang w:val="de-DE"/>
        </w:rPr>
        <w:t>.</w:t>
      </w:r>
    </w:p>
    <w:p w:rsidR="00010EE7" w:rsidRPr="000305A5" w:rsidRDefault="00010EE7" w:rsidP="00F327E9">
      <w:pPr>
        <w:tabs>
          <w:tab w:val="left" w:pos="567"/>
          <w:tab w:val="left" w:pos="1985"/>
          <w:tab w:val="left" w:pos="2552"/>
          <w:tab w:val="left" w:pos="3119"/>
          <w:tab w:val="left" w:pos="3686"/>
        </w:tabs>
        <w:ind w:left="567"/>
        <w:rPr>
          <w:lang w:val="de-DE"/>
        </w:rPr>
      </w:pPr>
    </w:p>
    <w:p w:rsidR="00010EE7" w:rsidRPr="000305A5" w:rsidRDefault="00010EE7" w:rsidP="00F327E9">
      <w:pPr>
        <w:tabs>
          <w:tab w:val="left" w:pos="567"/>
          <w:tab w:val="left" w:pos="1985"/>
          <w:tab w:val="left" w:pos="2552"/>
          <w:tab w:val="left" w:pos="3119"/>
          <w:tab w:val="left" w:pos="3686"/>
        </w:tabs>
        <w:ind w:left="567"/>
        <w:rPr>
          <w:lang w:val="de-DE"/>
        </w:rPr>
      </w:pPr>
      <w:r w:rsidRPr="000305A5">
        <w:rPr>
          <w:lang w:val="de-DE"/>
        </w:rPr>
        <w:t>Bei Aufbau der Probenahme gemäß Anlage 1 ist durch Einsatz einer Druckluftmembranpumpe keine Energie erforderlich.</w:t>
      </w:r>
    </w:p>
    <w:p w:rsidR="00010EE7" w:rsidRPr="000305A5" w:rsidRDefault="00010EE7" w:rsidP="00F327E9">
      <w:pPr>
        <w:tabs>
          <w:tab w:val="left" w:pos="567"/>
          <w:tab w:val="left" w:pos="1985"/>
          <w:tab w:val="left" w:pos="2552"/>
          <w:tab w:val="left" w:pos="3119"/>
          <w:tab w:val="left" w:pos="3686"/>
        </w:tabs>
        <w:ind w:left="567"/>
        <w:rPr>
          <w:lang w:val="de-DE"/>
        </w:rPr>
      </w:pPr>
    </w:p>
    <w:p w:rsidR="00010EE7" w:rsidRPr="000305A5" w:rsidRDefault="00010EE7" w:rsidP="000305A5">
      <w:pPr>
        <w:tabs>
          <w:tab w:val="left" w:pos="567"/>
          <w:tab w:val="left" w:pos="1985"/>
          <w:tab w:val="left" w:pos="2552"/>
          <w:tab w:val="left" w:pos="3119"/>
          <w:tab w:val="left" w:pos="3686"/>
        </w:tabs>
        <w:ind w:left="567"/>
        <w:rPr>
          <w:lang w:val="de-DE"/>
        </w:rPr>
      </w:pPr>
      <w:r w:rsidRPr="000305A5">
        <w:rPr>
          <w:lang w:val="de-DE"/>
        </w:rPr>
        <w:t>Die Liegezeit der Schiffe wird reduziert</w:t>
      </w:r>
      <w:r w:rsidR="004B2C5D" w:rsidRPr="000305A5">
        <w:rPr>
          <w:lang w:val="de-DE"/>
        </w:rPr>
        <w:t xml:space="preserve"> und </w:t>
      </w:r>
      <w:r w:rsidRPr="000305A5">
        <w:rPr>
          <w:lang w:val="de-DE"/>
        </w:rPr>
        <w:t xml:space="preserve">die Kosten für alle Beteiligten </w:t>
      </w:r>
      <w:r w:rsidR="00142038" w:rsidRPr="000305A5">
        <w:rPr>
          <w:lang w:val="de-DE"/>
        </w:rPr>
        <w:t>sinken</w:t>
      </w:r>
      <w:r w:rsidRPr="000305A5">
        <w:rPr>
          <w:lang w:val="de-DE"/>
        </w:rPr>
        <w:t>.</w:t>
      </w:r>
    </w:p>
    <w:p w:rsidR="00010EE7" w:rsidRPr="000305A5" w:rsidRDefault="00010EE7" w:rsidP="00F327E9">
      <w:pPr>
        <w:tabs>
          <w:tab w:val="left" w:pos="567"/>
          <w:tab w:val="left" w:pos="1985"/>
          <w:tab w:val="left" w:pos="2552"/>
          <w:tab w:val="left" w:pos="3119"/>
          <w:tab w:val="left" w:pos="3686"/>
        </w:tabs>
        <w:ind w:left="567"/>
        <w:rPr>
          <w:lang w:val="de-DE"/>
        </w:rPr>
      </w:pPr>
    </w:p>
    <w:p w:rsidR="00965CF4" w:rsidRPr="000305A5" w:rsidRDefault="00965CF4"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B2C5D" w:rsidRPr="000305A5" w:rsidRDefault="004B2C5D" w:rsidP="00F327E9">
      <w:pPr>
        <w:tabs>
          <w:tab w:val="left" w:pos="567"/>
          <w:tab w:val="left" w:pos="1985"/>
          <w:tab w:val="left" w:pos="2552"/>
          <w:tab w:val="left" w:pos="3119"/>
          <w:tab w:val="left" w:pos="3686"/>
        </w:tabs>
        <w:rPr>
          <w:lang w:val="de-DE"/>
        </w:rPr>
      </w:pPr>
    </w:p>
    <w:p w:rsidR="004940A2" w:rsidRPr="000305A5" w:rsidRDefault="004940A2" w:rsidP="00F327E9">
      <w:pPr>
        <w:tabs>
          <w:tab w:val="left" w:pos="567"/>
          <w:tab w:val="left" w:pos="1985"/>
          <w:tab w:val="left" w:pos="2552"/>
          <w:tab w:val="left" w:pos="3119"/>
          <w:tab w:val="left" w:pos="3686"/>
        </w:tabs>
        <w:rPr>
          <w:lang w:val="de-DE"/>
        </w:rPr>
      </w:pPr>
    </w:p>
    <w:p w:rsidR="00CB1C7F" w:rsidRDefault="00CB1C7F">
      <w:pPr>
        <w:suppressAutoHyphens w:val="0"/>
        <w:spacing w:line="240" w:lineRule="auto"/>
        <w:rPr>
          <w:sz w:val="22"/>
          <w:lang w:val="de-DE"/>
        </w:rPr>
      </w:pPr>
      <w:r>
        <w:rPr>
          <w:sz w:val="22"/>
          <w:lang w:val="de-DE"/>
        </w:rPr>
        <w:br w:type="page"/>
      </w:r>
    </w:p>
    <w:p w:rsidR="00CB1C7F" w:rsidRPr="00CB1C7F" w:rsidRDefault="004940A2" w:rsidP="00CB1C7F">
      <w:pPr>
        <w:tabs>
          <w:tab w:val="left" w:pos="567"/>
          <w:tab w:val="left" w:pos="1985"/>
          <w:tab w:val="left" w:pos="2552"/>
          <w:tab w:val="left" w:pos="3119"/>
          <w:tab w:val="left" w:pos="3686"/>
        </w:tabs>
        <w:rPr>
          <w:sz w:val="22"/>
          <w:lang w:val="de-DE"/>
        </w:rPr>
      </w:pPr>
      <w:r w:rsidRPr="00CB1C7F">
        <w:rPr>
          <w:sz w:val="22"/>
          <w:lang w:val="de-DE"/>
        </w:rPr>
        <w:lastRenderedPageBreak/>
        <w:t xml:space="preserve">Anlage 1: </w:t>
      </w:r>
      <w:r w:rsidR="00010EE7" w:rsidRPr="00CB1C7F">
        <w:rPr>
          <w:sz w:val="22"/>
          <w:lang w:val="de-DE"/>
        </w:rPr>
        <w:t>Schematischer Aufbau eines Probeentnahmesystems</w:t>
      </w:r>
    </w:p>
    <w:p w:rsidR="00CB1C7F" w:rsidRPr="00CB1C7F" w:rsidRDefault="00CB1C7F" w:rsidP="00CB1C7F">
      <w:pPr>
        <w:tabs>
          <w:tab w:val="left" w:pos="567"/>
          <w:tab w:val="left" w:pos="1985"/>
          <w:tab w:val="left" w:pos="2552"/>
          <w:tab w:val="left" w:pos="3119"/>
          <w:tab w:val="left" w:pos="3686"/>
        </w:tabs>
        <w:rPr>
          <w:rFonts w:eastAsia="SimHei"/>
          <w:sz w:val="22"/>
          <w:szCs w:val="22"/>
          <w:lang w:val="de-DE" w:eastAsia="zh-CN"/>
        </w:rPr>
      </w:pPr>
      <w:r w:rsidRPr="00CB1C7F">
        <w:rPr>
          <w:rFonts w:eastAsia="SimHei"/>
          <w:sz w:val="22"/>
          <w:szCs w:val="22"/>
          <w:lang w:val="de-DE" w:eastAsia="zh-CN"/>
        </w:rPr>
        <w:t>Anhang 1 zum INF-Paper „Geschlossene Probenahme“ von CEFIC</w:t>
      </w:r>
    </w:p>
    <w:p w:rsidR="00CB1C7F" w:rsidRPr="00CB1C7F" w:rsidRDefault="00CB1C7F" w:rsidP="00CB1C7F">
      <w:pPr>
        <w:suppressAutoHyphens w:val="0"/>
        <w:spacing w:after="160" w:line="259" w:lineRule="auto"/>
        <w:jc w:val="both"/>
        <w:rPr>
          <w:rFonts w:eastAsia="SimHei"/>
          <w:sz w:val="22"/>
          <w:szCs w:val="22"/>
          <w:lang w:val="de-DE" w:eastAsia="zh-CN"/>
        </w:rPr>
      </w:pPr>
    </w:p>
    <w:p w:rsidR="00CB1C7F" w:rsidRPr="00CB1C7F" w:rsidRDefault="00CB1C7F" w:rsidP="00CB1C7F">
      <w:pPr>
        <w:suppressAutoHyphens w:val="0"/>
        <w:spacing w:after="160" w:line="259" w:lineRule="auto"/>
        <w:jc w:val="center"/>
        <w:rPr>
          <w:rFonts w:eastAsia="SimHei"/>
          <w:b/>
          <w:sz w:val="22"/>
          <w:szCs w:val="22"/>
          <w:lang w:val="de-DE" w:eastAsia="zh-CN"/>
        </w:rPr>
      </w:pPr>
      <w:r w:rsidRPr="00CB1C7F">
        <w:rPr>
          <w:rFonts w:eastAsia="SimHei"/>
          <w:b/>
          <w:sz w:val="22"/>
          <w:szCs w:val="22"/>
          <w:lang w:val="de-DE" w:eastAsia="zh-CN"/>
        </w:rPr>
        <w:t>Schematischer Aufbau eines Probenahmesystems</w:t>
      </w:r>
    </w:p>
    <w:p w:rsidR="00CB1C7F" w:rsidRPr="00CB1C7F" w:rsidRDefault="00CB1C7F" w:rsidP="00CB1C7F">
      <w:pPr>
        <w:suppressAutoHyphens w:val="0"/>
        <w:spacing w:after="160" w:line="259" w:lineRule="auto"/>
        <w:jc w:val="both"/>
        <w:rPr>
          <w:rFonts w:eastAsia="SimHei"/>
          <w:sz w:val="22"/>
          <w:szCs w:val="22"/>
          <w:lang w:val="de-DE" w:eastAsia="zh-CN"/>
        </w:rPr>
      </w:pPr>
    </w:p>
    <w:p w:rsidR="00CB1C7F" w:rsidRPr="00CB1C7F" w:rsidRDefault="00CB1C7F" w:rsidP="00CB1C7F">
      <w:pPr>
        <w:suppressAutoHyphens w:val="0"/>
        <w:spacing w:after="160" w:line="259" w:lineRule="auto"/>
        <w:jc w:val="both"/>
        <w:rPr>
          <w:rFonts w:eastAsia="SimHei"/>
          <w:sz w:val="18"/>
          <w:szCs w:val="16"/>
          <w:lang w:val="de-DE" w:eastAsia="zh-CN"/>
        </w:rPr>
      </w:pPr>
      <w:r w:rsidRPr="00CB1C7F">
        <w:rPr>
          <w:rFonts w:eastAsia="SimHei"/>
          <w:sz w:val="22"/>
          <w:szCs w:val="22"/>
          <w:lang w:val="de-DE" w:eastAsia="zh-CN"/>
        </w:rPr>
        <w:t xml:space="preserve">1 </w:t>
      </w:r>
      <w:r w:rsidRPr="00CB1C7F">
        <w:rPr>
          <w:rFonts w:eastAsia="SimHei"/>
          <w:sz w:val="22"/>
          <w:szCs w:val="22"/>
          <w:lang w:val="de-DE" w:eastAsia="zh-CN"/>
        </w:rPr>
        <w:tab/>
        <w:t xml:space="preserve">Anschluss für Probeentnahmeeinrichtung </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 xml:space="preserve">2 </w:t>
      </w:r>
      <w:r w:rsidRPr="00CB1C7F">
        <w:rPr>
          <w:rFonts w:eastAsia="SimHei"/>
          <w:sz w:val="22"/>
          <w:szCs w:val="22"/>
          <w:lang w:val="de-DE" w:eastAsia="zh-CN"/>
        </w:rPr>
        <w:tab/>
        <w:t>Pumpe</w:t>
      </w:r>
    </w:p>
    <w:p w:rsidR="00CB1C7F" w:rsidRPr="00CB1C7F" w:rsidRDefault="00CB1C7F" w:rsidP="00CB1C7F">
      <w:pPr>
        <w:suppressAutoHyphens w:val="0"/>
        <w:spacing w:after="160" w:line="259" w:lineRule="auto"/>
        <w:jc w:val="both"/>
        <w:rPr>
          <w:rFonts w:eastAsia="SimHei"/>
          <w:sz w:val="18"/>
          <w:szCs w:val="16"/>
          <w:lang w:val="de-DE" w:eastAsia="zh-CN"/>
        </w:rPr>
      </w:pPr>
      <w:r w:rsidRPr="00CB1C7F">
        <w:rPr>
          <w:rFonts w:eastAsia="SimHei"/>
          <w:sz w:val="22"/>
          <w:szCs w:val="22"/>
          <w:lang w:val="de-DE" w:eastAsia="zh-CN"/>
        </w:rPr>
        <w:t xml:space="preserve">3 </w:t>
      </w:r>
      <w:r w:rsidRPr="00CB1C7F">
        <w:rPr>
          <w:rFonts w:eastAsia="SimHei"/>
          <w:sz w:val="22"/>
          <w:szCs w:val="22"/>
          <w:lang w:val="de-DE" w:eastAsia="zh-CN"/>
        </w:rPr>
        <w:tab/>
        <w:t>Probenflasche</w:t>
      </w:r>
    </w:p>
    <w:p w:rsidR="00CB1C7F" w:rsidRPr="00CB1C7F" w:rsidRDefault="00CB1C7F" w:rsidP="00CB1C7F">
      <w:pPr>
        <w:suppressAutoHyphens w:val="0"/>
        <w:spacing w:after="160" w:line="259" w:lineRule="auto"/>
        <w:jc w:val="both"/>
        <w:rPr>
          <w:rFonts w:eastAsia="SimHei"/>
          <w:sz w:val="18"/>
          <w:szCs w:val="16"/>
          <w:lang w:val="de-DE" w:eastAsia="zh-CN"/>
        </w:rPr>
      </w:pPr>
      <w:r w:rsidRPr="00CB1C7F">
        <w:rPr>
          <w:rFonts w:eastAsia="SimHei"/>
          <w:sz w:val="22"/>
          <w:szCs w:val="22"/>
          <w:lang w:val="de-DE" w:eastAsia="zh-CN"/>
        </w:rPr>
        <w:t xml:space="preserve">4 </w:t>
      </w:r>
      <w:r w:rsidRPr="00CB1C7F">
        <w:rPr>
          <w:rFonts w:eastAsia="SimHei"/>
          <w:sz w:val="22"/>
          <w:szCs w:val="22"/>
          <w:lang w:val="de-DE" w:eastAsia="zh-CN"/>
        </w:rPr>
        <w:tab/>
        <w:t>Aktivkohlefilter/alternativ Entspannung</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 xml:space="preserve">5 </w:t>
      </w:r>
      <w:r w:rsidRPr="00CB1C7F">
        <w:rPr>
          <w:rFonts w:eastAsia="SimHei"/>
          <w:sz w:val="22"/>
          <w:szCs w:val="22"/>
          <w:lang w:val="de-DE" w:eastAsia="zh-CN"/>
        </w:rPr>
        <w:tab/>
        <w:t xml:space="preserve">Probeentnahmeeinrichtung </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6</w:t>
      </w:r>
      <w:r w:rsidRPr="00CB1C7F">
        <w:rPr>
          <w:rFonts w:eastAsia="SimHei"/>
          <w:sz w:val="22"/>
          <w:szCs w:val="22"/>
          <w:lang w:val="de-DE" w:eastAsia="zh-CN"/>
        </w:rPr>
        <w:tab/>
        <w:t>Rücklaufleitung</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 xml:space="preserve">7 </w:t>
      </w:r>
      <w:r w:rsidRPr="00CB1C7F">
        <w:rPr>
          <w:rFonts w:eastAsia="SimHei"/>
          <w:sz w:val="22"/>
          <w:szCs w:val="22"/>
          <w:lang w:val="de-DE" w:eastAsia="zh-CN"/>
        </w:rPr>
        <w:tab/>
        <w:t>Tank mit Dom</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 xml:space="preserve">8 </w:t>
      </w:r>
      <w:r w:rsidRPr="00CB1C7F">
        <w:rPr>
          <w:rFonts w:eastAsia="SimHei"/>
          <w:sz w:val="22"/>
          <w:szCs w:val="22"/>
          <w:lang w:val="de-DE" w:eastAsia="zh-CN"/>
        </w:rPr>
        <w:tab/>
        <w:t>Bodenprobenleitung</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9</w:t>
      </w:r>
      <w:r w:rsidRPr="00CB1C7F">
        <w:rPr>
          <w:rFonts w:eastAsia="SimHei"/>
          <w:sz w:val="22"/>
          <w:szCs w:val="22"/>
          <w:lang w:val="de-DE" w:eastAsia="zh-CN"/>
        </w:rPr>
        <w:tab/>
        <w:t>Mittelprobenleitung</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10</w:t>
      </w:r>
      <w:r w:rsidRPr="00CB1C7F">
        <w:rPr>
          <w:rFonts w:eastAsia="SimHei"/>
          <w:sz w:val="22"/>
          <w:szCs w:val="22"/>
          <w:lang w:val="de-DE" w:eastAsia="zh-CN"/>
        </w:rPr>
        <w:tab/>
        <w:t>Kopfprobenleitung</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11</w:t>
      </w:r>
      <w:r w:rsidRPr="00CB1C7F">
        <w:rPr>
          <w:rFonts w:eastAsia="SimHei"/>
          <w:sz w:val="22"/>
          <w:szCs w:val="22"/>
          <w:lang w:val="de-DE" w:eastAsia="zh-CN"/>
        </w:rPr>
        <w:tab/>
        <w:t>Absperrarmaturen</w:t>
      </w:r>
    </w:p>
    <w:p w:rsidR="00CB1C7F" w:rsidRPr="00CB1C7F" w:rsidRDefault="00CB1C7F" w:rsidP="00CB1C7F">
      <w:pPr>
        <w:suppressAutoHyphens w:val="0"/>
        <w:spacing w:after="160" w:line="259" w:lineRule="auto"/>
        <w:jc w:val="both"/>
        <w:rPr>
          <w:rFonts w:eastAsia="SimHei"/>
          <w:sz w:val="22"/>
          <w:szCs w:val="22"/>
          <w:lang w:val="de-DE" w:eastAsia="zh-CN"/>
        </w:rPr>
      </w:pP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 xml:space="preserve">Der gesamte Aufbau wird in dieser Beschreibung Probenahmesystem genannt. </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Der rote Teil ist portabel mit einem Gestell und kann nach der Probenentnahme an einem speziellen Ort auf dem Schiff mit Wasser bzw. einer Reinigungsflüssigkeit und Luft gereinigt werden.</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Der schwarze Teil des Probenahmesystems ist fest installiert und läuft nach dem Entladen selbstständig leer. Von Vorteil wäre, wenn die Leitungen zusätzlich mit Druckluft/Stickstoff leer geblasen würden.</w:t>
      </w:r>
    </w:p>
    <w:p w:rsidR="00CB1C7F" w:rsidRP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Der sauber gespülte rote Teil wird zur Probenentnahme an dem zu beprobenden Tank installiert. Nach Anschluss und dem Öffnen der benötigten Absperrarmaturen wird die Pumpe in Betrieb genommen, das ganze System</w:t>
      </w:r>
      <w:r w:rsidRPr="00CB1C7F">
        <w:rPr>
          <w:rFonts w:eastAsia="SimHei"/>
          <w:b/>
          <w:sz w:val="22"/>
          <w:szCs w:val="22"/>
          <w:lang w:val="de-DE" w:eastAsia="zh-CN"/>
        </w:rPr>
        <w:t xml:space="preserve"> </w:t>
      </w:r>
      <w:r w:rsidRPr="00CB1C7F">
        <w:rPr>
          <w:rFonts w:eastAsia="SimHei"/>
          <w:sz w:val="22"/>
          <w:szCs w:val="22"/>
          <w:lang w:val="de-DE" w:eastAsia="zh-CN"/>
        </w:rPr>
        <w:t xml:space="preserve">mehrere Minuten gespült und die Probe an der „totraumfreien“ Probeentnahmeeinrichtung entnommen. </w:t>
      </w:r>
    </w:p>
    <w:p w:rsidR="00CB1C7F" w:rsidRDefault="00CB1C7F" w:rsidP="00CB1C7F">
      <w:pPr>
        <w:suppressAutoHyphens w:val="0"/>
        <w:spacing w:after="160" w:line="259" w:lineRule="auto"/>
        <w:jc w:val="both"/>
        <w:rPr>
          <w:rFonts w:eastAsia="SimHei"/>
          <w:sz w:val="22"/>
          <w:szCs w:val="22"/>
          <w:lang w:val="de-DE" w:eastAsia="zh-CN"/>
        </w:rPr>
      </w:pPr>
      <w:r w:rsidRPr="00CB1C7F">
        <w:rPr>
          <w:rFonts w:eastAsia="SimHei"/>
          <w:sz w:val="22"/>
          <w:szCs w:val="22"/>
          <w:lang w:val="de-DE" w:eastAsia="zh-CN"/>
        </w:rPr>
        <w:t>Nach Ende der Probeentnahme wird der portable Teil deinstalliert und an der Reinigungsstelle gereinigt.</w:t>
      </w:r>
    </w:p>
    <w:p w:rsidR="00CB1C7F" w:rsidRDefault="00CB1C7F" w:rsidP="00CB1C7F">
      <w:pPr>
        <w:suppressAutoHyphens w:val="0"/>
        <w:spacing w:after="160" w:line="259" w:lineRule="auto"/>
        <w:jc w:val="both"/>
        <w:rPr>
          <w:rFonts w:eastAsia="SimHei"/>
          <w:sz w:val="22"/>
          <w:szCs w:val="22"/>
          <w:lang w:val="de-DE" w:eastAsia="zh-CN"/>
        </w:rPr>
      </w:pPr>
    </w:p>
    <w:p w:rsidR="00CB1C7F" w:rsidRPr="00CB1C7F" w:rsidRDefault="00CB1C7F" w:rsidP="00CB1C7F">
      <w:pPr>
        <w:suppressAutoHyphens w:val="0"/>
        <w:spacing w:after="160" w:line="259" w:lineRule="auto"/>
        <w:jc w:val="both"/>
        <w:rPr>
          <w:rFonts w:eastAsia="SimHei"/>
          <w:sz w:val="22"/>
          <w:szCs w:val="22"/>
          <w:lang w:val="de-DE" w:eastAsia="zh-CN"/>
        </w:rPr>
      </w:pPr>
    </w:p>
    <w:p w:rsidR="00CB1C7F" w:rsidRDefault="00CB1C7F">
      <w:pPr>
        <w:suppressAutoHyphens w:val="0"/>
        <w:spacing w:line="240" w:lineRule="auto"/>
        <w:rPr>
          <w:rFonts w:eastAsia="SimHei"/>
          <w:sz w:val="22"/>
          <w:szCs w:val="22"/>
          <w:lang w:val="de-DE" w:eastAsia="zh-CN"/>
        </w:rPr>
        <w:sectPr w:rsidR="00CB1C7F" w:rsidSect="00A47EC0">
          <w:headerReference w:type="even" r:id="rId8"/>
          <w:headerReference w:type="default" r:id="rId9"/>
          <w:footerReference w:type="even" r:id="rId10"/>
          <w:footerReference w:type="default" r:id="rId11"/>
          <w:endnotePr>
            <w:numFmt w:val="decimal"/>
          </w:endnotePr>
          <w:pgSz w:w="11907" w:h="16840" w:code="9"/>
          <w:pgMar w:top="1304" w:right="1418" w:bottom="1134" w:left="1418" w:header="1134" w:footer="1134" w:gutter="0"/>
          <w:cols w:space="720"/>
          <w:titlePg/>
          <w:docGrid w:linePitch="272"/>
        </w:sectPr>
      </w:pPr>
    </w:p>
    <w:p w:rsidR="00CB1C7F" w:rsidRDefault="00CB1C7F">
      <w:pPr>
        <w:suppressAutoHyphens w:val="0"/>
        <w:spacing w:line="240" w:lineRule="auto"/>
        <w:rPr>
          <w:rFonts w:eastAsia="SimHei"/>
          <w:sz w:val="22"/>
          <w:szCs w:val="22"/>
          <w:lang w:val="de-DE" w:eastAsia="zh-CN"/>
        </w:rPr>
      </w:pPr>
    </w:p>
    <w:p w:rsidR="00CB1C7F" w:rsidRDefault="00CB1C7F" w:rsidP="00CB1C7F">
      <w:pPr>
        <w:suppressAutoHyphens w:val="0"/>
        <w:jc w:val="both"/>
        <w:rPr>
          <w:rFonts w:eastAsia="SimHei"/>
          <w:sz w:val="22"/>
          <w:szCs w:val="22"/>
          <w:lang w:val="de-DE" w:eastAsia="zh-CN"/>
        </w:rPr>
      </w:pPr>
      <w:r>
        <w:rPr>
          <w:rFonts w:eastAsia="SimHei"/>
          <w:sz w:val="22"/>
          <w:szCs w:val="22"/>
          <w:lang w:val="de-DE" w:eastAsia="zh-CN"/>
        </w:rPr>
        <w:t>Anhang 1: Schematischer Aufbau eines Probenahmesystems</w:t>
      </w:r>
    </w:p>
    <w:p w:rsidR="00CB1C7F" w:rsidRDefault="00CB1C7F" w:rsidP="00CB1C7F">
      <w:pPr>
        <w:suppressAutoHyphens w:val="0"/>
        <w:jc w:val="both"/>
        <w:rPr>
          <w:rFonts w:eastAsia="SimHei"/>
          <w:sz w:val="22"/>
          <w:szCs w:val="22"/>
          <w:lang w:val="de-DE" w:eastAsia="zh-CN"/>
        </w:rPr>
      </w:pPr>
      <w:r>
        <w:rPr>
          <w:rFonts w:eastAsia="SimHei"/>
          <w:sz w:val="22"/>
          <w:szCs w:val="22"/>
          <w:lang w:val="de-DE" w:eastAsia="zh-CN"/>
        </w:rPr>
        <w:t>Roter Teil – Probenahmesystem portabel</w:t>
      </w:r>
    </w:p>
    <w:p w:rsidR="00CB1C7F" w:rsidRDefault="00CB1C7F" w:rsidP="00CB1C7F">
      <w:pPr>
        <w:suppressAutoHyphens w:val="0"/>
        <w:jc w:val="both"/>
        <w:rPr>
          <w:rFonts w:eastAsia="SimHei"/>
          <w:sz w:val="22"/>
          <w:szCs w:val="22"/>
          <w:lang w:val="de-DE" w:eastAsia="zh-CN"/>
        </w:rPr>
      </w:pPr>
      <w:r>
        <w:rPr>
          <w:rFonts w:eastAsia="SimHei"/>
          <w:sz w:val="22"/>
          <w:szCs w:val="22"/>
          <w:lang w:val="de-DE" w:eastAsia="zh-CN"/>
        </w:rPr>
        <w:t>Schwarzer Teil – Fixer Teil des Probenahmesystems</w:t>
      </w:r>
    </w:p>
    <w:p w:rsidR="00CB1C7F" w:rsidRDefault="00CB1C7F" w:rsidP="00CB1C7F">
      <w:pPr>
        <w:suppressAutoHyphens w:val="0"/>
        <w:spacing w:after="160" w:line="259" w:lineRule="auto"/>
        <w:jc w:val="both"/>
        <w:rPr>
          <w:rFonts w:eastAsia="SimHei"/>
          <w:sz w:val="22"/>
          <w:szCs w:val="22"/>
          <w:lang w:val="de-DE" w:eastAsia="zh-CN"/>
        </w:rPr>
      </w:pPr>
      <w:r>
        <w:rPr>
          <w:rFonts w:eastAsia="SimHei"/>
          <w:noProof/>
          <w:sz w:val="22"/>
          <w:szCs w:val="22"/>
          <w:lang w:val="fr-FR"/>
        </w:rPr>
        <w:drawing>
          <wp:inline distT="0" distB="0" distL="0" distR="0">
            <wp:extent cx="7877175" cy="41814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7175" cy="4181475"/>
                    </a:xfrm>
                    <a:prstGeom prst="rect">
                      <a:avLst/>
                    </a:prstGeom>
                    <a:noFill/>
                    <a:ln>
                      <a:noFill/>
                    </a:ln>
                  </pic:spPr>
                </pic:pic>
              </a:graphicData>
            </a:graphic>
          </wp:inline>
        </w:drawing>
      </w:r>
    </w:p>
    <w:p w:rsidR="00CB1C7F" w:rsidRPr="00CB1C7F" w:rsidRDefault="00CB1C7F" w:rsidP="00CB1C7F">
      <w:pPr>
        <w:suppressAutoHyphens w:val="0"/>
        <w:spacing w:after="160" w:line="259" w:lineRule="auto"/>
        <w:jc w:val="center"/>
        <w:rPr>
          <w:rFonts w:eastAsia="SimHei"/>
          <w:sz w:val="22"/>
          <w:szCs w:val="22"/>
          <w:lang w:val="de-DE" w:eastAsia="zh-CN"/>
        </w:rPr>
      </w:pPr>
      <w:r>
        <w:rPr>
          <w:rFonts w:eastAsia="SimHei"/>
          <w:sz w:val="22"/>
          <w:szCs w:val="22"/>
          <w:lang w:val="de-DE" w:eastAsia="zh-CN"/>
        </w:rPr>
        <w:t>***</w:t>
      </w:r>
    </w:p>
    <w:p w:rsidR="0047394B" w:rsidRDefault="0047394B" w:rsidP="00F327E9">
      <w:pPr>
        <w:tabs>
          <w:tab w:val="left" w:pos="567"/>
          <w:tab w:val="left" w:pos="1985"/>
          <w:tab w:val="left" w:pos="2552"/>
          <w:tab w:val="left" w:pos="3119"/>
          <w:tab w:val="left" w:pos="3686"/>
        </w:tabs>
        <w:rPr>
          <w:lang w:val="de-DE"/>
        </w:rPr>
      </w:pPr>
    </w:p>
    <w:p w:rsidR="0047394B" w:rsidRDefault="0047394B" w:rsidP="00F327E9">
      <w:pPr>
        <w:tabs>
          <w:tab w:val="left" w:pos="567"/>
          <w:tab w:val="left" w:pos="1985"/>
          <w:tab w:val="left" w:pos="2552"/>
          <w:tab w:val="left" w:pos="3119"/>
          <w:tab w:val="left" w:pos="3686"/>
        </w:tabs>
        <w:rPr>
          <w:lang w:val="de-DE"/>
        </w:rPr>
      </w:pPr>
    </w:p>
    <w:sectPr w:rsidR="0047394B" w:rsidSect="00CB1C7F">
      <w:headerReference w:type="first" r:id="rId13"/>
      <w:footerReference w:type="first" r:id="rId14"/>
      <w:endnotePr>
        <w:numFmt w:val="decimal"/>
      </w:endnotePr>
      <w:pgSz w:w="16840" w:h="11907" w:orient="landscape" w:code="9"/>
      <w:pgMar w:top="1418" w:right="1304" w:bottom="1418" w:left="1134"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52" w:rsidRDefault="00710352">
      <w:pPr>
        <w:rPr>
          <w:szCs w:val="24"/>
        </w:rPr>
      </w:pPr>
    </w:p>
  </w:endnote>
  <w:endnote w:type="continuationSeparator" w:id="0">
    <w:p w:rsidR="00710352" w:rsidRDefault="00710352">
      <w:pPr>
        <w:rPr>
          <w:szCs w:val="24"/>
        </w:rPr>
      </w:pPr>
    </w:p>
  </w:endnote>
  <w:endnote w:type="continuationNotice" w:id="1">
    <w:p w:rsidR="00710352" w:rsidRDefault="0071035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7F" w:rsidRPr="00D61AC7" w:rsidRDefault="00CB1C7F" w:rsidP="00CB1C7F">
    <w:pPr>
      <w:spacing w:line="240" w:lineRule="auto"/>
      <w:jc w:val="right"/>
      <w:rPr>
        <w:rFonts w:ascii="Arial" w:hAnsi="Arial" w:cs="Arial"/>
        <w:sz w:val="12"/>
        <w:szCs w:val="12"/>
        <w:lang w:val="en-GB"/>
      </w:rPr>
    </w:pPr>
    <w:r w:rsidRPr="00D61AC7">
      <w:rPr>
        <w:rFonts w:ascii="Arial" w:hAnsi="Arial" w:cs="Arial"/>
        <w:sz w:val="12"/>
        <w:szCs w:val="12"/>
        <w:lang w:val="en-GB"/>
      </w:rPr>
      <w:t>d/adn_wp15_ac2_27_INF</w:t>
    </w:r>
    <w:r>
      <w:rPr>
        <w:rFonts w:ascii="Arial" w:hAnsi="Arial" w:cs="Arial"/>
        <w:sz w:val="12"/>
        <w:szCs w:val="12"/>
        <w:lang w:val="en-GB"/>
      </w:rPr>
      <w:t>13</w:t>
    </w:r>
    <w:r w:rsidRPr="00D61AC7">
      <w:rPr>
        <w:rFonts w:ascii="Arial" w:hAnsi="Arial" w:cs="Arial"/>
        <w:sz w:val="12"/>
        <w:szCs w:val="12"/>
        <w:lang w:val="en-GB"/>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FB" w:rsidRPr="00D61AC7" w:rsidRDefault="00001CFB" w:rsidP="00001CFB">
    <w:pPr>
      <w:spacing w:line="240" w:lineRule="auto"/>
      <w:jc w:val="right"/>
      <w:rPr>
        <w:rFonts w:ascii="Arial" w:hAnsi="Arial" w:cs="Arial"/>
        <w:sz w:val="12"/>
        <w:szCs w:val="12"/>
        <w:lang w:val="en-GB"/>
      </w:rPr>
    </w:pPr>
    <w:r w:rsidRPr="00D61AC7">
      <w:rPr>
        <w:rFonts w:ascii="Arial" w:hAnsi="Arial" w:cs="Arial"/>
        <w:sz w:val="12"/>
        <w:szCs w:val="12"/>
        <w:lang w:val="en-GB"/>
      </w:rPr>
      <w:t>d/adn_wp15_ac2_27_INF</w:t>
    </w:r>
    <w:r w:rsidR="00CB1C7F">
      <w:rPr>
        <w:rFonts w:ascii="Arial" w:hAnsi="Arial" w:cs="Arial"/>
        <w:sz w:val="12"/>
        <w:szCs w:val="12"/>
        <w:lang w:val="en-GB"/>
      </w:rPr>
      <w:t>13</w:t>
    </w:r>
    <w:r w:rsidRPr="00D61AC7">
      <w:rPr>
        <w:rFonts w:ascii="Arial" w:hAnsi="Arial" w:cs="Arial"/>
        <w:sz w:val="12"/>
        <w:szCs w:val="12"/>
        <w:lang w:val="en-GB"/>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E0" w:rsidRDefault="001823E0" w:rsidP="001823E0">
    <w:pPr>
      <w:pStyle w:val="Footer"/>
      <w:jc w:val="right"/>
    </w:pPr>
    <w:r>
      <w:rPr>
        <w:rFonts w:ascii="Arial" w:hAnsi="Arial"/>
        <w:sz w:val="12"/>
      </w:rPr>
      <w:t>d/adn_wp15_ac2_27_INF13de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52" w:rsidRDefault="00710352">
      <w:pPr>
        <w:tabs>
          <w:tab w:val="right" w:pos="2155"/>
        </w:tabs>
        <w:spacing w:after="80"/>
        <w:ind w:left="680"/>
        <w:rPr>
          <w:szCs w:val="24"/>
          <w:u w:val="single"/>
        </w:rPr>
      </w:pPr>
      <w:r>
        <w:rPr>
          <w:szCs w:val="24"/>
          <w:u w:val="single"/>
        </w:rPr>
        <w:tab/>
      </w:r>
    </w:p>
  </w:footnote>
  <w:footnote w:type="continuationSeparator" w:id="0">
    <w:p w:rsidR="00710352" w:rsidRDefault="00710352">
      <w:pPr>
        <w:tabs>
          <w:tab w:val="right" w:pos="2155"/>
        </w:tabs>
        <w:spacing w:after="80"/>
        <w:ind w:left="680"/>
        <w:rPr>
          <w:szCs w:val="24"/>
          <w:u w:val="single"/>
        </w:rPr>
      </w:pPr>
      <w:r>
        <w:rPr>
          <w:szCs w:val="24"/>
          <w:u w:val="single"/>
        </w:rPr>
        <w:tab/>
      </w:r>
    </w:p>
  </w:footnote>
  <w:footnote w:type="continuationNotice" w:id="1">
    <w:p w:rsidR="00710352" w:rsidRDefault="00710352">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FB" w:rsidRPr="003E5A1F" w:rsidRDefault="00F82CFB" w:rsidP="00F91E88">
    <w:pPr>
      <w:pStyle w:val="Header"/>
      <w:pBdr>
        <w:bottom w:val="none" w:sz="0" w:space="0" w:color="auto"/>
      </w:pBdr>
      <w:rPr>
        <w:rFonts w:ascii="Arial" w:hAnsi="Arial"/>
        <w:b w:val="0"/>
        <w:sz w:val="16"/>
        <w:szCs w:val="16"/>
        <w:lang w:val="en-GB"/>
      </w:rPr>
    </w:pPr>
    <w:r w:rsidRPr="003E5A1F">
      <w:rPr>
        <w:rFonts w:ascii="Arial" w:hAnsi="Arial"/>
        <w:b w:val="0"/>
        <w:sz w:val="16"/>
        <w:szCs w:val="16"/>
        <w:lang w:val="en-GB"/>
      </w:rPr>
      <w:t>CCNR-ZKR/ADN/WP.15/AC.2/</w:t>
    </w:r>
    <w:r>
      <w:rPr>
        <w:rFonts w:ascii="Arial" w:hAnsi="Arial"/>
        <w:b w:val="0"/>
        <w:sz w:val="16"/>
        <w:szCs w:val="16"/>
        <w:lang w:val="en-GB"/>
      </w:rPr>
      <w:t>2</w:t>
    </w:r>
    <w:r w:rsidR="00CB1C7F">
      <w:rPr>
        <w:rFonts w:ascii="Arial" w:hAnsi="Arial"/>
        <w:b w:val="0"/>
        <w:sz w:val="16"/>
        <w:szCs w:val="16"/>
        <w:lang w:val="en-GB"/>
      </w:rPr>
      <w:t>7/INF.13</w:t>
    </w:r>
  </w:p>
  <w:p w:rsidR="00F82CFB" w:rsidRPr="008402EB" w:rsidRDefault="00F82CFB" w:rsidP="00F91E88">
    <w:pPr>
      <w:pStyle w:val="Header"/>
      <w:pBdr>
        <w:bottom w:val="none" w:sz="0" w:space="0" w:color="auto"/>
      </w:pBdr>
    </w:pPr>
    <w:r>
      <w:rPr>
        <w:rFonts w:ascii="Arial" w:hAnsi="Arial"/>
        <w:b w:val="0"/>
        <w:sz w:val="16"/>
        <w:szCs w:val="16"/>
      </w:rPr>
      <w:t>Seite</w:t>
    </w:r>
    <w:r w:rsidRPr="001B5B74">
      <w:rPr>
        <w:rFonts w:ascii="Arial" w:hAnsi="Arial"/>
        <w:b w:val="0"/>
        <w:sz w:val="16"/>
        <w:szCs w:val="16"/>
      </w:rPr>
      <w:t xml:space="preserve"> </w:t>
    </w:r>
    <w:r w:rsidR="00CE286E"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00CE286E" w:rsidRPr="001B5B74">
      <w:rPr>
        <w:rFonts w:ascii="Arial" w:hAnsi="Arial"/>
        <w:b w:val="0"/>
        <w:sz w:val="16"/>
        <w:szCs w:val="16"/>
      </w:rPr>
      <w:fldChar w:fldCharType="separate"/>
    </w:r>
    <w:r w:rsidR="005A3225">
      <w:rPr>
        <w:rFonts w:ascii="Arial" w:hAnsi="Arial"/>
        <w:b w:val="0"/>
        <w:noProof/>
        <w:sz w:val="16"/>
        <w:szCs w:val="16"/>
      </w:rPr>
      <w:t>2</w:t>
    </w:r>
    <w:r w:rsidR="00CE286E"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FB" w:rsidRPr="003E5A1F" w:rsidRDefault="00F82CFB" w:rsidP="008402EB">
    <w:pPr>
      <w:pStyle w:val="Header"/>
      <w:pBdr>
        <w:bottom w:val="none" w:sz="0" w:space="0" w:color="auto"/>
      </w:pBdr>
      <w:jc w:val="right"/>
      <w:rPr>
        <w:rFonts w:ascii="Arial" w:hAnsi="Arial"/>
        <w:b w:val="0"/>
        <w:sz w:val="16"/>
        <w:szCs w:val="16"/>
        <w:lang w:val="en-GB"/>
      </w:rPr>
    </w:pPr>
    <w:r w:rsidRPr="003E5A1F">
      <w:rPr>
        <w:rFonts w:ascii="Arial" w:hAnsi="Arial"/>
        <w:b w:val="0"/>
        <w:sz w:val="16"/>
        <w:szCs w:val="16"/>
        <w:lang w:val="en-GB"/>
      </w:rPr>
      <w:t>CCNR-ZKR/ADN/WP.15/AC.2/</w:t>
    </w:r>
    <w:r>
      <w:rPr>
        <w:rFonts w:ascii="Arial" w:hAnsi="Arial"/>
        <w:b w:val="0"/>
        <w:sz w:val="16"/>
        <w:szCs w:val="16"/>
        <w:lang w:val="en-GB"/>
      </w:rPr>
      <w:t>2</w:t>
    </w:r>
    <w:r w:rsidR="00094160">
      <w:rPr>
        <w:rFonts w:ascii="Arial" w:hAnsi="Arial"/>
        <w:b w:val="0"/>
        <w:sz w:val="16"/>
        <w:szCs w:val="16"/>
        <w:lang w:val="en-GB"/>
      </w:rPr>
      <w:t>7/INF.</w:t>
    </w:r>
    <w:r w:rsidR="00CB1C7F">
      <w:rPr>
        <w:rFonts w:ascii="Arial" w:hAnsi="Arial"/>
        <w:b w:val="0"/>
        <w:sz w:val="16"/>
        <w:szCs w:val="16"/>
        <w:lang w:val="en-GB"/>
      </w:rPr>
      <w:t>13</w:t>
    </w:r>
  </w:p>
  <w:p w:rsidR="00F82CFB" w:rsidRDefault="00F82CFB" w:rsidP="0073336F">
    <w:pPr>
      <w:pStyle w:val="Header"/>
      <w:pBdr>
        <w:bottom w:val="none" w:sz="0" w:space="0" w:color="auto"/>
      </w:pBdr>
      <w:jc w:val="right"/>
      <w:rPr>
        <w:rFonts w:ascii="Arial" w:hAnsi="Arial"/>
        <w:b w:val="0"/>
        <w:sz w:val="16"/>
        <w:szCs w:val="16"/>
      </w:rPr>
    </w:pPr>
    <w:r>
      <w:rPr>
        <w:rFonts w:ascii="Arial" w:hAnsi="Arial"/>
        <w:b w:val="0"/>
        <w:sz w:val="16"/>
        <w:szCs w:val="16"/>
      </w:rPr>
      <w:t>Seite</w:t>
    </w:r>
    <w:r w:rsidRPr="001B5B74">
      <w:rPr>
        <w:rFonts w:ascii="Arial" w:hAnsi="Arial"/>
        <w:b w:val="0"/>
        <w:sz w:val="16"/>
        <w:szCs w:val="16"/>
      </w:rPr>
      <w:t xml:space="preserve"> </w:t>
    </w:r>
    <w:r w:rsidR="00CE286E"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00CE286E" w:rsidRPr="001B5B74">
      <w:rPr>
        <w:rFonts w:ascii="Arial" w:hAnsi="Arial"/>
        <w:b w:val="0"/>
        <w:sz w:val="16"/>
        <w:szCs w:val="16"/>
      </w:rPr>
      <w:fldChar w:fldCharType="separate"/>
    </w:r>
    <w:r w:rsidR="005A3225">
      <w:rPr>
        <w:rFonts w:ascii="Arial" w:hAnsi="Arial"/>
        <w:b w:val="0"/>
        <w:noProof/>
        <w:sz w:val="16"/>
        <w:szCs w:val="16"/>
      </w:rPr>
      <w:t>3</w:t>
    </w:r>
    <w:r w:rsidR="00CE286E" w:rsidRPr="001B5B74">
      <w:rPr>
        <w:rFonts w:ascii="Arial" w:hAnsi="Arial"/>
        <w:b w:val="0"/>
        <w:sz w:val="16"/>
        <w:szCs w:val="16"/>
      </w:rPr>
      <w:fldChar w:fldCharType="end"/>
    </w:r>
  </w:p>
  <w:p w:rsidR="00F82CFB" w:rsidRPr="00FD09D9" w:rsidRDefault="00F82CFB" w:rsidP="00FD09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C7F" w:rsidRPr="003E5A1F" w:rsidRDefault="00CB1C7F" w:rsidP="00CB1C7F">
    <w:pPr>
      <w:pStyle w:val="Header"/>
      <w:pBdr>
        <w:bottom w:val="none" w:sz="0" w:space="0" w:color="auto"/>
      </w:pBdr>
      <w:rPr>
        <w:rFonts w:ascii="Arial" w:hAnsi="Arial"/>
        <w:b w:val="0"/>
        <w:sz w:val="16"/>
        <w:szCs w:val="16"/>
        <w:lang w:val="en-GB"/>
      </w:rPr>
    </w:pPr>
    <w:r w:rsidRPr="003E5A1F">
      <w:rPr>
        <w:rFonts w:ascii="Arial" w:hAnsi="Arial"/>
        <w:b w:val="0"/>
        <w:sz w:val="16"/>
        <w:szCs w:val="16"/>
        <w:lang w:val="en-GB"/>
      </w:rPr>
      <w:t>CCNR-ZKR/ADN/WP.15/AC.2/</w:t>
    </w:r>
    <w:r>
      <w:rPr>
        <w:rFonts w:ascii="Arial" w:hAnsi="Arial"/>
        <w:b w:val="0"/>
        <w:sz w:val="16"/>
        <w:szCs w:val="16"/>
        <w:lang w:val="en-GB"/>
      </w:rPr>
      <w:t>27/INF.13</w:t>
    </w:r>
  </w:p>
  <w:p w:rsidR="00CB1C7F" w:rsidRPr="008402EB" w:rsidRDefault="00CB1C7F" w:rsidP="00CB1C7F">
    <w:pPr>
      <w:pStyle w:val="Header"/>
      <w:pBdr>
        <w:bottom w:val="none" w:sz="0" w:space="0" w:color="auto"/>
      </w:pBdr>
    </w:pPr>
    <w:r>
      <w:rPr>
        <w:rFonts w:ascii="Arial" w:hAnsi="Arial"/>
        <w:b w:val="0"/>
        <w:sz w:val="16"/>
        <w:szCs w:val="16"/>
      </w:rPr>
      <w:t>Seite</w:t>
    </w:r>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5A3225">
      <w:rPr>
        <w:rFonts w:ascii="Arial" w:hAnsi="Arial"/>
        <w:b w:val="0"/>
        <w:noProof/>
        <w:sz w:val="16"/>
        <w:szCs w:val="16"/>
      </w:rPr>
      <w:t>4</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913AF8"/>
    <w:multiLevelType w:val="hybridMultilevel"/>
    <w:tmpl w:val="BE262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233239"/>
    <w:multiLevelType w:val="hybridMultilevel"/>
    <w:tmpl w:val="005E805E"/>
    <w:lvl w:ilvl="0" w:tplc="AAA4EAB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2736CA"/>
    <w:multiLevelType w:val="multilevel"/>
    <w:tmpl w:val="319CB272"/>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2"/>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8808B5"/>
    <w:multiLevelType w:val="hybridMultilevel"/>
    <w:tmpl w:val="6BC832A8"/>
    <w:lvl w:ilvl="0" w:tplc="8E2E1702">
      <w:start w:val="1"/>
      <w:numFmt w:val="decimal"/>
      <w:lvlText w:val="%1"/>
      <w:lvlJc w:val="left"/>
      <w:pPr>
        <w:tabs>
          <w:tab w:val="num" w:pos="833"/>
        </w:tabs>
        <w:ind w:left="833"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Times New Roman" w:hAnsi="Times New Roman" w:hint="default"/>
      </w:rPr>
    </w:lvl>
    <w:lvl w:ilvl="3" w:tplc="040C0001" w:tentative="1">
      <w:start w:val="1"/>
      <w:numFmt w:val="bullet"/>
      <w:lvlText w:val=""/>
      <w:lvlJc w:val="left"/>
      <w:pPr>
        <w:tabs>
          <w:tab w:val="num" w:pos="5148"/>
        </w:tabs>
        <w:ind w:left="5148" w:hanging="360"/>
      </w:pPr>
      <w:rPr>
        <w:rFonts w:ascii="Times New Roman" w:hAnsi="Times New Roman"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Times New Roman" w:hAnsi="Times New Roman" w:hint="default"/>
      </w:rPr>
    </w:lvl>
    <w:lvl w:ilvl="6" w:tplc="040C0001" w:tentative="1">
      <w:start w:val="1"/>
      <w:numFmt w:val="bullet"/>
      <w:lvlText w:val=""/>
      <w:lvlJc w:val="left"/>
      <w:pPr>
        <w:tabs>
          <w:tab w:val="num" w:pos="7308"/>
        </w:tabs>
        <w:ind w:left="7308" w:hanging="360"/>
      </w:pPr>
      <w:rPr>
        <w:rFonts w:ascii="Times New Roman" w:hAnsi="Times New Roman"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Times New Roman" w:hAnsi="Times New Roman" w:hint="default"/>
      </w:rPr>
    </w:lvl>
  </w:abstractNum>
  <w:abstractNum w:abstractNumId="6" w15:restartNumberingAfterBreak="0">
    <w:nsid w:val="47375C23"/>
    <w:multiLevelType w:val="hybridMultilevel"/>
    <w:tmpl w:val="06DC7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F0141D"/>
    <w:multiLevelType w:val="hybridMultilevel"/>
    <w:tmpl w:val="61DEF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3731A8"/>
    <w:multiLevelType w:val="hybridMultilevel"/>
    <w:tmpl w:val="6BEA9032"/>
    <w:lvl w:ilvl="0" w:tplc="359631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40195D"/>
    <w:multiLevelType w:val="multilevel"/>
    <w:tmpl w:val="775432F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7"/>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3"/>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11" w15:restartNumberingAfterBreak="0">
    <w:nsid w:val="6B305D58"/>
    <w:multiLevelType w:val="hybridMultilevel"/>
    <w:tmpl w:val="AD22823E"/>
    <w:lvl w:ilvl="0" w:tplc="238AD1CA">
      <w:start w:val="1"/>
      <w:numFmt w:val="decimal"/>
      <w:lvlText w:val="%1"/>
      <w:lvlJc w:val="left"/>
      <w:pPr>
        <w:tabs>
          <w:tab w:val="num" w:pos="833"/>
        </w:tabs>
        <w:ind w:left="833" w:hanging="360"/>
      </w:pPr>
      <w:rPr>
        <w:rFonts w:ascii="Times New Roman" w:hAnsi="Times New Roman" w:cs="Times New Roman"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9"/>
  </w:num>
  <w:num w:numId="4">
    <w:abstractNumId w:val="3"/>
  </w:num>
  <w:num w:numId="5">
    <w:abstractNumId w:val="4"/>
  </w:num>
  <w:num w:numId="6">
    <w:abstractNumId w:val="11"/>
  </w:num>
  <w:num w:numId="7">
    <w:abstractNumId w:val="7"/>
  </w:num>
  <w:num w:numId="8">
    <w:abstractNumId w:val="8"/>
  </w:num>
  <w:num w:numId="9">
    <w:abstractNumId w:val="1"/>
  </w:num>
  <w:num w:numId="10">
    <w:abstractNumId w:val="2"/>
  </w:num>
  <w:num w:numId="11">
    <w:abstractNumId w:val="6"/>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1"/>
    <w:rsid w:val="00001CFB"/>
    <w:rsid w:val="00001F3F"/>
    <w:rsid w:val="000103EC"/>
    <w:rsid w:val="00010EE7"/>
    <w:rsid w:val="0001429B"/>
    <w:rsid w:val="000228C7"/>
    <w:rsid w:val="00023A8C"/>
    <w:rsid w:val="000305A5"/>
    <w:rsid w:val="000349EB"/>
    <w:rsid w:val="000429F5"/>
    <w:rsid w:val="00053580"/>
    <w:rsid w:val="00054AF7"/>
    <w:rsid w:val="00054F75"/>
    <w:rsid w:val="00056EFE"/>
    <w:rsid w:val="0006160E"/>
    <w:rsid w:val="000620C7"/>
    <w:rsid w:val="00070DA1"/>
    <w:rsid w:val="0007687E"/>
    <w:rsid w:val="00080DD9"/>
    <w:rsid w:val="00081210"/>
    <w:rsid w:val="000815D1"/>
    <w:rsid w:val="00094160"/>
    <w:rsid w:val="00097073"/>
    <w:rsid w:val="000A53C6"/>
    <w:rsid w:val="000B0F9F"/>
    <w:rsid w:val="000B22F1"/>
    <w:rsid w:val="000B4512"/>
    <w:rsid w:val="000C0A20"/>
    <w:rsid w:val="000C4394"/>
    <w:rsid w:val="000D5E6C"/>
    <w:rsid w:val="000E3D37"/>
    <w:rsid w:val="000E412C"/>
    <w:rsid w:val="000E481F"/>
    <w:rsid w:val="000E618C"/>
    <w:rsid w:val="000F097A"/>
    <w:rsid w:val="000F1118"/>
    <w:rsid w:val="000F1C41"/>
    <w:rsid w:val="00101638"/>
    <w:rsid w:val="00104A28"/>
    <w:rsid w:val="00105DDE"/>
    <w:rsid w:val="00107A03"/>
    <w:rsid w:val="0011255D"/>
    <w:rsid w:val="00114612"/>
    <w:rsid w:val="001152BA"/>
    <w:rsid w:val="001248B2"/>
    <w:rsid w:val="00124FBF"/>
    <w:rsid w:val="001274DF"/>
    <w:rsid w:val="00131AEE"/>
    <w:rsid w:val="00131E05"/>
    <w:rsid w:val="0013516F"/>
    <w:rsid w:val="00136F18"/>
    <w:rsid w:val="00142038"/>
    <w:rsid w:val="001440C8"/>
    <w:rsid w:val="001451D2"/>
    <w:rsid w:val="00147689"/>
    <w:rsid w:val="00150266"/>
    <w:rsid w:val="001522F0"/>
    <w:rsid w:val="00153C46"/>
    <w:rsid w:val="00160F49"/>
    <w:rsid w:val="0016225C"/>
    <w:rsid w:val="0016352A"/>
    <w:rsid w:val="0016368A"/>
    <w:rsid w:val="00163D44"/>
    <w:rsid w:val="00163E6C"/>
    <w:rsid w:val="00164C66"/>
    <w:rsid w:val="00165942"/>
    <w:rsid w:val="001704F9"/>
    <w:rsid w:val="001739BA"/>
    <w:rsid w:val="00180DE3"/>
    <w:rsid w:val="001823E0"/>
    <w:rsid w:val="00194002"/>
    <w:rsid w:val="001A79A0"/>
    <w:rsid w:val="001B6354"/>
    <w:rsid w:val="001B6F14"/>
    <w:rsid w:val="001B7545"/>
    <w:rsid w:val="001C5296"/>
    <w:rsid w:val="001C5EB6"/>
    <w:rsid w:val="001D224A"/>
    <w:rsid w:val="001D23FD"/>
    <w:rsid w:val="001E020A"/>
    <w:rsid w:val="001E4F52"/>
    <w:rsid w:val="001F4467"/>
    <w:rsid w:val="001F5FB8"/>
    <w:rsid w:val="001F7434"/>
    <w:rsid w:val="00200B5B"/>
    <w:rsid w:val="002024F0"/>
    <w:rsid w:val="00204190"/>
    <w:rsid w:val="00206D8B"/>
    <w:rsid w:val="00214233"/>
    <w:rsid w:val="00214720"/>
    <w:rsid w:val="00215979"/>
    <w:rsid w:val="002213E7"/>
    <w:rsid w:val="0023259F"/>
    <w:rsid w:val="00234129"/>
    <w:rsid w:val="00234A41"/>
    <w:rsid w:val="00236CBA"/>
    <w:rsid w:val="00236E5B"/>
    <w:rsid w:val="00237644"/>
    <w:rsid w:val="002376D2"/>
    <w:rsid w:val="00237F15"/>
    <w:rsid w:val="00240D91"/>
    <w:rsid w:val="00244E09"/>
    <w:rsid w:val="002471FC"/>
    <w:rsid w:val="00250ED4"/>
    <w:rsid w:val="00251289"/>
    <w:rsid w:val="00252F0A"/>
    <w:rsid w:val="002700C0"/>
    <w:rsid w:val="00274776"/>
    <w:rsid w:val="002859C3"/>
    <w:rsid w:val="00286DBB"/>
    <w:rsid w:val="00293167"/>
    <w:rsid w:val="0029719A"/>
    <w:rsid w:val="002A3957"/>
    <w:rsid w:val="002B6FDB"/>
    <w:rsid w:val="002C6C1B"/>
    <w:rsid w:val="002C6F52"/>
    <w:rsid w:val="002C7E7C"/>
    <w:rsid w:val="002D6806"/>
    <w:rsid w:val="002E218C"/>
    <w:rsid w:val="002E4E64"/>
    <w:rsid w:val="003121E3"/>
    <w:rsid w:val="003130BB"/>
    <w:rsid w:val="00313C61"/>
    <w:rsid w:val="00314C95"/>
    <w:rsid w:val="00315786"/>
    <w:rsid w:val="00316AFF"/>
    <w:rsid w:val="00324350"/>
    <w:rsid w:val="0034020D"/>
    <w:rsid w:val="00343872"/>
    <w:rsid w:val="00345251"/>
    <w:rsid w:val="00346725"/>
    <w:rsid w:val="00352AD4"/>
    <w:rsid w:val="00353447"/>
    <w:rsid w:val="00356FB6"/>
    <w:rsid w:val="0035766E"/>
    <w:rsid w:val="00360D9E"/>
    <w:rsid w:val="00361B7A"/>
    <w:rsid w:val="00367203"/>
    <w:rsid w:val="0037224C"/>
    <w:rsid w:val="00372B3B"/>
    <w:rsid w:val="0037775C"/>
    <w:rsid w:val="00380174"/>
    <w:rsid w:val="003808D1"/>
    <w:rsid w:val="003A24DB"/>
    <w:rsid w:val="003A4583"/>
    <w:rsid w:val="003B0D29"/>
    <w:rsid w:val="003B1E73"/>
    <w:rsid w:val="003D0592"/>
    <w:rsid w:val="003D695C"/>
    <w:rsid w:val="003E38C3"/>
    <w:rsid w:val="003E5A1F"/>
    <w:rsid w:val="003F4F51"/>
    <w:rsid w:val="004006AA"/>
    <w:rsid w:val="004115E4"/>
    <w:rsid w:val="00412C2C"/>
    <w:rsid w:val="004151E1"/>
    <w:rsid w:val="0042258B"/>
    <w:rsid w:val="004300B3"/>
    <w:rsid w:val="00431D3C"/>
    <w:rsid w:val="00432FAE"/>
    <w:rsid w:val="00434BB2"/>
    <w:rsid w:val="004350C0"/>
    <w:rsid w:val="00441257"/>
    <w:rsid w:val="004418E6"/>
    <w:rsid w:val="00450834"/>
    <w:rsid w:val="00455426"/>
    <w:rsid w:val="00461D52"/>
    <w:rsid w:val="00473848"/>
    <w:rsid w:val="0047394B"/>
    <w:rsid w:val="004806A5"/>
    <w:rsid w:val="00482AC2"/>
    <w:rsid w:val="004844D7"/>
    <w:rsid w:val="00487392"/>
    <w:rsid w:val="00493040"/>
    <w:rsid w:val="0049408A"/>
    <w:rsid w:val="004940A2"/>
    <w:rsid w:val="00494151"/>
    <w:rsid w:val="004979A7"/>
    <w:rsid w:val="004A3E28"/>
    <w:rsid w:val="004B2C5D"/>
    <w:rsid w:val="004B4D86"/>
    <w:rsid w:val="004C06EF"/>
    <w:rsid w:val="004C0F46"/>
    <w:rsid w:val="004C180C"/>
    <w:rsid w:val="004C216B"/>
    <w:rsid w:val="004C50B4"/>
    <w:rsid w:val="004C5438"/>
    <w:rsid w:val="004D36A2"/>
    <w:rsid w:val="004D491C"/>
    <w:rsid w:val="004D4B62"/>
    <w:rsid w:val="004E0F7A"/>
    <w:rsid w:val="004E36E7"/>
    <w:rsid w:val="004E60C7"/>
    <w:rsid w:val="004E6F99"/>
    <w:rsid w:val="004F5537"/>
    <w:rsid w:val="00500563"/>
    <w:rsid w:val="00500A46"/>
    <w:rsid w:val="005050EC"/>
    <w:rsid w:val="0050572E"/>
    <w:rsid w:val="0050599F"/>
    <w:rsid w:val="005069CA"/>
    <w:rsid w:val="005134C0"/>
    <w:rsid w:val="0053079D"/>
    <w:rsid w:val="00532C09"/>
    <w:rsid w:val="00534D68"/>
    <w:rsid w:val="0053616E"/>
    <w:rsid w:val="00540A1B"/>
    <w:rsid w:val="005414A3"/>
    <w:rsid w:val="0054592B"/>
    <w:rsid w:val="00550909"/>
    <w:rsid w:val="00552804"/>
    <w:rsid w:val="00552DEB"/>
    <w:rsid w:val="00556278"/>
    <w:rsid w:val="00560B24"/>
    <w:rsid w:val="0056149C"/>
    <w:rsid w:val="0056425F"/>
    <w:rsid w:val="00564608"/>
    <w:rsid w:val="00570F04"/>
    <w:rsid w:val="00573A7A"/>
    <w:rsid w:val="00581E79"/>
    <w:rsid w:val="00582591"/>
    <w:rsid w:val="005855CD"/>
    <w:rsid w:val="005864AE"/>
    <w:rsid w:val="00591B70"/>
    <w:rsid w:val="0059254F"/>
    <w:rsid w:val="005959E5"/>
    <w:rsid w:val="005A3225"/>
    <w:rsid w:val="005A6292"/>
    <w:rsid w:val="005B1D88"/>
    <w:rsid w:val="005C549C"/>
    <w:rsid w:val="005C662B"/>
    <w:rsid w:val="005C798E"/>
    <w:rsid w:val="005D0F24"/>
    <w:rsid w:val="005D21FA"/>
    <w:rsid w:val="005D7381"/>
    <w:rsid w:val="005E05DB"/>
    <w:rsid w:val="005E1656"/>
    <w:rsid w:val="005E207B"/>
    <w:rsid w:val="005E6613"/>
    <w:rsid w:val="005F387D"/>
    <w:rsid w:val="00601F0F"/>
    <w:rsid w:val="00611BF6"/>
    <w:rsid w:val="00613C9B"/>
    <w:rsid w:val="0061643E"/>
    <w:rsid w:val="00624AF2"/>
    <w:rsid w:val="00624FF1"/>
    <w:rsid w:val="0062571A"/>
    <w:rsid w:val="00633268"/>
    <w:rsid w:val="0063611D"/>
    <w:rsid w:val="00645614"/>
    <w:rsid w:val="0064621B"/>
    <w:rsid w:val="006464FF"/>
    <w:rsid w:val="0064707B"/>
    <w:rsid w:val="006542F9"/>
    <w:rsid w:val="0065483B"/>
    <w:rsid w:val="006548B3"/>
    <w:rsid w:val="00660975"/>
    <w:rsid w:val="00661120"/>
    <w:rsid w:val="00662A67"/>
    <w:rsid w:val="00663E6E"/>
    <w:rsid w:val="00665E68"/>
    <w:rsid w:val="00671B10"/>
    <w:rsid w:val="006723DF"/>
    <w:rsid w:val="00674479"/>
    <w:rsid w:val="00675C0F"/>
    <w:rsid w:val="0067602B"/>
    <w:rsid w:val="00677C5F"/>
    <w:rsid w:val="00677D51"/>
    <w:rsid w:val="006813DC"/>
    <w:rsid w:val="006910E7"/>
    <w:rsid w:val="00691DA9"/>
    <w:rsid w:val="006A2C39"/>
    <w:rsid w:val="006A69A0"/>
    <w:rsid w:val="006B09E4"/>
    <w:rsid w:val="006B464B"/>
    <w:rsid w:val="006B7ED5"/>
    <w:rsid w:val="006C13B1"/>
    <w:rsid w:val="006C5591"/>
    <w:rsid w:val="006C6865"/>
    <w:rsid w:val="006D5335"/>
    <w:rsid w:val="006D5F4F"/>
    <w:rsid w:val="006E25DE"/>
    <w:rsid w:val="006E45FC"/>
    <w:rsid w:val="006E60EF"/>
    <w:rsid w:val="006F0CC6"/>
    <w:rsid w:val="006F4C04"/>
    <w:rsid w:val="006F63E9"/>
    <w:rsid w:val="00705236"/>
    <w:rsid w:val="00705790"/>
    <w:rsid w:val="00710352"/>
    <w:rsid w:val="007238E7"/>
    <w:rsid w:val="00725F74"/>
    <w:rsid w:val="00725FE7"/>
    <w:rsid w:val="0073336F"/>
    <w:rsid w:val="0073693F"/>
    <w:rsid w:val="00740C69"/>
    <w:rsid w:val="0074214F"/>
    <w:rsid w:val="0074316E"/>
    <w:rsid w:val="00744788"/>
    <w:rsid w:val="007452A1"/>
    <w:rsid w:val="0074576D"/>
    <w:rsid w:val="00745949"/>
    <w:rsid w:val="00750A9F"/>
    <w:rsid w:val="0075247B"/>
    <w:rsid w:val="00757AB8"/>
    <w:rsid w:val="00762070"/>
    <w:rsid w:val="00763AEB"/>
    <w:rsid w:val="00773EAF"/>
    <w:rsid w:val="007839E1"/>
    <w:rsid w:val="00786321"/>
    <w:rsid w:val="00793CBA"/>
    <w:rsid w:val="00794631"/>
    <w:rsid w:val="00795826"/>
    <w:rsid w:val="007A0AE8"/>
    <w:rsid w:val="007A3CAA"/>
    <w:rsid w:val="007B01F1"/>
    <w:rsid w:val="007C7E3C"/>
    <w:rsid w:val="007D3EDB"/>
    <w:rsid w:val="007D48DE"/>
    <w:rsid w:val="007D5B5B"/>
    <w:rsid w:val="007D7B47"/>
    <w:rsid w:val="007E34BE"/>
    <w:rsid w:val="007E5388"/>
    <w:rsid w:val="007E5A8D"/>
    <w:rsid w:val="007F42EC"/>
    <w:rsid w:val="0080196D"/>
    <w:rsid w:val="00806382"/>
    <w:rsid w:val="008072FF"/>
    <w:rsid w:val="00812701"/>
    <w:rsid w:val="00816710"/>
    <w:rsid w:val="00820EAC"/>
    <w:rsid w:val="00823ED0"/>
    <w:rsid w:val="0082739F"/>
    <w:rsid w:val="00831470"/>
    <w:rsid w:val="00832383"/>
    <w:rsid w:val="00834407"/>
    <w:rsid w:val="008402EB"/>
    <w:rsid w:val="00843ECA"/>
    <w:rsid w:val="00844F2E"/>
    <w:rsid w:val="008502B0"/>
    <w:rsid w:val="008502B5"/>
    <w:rsid w:val="00852600"/>
    <w:rsid w:val="00852CB5"/>
    <w:rsid w:val="00853A8A"/>
    <w:rsid w:val="00863468"/>
    <w:rsid w:val="00865A0D"/>
    <w:rsid w:val="00866A3C"/>
    <w:rsid w:val="00872E53"/>
    <w:rsid w:val="00885E52"/>
    <w:rsid w:val="0088629B"/>
    <w:rsid w:val="008865B6"/>
    <w:rsid w:val="00892B9E"/>
    <w:rsid w:val="008A3557"/>
    <w:rsid w:val="008B511D"/>
    <w:rsid w:val="008B69D4"/>
    <w:rsid w:val="008B7AFE"/>
    <w:rsid w:val="008C4007"/>
    <w:rsid w:val="008C57C4"/>
    <w:rsid w:val="008D4F18"/>
    <w:rsid w:val="008E1316"/>
    <w:rsid w:val="008E56F8"/>
    <w:rsid w:val="008F2DA9"/>
    <w:rsid w:val="008F4695"/>
    <w:rsid w:val="008F503D"/>
    <w:rsid w:val="008F543F"/>
    <w:rsid w:val="00904B83"/>
    <w:rsid w:val="00913AE9"/>
    <w:rsid w:val="009168DF"/>
    <w:rsid w:val="00926199"/>
    <w:rsid w:val="0093242E"/>
    <w:rsid w:val="009340E7"/>
    <w:rsid w:val="00935398"/>
    <w:rsid w:val="00935F30"/>
    <w:rsid w:val="0094114C"/>
    <w:rsid w:val="009435CB"/>
    <w:rsid w:val="00947575"/>
    <w:rsid w:val="00962900"/>
    <w:rsid w:val="00965CF4"/>
    <w:rsid w:val="00971946"/>
    <w:rsid w:val="00971F02"/>
    <w:rsid w:val="00972432"/>
    <w:rsid w:val="009770E6"/>
    <w:rsid w:val="00987C12"/>
    <w:rsid w:val="0099252F"/>
    <w:rsid w:val="009948C5"/>
    <w:rsid w:val="009A6A4A"/>
    <w:rsid w:val="009A7950"/>
    <w:rsid w:val="009B49A5"/>
    <w:rsid w:val="009C0719"/>
    <w:rsid w:val="009C5B9F"/>
    <w:rsid w:val="009D1C18"/>
    <w:rsid w:val="009D3464"/>
    <w:rsid w:val="009D6C41"/>
    <w:rsid w:val="009D7738"/>
    <w:rsid w:val="009E08A1"/>
    <w:rsid w:val="009E112C"/>
    <w:rsid w:val="009E7819"/>
    <w:rsid w:val="009F3EA5"/>
    <w:rsid w:val="00A00EF6"/>
    <w:rsid w:val="00A015A3"/>
    <w:rsid w:val="00A02770"/>
    <w:rsid w:val="00A10A46"/>
    <w:rsid w:val="00A12784"/>
    <w:rsid w:val="00A145BB"/>
    <w:rsid w:val="00A15193"/>
    <w:rsid w:val="00A15707"/>
    <w:rsid w:val="00A20828"/>
    <w:rsid w:val="00A318F1"/>
    <w:rsid w:val="00A34A09"/>
    <w:rsid w:val="00A34AE3"/>
    <w:rsid w:val="00A371AC"/>
    <w:rsid w:val="00A42878"/>
    <w:rsid w:val="00A47EC0"/>
    <w:rsid w:val="00A50BB8"/>
    <w:rsid w:val="00A54BAB"/>
    <w:rsid w:val="00A57E41"/>
    <w:rsid w:val="00A65DBA"/>
    <w:rsid w:val="00A713D9"/>
    <w:rsid w:val="00A73A5F"/>
    <w:rsid w:val="00A8403D"/>
    <w:rsid w:val="00A87989"/>
    <w:rsid w:val="00A92E79"/>
    <w:rsid w:val="00A93F90"/>
    <w:rsid w:val="00AA470E"/>
    <w:rsid w:val="00AA6017"/>
    <w:rsid w:val="00AB117C"/>
    <w:rsid w:val="00AB7DB6"/>
    <w:rsid w:val="00AC0354"/>
    <w:rsid w:val="00AD057C"/>
    <w:rsid w:val="00AD2D0B"/>
    <w:rsid w:val="00AE551B"/>
    <w:rsid w:val="00AE70A8"/>
    <w:rsid w:val="00AE7E56"/>
    <w:rsid w:val="00AF042F"/>
    <w:rsid w:val="00AF2252"/>
    <w:rsid w:val="00AF3740"/>
    <w:rsid w:val="00AF544D"/>
    <w:rsid w:val="00AF7CE8"/>
    <w:rsid w:val="00B0158E"/>
    <w:rsid w:val="00B016B2"/>
    <w:rsid w:val="00B0171B"/>
    <w:rsid w:val="00B0414F"/>
    <w:rsid w:val="00B20164"/>
    <w:rsid w:val="00B27ACE"/>
    <w:rsid w:val="00B31A69"/>
    <w:rsid w:val="00B32CF8"/>
    <w:rsid w:val="00B375DC"/>
    <w:rsid w:val="00B402AA"/>
    <w:rsid w:val="00B40C89"/>
    <w:rsid w:val="00B40E63"/>
    <w:rsid w:val="00B50A0B"/>
    <w:rsid w:val="00B54DB0"/>
    <w:rsid w:val="00B606C3"/>
    <w:rsid w:val="00B645DB"/>
    <w:rsid w:val="00B72BD6"/>
    <w:rsid w:val="00B7561A"/>
    <w:rsid w:val="00B771B5"/>
    <w:rsid w:val="00B778B8"/>
    <w:rsid w:val="00B80CFC"/>
    <w:rsid w:val="00B81266"/>
    <w:rsid w:val="00B83486"/>
    <w:rsid w:val="00B90763"/>
    <w:rsid w:val="00B9112B"/>
    <w:rsid w:val="00B93CBF"/>
    <w:rsid w:val="00B96DD1"/>
    <w:rsid w:val="00B9759F"/>
    <w:rsid w:val="00BA09AD"/>
    <w:rsid w:val="00BA4D9E"/>
    <w:rsid w:val="00BA5DB2"/>
    <w:rsid w:val="00BA7299"/>
    <w:rsid w:val="00BB0695"/>
    <w:rsid w:val="00BB4A0C"/>
    <w:rsid w:val="00BB650E"/>
    <w:rsid w:val="00BB6A7B"/>
    <w:rsid w:val="00BC42DE"/>
    <w:rsid w:val="00BD017F"/>
    <w:rsid w:val="00BD2B7B"/>
    <w:rsid w:val="00BD4067"/>
    <w:rsid w:val="00BD5DEE"/>
    <w:rsid w:val="00BD6A1A"/>
    <w:rsid w:val="00BE0885"/>
    <w:rsid w:val="00BE1108"/>
    <w:rsid w:val="00BE25E8"/>
    <w:rsid w:val="00BE42BB"/>
    <w:rsid w:val="00BE4721"/>
    <w:rsid w:val="00BE503A"/>
    <w:rsid w:val="00BE623D"/>
    <w:rsid w:val="00BF3EEC"/>
    <w:rsid w:val="00BF4EF8"/>
    <w:rsid w:val="00BF6D5E"/>
    <w:rsid w:val="00C00CFD"/>
    <w:rsid w:val="00C02785"/>
    <w:rsid w:val="00C10E69"/>
    <w:rsid w:val="00C17BB3"/>
    <w:rsid w:val="00C25CC0"/>
    <w:rsid w:val="00C263B1"/>
    <w:rsid w:val="00C274F9"/>
    <w:rsid w:val="00C30C10"/>
    <w:rsid w:val="00C316B7"/>
    <w:rsid w:val="00C3474C"/>
    <w:rsid w:val="00C34DDC"/>
    <w:rsid w:val="00C4363E"/>
    <w:rsid w:val="00C44C27"/>
    <w:rsid w:val="00C47C99"/>
    <w:rsid w:val="00C5309A"/>
    <w:rsid w:val="00C63487"/>
    <w:rsid w:val="00C63D7F"/>
    <w:rsid w:val="00C73288"/>
    <w:rsid w:val="00C75775"/>
    <w:rsid w:val="00C77A56"/>
    <w:rsid w:val="00C830CF"/>
    <w:rsid w:val="00C83990"/>
    <w:rsid w:val="00C84539"/>
    <w:rsid w:val="00C87B60"/>
    <w:rsid w:val="00C91754"/>
    <w:rsid w:val="00C919D8"/>
    <w:rsid w:val="00C939E3"/>
    <w:rsid w:val="00C94E02"/>
    <w:rsid w:val="00C96B63"/>
    <w:rsid w:val="00C97F63"/>
    <w:rsid w:val="00CA37C4"/>
    <w:rsid w:val="00CA6443"/>
    <w:rsid w:val="00CB09AE"/>
    <w:rsid w:val="00CB1C7F"/>
    <w:rsid w:val="00CB2367"/>
    <w:rsid w:val="00CB2C84"/>
    <w:rsid w:val="00CC08B6"/>
    <w:rsid w:val="00CC3D1F"/>
    <w:rsid w:val="00CC3E21"/>
    <w:rsid w:val="00CC6C3B"/>
    <w:rsid w:val="00CD5059"/>
    <w:rsid w:val="00CD6D1B"/>
    <w:rsid w:val="00CE0D94"/>
    <w:rsid w:val="00CE16A8"/>
    <w:rsid w:val="00CE1EB2"/>
    <w:rsid w:val="00CE286E"/>
    <w:rsid w:val="00CE46D9"/>
    <w:rsid w:val="00CE4C7D"/>
    <w:rsid w:val="00CE7D43"/>
    <w:rsid w:val="00CF15F7"/>
    <w:rsid w:val="00CF1961"/>
    <w:rsid w:val="00CF24A3"/>
    <w:rsid w:val="00CF3899"/>
    <w:rsid w:val="00CF3DC8"/>
    <w:rsid w:val="00CF4E96"/>
    <w:rsid w:val="00CF509E"/>
    <w:rsid w:val="00D02522"/>
    <w:rsid w:val="00D05E9B"/>
    <w:rsid w:val="00D11DB3"/>
    <w:rsid w:val="00D141F4"/>
    <w:rsid w:val="00D15D0F"/>
    <w:rsid w:val="00D20CF2"/>
    <w:rsid w:val="00D22C1D"/>
    <w:rsid w:val="00D256DC"/>
    <w:rsid w:val="00D26751"/>
    <w:rsid w:val="00D32F05"/>
    <w:rsid w:val="00D376F3"/>
    <w:rsid w:val="00D424AF"/>
    <w:rsid w:val="00D432E8"/>
    <w:rsid w:val="00D43E5B"/>
    <w:rsid w:val="00D4632B"/>
    <w:rsid w:val="00D47947"/>
    <w:rsid w:val="00D47BE8"/>
    <w:rsid w:val="00D60390"/>
    <w:rsid w:val="00D62095"/>
    <w:rsid w:val="00D62D1B"/>
    <w:rsid w:val="00D719C8"/>
    <w:rsid w:val="00D72A63"/>
    <w:rsid w:val="00D75BF3"/>
    <w:rsid w:val="00D81FFC"/>
    <w:rsid w:val="00D835CB"/>
    <w:rsid w:val="00D92618"/>
    <w:rsid w:val="00D95DB6"/>
    <w:rsid w:val="00D972C8"/>
    <w:rsid w:val="00DA02CD"/>
    <w:rsid w:val="00DA1B04"/>
    <w:rsid w:val="00DA2318"/>
    <w:rsid w:val="00DA39EF"/>
    <w:rsid w:val="00DA3F60"/>
    <w:rsid w:val="00DB0176"/>
    <w:rsid w:val="00DB6DFB"/>
    <w:rsid w:val="00DC1920"/>
    <w:rsid w:val="00DC73BC"/>
    <w:rsid w:val="00DD30E0"/>
    <w:rsid w:val="00DD3820"/>
    <w:rsid w:val="00DD7DA0"/>
    <w:rsid w:val="00DE2408"/>
    <w:rsid w:val="00DF3153"/>
    <w:rsid w:val="00DF46C8"/>
    <w:rsid w:val="00DF7132"/>
    <w:rsid w:val="00E13657"/>
    <w:rsid w:val="00E2227C"/>
    <w:rsid w:val="00E272CA"/>
    <w:rsid w:val="00E310AF"/>
    <w:rsid w:val="00E32D5F"/>
    <w:rsid w:val="00E32D87"/>
    <w:rsid w:val="00E33932"/>
    <w:rsid w:val="00E35843"/>
    <w:rsid w:val="00E374BE"/>
    <w:rsid w:val="00E40821"/>
    <w:rsid w:val="00E41528"/>
    <w:rsid w:val="00E42B23"/>
    <w:rsid w:val="00E52D84"/>
    <w:rsid w:val="00E543F2"/>
    <w:rsid w:val="00E57AB2"/>
    <w:rsid w:val="00E60370"/>
    <w:rsid w:val="00E60B25"/>
    <w:rsid w:val="00E60D9D"/>
    <w:rsid w:val="00E71FBE"/>
    <w:rsid w:val="00E73198"/>
    <w:rsid w:val="00E74E27"/>
    <w:rsid w:val="00E76F22"/>
    <w:rsid w:val="00E80240"/>
    <w:rsid w:val="00E82122"/>
    <w:rsid w:val="00E83C68"/>
    <w:rsid w:val="00E85BA2"/>
    <w:rsid w:val="00E877FF"/>
    <w:rsid w:val="00E90C20"/>
    <w:rsid w:val="00E922C3"/>
    <w:rsid w:val="00EA03A7"/>
    <w:rsid w:val="00EA5270"/>
    <w:rsid w:val="00EA5409"/>
    <w:rsid w:val="00EB3D6E"/>
    <w:rsid w:val="00EC4137"/>
    <w:rsid w:val="00EC74AA"/>
    <w:rsid w:val="00ED649A"/>
    <w:rsid w:val="00ED76D9"/>
    <w:rsid w:val="00EF08F1"/>
    <w:rsid w:val="00F026F2"/>
    <w:rsid w:val="00F037DF"/>
    <w:rsid w:val="00F07EC5"/>
    <w:rsid w:val="00F109D1"/>
    <w:rsid w:val="00F1565A"/>
    <w:rsid w:val="00F27BC2"/>
    <w:rsid w:val="00F27DDF"/>
    <w:rsid w:val="00F31A69"/>
    <w:rsid w:val="00F327E9"/>
    <w:rsid w:val="00F32A4F"/>
    <w:rsid w:val="00F34A02"/>
    <w:rsid w:val="00F36145"/>
    <w:rsid w:val="00F409C6"/>
    <w:rsid w:val="00F434F7"/>
    <w:rsid w:val="00F5179B"/>
    <w:rsid w:val="00F52FAB"/>
    <w:rsid w:val="00F54331"/>
    <w:rsid w:val="00F55472"/>
    <w:rsid w:val="00F55ACF"/>
    <w:rsid w:val="00F56D87"/>
    <w:rsid w:val="00F612DD"/>
    <w:rsid w:val="00F82CFB"/>
    <w:rsid w:val="00F83CFC"/>
    <w:rsid w:val="00F83FD9"/>
    <w:rsid w:val="00F85597"/>
    <w:rsid w:val="00F86A15"/>
    <w:rsid w:val="00F91966"/>
    <w:rsid w:val="00F91E88"/>
    <w:rsid w:val="00FA07C2"/>
    <w:rsid w:val="00FA49B9"/>
    <w:rsid w:val="00FA5B4D"/>
    <w:rsid w:val="00FA71FE"/>
    <w:rsid w:val="00FA7A9E"/>
    <w:rsid w:val="00FB07B8"/>
    <w:rsid w:val="00FB33C1"/>
    <w:rsid w:val="00FB6EED"/>
    <w:rsid w:val="00FC643F"/>
    <w:rsid w:val="00FC75E5"/>
    <w:rsid w:val="00FD09D9"/>
    <w:rsid w:val="00FD2049"/>
    <w:rsid w:val="00FE1F6F"/>
    <w:rsid w:val="00FE5F6A"/>
    <w:rsid w:val="00FE7FCE"/>
    <w:rsid w:val="00FF5AB6"/>
    <w:rsid w:val="00FF6A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45C062-6078-44C2-9B3B-ECE50D36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E4"/>
    <w:pPr>
      <w:suppressAutoHyphens/>
      <w:spacing w:line="240" w:lineRule="atLeast"/>
    </w:pPr>
    <w:rPr>
      <w:lang w:val="fr-CH"/>
    </w:rPr>
  </w:style>
  <w:style w:type="paragraph" w:styleId="Heading1">
    <w:name w:val="heading 1"/>
    <w:aliases w:val="Table_G"/>
    <w:basedOn w:val="SingleTxtG"/>
    <w:next w:val="SingleTxtG"/>
    <w:qFormat/>
    <w:rsid w:val="006B09E4"/>
    <w:pPr>
      <w:keepNext/>
      <w:keepLines/>
      <w:spacing w:after="0" w:line="240" w:lineRule="auto"/>
      <w:ind w:right="0"/>
      <w:jc w:val="left"/>
      <w:outlineLvl w:val="0"/>
    </w:pPr>
  </w:style>
  <w:style w:type="paragraph" w:styleId="Heading2">
    <w:name w:val="heading 2"/>
    <w:basedOn w:val="Normal"/>
    <w:next w:val="Normal"/>
    <w:qFormat/>
    <w:rsid w:val="006B09E4"/>
    <w:pPr>
      <w:outlineLvl w:val="1"/>
    </w:pPr>
  </w:style>
  <w:style w:type="paragraph" w:styleId="Heading3">
    <w:name w:val="heading 3"/>
    <w:basedOn w:val="Normal"/>
    <w:next w:val="Normal"/>
    <w:qFormat/>
    <w:rsid w:val="006B09E4"/>
    <w:pPr>
      <w:outlineLvl w:val="2"/>
    </w:pPr>
  </w:style>
  <w:style w:type="paragraph" w:styleId="Heading4">
    <w:name w:val="heading 4"/>
    <w:basedOn w:val="Normal"/>
    <w:next w:val="Normal"/>
    <w:qFormat/>
    <w:rsid w:val="006B09E4"/>
    <w:pPr>
      <w:outlineLvl w:val="3"/>
    </w:pPr>
  </w:style>
  <w:style w:type="paragraph" w:styleId="Heading5">
    <w:name w:val="heading 5"/>
    <w:basedOn w:val="Normal"/>
    <w:next w:val="Normal"/>
    <w:qFormat/>
    <w:rsid w:val="006B09E4"/>
    <w:pPr>
      <w:outlineLvl w:val="4"/>
    </w:pPr>
  </w:style>
  <w:style w:type="paragraph" w:styleId="Heading6">
    <w:name w:val="heading 6"/>
    <w:basedOn w:val="Normal"/>
    <w:next w:val="Normal"/>
    <w:qFormat/>
    <w:rsid w:val="006B09E4"/>
    <w:pPr>
      <w:outlineLvl w:val="5"/>
    </w:pPr>
  </w:style>
  <w:style w:type="paragraph" w:styleId="Heading7">
    <w:name w:val="heading 7"/>
    <w:basedOn w:val="Normal"/>
    <w:next w:val="Normal"/>
    <w:qFormat/>
    <w:rsid w:val="006B09E4"/>
    <w:pPr>
      <w:outlineLvl w:val="6"/>
    </w:pPr>
  </w:style>
  <w:style w:type="paragraph" w:styleId="Heading8">
    <w:name w:val="heading 8"/>
    <w:basedOn w:val="Normal"/>
    <w:next w:val="Normal"/>
    <w:qFormat/>
    <w:rsid w:val="006B09E4"/>
    <w:pPr>
      <w:outlineLvl w:val="7"/>
    </w:pPr>
  </w:style>
  <w:style w:type="paragraph" w:styleId="Heading9">
    <w:name w:val="heading 9"/>
    <w:basedOn w:val="Normal"/>
    <w:next w:val="Normal"/>
    <w:qFormat/>
    <w:rsid w:val="006B09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B09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B09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B09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B09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B09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B09E4"/>
    <w:pPr>
      <w:keepNext/>
      <w:keepLines/>
      <w:tabs>
        <w:tab w:val="right" w:pos="851"/>
      </w:tabs>
      <w:spacing w:before="240" w:after="120" w:line="240" w:lineRule="exact"/>
      <w:ind w:left="1134" w:right="1134" w:hanging="1134"/>
    </w:pPr>
  </w:style>
  <w:style w:type="paragraph" w:customStyle="1" w:styleId="SingleTxtG">
    <w:name w:val="_ Single Txt_G"/>
    <w:basedOn w:val="Normal"/>
    <w:rsid w:val="006B09E4"/>
    <w:pPr>
      <w:spacing w:after="120"/>
      <w:ind w:left="1134" w:right="1134"/>
      <w:jc w:val="both"/>
    </w:pPr>
  </w:style>
  <w:style w:type="paragraph" w:customStyle="1" w:styleId="SLG">
    <w:name w:val="__S_L_G"/>
    <w:basedOn w:val="Normal"/>
    <w:next w:val="Normal"/>
    <w:rsid w:val="006B09E4"/>
    <w:pPr>
      <w:keepNext/>
      <w:keepLines/>
      <w:spacing w:before="240" w:after="240" w:line="580" w:lineRule="exact"/>
      <w:ind w:left="1134" w:right="1134"/>
    </w:pPr>
    <w:rPr>
      <w:b/>
      <w:sz w:val="56"/>
    </w:rPr>
  </w:style>
  <w:style w:type="paragraph" w:customStyle="1" w:styleId="SMG">
    <w:name w:val="__S_M_G"/>
    <w:basedOn w:val="Normal"/>
    <w:next w:val="Normal"/>
    <w:rsid w:val="006B09E4"/>
    <w:pPr>
      <w:keepNext/>
      <w:keepLines/>
      <w:spacing w:before="240" w:after="240" w:line="420" w:lineRule="exact"/>
      <w:ind w:left="1134" w:right="1134"/>
    </w:pPr>
    <w:rPr>
      <w:b/>
      <w:sz w:val="40"/>
    </w:rPr>
  </w:style>
  <w:style w:type="paragraph" w:customStyle="1" w:styleId="SSG">
    <w:name w:val="__S_S_G"/>
    <w:basedOn w:val="Normal"/>
    <w:next w:val="Normal"/>
    <w:rsid w:val="006B09E4"/>
    <w:pPr>
      <w:keepNext/>
      <w:keepLines/>
      <w:spacing w:before="240" w:after="240" w:line="300" w:lineRule="exact"/>
      <w:ind w:left="1134" w:right="1134"/>
    </w:pPr>
    <w:rPr>
      <w:b/>
      <w:sz w:val="28"/>
    </w:rPr>
  </w:style>
  <w:style w:type="paragraph" w:customStyle="1" w:styleId="XLargeG">
    <w:name w:val="__XLarge_G"/>
    <w:basedOn w:val="Normal"/>
    <w:next w:val="Normal"/>
    <w:rsid w:val="006B09E4"/>
    <w:pPr>
      <w:keepNext/>
      <w:keepLines/>
      <w:spacing w:before="240" w:after="240" w:line="420" w:lineRule="exact"/>
      <w:ind w:left="1134" w:right="1134"/>
    </w:pPr>
    <w:rPr>
      <w:b/>
      <w:sz w:val="40"/>
    </w:rPr>
  </w:style>
  <w:style w:type="paragraph" w:customStyle="1" w:styleId="Bullet1G">
    <w:name w:val="_Bullet 1_G"/>
    <w:basedOn w:val="Normal"/>
    <w:rsid w:val="006B09E4"/>
    <w:pPr>
      <w:numPr>
        <w:numId w:val="1"/>
      </w:numPr>
      <w:spacing w:after="120"/>
      <w:ind w:right="1134"/>
      <w:jc w:val="both"/>
    </w:pPr>
  </w:style>
  <w:style w:type="paragraph" w:customStyle="1" w:styleId="Bullet2G">
    <w:name w:val="_Bullet 2_G"/>
    <w:basedOn w:val="Normal"/>
    <w:rsid w:val="006B09E4"/>
    <w:pPr>
      <w:numPr>
        <w:numId w:val="2"/>
      </w:numPr>
      <w:spacing w:after="120"/>
      <w:ind w:right="1134"/>
      <w:jc w:val="both"/>
    </w:pPr>
  </w:style>
  <w:style w:type="character" w:styleId="FootnoteReference">
    <w:name w:val="footnote reference"/>
    <w:aliases w:val="4_G"/>
    <w:semiHidden/>
    <w:rsid w:val="006B09E4"/>
    <w:rPr>
      <w:rFonts w:ascii="Times New Roman" w:hAnsi="Times New Roman"/>
      <w:sz w:val="18"/>
      <w:vertAlign w:val="superscript"/>
      <w:lang w:val="fr-CH"/>
    </w:rPr>
  </w:style>
  <w:style w:type="character" w:styleId="EndnoteReference">
    <w:name w:val="endnote reference"/>
    <w:aliases w:val="1_G"/>
    <w:semiHidden/>
    <w:rsid w:val="006B09E4"/>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6B09E4"/>
    <w:pPr>
      <w:pBdr>
        <w:bottom w:val="single" w:sz="4" w:space="4" w:color="auto"/>
      </w:pBdr>
      <w:spacing w:line="240" w:lineRule="auto"/>
    </w:pPr>
    <w:rPr>
      <w:b/>
      <w:sz w:val="18"/>
    </w:rPr>
  </w:style>
  <w:style w:type="paragraph" w:styleId="FootnoteText">
    <w:name w:val="footnote text"/>
    <w:aliases w:val="5_G"/>
    <w:basedOn w:val="Normal"/>
    <w:link w:val="FootnoteTextChar"/>
    <w:semiHidden/>
    <w:rsid w:val="006B09E4"/>
    <w:pPr>
      <w:tabs>
        <w:tab w:val="right" w:pos="1021"/>
      </w:tabs>
      <w:spacing w:line="220" w:lineRule="exact"/>
      <w:ind w:left="1134" w:right="1134" w:hanging="1134"/>
    </w:pPr>
    <w:rPr>
      <w:sz w:val="18"/>
    </w:rPr>
  </w:style>
  <w:style w:type="paragraph" w:styleId="EndnoteText">
    <w:name w:val="endnote text"/>
    <w:aliases w:val="2_G"/>
    <w:basedOn w:val="FootnoteText"/>
    <w:semiHidden/>
    <w:rsid w:val="006B09E4"/>
  </w:style>
  <w:style w:type="character" w:styleId="PageNumber">
    <w:name w:val="page number"/>
    <w:aliases w:val="7_G"/>
    <w:rsid w:val="006B09E4"/>
    <w:rPr>
      <w:rFonts w:ascii="Times New Roman" w:hAnsi="Times New Roman"/>
      <w:b/>
      <w:sz w:val="18"/>
      <w:lang w:val="fr-CH"/>
    </w:rPr>
  </w:style>
  <w:style w:type="paragraph" w:styleId="Footer">
    <w:name w:val="footer"/>
    <w:aliases w:val="3_G"/>
    <w:basedOn w:val="Normal"/>
    <w:next w:val="Normal"/>
    <w:rsid w:val="006B09E4"/>
    <w:pPr>
      <w:spacing w:line="240" w:lineRule="auto"/>
    </w:pPr>
    <w:rPr>
      <w:sz w:val="16"/>
    </w:rPr>
  </w:style>
  <w:style w:type="character" w:styleId="Hyperlink">
    <w:name w:val="Hyperlink"/>
    <w:rsid w:val="006B09E4"/>
    <w:rPr>
      <w:color w:val="auto"/>
      <w:u w:val="none"/>
    </w:rPr>
  </w:style>
  <w:style w:type="character" w:styleId="FollowedHyperlink">
    <w:name w:val="FollowedHyperlink"/>
    <w:rsid w:val="006B09E4"/>
    <w:rPr>
      <w:color w:val="auto"/>
      <w:u w:val="none"/>
    </w:rPr>
  </w:style>
  <w:style w:type="paragraph" w:customStyle="1" w:styleId="Default">
    <w:name w:val="Default"/>
    <w:rsid w:val="006B09E4"/>
    <w:pPr>
      <w:autoSpaceDE w:val="0"/>
      <w:autoSpaceDN w:val="0"/>
      <w:adjustRightInd w:val="0"/>
    </w:pPr>
    <w:rPr>
      <w:snapToGrid w:val="0"/>
      <w:color w:val="000000"/>
      <w:sz w:val="24"/>
      <w:szCs w:val="24"/>
      <w:lang w:val="de-DE"/>
    </w:rPr>
  </w:style>
  <w:style w:type="table" w:styleId="TableGrid">
    <w:name w:val="Table Grid"/>
    <w:basedOn w:val="TableNormal"/>
    <w:rsid w:val="006B09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6B09E4"/>
    <w:pPr>
      <w:spacing w:line="240" w:lineRule="auto"/>
    </w:pPr>
    <w:rPr>
      <w:sz w:val="16"/>
      <w:szCs w:val="16"/>
    </w:rPr>
  </w:style>
  <w:style w:type="character" w:customStyle="1" w:styleId="CarCar">
    <w:name w:val="Car Car"/>
    <w:locked/>
    <w:rsid w:val="006B09E4"/>
    <w:rPr>
      <w:rFonts w:ascii="Times New Roman" w:hAnsi="Times New Roman"/>
      <w:sz w:val="16"/>
      <w:lang w:val="fr-CH"/>
    </w:rPr>
  </w:style>
  <w:style w:type="paragraph" w:customStyle="1" w:styleId="Bearbeitung">
    <w:name w:val="Bearbeitung"/>
    <w:hidden/>
    <w:semiHidden/>
    <w:rsid w:val="006B09E4"/>
    <w:rPr>
      <w:lang w:val="fr-CH"/>
    </w:rPr>
  </w:style>
  <w:style w:type="character" w:customStyle="1" w:styleId="H1GChar">
    <w:name w:val="_ H_1_G Char"/>
    <w:locked/>
    <w:rsid w:val="006B09E4"/>
    <w:rPr>
      <w:b/>
      <w:sz w:val="24"/>
      <w:lang w:val="fr-CH"/>
    </w:rPr>
  </w:style>
  <w:style w:type="character" w:styleId="CommentReference">
    <w:name w:val="annotation reference"/>
    <w:semiHidden/>
    <w:rsid w:val="006B09E4"/>
    <w:rPr>
      <w:sz w:val="16"/>
    </w:rPr>
  </w:style>
  <w:style w:type="paragraph" w:styleId="CommentText">
    <w:name w:val="annotation text"/>
    <w:basedOn w:val="Normal"/>
    <w:uiPriority w:val="99"/>
    <w:semiHidden/>
    <w:rsid w:val="006B09E4"/>
  </w:style>
  <w:style w:type="paragraph" w:styleId="CommentSubject">
    <w:name w:val="annotation subject"/>
    <w:basedOn w:val="CommentText"/>
    <w:next w:val="CommentText"/>
    <w:semiHidden/>
    <w:rsid w:val="006B09E4"/>
    <w:rPr>
      <w:b/>
      <w:bCs/>
    </w:rPr>
  </w:style>
  <w:style w:type="character" w:customStyle="1" w:styleId="tw4winMark">
    <w:name w:val="tw4winMark"/>
    <w:rsid w:val="006B09E4"/>
    <w:rPr>
      <w:rFonts w:ascii="Courier New" w:hAnsi="Courier New"/>
      <w:vanish/>
      <w:color w:val="800080"/>
      <w:sz w:val="24"/>
      <w:vertAlign w:val="subscript"/>
    </w:rPr>
  </w:style>
  <w:style w:type="character" w:customStyle="1" w:styleId="tw4winError">
    <w:name w:val="tw4winError"/>
    <w:rsid w:val="006B09E4"/>
    <w:rPr>
      <w:rFonts w:ascii="Courier New" w:hAnsi="Courier New"/>
      <w:color w:val="00FF00"/>
      <w:sz w:val="40"/>
    </w:rPr>
  </w:style>
  <w:style w:type="character" w:customStyle="1" w:styleId="tw4winTerm">
    <w:name w:val="tw4winTerm"/>
    <w:rsid w:val="006B09E4"/>
    <w:rPr>
      <w:color w:val="0000FF"/>
    </w:rPr>
  </w:style>
  <w:style w:type="character" w:customStyle="1" w:styleId="tw4winPopup">
    <w:name w:val="tw4winPopup"/>
    <w:rsid w:val="006B09E4"/>
    <w:rPr>
      <w:rFonts w:ascii="Courier New" w:hAnsi="Courier New"/>
      <w:noProof/>
      <w:color w:val="008000"/>
    </w:rPr>
  </w:style>
  <w:style w:type="character" w:customStyle="1" w:styleId="tw4winJump">
    <w:name w:val="tw4winJump"/>
    <w:rsid w:val="006B09E4"/>
    <w:rPr>
      <w:rFonts w:ascii="Courier New" w:hAnsi="Courier New"/>
      <w:noProof/>
      <w:color w:val="008080"/>
    </w:rPr>
  </w:style>
  <w:style w:type="character" w:customStyle="1" w:styleId="tw4winExternal">
    <w:name w:val="tw4winExternal"/>
    <w:rsid w:val="006B09E4"/>
    <w:rPr>
      <w:rFonts w:ascii="Courier New" w:hAnsi="Courier New"/>
      <w:noProof/>
      <w:color w:val="808080"/>
    </w:rPr>
  </w:style>
  <w:style w:type="character" w:customStyle="1" w:styleId="tw4winInternal">
    <w:name w:val="tw4winInternal"/>
    <w:rsid w:val="006B09E4"/>
    <w:rPr>
      <w:rFonts w:ascii="Courier New" w:hAnsi="Courier New"/>
      <w:noProof/>
      <w:color w:val="FF0000"/>
    </w:rPr>
  </w:style>
  <w:style w:type="character" w:customStyle="1" w:styleId="DONOTTRANSLATE">
    <w:name w:val="DO_NOT_TRANSLATE"/>
    <w:rsid w:val="006B09E4"/>
    <w:rPr>
      <w:rFonts w:ascii="Courier New" w:hAnsi="Courier New"/>
      <w:noProof/>
      <w:color w:val="800000"/>
    </w:rPr>
  </w:style>
  <w:style w:type="paragraph" w:styleId="PlainText">
    <w:name w:val="Plain Text"/>
    <w:basedOn w:val="Normal"/>
    <w:rsid w:val="006B09E4"/>
    <w:pPr>
      <w:suppressAutoHyphens w:val="0"/>
      <w:spacing w:line="240" w:lineRule="auto"/>
    </w:pPr>
    <w:rPr>
      <w:rFonts w:ascii="Calibri" w:hAnsi="Calibri"/>
      <w:snapToGrid w:val="0"/>
      <w:sz w:val="22"/>
      <w:szCs w:val="21"/>
      <w:lang w:val="fr-FR"/>
    </w:rPr>
  </w:style>
  <w:style w:type="paragraph" w:customStyle="1" w:styleId="singletxtg0">
    <w:name w:val="singletxtg"/>
    <w:basedOn w:val="Normal"/>
    <w:rsid w:val="0001429B"/>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16225C"/>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rPr>
  </w:style>
  <w:style w:type="character" w:customStyle="1" w:styleId="HeaderChar">
    <w:name w:val="Header Char"/>
    <w:aliases w:val="6_G Char"/>
    <w:link w:val="Header"/>
    <w:uiPriority w:val="99"/>
    <w:rsid w:val="008402EB"/>
    <w:rPr>
      <w:b/>
      <w:sz w:val="18"/>
      <w:lang w:val="fr-CH"/>
    </w:rPr>
  </w:style>
  <w:style w:type="character" w:customStyle="1" w:styleId="FootnoteTextChar">
    <w:name w:val="Footnote Text Char"/>
    <w:aliases w:val="5_G Char"/>
    <w:link w:val="FootnoteText"/>
    <w:semiHidden/>
    <w:rsid w:val="00C75775"/>
    <w:rPr>
      <w:sz w:val="18"/>
      <w:lang w:val="fr-CH"/>
    </w:rPr>
  </w:style>
  <w:style w:type="paragraph" w:styleId="ListParagraph">
    <w:name w:val="List Paragraph"/>
    <w:basedOn w:val="Normal"/>
    <w:uiPriority w:val="34"/>
    <w:qFormat/>
    <w:rsid w:val="00ED7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37518352">
      <w:bodyDiv w:val="1"/>
      <w:marLeft w:val="0"/>
      <w:marRight w:val="0"/>
      <w:marTop w:val="0"/>
      <w:marBottom w:val="0"/>
      <w:divBdr>
        <w:top w:val="none" w:sz="0" w:space="0" w:color="auto"/>
        <w:left w:val="none" w:sz="0" w:space="0" w:color="auto"/>
        <w:bottom w:val="none" w:sz="0" w:space="0" w:color="auto"/>
        <w:right w:val="none" w:sz="0" w:space="0" w:color="auto"/>
      </w:divBdr>
      <w:divsChild>
        <w:div w:id="1570920151">
          <w:marLeft w:val="0"/>
          <w:marRight w:val="0"/>
          <w:marTop w:val="0"/>
          <w:marBottom w:val="0"/>
          <w:divBdr>
            <w:top w:val="none" w:sz="0" w:space="0" w:color="auto"/>
            <w:left w:val="none" w:sz="0" w:space="0" w:color="auto"/>
            <w:bottom w:val="none" w:sz="0" w:space="0" w:color="auto"/>
            <w:right w:val="none" w:sz="0" w:space="0" w:color="auto"/>
          </w:divBdr>
          <w:divsChild>
            <w:div w:id="2048676669">
              <w:marLeft w:val="0"/>
              <w:marRight w:val="0"/>
              <w:marTop w:val="0"/>
              <w:marBottom w:val="0"/>
              <w:divBdr>
                <w:top w:val="none" w:sz="0" w:space="0" w:color="auto"/>
                <w:left w:val="none" w:sz="0" w:space="0" w:color="auto"/>
                <w:bottom w:val="none" w:sz="0" w:space="0" w:color="auto"/>
                <w:right w:val="none" w:sz="0" w:space="0" w:color="auto"/>
              </w:divBdr>
              <w:divsChild>
                <w:div w:id="164514751">
                  <w:marLeft w:val="0"/>
                  <w:marRight w:val="0"/>
                  <w:marTop w:val="0"/>
                  <w:marBottom w:val="0"/>
                  <w:divBdr>
                    <w:top w:val="none" w:sz="0" w:space="0" w:color="auto"/>
                    <w:left w:val="none" w:sz="0" w:space="0" w:color="auto"/>
                    <w:bottom w:val="none" w:sz="0" w:space="0" w:color="auto"/>
                    <w:right w:val="none" w:sz="0" w:space="0" w:color="auto"/>
                  </w:divBdr>
                  <w:divsChild>
                    <w:div w:id="1598515394">
                      <w:marLeft w:val="0"/>
                      <w:marRight w:val="0"/>
                      <w:marTop w:val="0"/>
                      <w:marBottom w:val="0"/>
                      <w:divBdr>
                        <w:top w:val="none" w:sz="0" w:space="0" w:color="auto"/>
                        <w:left w:val="none" w:sz="0" w:space="0" w:color="auto"/>
                        <w:bottom w:val="none" w:sz="0" w:space="0" w:color="auto"/>
                        <w:right w:val="none" w:sz="0" w:space="0" w:color="auto"/>
                      </w:divBdr>
                      <w:divsChild>
                        <w:div w:id="1234926233">
                          <w:marLeft w:val="0"/>
                          <w:marRight w:val="0"/>
                          <w:marTop w:val="0"/>
                          <w:marBottom w:val="0"/>
                          <w:divBdr>
                            <w:top w:val="none" w:sz="0" w:space="0" w:color="auto"/>
                            <w:left w:val="none" w:sz="0" w:space="0" w:color="auto"/>
                            <w:bottom w:val="none" w:sz="0" w:space="0" w:color="auto"/>
                            <w:right w:val="none" w:sz="0" w:space="0" w:color="auto"/>
                          </w:divBdr>
                          <w:divsChild>
                            <w:div w:id="992876871">
                              <w:marLeft w:val="0"/>
                              <w:marRight w:val="0"/>
                              <w:marTop w:val="0"/>
                              <w:marBottom w:val="0"/>
                              <w:divBdr>
                                <w:top w:val="none" w:sz="0" w:space="0" w:color="auto"/>
                                <w:left w:val="none" w:sz="0" w:space="0" w:color="auto"/>
                                <w:bottom w:val="none" w:sz="0" w:space="0" w:color="auto"/>
                                <w:right w:val="none" w:sz="0" w:space="0" w:color="auto"/>
                              </w:divBdr>
                              <w:divsChild>
                                <w:div w:id="1501432434">
                                  <w:marLeft w:val="0"/>
                                  <w:marRight w:val="0"/>
                                  <w:marTop w:val="0"/>
                                  <w:marBottom w:val="0"/>
                                  <w:divBdr>
                                    <w:top w:val="none" w:sz="0" w:space="0" w:color="auto"/>
                                    <w:left w:val="none" w:sz="0" w:space="0" w:color="auto"/>
                                    <w:bottom w:val="none" w:sz="0" w:space="0" w:color="auto"/>
                                    <w:right w:val="none" w:sz="0" w:space="0" w:color="auto"/>
                                  </w:divBdr>
                                  <w:divsChild>
                                    <w:div w:id="1246383058">
                                      <w:marLeft w:val="54"/>
                                      <w:marRight w:val="0"/>
                                      <w:marTop w:val="0"/>
                                      <w:marBottom w:val="0"/>
                                      <w:divBdr>
                                        <w:top w:val="none" w:sz="0" w:space="0" w:color="auto"/>
                                        <w:left w:val="none" w:sz="0" w:space="0" w:color="auto"/>
                                        <w:bottom w:val="none" w:sz="0" w:space="0" w:color="auto"/>
                                        <w:right w:val="none" w:sz="0" w:space="0" w:color="auto"/>
                                      </w:divBdr>
                                      <w:divsChild>
                                        <w:div w:id="552228885">
                                          <w:marLeft w:val="0"/>
                                          <w:marRight w:val="0"/>
                                          <w:marTop w:val="0"/>
                                          <w:marBottom w:val="0"/>
                                          <w:divBdr>
                                            <w:top w:val="none" w:sz="0" w:space="0" w:color="auto"/>
                                            <w:left w:val="none" w:sz="0" w:space="0" w:color="auto"/>
                                            <w:bottom w:val="none" w:sz="0" w:space="0" w:color="auto"/>
                                            <w:right w:val="none" w:sz="0" w:space="0" w:color="auto"/>
                                          </w:divBdr>
                                          <w:divsChild>
                                            <w:div w:id="495532821">
                                              <w:marLeft w:val="0"/>
                                              <w:marRight w:val="0"/>
                                              <w:marTop w:val="0"/>
                                              <w:marBottom w:val="109"/>
                                              <w:divBdr>
                                                <w:top w:val="single" w:sz="6" w:space="0" w:color="F5F5F5"/>
                                                <w:left w:val="single" w:sz="6" w:space="0" w:color="F5F5F5"/>
                                                <w:bottom w:val="single" w:sz="6" w:space="0" w:color="F5F5F5"/>
                                                <w:right w:val="single" w:sz="6" w:space="0" w:color="F5F5F5"/>
                                              </w:divBdr>
                                              <w:divsChild>
                                                <w:div w:id="1214921983">
                                                  <w:marLeft w:val="0"/>
                                                  <w:marRight w:val="0"/>
                                                  <w:marTop w:val="0"/>
                                                  <w:marBottom w:val="0"/>
                                                  <w:divBdr>
                                                    <w:top w:val="none" w:sz="0" w:space="0" w:color="auto"/>
                                                    <w:left w:val="none" w:sz="0" w:space="0" w:color="auto"/>
                                                    <w:bottom w:val="none" w:sz="0" w:space="0" w:color="auto"/>
                                                    <w:right w:val="none" w:sz="0" w:space="0" w:color="auto"/>
                                                  </w:divBdr>
                                                  <w:divsChild>
                                                    <w:div w:id="7177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507812">
      <w:bodyDiv w:val="1"/>
      <w:marLeft w:val="0"/>
      <w:marRight w:val="0"/>
      <w:marTop w:val="0"/>
      <w:marBottom w:val="0"/>
      <w:divBdr>
        <w:top w:val="none" w:sz="0" w:space="0" w:color="auto"/>
        <w:left w:val="none" w:sz="0" w:space="0" w:color="auto"/>
        <w:bottom w:val="none" w:sz="0" w:space="0" w:color="auto"/>
        <w:right w:val="none" w:sz="0" w:space="0" w:color="auto"/>
      </w:divBdr>
    </w:div>
    <w:div w:id="425463278">
      <w:bodyDiv w:val="1"/>
      <w:marLeft w:val="0"/>
      <w:marRight w:val="0"/>
      <w:marTop w:val="0"/>
      <w:marBottom w:val="0"/>
      <w:divBdr>
        <w:top w:val="none" w:sz="0" w:space="0" w:color="auto"/>
        <w:left w:val="none" w:sz="0" w:space="0" w:color="auto"/>
        <w:bottom w:val="none" w:sz="0" w:space="0" w:color="auto"/>
        <w:right w:val="none" w:sz="0" w:space="0" w:color="auto"/>
      </w:divBdr>
    </w:div>
    <w:div w:id="615451871">
      <w:bodyDiv w:val="1"/>
      <w:marLeft w:val="0"/>
      <w:marRight w:val="0"/>
      <w:marTop w:val="0"/>
      <w:marBottom w:val="0"/>
      <w:divBdr>
        <w:top w:val="none" w:sz="0" w:space="0" w:color="auto"/>
        <w:left w:val="none" w:sz="0" w:space="0" w:color="auto"/>
        <w:bottom w:val="none" w:sz="0" w:space="0" w:color="auto"/>
        <w:right w:val="none" w:sz="0" w:space="0" w:color="auto"/>
      </w:divBdr>
    </w:div>
    <w:div w:id="633022143">
      <w:bodyDiv w:val="1"/>
      <w:marLeft w:val="0"/>
      <w:marRight w:val="0"/>
      <w:marTop w:val="0"/>
      <w:marBottom w:val="0"/>
      <w:divBdr>
        <w:top w:val="none" w:sz="0" w:space="0" w:color="auto"/>
        <w:left w:val="none" w:sz="0" w:space="0" w:color="auto"/>
        <w:bottom w:val="none" w:sz="0" w:space="0" w:color="auto"/>
        <w:right w:val="none" w:sz="0" w:space="0" w:color="auto"/>
      </w:divBdr>
    </w:div>
    <w:div w:id="642658437">
      <w:bodyDiv w:val="1"/>
      <w:marLeft w:val="0"/>
      <w:marRight w:val="0"/>
      <w:marTop w:val="0"/>
      <w:marBottom w:val="0"/>
      <w:divBdr>
        <w:top w:val="none" w:sz="0" w:space="0" w:color="auto"/>
        <w:left w:val="none" w:sz="0" w:space="0" w:color="auto"/>
        <w:bottom w:val="none" w:sz="0" w:space="0" w:color="auto"/>
        <w:right w:val="none" w:sz="0" w:space="0" w:color="auto"/>
      </w:divBdr>
    </w:div>
    <w:div w:id="1029572163">
      <w:bodyDiv w:val="1"/>
      <w:marLeft w:val="0"/>
      <w:marRight w:val="0"/>
      <w:marTop w:val="0"/>
      <w:marBottom w:val="0"/>
      <w:divBdr>
        <w:top w:val="none" w:sz="0" w:space="0" w:color="auto"/>
        <w:left w:val="none" w:sz="0" w:space="0" w:color="auto"/>
        <w:bottom w:val="none" w:sz="0" w:space="0" w:color="auto"/>
        <w:right w:val="none" w:sz="0" w:space="0" w:color="auto"/>
      </w:divBdr>
    </w:div>
    <w:div w:id="1203178236">
      <w:bodyDiv w:val="1"/>
      <w:marLeft w:val="0"/>
      <w:marRight w:val="0"/>
      <w:marTop w:val="0"/>
      <w:marBottom w:val="0"/>
      <w:divBdr>
        <w:top w:val="none" w:sz="0" w:space="0" w:color="auto"/>
        <w:left w:val="none" w:sz="0" w:space="0" w:color="auto"/>
        <w:bottom w:val="none" w:sz="0" w:space="0" w:color="auto"/>
        <w:right w:val="none" w:sz="0" w:space="0" w:color="auto"/>
      </w:divBdr>
    </w:div>
    <w:div w:id="1266840201">
      <w:bodyDiv w:val="1"/>
      <w:marLeft w:val="0"/>
      <w:marRight w:val="0"/>
      <w:marTop w:val="0"/>
      <w:marBottom w:val="0"/>
      <w:divBdr>
        <w:top w:val="none" w:sz="0" w:space="0" w:color="auto"/>
        <w:left w:val="none" w:sz="0" w:space="0" w:color="auto"/>
        <w:bottom w:val="none" w:sz="0" w:space="0" w:color="auto"/>
        <w:right w:val="none" w:sz="0" w:space="0" w:color="auto"/>
      </w:divBdr>
    </w:div>
    <w:div w:id="1371876991">
      <w:bodyDiv w:val="1"/>
      <w:marLeft w:val="0"/>
      <w:marRight w:val="0"/>
      <w:marTop w:val="0"/>
      <w:marBottom w:val="0"/>
      <w:divBdr>
        <w:top w:val="none" w:sz="0" w:space="0" w:color="auto"/>
        <w:left w:val="none" w:sz="0" w:space="0" w:color="auto"/>
        <w:bottom w:val="none" w:sz="0" w:space="0" w:color="auto"/>
        <w:right w:val="none" w:sz="0" w:space="0" w:color="auto"/>
      </w:divBdr>
    </w:div>
    <w:div w:id="1470395762">
      <w:bodyDiv w:val="1"/>
      <w:marLeft w:val="0"/>
      <w:marRight w:val="0"/>
      <w:marTop w:val="0"/>
      <w:marBottom w:val="0"/>
      <w:divBdr>
        <w:top w:val="none" w:sz="0" w:space="0" w:color="auto"/>
        <w:left w:val="none" w:sz="0" w:space="0" w:color="auto"/>
        <w:bottom w:val="none" w:sz="0" w:space="0" w:color="auto"/>
        <w:right w:val="none" w:sz="0" w:space="0" w:color="auto"/>
      </w:divBdr>
    </w:div>
    <w:div w:id="1530799381">
      <w:bodyDiv w:val="1"/>
      <w:marLeft w:val="0"/>
      <w:marRight w:val="0"/>
      <w:marTop w:val="0"/>
      <w:marBottom w:val="0"/>
      <w:divBdr>
        <w:top w:val="none" w:sz="0" w:space="0" w:color="auto"/>
        <w:left w:val="none" w:sz="0" w:space="0" w:color="auto"/>
        <w:bottom w:val="none" w:sz="0" w:space="0" w:color="auto"/>
        <w:right w:val="none" w:sz="0" w:space="0" w:color="auto"/>
      </w:divBdr>
    </w:div>
    <w:div w:id="1854345359">
      <w:bodyDiv w:val="1"/>
      <w:marLeft w:val="0"/>
      <w:marRight w:val="0"/>
      <w:marTop w:val="0"/>
      <w:marBottom w:val="0"/>
      <w:divBdr>
        <w:top w:val="none" w:sz="0" w:space="0" w:color="auto"/>
        <w:left w:val="none" w:sz="0" w:space="0" w:color="auto"/>
        <w:bottom w:val="none" w:sz="0" w:space="0" w:color="auto"/>
        <w:right w:val="none" w:sz="0" w:space="0" w:color="auto"/>
      </w:divBdr>
    </w:div>
    <w:div w:id="1963533831">
      <w:bodyDiv w:val="1"/>
      <w:marLeft w:val="0"/>
      <w:marRight w:val="0"/>
      <w:marTop w:val="0"/>
      <w:marBottom w:val="0"/>
      <w:divBdr>
        <w:top w:val="none" w:sz="0" w:space="0" w:color="auto"/>
        <w:left w:val="none" w:sz="0" w:space="0" w:color="auto"/>
        <w:bottom w:val="none" w:sz="0" w:space="0" w:color="auto"/>
        <w:right w:val="none" w:sz="0" w:space="0" w:color="auto"/>
      </w:divBdr>
    </w:div>
    <w:div w:id="19655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ECE/TRANS/WP.15/AC.2/2013/X</vt:lpstr>
      <vt:lpstr>ECE/TRANS/WP.15/AC.2/2013/X</vt:lpstr>
    </vt:vector>
  </TitlesOfParts>
  <Company>ZSUK</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ECE/TRANS/WP.15/AC.2/2013/X</dc:title>
  <dc:creator>Weiner, UI 33</dc:creator>
  <cp:lastModifiedBy>Amend.4</cp:lastModifiedBy>
  <cp:revision>2</cp:revision>
  <cp:lastPrinted>2015-08-05T06:48:00Z</cp:lastPrinted>
  <dcterms:created xsi:type="dcterms:W3CDTF">2015-08-05T08:59:00Z</dcterms:created>
  <dcterms:modified xsi:type="dcterms:W3CDTF">2015-08-05T08:59:00Z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