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Pr="00572217" w:rsidRDefault="00B56E9C" w:rsidP="00B11BB4">
            <w:pPr>
              <w:spacing w:after="80"/>
              <w:rPr>
                <w:i/>
              </w:rPr>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A50FDB">
            <w:pPr>
              <w:suppressAutoHyphens w:val="0"/>
              <w:spacing w:after="20"/>
              <w:jc w:val="right"/>
            </w:pPr>
            <w:r w:rsidRPr="00B11BB4">
              <w:rPr>
                <w:sz w:val="40"/>
              </w:rPr>
              <w:t>ECE</w:t>
            </w:r>
            <w:r>
              <w:t>/TRANS/WP.15/AC.1/201</w:t>
            </w:r>
            <w:r w:rsidR="001B70AE">
              <w:t>5</w:t>
            </w:r>
            <w:r w:rsidR="00BE3AB6">
              <w:t>/4</w:t>
            </w:r>
            <w:r w:rsidR="00A50FDB">
              <w:t>6</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A50FDB" w:rsidP="00B11BB4">
            <w:pPr>
              <w:spacing w:before="120"/>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1A69F3" w:rsidRDefault="00842930" w:rsidP="00B11BB4">
            <w:pPr>
              <w:suppressAutoHyphens w:val="0"/>
            </w:pPr>
            <w:r>
              <w:t xml:space="preserve">30 </w:t>
            </w:r>
            <w:r w:rsidR="00FA7997">
              <w:t xml:space="preserve">June </w:t>
            </w:r>
            <w:r w:rsidR="0023400E" w:rsidRPr="007D6054">
              <w:t>2015</w:t>
            </w:r>
          </w:p>
          <w:p w:rsidR="0023400E" w:rsidRDefault="0023400E" w:rsidP="00B11BB4">
            <w:pPr>
              <w:suppressAutoHyphens w:val="0"/>
            </w:pPr>
          </w:p>
          <w:p w:rsidR="001A69F3" w:rsidRDefault="009D2A5B" w:rsidP="001A69F3">
            <w:pPr>
              <w:suppressAutoHyphens w:val="0"/>
            </w:pPr>
            <w:r>
              <w:t xml:space="preserve">Original: </w:t>
            </w:r>
            <w:r w:rsidR="001A69F3">
              <w:t xml:space="preserve"> </w:t>
            </w:r>
            <w:r w:rsidR="00C7280D">
              <w:t>English</w:t>
            </w:r>
          </w:p>
          <w:p w:rsidR="00B56E9C" w:rsidRDefault="00B56E9C" w:rsidP="00B11BB4">
            <w:pPr>
              <w:suppressAutoHyphens w:val="0"/>
            </w:pPr>
          </w:p>
        </w:tc>
      </w:tr>
    </w:tbl>
    <w:p w:rsidR="00EC106A" w:rsidRDefault="00EC106A">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7D6054" w:rsidRDefault="007D6054" w:rsidP="00F9603F">
      <w:r w:rsidRPr="007D6054">
        <w:t>Geneva, 15-25 September 2015</w:t>
      </w:r>
    </w:p>
    <w:p w:rsidR="00F9603F" w:rsidRPr="009E2071" w:rsidRDefault="00F9603F" w:rsidP="00F9603F">
      <w:r w:rsidRPr="007D6054">
        <w:t>Item</w:t>
      </w:r>
      <w:r w:rsidRPr="009E2071">
        <w:t xml:space="preserve"> </w:t>
      </w:r>
      <w:r w:rsidR="007D6054">
        <w:t>3 (b) of the provisional agenda</w:t>
      </w:r>
    </w:p>
    <w:p w:rsidR="00BF7313" w:rsidRDefault="001B70AE" w:rsidP="00F9603F">
      <w:pPr>
        <w:rPr>
          <w:b/>
        </w:rPr>
      </w:pPr>
      <w:r>
        <w:rPr>
          <w:b/>
        </w:rPr>
        <w:t>Proposals for amendments to RID/ADR/ADN:</w:t>
      </w:r>
    </w:p>
    <w:p w:rsidR="001B70AE" w:rsidRDefault="00BE3AB6" w:rsidP="00F9603F">
      <w:pPr>
        <w:rPr>
          <w:b/>
        </w:rPr>
      </w:pPr>
      <w:r>
        <w:rPr>
          <w:b/>
        </w:rPr>
        <w:t>n</w:t>
      </w:r>
      <w:r w:rsidR="007D6054">
        <w:rPr>
          <w:b/>
        </w:rPr>
        <w:t>ew</w:t>
      </w:r>
      <w:r w:rsidR="001B70AE">
        <w:rPr>
          <w:b/>
        </w:rPr>
        <w:t xml:space="preserve"> proposals</w:t>
      </w:r>
    </w:p>
    <w:p w:rsidR="00217012" w:rsidRPr="00A50FDB" w:rsidRDefault="00217012" w:rsidP="00A50FDB">
      <w:pPr>
        <w:pStyle w:val="HChG"/>
      </w:pPr>
      <w:r w:rsidRPr="00A50FDB">
        <w:tab/>
      </w:r>
      <w:r w:rsidRPr="00A50FDB">
        <w:tab/>
      </w:r>
      <w:bookmarkStart w:id="0" w:name="OLE_LINK3"/>
      <w:bookmarkStart w:id="1" w:name="OLE_LINK4"/>
      <w:bookmarkStart w:id="2" w:name="OLE_LINK7"/>
      <w:r w:rsidR="00A50FDB" w:rsidRPr="00A50FDB">
        <w:t>Dangerous goods safety adviser training certificate</w:t>
      </w:r>
      <w:bookmarkEnd w:id="0"/>
      <w:bookmarkEnd w:id="1"/>
      <w:bookmarkEnd w:id="2"/>
    </w:p>
    <w:p w:rsidR="00217012" w:rsidRDefault="00217012" w:rsidP="00217012">
      <w:pPr>
        <w:pStyle w:val="H1G"/>
      </w:pPr>
      <w:r w:rsidRPr="00341EE0">
        <w:tab/>
      </w:r>
      <w:r w:rsidRPr="00341EE0">
        <w:tab/>
      </w:r>
      <w:r w:rsidR="00AE759E">
        <w:t xml:space="preserve">Transmitted by the Government of </w:t>
      </w:r>
      <w:r w:rsidR="00A50FDB">
        <w:t>Austria</w:t>
      </w:r>
      <w:r w:rsidR="00AE759E" w:rsidRPr="008021DB">
        <w:rPr>
          <w:rStyle w:val="FootnoteReference"/>
          <w:b w:val="0"/>
        </w:rPr>
        <w:t xml:space="preserve"> </w:t>
      </w:r>
      <w:r w:rsidR="00BE3AB6" w:rsidRPr="008021DB">
        <w:rPr>
          <w:rStyle w:val="FootnoteReference"/>
          <w:b w:val="0"/>
        </w:rPr>
        <w:footnoteReference w:id="2"/>
      </w:r>
      <w:r w:rsidR="00BE3AB6" w:rsidRPr="00381475">
        <w:rPr>
          <w:b w:val="0"/>
          <w:sz w:val="18"/>
          <w:szCs w:val="18"/>
          <w:vertAlign w:val="superscript"/>
        </w:rPr>
        <w:t>,</w:t>
      </w:r>
      <w:r w:rsidR="00BE3AB6">
        <w:rPr>
          <w:b w:val="0"/>
          <w:sz w:val="18"/>
          <w:szCs w:val="18"/>
        </w:rPr>
        <w:t xml:space="preserve"> </w:t>
      </w:r>
      <w:r w:rsidR="00BE3AB6" w:rsidRPr="008021DB">
        <w:rPr>
          <w:rStyle w:val="FootnoteReference"/>
          <w:b w:val="0"/>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50FDB" w:rsidRPr="00E62341" w:rsidTr="002642F2">
        <w:trPr>
          <w:jc w:val="center"/>
        </w:trPr>
        <w:tc>
          <w:tcPr>
            <w:tcW w:w="9637" w:type="dxa"/>
            <w:tcBorders>
              <w:bottom w:val="nil"/>
            </w:tcBorders>
            <w:shd w:val="clear" w:color="auto" w:fill="auto"/>
          </w:tcPr>
          <w:p w:rsidR="00A50FDB" w:rsidRPr="00E62341" w:rsidRDefault="00A50FDB" w:rsidP="002642F2">
            <w:pPr>
              <w:tabs>
                <w:tab w:val="left" w:pos="255"/>
              </w:tabs>
              <w:suppressAutoHyphens w:val="0"/>
              <w:spacing w:before="240" w:after="120"/>
              <w:rPr>
                <w:rFonts w:eastAsia="Arial"/>
                <w:sz w:val="24"/>
              </w:rPr>
            </w:pPr>
            <w:r w:rsidRPr="00E62341">
              <w:rPr>
                <w:rFonts w:eastAsia="Arial"/>
              </w:rPr>
              <w:tab/>
            </w:r>
            <w:r w:rsidRPr="00E62341">
              <w:rPr>
                <w:rFonts w:eastAsia="Arial"/>
                <w:i/>
                <w:sz w:val="24"/>
              </w:rPr>
              <w:t>Summary</w:t>
            </w:r>
          </w:p>
        </w:tc>
      </w:tr>
      <w:tr w:rsidR="00A50FDB" w:rsidRPr="00E62341" w:rsidTr="002642F2">
        <w:trPr>
          <w:jc w:val="center"/>
        </w:trPr>
        <w:tc>
          <w:tcPr>
            <w:tcW w:w="9637" w:type="dxa"/>
            <w:tcBorders>
              <w:top w:val="nil"/>
              <w:bottom w:val="nil"/>
            </w:tcBorders>
            <w:shd w:val="clear" w:color="auto" w:fill="auto"/>
          </w:tcPr>
          <w:p w:rsidR="00A50FDB" w:rsidRPr="00E62341" w:rsidRDefault="00A50FDB" w:rsidP="002642F2">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t>In the training certificate, the section on extending it can be omitted if a new certificate is issued in every case.</w:t>
            </w:r>
          </w:p>
        </w:tc>
      </w:tr>
      <w:tr w:rsidR="00A50FDB" w:rsidRPr="00E62341" w:rsidTr="002642F2">
        <w:trPr>
          <w:jc w:val="center"/>
        </w:trPr>
        <w:tc>
          <w:tcPr>
            <w:tcW w:w="9637" w:type="dxa"/>
            <w:tcBorders>
              <w:top w:val="nil"/>
              <w:bottom w:val="nil"/>
            </w:tcBorders>
            <w:shd w:val="clear" w:color="auto" w:fill="auto"/>
          </w:tcPr>
          <w:p w:rsidR="00A50FDB" w:rsidRPr="00E62341" w:rsidRDefault="00A50FDB" w:rsidP="002642F2">
            <w:pPr>
              <w:pStyle w:val="SingleTxtG"/>
              <w:tabs>
                <w:tab w:val="left" w:pos="3260"/>
              </w:tabs>
              <w:ind w:left="3260" w:hanging="2126"/>
              <w:rPr>
                <w:rFonts w:eastAsia="Arial"/>
              </w:rPr>
            </w:pPr>
            <w:r w:rsidRPr="00E62341">
              <w:rPr>
                <w:rFonts w:eastAsia="Arial"/>
                <w:b/>
              </w:rPr>
              <w:t>Action to be taken</w:t>
            </w:r>
            <w:r w:rsidRPr="00E62341">
              <w:rPr>
                <w:rFonts w:eastAsia="Arial"/>
              </w:rPr>
              <w:t>:</w:t>
            </w:r>
            <w:r w:rsidRPr="00E62341">
              <w:rPr>
                <w:rFonts w:eastAsia="Arial"/>
              </w:rPr>
              <w:tab/>
            </w:r>
            <w:r>
              <w:t>Addition to 1.8.3.15</w:t>
            </w:r>
          </w:p>
        </w:tc>
      </w:tr>
      <w:tr w:rsidR="00A50FDB" w:rsidRPr="00E62341" w:rsidTr="002642F2">
        <w:trPr>
          <w:jc w:val="center"/>
        </w:trPr>
        <w:tc>
          <w:tcPr>
            <w:tcW w:w="9637" w:type="dxa"/>
            <w:tcBorders>
              <w:top w:val="nil"/>
              <w:bottom w:val="nil"/>
            </w:tcBorders>
            <w:shd w:val="clear" w:color="auto" w:fill="auto"/>
          </w:tcPr>
          <w:p w:rsidR="00A50FDB" w:rsidRPr="00E62341" w:rsidRDefault="00A50FDB" w:rsidP="00A50FDB">
            <w:pPr>
              <w:pStyle w:val="SingleTxtG"/>
              <w:tabs>
                <w:tab w:val="left" w:pos="3260"/>
              </w:tabs>
              <w:ind w:left="3260" w:hanging="2126"/>
              <w:rPr>
                <w:rFonts w:eastAsia="Arial"/>
                <w:b/>
              </w:rPr>
            </w:pPr>
            <w:r w:rsidRPr="00E62341">
              <w:rPr>
                <w:rFonts w:eastAsia="Arial"/>
                <w:b/>
              </w:rPr>
              <w:t>Reference document</w:t>
            </w:r>
            <w:r>
              <w:rPr>
                <w:rFonts w:eastAsia="Arial"/>
                <w:b/>
              </w:rPr>
              <w:t>s</w:t>
            </w:r>
            <w:r w:rsidRPr="00E62341">
              <w:rPr>
                <w:rFonts w:eastAsia="Arial"/>
              </w:rPr>
              <w:t>:</w:t>
            </w:r>
            <w:r w:rsidRPr="00E62341">
              <w:rPr>
                <w:rFonts w:eastAsia="Arial"/>
              </w:rPr>
              <w:tab/>
            </w:r>
            <w:r>
              <w:t>None.</w:t>
            </w:r>
          </w:p>
        </w:tc>
      </w:tr>
      <w:tr w:rsidR="00A50FDB" w:rsidRPr="00E62341" w:rsidTr="002642F2">
        <w:trPr>
          <w:jc w:val="center"/>
        </w:trPr>
        <w:tc>
          <w:tcPr>
            <w:tcW w:w="9637" w:type="dxa"/>
            <w:tcBorders>
              <w:top w:val="nil"/>
            </w:tcBorders>
            <w:shd w:val="clear" w:color="auto" w:fill="auto"/>
          </w:tcPr>
          <w:p w:rsidR="00A50FDB" w:rsidRPr="00E62341" w:rsidRDefault="00A50FDB" w:rsidP="002642F2">
            <w:pPr>
              <w:suppressAutoHyphens w:val="0"/>
              <w:rPr>
                <w:rFonts w:eastAsia="Arial"/>
              </w:rPr>
            </w:pPr>
          </w:p>
        </w:tc>
      </w:tr>
    </w:tbl>
    <w:p w:rsidR="00A50FDB" w:rsidRPr="00803111" w:rsidRDefault="00A50FDB" w:rsidP="00A50FDB">
      <w:pPr>
        <w:pStyle w:val="HChG"/>
      </w:pPr>
      <w:r>
        <w:rPr>
          <w:lang w:val="en-US"/>
        </w:rPr>
        <w:tab/>
      </w:r>
      <w:r>
        <w:rPr>
          <w:lang w:val="en-US"/>
        </w:rPr>
        <w:tab/>
      </w:r>
      <w:r>
        <w:t>Introduction</w:t>
      </w:r>
    </w:p>
    <w:p w:rsidR="00A50FDB" w:rsidRPr="00803111" w:rsidRDefault="00A50FDB" w:rsidP="00A50FDB">
      <w:pPr>
        <w:pStyle w:val="SingleTxtG"/>
      </w:pPr>
      <w:r>
        <w:t>1.</w:t>
      </w:r>
      <w:r>
        <w:tab/>
        <w:t>The end of the model training certificate for dangerous goods safety advisers in 1.8.3.18 contains a section allowing the possibility of extending the validity of the certificate once in accordance with 1.8.3.16.1. After that, or if the certificate is extended in another country, a new certificate has to be issued.</w:t>
      </w:r>
    </w:p>
    <w:p w:rsidR="00A50FDB" w:rsidRPr="00803111" w:rsidRDefault="00A50FDB" w:rsidP="00A50FDB">
      <w:pPr>
        <w:pStyle w:val="SingleTxtG"/>
      </w:pPr>
      <w:r>
        <w:lastRenderedPageBreak/>
        <w:t>2.</w:t>
      </w:r>
      <w:r>
        <w:tab/>
        <w:t>The model certificates for vehicle drivers in accordance with ADR 8.2.2.8.5 and to demonstrate expert knowledge in accordance with ADN 8.6.2 do not provide for this possibility at all, and this has not caused any problems up to now.</w:t>
      </w:r>
    </w:p>
    <w:p w:rsidR="00A50FDB" w:rsidRPr="00803111" w:rsidRDefault="00A50FDB" w:rsidP="00A50FDB">
      <w:pPr>
        <w:pStyle w:val="SingleTxtG"/>
      </w:pPr>
      <w:r>
        <w:t>3.</w:t>
      </w:r>
      <w:r>
        <w:tab/>
        <w:t>Some ADR/ADN contracting parties/RID contracting states have therefore set up a uniform procedure in which a new certificate is issued in every case, i.e. for every extension as well. The last four lines of the model in 1.8.3.18 are thus superfluous and can be omitted.</w:t>
      </w:r>
    </w:p>
    <w:p w:rsidR="00A50FDB" w:rsidRPr="00803111" w:rsidRDefault="00A50FDB" w:rsidP="00A50FDB">
      <w:pPr>
        <w:pStyle w:val="SingleTxtG"/>
      </w:pPr>
      <w:r>
        <w:t>4.</w:t>
      </w:r>
      <w:r>
        <w:tab/>
        <w:t>It is not clear from the provisions referred to that this is allowed.</w:t>
      </w:r>
    </w:p>
    <w:p w:rsidR="00A50FDB" w:rsidRPr="00A50FDB" w:rsidRDefault="00A50FDB" w:rsidP="00A50FDB">
      <w:pPr>
        <w:pStyle w:val="HChG"/>
      </w:pPr>
      <w:r>
        <w:tab/>
      </w:r>
      <w:r>
        <w:tab/>
      </w:r>
      <w:r w:rsidRPr="00A50FDB">
        <w:t>Proposal</w:t>
      </w:r>
    </w:p>
    <w:p w:rsidR="00A50FDB" w:rsidRPr="00803111" w:rsidRDefault="00A50FDB" w:rsidP="00A50FDB">
      <w:pPr>
        <w:pStyle w:val="SingleTxtG"/>
      </w:pPr>
      <w:r>
        <w:t>5.</w:t>
      </w:r>
      <w:r>
        <w:tab/>
        <w:t>Austria therefore proposes that the following sentence be added to RID/ADR/ADN 1.8.3.15:</w:t>
      </w:r>
    </w:p>
    <w:p w:rsidR="00A50FDB" w:rsidRDefault="00A50FDB" w:rsidP="00A50FDB">
      <w:pPr>
        <w:pStyle w:val="SingleTxtG"/>
      </w:pPr>
      <w:r>
        <w:t>"If the competent authority issues a new certificate in all cases, the certificate need not contain the possibility of extending it."</w:t>
      </w:r>
      <w:r w:rsidR="00842930">
        <w:t>.</w:t>
      </w:r>
      <w:bookmarkStart w:id="3" w:name="_GoBack"/>
      <w:bookmarkEnd w:id="3"/>
    </w:p>
    <w:p w:rsidR="002429F0" w:rsidRPr="00C30C61" w:rsidRDefault="002429F0" w:rsidP="002429F0">
      <w:pPr>
        <w:pStyle w:val="SingleTxtG"/>
        <w:spacing w:before="240" w:after="0"/>
        <w:jc w:val="center"/>
        <w:rPr>
          <w:u w:val="single"/>
        </w:rPr>
      </w:pPr>
      <w:r>
        <w:rPr>
          <w:u w:val="single"/>
        </w:rPr>
        <w:tab/>
      </w:r>
      <w:r>
        <w:rPr>
          <w:u w:val="single"/>
        </w:rPr>
        <w:tab/>
      </w:r>
      <w:r>
        <w:rPr>
          <w:u w:val="single"/>
        </w:rPr>
        <w:tab/>
      </w:r>
    </w:p>
    <w:sectPr w:rsidR="002429F0" w:rsidRPr="00C30C61" w:rsidSect="009D2A5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D1" w:rsidRDefault="006D29D1"/>
  </w:endnote>
  <w:endnote w:type="continuationSeparator" w:id="0">
    <w:p w:rsidR="006D29D1" w:rsidRDefault="006D29D1"/>
  </w:endnote>
  <w:endnote w:type="continuationNotice" w:id="1">
    <w:p w:rsidR="006D29D1" w:rsidRDefault="006D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42930">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BE4997">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48397A" w:rsidRDefault="009C20E9">
    <w:pPr>
      <w:pStyle w:val="Footer"/>
      <w:rPr>
        <w:sz w:val="20"/>
      </w:rPr>
    </w:pPr>
    <w:r>
      <w:rPr>
        <w:sz w:val="20"/>
      </w:rPr>
      <w:t>GE.1</w:t>
    </w:r>
    <w:r w:rsidR="00BE4997">
      <w:rPr>
        <w:sz w:val="20"/>
      </w:rPr>
      <w:t>5</w:t>
    </w:r>
    <w:r>
      <w:rPr>
        <w:sz w:val="20"/>
      </w:rPr>
      <w:t>-</w:t>
    </w:r>
    <w:r w:rsidR="00A50FDB">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D1" w:rsidRPr="000B175B" w:rsidRDefault="006D29D1" w:rsidP="000B175B">
      <w:pPr>
        <w:tabs>
          <w:tab w:val="right" w:pos="2155"/>
        </w:tabs>
        <w:spacing w:after="80"/>
        <w:ind w:left="680"/>
        <w:rPr>
          <w:u w:val="single"/>
        </w:rPr>
      </w:pPr>
      <w:r>
        <w:rPr>
          <w:u w:val="single"/>
        </w:rPr>
        <w:tab/>
      </w:r>
    </w:p>
  </w:footnote>
  <w:footnote w:type="continuationSeparator" w:id="0">
    <w:p w:rsidR="006D29D1" w:rsidRPr="00FC68B7" w:rsidRDefault="006D29D1" w:rsidP="00FC68B7">
      <w:pPr>
        <w:tabs>
          <w:tab w:val="left" w:pos="2155"/>
        </w:tabs>
        <w:spacing w:after="80"/>
        <w:ind w:left="680"/>
        <w:rPr>
          <w:u w:val="single"/>
        </w:rPr>
      </w:pPr>
      <w:r>
        <w:rPr>
          <w:u w:val="single"/>
        </w:rPr>
        <w:tab/>
      </w:r>
    </w:p>
  </w:footnote>
  <w:footnote w:type="continuationNotice" w:id="1">
    <w:p w:rsidR="006D29D1" w:rsidRDefault="006D29D1"/>
  </w:footnote>
  <w:footnote w:id="2">
    <w:p w:rsidR="00BE3AB6" w:rsidRPr="00BA3578" w:rsidRDefault="00BE3AB6" w:rsidP="00BE3AB6">
      <w:pPr>
        <w:pStyle w:val="FootnoteText"/>
        <w:widowControl w:val="0"/>
        <w:tabs>
          <w:tab w:val="clear" w:pos="1021"/>
          <w:tab w:val="right" w:pos="1020"/>
        </w:tabs>
      </w:pPr>
      <w:r>
        <w:tab/>
      </w:r>
      <w:r>
        <w:rPr>
          <w:rStyle w:val="FootnoteReference"/>
        </w:rPr>
        <w:footnoteRef/>
      </w:r>
      <w:r>
        <w:tab/>
      </w:r>
      <w:proofErr w:type="gramStart"/>
      <w:r w:rsidRPr="00BA3578">
        <w:t>In accordance with the programme of work of the Inland Transport Committee for 2014–2015 (ECE/TRANS/240, para. 100, ECE/TRANS/2014/23, cluster 9, para.9.2).</w:t>
      </w:r>
      <w:proofErr w:type="gramEnd"/>
    </w:p>
  </w:footnote>
  <w:footnote w:id="3">
    <w:p w:rsidR="00BE3AB6" w:rsidRPr="00BA3578" w:rsidRDefault="00BE3AB6" w:rsidP="00BE3AB6">
      <w:pPr>
        <w:pStyle w:val="FootnoteText"/>
        <w:widowControl w:val="0"/>
        <w:tabs>
          <w:tab w:val="clear" w:pos="1021"/>
          <w:tab w:val="right" w:pos="1020"/>
        </w:tabs>
      </w:pPr>
      <w:r w:rsidRPr="00BA3578">
        <w:tab/>
      </w:r>
      <w:r w:rsidRPr="00BA3578">
        <w:rPr>
          <w:rStyle w:val="FootnoteReference"/>
        </w:rPr>
        <w:footnoteRef/>
      </w:r>
      <w:r w:rsidRPr="00BA3578">
        <w:tab/>
        <w:t>Circulated by the Intergovernmental Organisation for International Carriage by Rail (OTIF) under the symbol OTIF/RID/RC/2015/</w:t>
      </w:r>
      <w:r>
        <w:t>4</w:t>
      </w:r>
      <w:r w:rsidR="00A50FDB">
        <w:t>6</w:t>
      </w:r>
      <w:r w:rsidRPr="00BA35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1F4316">
    <w:pPr>
      <w:pStyle w:val="Header"/>
    </w:pPr>
    <w:r w:rsidRPr="009D2A5B">
      <w:t>ECE/TRANS/WP.15/AC.1/201</w:t>
    </w:r>
    <w:r w:rsidR="00BE4997">
      <w:t>5/</w:t>
    </w:r>
    <w:r w:rsidR="00BE3AB6">
      <w:t>4</w:t>
    </w:r>
    <w:r w:rsidR="00A50FDB">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Header"/>
      <w:jc w:val="right"/>
    </w:pPr>
    <w:r>
      <w:t>ECE/TRANS/WP.15/AC.1/2015</w:t>
    </w:r>
    <w:r w:rsidRPr="009D2A5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701"/>
        </w:tabs>
        <w:ind w:left="1701" w:hanging="170"/>
      </w:pPr>
      <w:rPr>
        <w:rFonts w:ascii="Times New Roman" w:hAnsi="Times New Roman" w:cs="Times New Roman"/>
        <w:b w:val="0"/>
        <w:i w:val="0"/>
        <w:sz w:val="20"/>
      </w:rPr>
    </w:lvl>
  </w:abstractNum>
  <w:abstractNum w:abstractNumId="11">
    <w:nsid w:val="00000003"/>
    <w:multiLevelType w:val="singleLevel"/>
    <w:tmpl w:val="00000003"/>
    <w:name w:val="WW8Num3"/>
    <w:lvl w:ilvl="0">
      <w:start w:val="1"/>
      <w:numFmt w:val="bullet"/>
      <w:lvlText w:val="•"/>
      <w:lvlJc w:val="left"/>
      <w:pPr>
        <w:tabs>
          <w:tab w:val="num" w:pos="2268"/>
        </w:tabs>
        <w:ind w:left="2268" w:hanging="170"/>
      </w:pPr>
      <w:rPr>
        <w:rFonts w:ascii="Times New Roman" w:hAnsi="Times New Roman" w:cs="Times New Roman"/>
      </w:rPr>
    </w:lvl>
  </w:abstractNum>
  <w:abstractNum w:abstractNumId="12">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6B7ED5"/>
    <w:multiLevelType w:val="hybridMultilevel"/>
    <w:tmpl w:val="2E90948C"/>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C8A1943"/>
    <w:multiLevelType w:val="hybridMultilevel"/>
    <w:tmpl w:val="94587F3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20167F"/>
    <w:multiLevelType w:val="hybridMultilevel"/>
    <w:tmpl w:val="DEB6773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B4582"/>
    <w:multiLevelType w:val="hybridMultilevel"/>
    <w:tmpl w:val="98C088B0"/>
    <w:name w:val="List test level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32B83"/>
    <w:multiLevelType w:val="hybridMultilevel"/>
    <w:tmpl w:val="47A05206"/>
    <w:lvl w:ilvl="0" w:tplc="100C000F">
      <w:start w:val="1"/>
      <w:numFmt w:val="decimal"/>
      <w:lvlText w:val="%1."/>
      <w:lvlJc w:val="left"/>
      <w:pPr>
        <w:ind w:left="1494" w:hanging="360"/>
      </w:p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nsid w:val="52AA1372"/>
    <w:multiLevelType w:val="hybridMultilevel"/>
    <w:tmpl w:val="E506BED2"/>
    <w:lvl w:ilvl="0" w:tplc="3D8227BC">
      <w:start w:val="3"/>
      <w:numFmt w:val="bullet"/>
      <w:lvlText w:val=""/>
      <w:lvlJc w:val="left"/>
      <w:pPr>
        <w:ind w:left="1494" w:hanging="360"/>
      </w:pPr>
      <w:rPr>
        <w:rFonts w:ascii="Symbol" w:eastAsia="Calibri" w:hAnsi="Symbol"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37D0003"/>
    <w:multiLevelType w:val="hybridMultilevel"/>
    <w:tmpl w:val="5B8C93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B4E6650"/>
    <w:multiLevelType w:val="hybridMultilevel"/>
    <w:tmpl w:val="CC4E7F10"/>
    <w:lvl w:ilvl="0" w:tplc="872C072E">
      <w:start w:val="1"/>
      <w:numFmt w:val="bullet"/>
      <w:lvlText w:val="-"/>
      <w:lvlJc w:val="left"/>
      <w:pPr>
        <w:ind w:left="2628" w:hanging="360"/>
      </w:pPr>
      <w:rPr>
        <w:rFonts w:ascii="Times New Roman" w:eastAsia="Times New Roman" w:hAnsi="Times New Roman" w:cs="Times New Roman" w:hint="default"/>
      </w:rPr>
    </w:lvl>
    <w:lvl w:ilvl="1" w:tplc="100C0003" w:tentative="1">
      <w:start w:val="1"/>
      <w:numFmt w:val="bullet"/>
      <w:lvlText w:val="o"/>
      <w:lvlJc w:val="left"/>
      <w:pPr>
        <w:ind w:left="3348" w:hanging="360"/>
      </w:pPr>
      <w:rPr>
        <w:rFonts w:ascii="Courier New" w:hAnsi="Courier New" w:cs="Courier New" w:hint="default"/>
      </w:rPr>
    </w:lvl>
    <w:lvl w:ilvl="2" w:tplc="100C0005" w:tentative="1">
      <w:start w:val="1"/>
      <w:numFmt w:val="bullet"/>
      <w:lvlText w:val=""/>
      <w:lvlJc w:val="left"/>
      <w:pPr>
        <w:ind w:left="4068" w:hanging="360"/>
      </w:pPr>
      <w:rPr>
        <w:rFonts w:ascii="Wingdings" w:hAnsi="Wingdings" w:hint="default"/>
      </w:rPr>
    </w:lvl>
    <w:lvl w:ilvl="3" w:tplc="100C0001" w:tentative="1">
      <w:start w:val="1"/>
      <w:numFmt w:val="bullet"/>
      <w:lvlText w:val=""/>
      <w:lvlJc w:val="left"/>
      <w:pPr>
        <w:ind w:left="4788" w:hanging="360"/>
      </w:pPr>
      <w:rPr>
        <w:rFonts w:ascii="Symbol" w:hAnsi="Symbol" w:hint="default"/>
      </w:rPr>
    </w:lvl>
    <w:lvl w:ilvl="4" w:tplc="100C0003" w:tentative="1">
      <w:start w:val="1"/>
      <w:numFmt w:val="bullet"/>
      <w:lvlText w:val="o"/>
      <w:lvlJc w:val="left"/>
      <w:pPr>
        <w:ind w:left="5508" w:hanging="360"/>
      </w:pPr>
      <w:rPr>
        <w:rFonts w:ascii="Courier New" w:hAnsi="Courier New" w:cs="Courier New" w:hint="default"/>
      </w:rPr>
    </w:lvl>
    <w:lvl w:ilvl="5" w:tplc="100C0005" w:tentative="1">
      <w:start w:val="1"/>
      <w:numFmt w:val="bullet"/>
      <w:lvlText w:val=""/>
      <w:lvlJc w:val="left"/>
      <w:pPr>
        <w:ind w:left="6228" w:hanging="360"/>
      </w:pPr>
      <w:rPr>
        <w:rFonts w:ascii="Wingdings" w:hAnsi="Wingdings" w:hint="default"/>
      </w:rPr>
    </w:lvl>
    <w:lvl w:ilvl="6" w:tplc="100C0001" w:tentative="1">
      <w:start w:val="1"/>
      <w:numFmt w:val="bullet"/>
      <w:lvlText w:val=""/>
      <w:lvlJc w:val="left"/>
      <w:pPr>
        <w:ind w:left="6948" w:hanging="360"/>
      </w:pPr>
      <w:rPr>
        <w:rFonts w:ascii="Symbol" w:hAnsi="Symbol" w:hint="default"/>
      </w:rPr>
    </w:lvl>
    <w:lvl w:ilvl="7" w:tplc="100C0003" w:tentative="1">
      <w:start w:val="1"/>
      <w:numFmt w:val="bullet"/>
      <w:lvlText w:val="o"/>
      <w:lvlJc w:val="left"/>
      <w:pPr>
        <w:ind w:left="7668" w:hanging="360"/>
      </w:pPr>
      <w:rPr>
        <w:rFonts w:ascii="Courier New" w:hAnsi="Courier New" w:cs="Courier New" w:hint="default"/>
      </w:rPr>
    </w:lvl>
    <w:lvl w:ilvl="8" w:tplc="100C0005" w:tentative="1">
      <w:start w:val="1"/>
      <w:numFmt w:val="bullet"/>
      <w:lvlText w:val=""/>
      <w:lvlJc w:val="left"/>
      <w:pPr>
        <w:ind w:left="8388" w:hanging="360"/>
      </w:pPr>
      <w:rPr>
        <w:rFonts w:ascii="Wingdings" w:hAnsi="Wingdings" w:hint="default"/>
      </w:rPr>
    </w:lvl>
  </w:abstractNum>
  <w:abstractNum w:abstractNumId="27">
    <w:nsid w:val="6C7764D1"/>
    <w:multiLevelType w:val="hybridMultilevel"/>
    <w:tmpl w:val="2998F4CE"/>
    <w:lvl w:ilvl="0" w:tplc="99E8D3D0">
      <w:start w:val="1"/>
      <w:numFmt w:val="decimal"/>
      <w:lvlText w:val="%1."/>
      <w:lvlJc w:val="left"/>
      <w:pPr>
        <w:ind w:left="1689" w:hanging="555"/>
      </w:pPr>
      <w:rPr>
        <w:rFonts w:hint="default"/>
      </w:rPr>
    </w:lvl>
    <w:lvl w:ilvl="1" w:tplc="041D0019">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2"/>
  </w:num>
  <w:num w:numId="14">
    <w:abstractNumId w:val="24"/>
  </w:num>
  <w:num w:numId="15">
    <w:abstractNumId w:val="15"/>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25"/>
  </w:num>
  <w:num w:numId="21">
    <w:abstractNumId w:val="22"/>
  </w:num>
  <w:num w:numId="22">
    <w:abstractNumId w:val="14"/>
  </w:num>
  <w:num w:numId="23">
    <w:abstractNumId w:val="17"/>
  </w:num>
  <w:num w:numId="24">
    <w:abstractNumId w:val="23"/>
  </w:num>
  <w:num w:numId="25">
    <w:abstractNumId w:val="27"/>
  </w:num>
  <w:num w:numId="26">
    <w:abstractNumId w:val="10"/>
  </w:num>
  <w:num w:numId="27">
    <w:abstractNumId w:val="11"/>
  </w:num>
  <w:num w:numId="28">
    <w:abstractNumId w:val="28"/>
  </w:num>
  <w:num w:numId="29">
    <w:abstractNumId w:val="18"/>
  </w:num>
  <w:num w:numId="30">
    <w:abstractNumId w:val="18"/>
  </w:num>
  <w:num w:numId="31">
    <w:abstractNumId w:val="26"/>
  </w:num>
  <w:num w:numId="32">
    <w:abstractNumId w:val="18"/>
  </w:num>
  <w:num w:numId="3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03B4"/>
    <w:rsid w:val="00000D70"/>
    <w:rsid w:val="00016421"/>
    <w:rsid w:val="00020331"/>
    <w:rsid w:val="00037F90"/>
    <w:rsid w:val="00042BD3"/>
    <w:rsid w:val="00046B1F"/>
    <w:rsid w:val="00050F6B"/>
    <w:rsid w:val="00057E97"/>
    <w:rsid w:val="00072C8C"/>
    <w:rsid w:val="000733B5"/>
    <w:rsid w:val="00081815"/>
    <w:rsid w:val="000931C0"/>
    <w:rsid w:val="000B0595"/>
    <w:rsid w:val="000B175B"/>
    <w:rsid w:val="000B3A0F"/>
    <w:rsid w:val="000B4EF7"/>
    <w:rsid w:val="000B6A95"/>
    <w:rsid w:val="000B6F0E"/>
    <w:rsid w:val="000B6F1B"/>
    <w:rsid w:val="000C237A"/>
    <w:rsid w:val="000C2C03"/>
    <w:rsid w:val="000C2D2E"/>
    <w:rsid w:val="000C4D51"/>
    <w:rsid w:val="000E0415"/>
    <w:rsid w:val="00101F43"/>
    <w:rsid w:val="001103AA"/>
    <w:rsid w:val="0011666B"/>
    <w:rsid w:val="00155068"/>
    <w:rsid w:val="00156AC5"/>
    <w:rsid w:val="00165F3A"/>
    <w:rsid w:val="001A69F3"/>
    <w:rsid w:val="001B090E"/>
    <w:rsid w:val="001B13A5"/>
    <w:rsid w:val="001B4174"/>
    <w:rsid w:val="001B4B04"/>
    <w:rsid w:val="001B70AE"/>
    <w:rsid w:val="001C6663"/>
    <w:rsid w:val="001C7895"/>
    <w:rsid w:val="001D0C8C"/>
    <w:rsid w:val="001D1419"/>
    <w:rsid w:val="001D26DF"/>
    <w:rsid w:val="001D3A03"/>
    <w:rsid w:val="001D3E68"/>
    <w:rsid w:val="001E0B9E"/>
    <w:rsid w:val="001E7B67"/>
    <w:rsid w:val="001F4316"/>
    <w:rsid w:val="001F476E"/>
    <w:rsid w:val="001F7435"/>
    <w:rsid w:val="00202DA8"/>
    <w:rsid w:val="0021157B"/>
    <w:rsid w:val="00211E0B"/>
    <w:rsid w:val="00217012"/>
    <w:rsid w:val="0023400E"/>
    <w:rsid w:val="00236F25"/>
    <w:rsid w:val="002429F0"/>
    <w:rsid w:val="00255D79"/>
    <w:rsid w:val="00262D89"/>
    <w:rsid w:val="0026733A"/>
    <w:rsid w:val="00267F5F"/>
    <w:rsid w:val="00275FD3"/>
    <w:rsid w:val="00282724"/>
    <w:rsid w:val="00284EB0"/>
    <w:rsid w:val="00286B4D"/>
    <w:rsid w:val="002A603B"/>
    <w:rsid w:val="002B52F2"/>
    <w:rsid w:val="002D0D11"/>
    <w:rsid w:val="002D37B3"/>
    <w:rsid w:val="002D4643"/>
    <w:rsid w:val="002D4B6C"/>
    <w:rsid w:val="002F175C"/>
    <w:rsid w:val="002F2240"/>
    <w:rsid w:val="00302E18"/>
    <w:rsid w:val="0031495B"/>
    <w:rsid w:val="003229D8"/>
    <w:rsid w:val="00337EF1"/>
    <w:rsid w:val="00352709"/>
    <w:rsid w:val="00371178"/>
    <w:rsid w:val="0037328A"/>
    <w:rsid w:val="0037785B"/>
    <w:rsid w:val="003825A4"/>
    <w:rsid w:val="003A6810"/>
    <w:rsid w:val="003C2CC4"/>
    <w:rsid w:val="003D4B23"/>
    <w:rsid w:val="004062C2"/>
    <w:rsid w:val="00410C89"/>
    <w:rsid w:val="0041592F"/>
    <w:rsid w:val="00422E03"/>
    <w:rsid w:val="00426B9B"/>
    <w:rsid w:val="004325CB"/>
    <w:rsid w:val="004422B8"/>
    <w:rsid w:val="00442A83"/>
    <w:rsid w:val="0045495B"/>
    <w:rsid w:val="00475B86"/>
    <w:rsid w:val="0048397A"/>
    <w:rsid w:val="004A12F2"/>
    <w:rsid w:val="004B3DBF"/>
    <w:rsid w:val="004C1C16"/>
    <w:rsid w:val="004C2461"/>
    <w:rsid w:val="004C4EF4"/>
    <w:rsid w:val="004C7462"/>
    <w:rsid w:val="004D4E04"/>
    <w:rsid w:val="004E0C05"/>
    <w:rsid w:val="004E173F"/>
    <w:rsid w:val="004E77B2"/>
    <w:rsid w:val="004F6A8A"/>
    <w:rsid w:val="00503DEB"/>
    <w:rsid w:val="00504B2D"/>
    <w:rsid w:val="005130F6"/>
    <w:rsid w:val="00515740"/>
    <w:rsid w:val="0052136D"/>
    <w:rsid w:val="00522B58"/>
    <w:rsid w:val="0052775E"/>
    <w:rsid w:val="00527937"/>
    <w:rsid w:val="00534F52"/>
    <w:rsid w:val="00536A26"/>
    <w:rsid w:val="005420F2"/>
    <w:rsid w:val="00556524"/>
    <w:rsid w:val="005608A7"/>
    <w:rsid w:val="005628B6"/>
    <w:rsid w:val="005715E8"/>
    <w:rsid w:val="00572217"/>
    <w:rsid w:val="005728A0"/>
    <w:rsid w:val="00580343"/>
    <w:rsid w:val="005B1C19"/>
    <w:rsid w:val="005B3DB3"/>
    <w:rsid w:val="005B4E13"/>
    <w:rsid w:val="005C0AE0"/>
    <w:rsid w:val="005C4FC4"/>
    <w:rsid w:val="005D0297"/>
    <w:rsid w:val="005D3EE2"/>
    <w:rsid w:val="005F7B75"/>
    <w:rsid w:val="006001EE"/>
    <w:rsid w:val="00605042"/>
    <w:rsid w:val="00611FC4"/>
    <w:rsid w:val="006147C9"/>
    <w:rsid w:val="006176FB"/>
    <w:rsid w:val="00624A11"/>
    <w:rsid w:val="006348B1"/>
    <w:rsid w:val="00635FFB"/>
    <w:rsid w:val="00636EDC"/>
    <w:rsid w:val="00640B26"/>
    <w:rsid w:val="00642783"/>
    <w:rsid w:val="006453E5"/>
    <w:rsid w:val="00652D0A"/>
    <w:rsid w:val="006623D5"/>
    <w:rsid w:val="00662BB6"/>
    <w:rsid w:val="00667F8F"/>
    <w:rsid w:val="00684C21"/>
    <w:rsid w:val="006A2530"/>
    <w:rsid w:val="006A7D45"/>
    <w:rsid w:val="006B3AB0"/>
    <w:rsid w:val="006C3589"/>
    <w:rsid w:val="006D29D1"/>
    <w:rsid w:val="006D37AF"/>
    <w:rsid w:val="006D51D0"/>
    <w:rsid w:val="006D5297"/>
    <w:rsid w:val="006E0F61"/>
    <w:rsid w:val="006E564B"/>
    <w:rsid w:val="006E7191"/>
    <w:rsid w:val="00703577"/>
    <w:rsid w:val="0070507C"/>
    <w:rsid w:val="00705894"/>
    <w:rsid w:val="0072632A"/>
    <w:rsid w:val="007327D5"/>
    <w:rsid w:val="007611CF"/>
    <w:rsid w:val="00761807"/>
    <w:rsid w:val="007629C8"/>
    <w:rsid w:val="0077047D"/>
    <w:rsid w:val="007779CC"/>
    <w:rsid w:val="0078180E"/>
    <w:rsid w:val="00787505"/>
    <w:rsid w:val="007B6BA5"/>
    <w:rsid w:val="007C3390"/>
    <w:rsid w:val="007C4F4B"/>
    <w:rsid w:val="007D6054"/>
    <w:rsid w:val="007E01E9"/>
    <w:rsid w:val="007E63F3"/>
    <w:rsid w:val="007F007D"/>
    <w:rsid w:val="007F6611"/>
    <w:rsid w:val="007F7106"/>
    <w:rsid w:val="00802B58"/>
    <w:rsid w:val="00811920"/>
    <w:rsid w:val="00815AD0"/>
    <w:rsid w:val="008242D7"/>
    <w:rsid w:val="008257B1"/>
    <w:rsid w:val="00842930"/>
    <w:rsid w:val="00843767"/>
    <w:rsid w:val="008679D9"/>
    <w:rsid w:val="00871389"/>
    <w:rsid w:val="00883999"/>
    <w:rsid w:val="008878DE"/>
    <w:rsid w:val="008979B1"/>
    <w:rsid w:val="008A158D"/>
    <w:rsid w:val="008A6B25"/>
    <w:rsid w:val="008A6C4F"/>
    <w:rsid w:val="008B2335"/>
    <w:rsid w:val="008E0678"/>
    <w:rsid w:val="008E2A90"/>
    <w:rsid w:val="009223CA"/>
    <w:rsid w:val="00926C53"/>
    <w:rsid w:val="00940F93"/>
    <w:rsid w:val="00970688"/>
    <w:rsid w:val="0097392F"/>
    <w:rsid w:val="009760F3"/>
    <w:rsid w:val="0097625A"/>
    <w:rsid w:val="00981F4B"/>
    <w:rsid w:val="0099020C"/>
    <w:rsid w:val="009A0E8D"/>
    <w:rsid w:val="009B1518"/>
    <w:rsid w:val="009B26E7"/>
    <w:rsid w:val="009C20E9"/>
    <w:rsid w:val="009C454F"/>
    <w:rsid w:val="009D1E26"/>
    <w:rsid w:val="009D2A5B"/>
    <w:rsid w:val="009F59F0"/>
    <w:rsid w:val="00A00A3F"/>
    <w:rsid w:val="00A01489"/>
    <w:rsid w:val="00A3009E"/>
    <w:rsid w:val="00A3026E"/>
    <w:rsid w:val="00A338F1"/>
    <w:rsid w:val="00A50FDB"/>
    <w:rsid w:val="00A556DD"/>
    <w:rsid w:val="00A72F22"/>
    <w:rsid w:val="00A7360F"/>
    <w:rsid w:val="00A748A6"/>
    <w:rsid w:val="00A769F4"/>
    <w:rsid w:val="00A776B4"/>
    <w:rsid w:val="00A94361"/>
    <w:rsid w:val="00AA293C"/>
    <w:rsid w:val="00AB6192"/>
    <w:rsid w:val="00AE69D8"/>
    <w:rsid w:val="00AE759E"/>
    <w:rsid w:val="00B11BB4"/>
    <w:rsid w:val="00B21292"/>
    <w:rsid w:val="00B22BC2"/>
    <w:rsid w:val="00B30179"/>
    <w:rsid w:val="00B408AF"/>
    <w:rsid w:val="00B421C1"/>
    <w:rsid w:val="00B55C71"/>
    <w:rsid w:val="00B56E4A"/>
    <w:rsid w:val="00B56E9C"/>
    <w:rsid w:val="00B61320"/>
    <w:rsid w:val="00B64B1F"/>
    <w:rsid w:val="00B6553F"/>
    <w:rsid w:val="00B70F1E"/>
    <w:rsid w:val="00B7797F"/>
    <w:rsid w:val="00B77D05"/>
    <w:rsid w:val="00B81206"/>
    <w:rsid w:val="00B81E12"/>
    <w:rsid w:val="00BA717E"/>
    <w:rsid w:val="00BB2FAB"/>
    <w:rsid w:val="00BB7CD1"/>
    <w:rsid w:val="00BC3FA0"/>
    <w:rsid w:val="00BC74E9"/>
    <w:rsid w:val="00BD5D88"/>
    <w:rsid w:val="00BE07CF"/>
    <w:rsid w:val="00BE3AB6"/>
    <w:rsid w:val="00BE4997"/>
    <w:rsid w:val="00BF68A8"/>
    <w:rsid w:val="00BF7313"/>
    <w:rsid w:val="00C10FE6"/>
    <w:rsid w:val="00C11A03"/>
    <w:rsid w:val="00C22C0C"/>
    <w:rsid w:val="00C37EE0"/>
    <w:rsid w:val="00C4527F"/>
    <w:rsid w:val="00C463DD"/>
    <w:rsid w:val="00C4724C"/>
    <w:rsid w:val="00C629A0"/>
    <w:rsid w:val="00C64629"/>
    <w:rsid w:val="00C7280D"/>
    <w:rsid w:val="00C745C3"/>
    <w:rsid w:val="00C93BA1"/>
    <w:rsid w:val="00CA7CBB"/>
    <w:rsid w:val="00CB3E03"/>
    <w:rsid w:val="00CB4BDA"/>
    <w:rsid w:val="00CB666E"/>
    <w:rsid w:val="00CC18B5"/>
    <w:rsid w:val="00CE4A8F"/>
    <w:rsid w:val="00CF08CE"/>
    <w:rsid w:val="00D00103"/>
    <w:rsid w:val="00D053EC"/>
    <w:rsid w:val="00D11AB8"/>
    <w:rsid w:val="00D12083"/>
    <w:rsid w:val="00D2031B"/>
    <w:rsid w:val="00D25FE2"/>
    <w:rsid w:val="00D33060"/>
    <w:rsid w:val="00D33BF4"/>
    <w:rsid w:val="00D3782B"/>
    <w:rsid w:val="00D43252"/>
    <w:rsid w:val="00D47EEA"/>
    <w:rsid w:val="00D547F6"/>
    <w:rsid w:val="00D56346"/>
    <w:rsid w:val="00D611A8"/>
    <w:rsid w:val="00D724C7"/>
    <w:rsid w:val="00D74781"/>
    <w:rsid w:val="00D773DF"/>
    <w:rsid w:val="00D95303"/>
    <w:rsid w:val="00D978C6"/>
    <w:rsid w:val="00DA3C1C"/>
    <w:rsid w:val="00DA5DF2"/>
    <w:rsid w:val="00DC228E"/>
    <w:rsid w:val="00DD0300"/>
    <w:rsid w:val="00DD2535"/>
    <w:rsid w:val="00E046DF"/>
    <w:rsid w:val="00E15557"/>
    <w:rsid w:val="00E27346"/>
    <w:rsid w:val="00E36538"/>
    <w:rsid w:val="00E4196D"/>
    <w:rsid w:val="00E43319"/>
    <w:rsid w:val="00E60A71"/>
    <w:rsid w:val="00E71BC8"/>
    <w:rsid w:val="00E7260F"/>
    <w:rsid w:val="00E73F5D"/>
    <w:rsid w:val="00E77E4E"/>
    <w:rsid w:val="00E9355B"/>
    <w:rsid w:val="00E940D0"/>
    <w:rsid w:val="00E9554F"/>
    <w:rsid w:val="00E96630"/>
    <w:rsid w:val="00EB74F8"/>
    <w:rsid w:val="00EC106A"/>
    <w:rsid w:val="00EC5CC8"/>
    <w:rsid w:val="00ED7A2A"/>
    <w:rsid w:val="00EE6B3A"/>
    <w:rsid w:val="00EE71D3"/>
    <w:rsid w:val="00EE78E7"/>
    <w:rsid w:val="00EF1D7F"/>
    <w:rsid w:val="00F2361A"/>
    <w:rsid w:val="00F31E5F"/>
    <w:rsid w:val="00F369D6"/>
    <w:rsid w:val="00F400F6"/>
    <w:rsid w:val="00F4507C"/>
    <w:rsid w:val="00F60C43"/>
    <w:rsid w:val="00F6100A"/>
    <w:rsid w:val="00F66565"/>
    <w:rsid w:val="00F75DBE"/>
    <w:rsid w:val="00F93781"/>
    <w:rsid w:val="00F9603F"/>
    <w:rsid w:val="00FA3B96"/>
    <w:rsid w:val="00FA4B15"/>
    <w:rsid w:val="00FA7997"/>
    <w:rsid w:val="00FB613B"/>
    <w:rsid w:val="00FC68B7"/>
    <w:rsid w:val="00FC6F20"/>
    <w:rsid w:val="00FD37CF"/>
    <w:rsid w:val="00FD763F"/>
    <w:rsid w:val="00FE106A"/>
    <w:rsid w:val="00FF145D"/>
    <w:rsid w:val="00FF4F0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qFormat/>
    <w:rsid w:val="003825A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semiHidden/>
    <w:rsid w:val="003825A4"/>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semiHidden/>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cs="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styleId="ListParagraph">
    <w:name w:val="List Paragraph"/>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HChGChar">
    <w:name w:val="_ H _Ch_G Char"/>
    <w:link w:val="HChG"/>
    <w:rsid w:val="00F9603F"/>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qFormat/>
    <w:rsid w:val="003825A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semiHidden/>
    <w:rsid w:val="003825A4"/>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semiHidden/>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cs="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styleId="ListParagraph">
    <w:name w:val="List Paragraph"/>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HChGChar">
    <w:name w:val="_ H _Ch_G Char"/>
    <w:link w:val="HChG"/>
    <w:rsid w:val="00F9603F"/>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B320-F58C-4428-93C8-70EC2275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1938</CharactersWithSpaces>
  <SharedDoc>false</SharedDoc>
  <HLinks>
    <vt:vector size="6" baseType="variant">
      <vt:variant>
        <vt:i4>262169</vt:i4>
      </vt:variant>
      <vt:variant>
        <vt:i4>0</vt:i4>
      </vt:variant>
      <vt:variant>
        <vt:i4>0</vt:i4>
      </vt:variant>
      <vt:variant>
        <vt:i4>5</vt:i4>
      </vt:variant>
      <vt:variant>
        <vt:lpwstr>http://euraca.eu/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2015-06-22T12:22:00Z</cp:lastPrinted>
  <dcterms:created xsi:type="dcterms:W3CDTF">2015-06-22T12:23:00Z</dcterms:created>
  <dcterms:modified xsi:type="dcterms:W3CDTF">2015-07-01T06:47:00Z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COO.1.1001.1.137854</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COO.2125.100.2.7665352</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ECE-TRANS-WP15-AC1-2015 deletion of PG for articles</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03.06.2015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*COO.2125.100.2.7665352*</vt:lpwstr>
  </property>
  <property fmtid="{D5CDD505-2E9C-101B-9397-08002B2CF9AE}" pid="91" name="FSC#COOELAK@1.1001:RefBarCode">
    <vt:lpwstr>*COO.2125.100.2.7665353*</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ECE-TRANS-WP15-AC1-2015-_x000d_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BAV-510.42-00002/00001/00007</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COO.2125.100.2.7665352</vt:lpwstr>
  </property>
  <property fmtid="{D5CDD505-2E9C-101B-9397-08002B2CF9AE}" pid="161" name="FSC#FSCFOLIO@1.1001:docpropproject">
    <vt:lpwstr/>
  </property>
</Properties>
</file>