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C0A31">
              <w:rPr>
                <w:b/>
                <w:sz w:val="40"/>
                <w:szCs w:val="40"/>
                <w:lang w:val="it-IT"/>
              </w:rPr>
              <w:t xml:space="preserve"> (C</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C0A31">
              <w:rPr>
                <w:b/>
                <w:sz w:val="40"/>
                <w:szCs w:val="40"/>
                <w:lang w:val="it-IT"/>
              </w:rPr>
              <w:t xml:space="preserve"> (C</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proofErr w:type="spellStart"/>
      <w:r w:rsidR="003E0194">
        <w:rPr>
          <w:lang w:val="fr-CH" w:eastAsia="en-GB"/>
        </w:rPr>
        <w:t>Chinese</w:t>
      </w:r>
      <w:proofErr w:type="spellEnd"/>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3E0194" w:rsidRDefault="003E0194">
      <w:pPr>
        <w:suppressAutoHyphens w:val="0"/>
        <w:spacing w:line="240" w:lineRule="auto"/>
        <w:rPr>
          <w:sz w:val="28"/>
        </w:rPr>
      </w:pPr>
      <w:r>
        <w:rPr>
          <w:sz w:val="28"/>
        </w:rPr>
        <w:br w:type="page"/>
      </w:r>
    </w:p>
    <w:p w:rsidR="003E0194" w:rsidRDefault="003E0194" w:rsidP="003E0194">
      <w:pPr>
        <w:spacing w:before="120" w:after="120"/>
        <w:jc w:val="center"/>
        <w:outlineLvl w:val="0"/>
        <w:rPr>
          <w:rFonts w:eastAsia="STZhongsong"/>
          <w:sz w:val="30"/>
        </w:rPr>
      </w:pPr>
      <w:r w:rsidRPr="00865DED">
        <w:rPr>
          <w:rFonts w:ascii="STZhongsong" w:eastAsia="STZhongsong" w:hAnsi="STZhongsong" w:hint="eastAsia"/>
          <w:sz w:val="30"/>
        </w:rPr>
        <w:lastRenderedPageBreak/>
        <w:t>2015年6月8</w:t>
      </w:r>
      <w:proofErr w:type="spellStart"/>
      <w:r w:rsidRPr="00865DED">
        <w:rPr>
          <w:rFonts w:ascii="STZhongsong" w:eastAsia="STZhongsong" w:hAnsi="STZhongsong" w:hint="eastAsia"/>
          <w:sz w:val="30"/>
        </w:rPr>
        <w:t>日</w:t>
      </w:r>
      <w:r w:rsidRPr="00C42105">
        <w:rPr>
          <w:rFonts w:eastAsia="STZhongsong" w:hint="eastAsia"/>
          <w:sz w:val="30"/>
        </w:rPr>
        <w:t>经济及社会理事会决议</w:t>
      </w:r>
      <w:proofErr w:type="spellEnd"/>
    </w:p>
    <w:p w:rsidR="003E0194" w:rsidRDefault="003E0194" w:rsidP="003E0194">
      <w:pPr>
        <w:jc w:val="center"/>
        <w:outlineLvl w:val="0"/>
        <w:rPr>
          <w:sz w:val="21"/>
          <w:szCs w:val="21"/>
        </w:rPr>
      </w:pPr>
      <w:r>
        <w:rPr>
          <w:rFonts w:ascii="SimSun" w:hAnsi="SimSun"/>
          <w:sz w:val="21"/>
        </w:rPr>
        <w:t>[</w:t>
      </w:r>
      <w:proofErr w:type="spellStart"/>
      <w:r w:rsidRPr="000F1FAE">
        <w:rPr>
          <w:rFonts w:hint="eastAsia"/>
          <w:sz w:val="21"/>
          <w:szCs w:val="21"/>
        </w:rPr>
        <w:t>根据</w:t>
      </w:r>
      <w:r w:rsidRPr="009B73D0">
        <w:rPr>
          <w:rFonts w:hint="eastAsia"/>
          <w:sz w:val="21"/>
          <w:szCs w:val="21"/>
        </w:rPr>
        <w:t>危险货物运输和全球化学品统一分类</w:t>
      </w:r>
      <w:r>
        <w:rPr>
          <w:rFonts w:hint="eastAsia"/>
          <w:sz w:val="21"/>
          <w:szCs w:val="21"/>
        </w:rPr>
        <w:t>和</w:t>
      </w:r>
      <w:r w:rsidRPr="009B73D0">
        <w:rPr>
          <w:rFonts w:hint="eastAsia"/>
          <w:sz w:val="21"/>
          <w:szCs w:val="21"/>
        </w:rPr>
        <w:t>标签</w:t>
      </w:r>
      <w:proofErr w:type="spellEnd"/>
    </w:p>
    <w:p w:rsidR="003E0194" w:rsidRDefault="003E0194" w:rsidP="003E0194">
      <w:pPr>
        <w:jc w:val="center"/>
        <w:outlineLvl w:val="0"/>
        <w:rPr>
          <w:rFonts w:ascii="SimSun" w:hAnsi="SimSun"/>
          <w:sz w:val="21"/>
        </w:rPr>
      </w:pPr>
      <w:proofErr w:type="spellStart"/>
      <w:proofErr w:type="gramStart"/>
      <w:r w:rsidRPr="009B73D0">
        <w:rPr>
          <w:rFonts w:hint="eastAsia"/>
          <w:sz w:val="21"/>
          <w:szCs w:val="21"/>
        </w:rPr>
        <w:t>制度</w:t>
      </w:r>
      <w:r>
        <w:rPr>
          <w:rFonts w:hint="eastAsia"/>
          <w:sz w:val="21"/>
          <w:szCs w:val="21"/>
        </w:rPr>
        <w:t>问题</w:t>
      </w:r>
      <w:r w:rsidRPr="009B73D0">
        <w:rPr>
          <w:rFonts w:hint="eastAsia"/>
          <w:sz w:val="21"/>
          <w:szCs w:val="21"/>
        </w:rPr>
        <w:t>专家委员会</w:t>
      </w:r>
      <w:r w:rsidRPr="00060259">
        <w:rPr>
          <w:rFonts w:ascii="SimSun" w:hAnsi="SimSun" w:hint="eastAsia"/>
          <w:sz w:val="21"/>
          <w:szCs w:val="21"/>
        </w:rPr>
        <w:t>的建议</w:t>
      </w:r>
      <w:proofErr w:type="spellEnd"/>
      <w:r w:rsidRPr="00060259">
        <w:rPr>
          <w:rFonts w:ascii="SimSun" w:hAnsi="SimSun" w:hint="eastAsia"/>
          <w:sz w:val="21"/>
          <w:szCs w:val="21"/>
        </w:rPr>
        <w:t>(</w:t>
      </w:r>
      <w:proofErr w:type="gramEnd"/>
      <w:r w:rsidRPr="00060259">
        <w:rPr>
          <w:rFonts w:ascii="SimSun" w:hAnsi="SimSun" w:hint="eastAsia"/>
          <w:sz w:val="21"/>
          <w:szCs w:val="21"/>
        </w:rPr>
        <w:t>E/</w:t>
      </w:r>
      <w:r>
        <w:rPr>
          <w:rFonts w:ascii="SimSun" w:hAnsi="SimSun" w:hint="eastAsia"/>
          <w:sz w:val="21"/>
          <w:szCs w:val="21"/>
        </w:rPr>
        <w:t>2015/66</w:t>
      </w:r>
      <w:r w:rsidRPr="00060259">
        <w:rPr>
          <w:rFonts w:ascii="SimSun" w:hAnsi="SimSun" w:hint="eastAsia"/>
          <w:sz w:val="21"/>
          <w:szCs w:val="21"/>
        </w:rPr>
        <w:t>)</w:t>
      </w:r>
      <w:proofErr w:type="spellStart"/>
      <w:r w:rsidRPr="00060259">
        <w:rPr>
          <w:rFonts w:ascii="SimSun" w:hAnsi="SimSun" w:hint="eastAsia"/>
          <w:sz w:val="21"/>
          <w:szCs w:val="21"/>
        </w:rPr>
        <w:t>通</w:t>
      </w:r>
      <w:r w:rsidRPr="000F1FAE">
        <w:rPr>
          <w:rFonts w:hint="eastAsia"/>
          <w:sz w:val="21"/>
          <w:szCs w:val="21"/>
        </w:rPr>
        <w:t>过</w:t>
      </w:r>
      <w:proofErr w:type="spellEnd"/>
      <w:r>
        <w:rPr>
          <w:rFonts w:ascii="SimSun" w:hAnsi="SimSun"/>
          <w:sz w:val="21"/>
        </w:rPr>
        <w:t>]</w:t>
      </w:r>
      <w:r w:rsidRPr="009B73D0">
        <w:t xml:space="preserve"> </w:t>
      </w:r>
    </w:p>
    <w:p w:rsidR="003E0194" w:rsidRPr="00865DED" w:rsidRDefault="003E0194" w:rsidP="003E0194">
      <w:pPr>
        <w:pStyle w:val="Heading1"/>
        <w:ind w:left="2268" w:hanging="1004"/>
        <w:jc w:val="both"/>
      </w:pPr>
      <w:r>
        <w:rPr>
          <w:rFonts w:hint="eastAsia"/>
        </w:rPr>
        <w:t>2015/7</w:t>
      </w:r>
      <w:r>
        <w:t>.</w:t>
      </w:r>
      <w:r>
        <w:rPr>
          <w:rFonts w:hint="eastAsia"/>
          <w:vertAlign w:val="superscript"/>
        </w:rPr>
        <w:t xml:space="preserve"> </w:t>
      </w:r>
      <w:proofErr w:type="spellStart"/>
      <w:r w:rsidRPr="003310B4">
        <w:rPr>
          <w:rFonts w:hint="eastAsia"/>
          <w:spacing w:val="-2"/>
        </w:rPr>
        <w:t>危险货物运输和全球化学品统一分类和标签制度问题专家</w:t>
      </w:r>
      <w:r w:rsidRPr="00663010">
        <w:rPr>
          <w:rFonts w:hint="eastAsia"/>
          <w:lang w:val="zh-CN"/>
        </w:rPr>
        <w:t>委员会</w:t>
      </w:r>
      <w:r w:rsidRPr="003310B4">
        <w:rPr>
          <w:rFonts w:hint="eastAsia"/>
          <w:spacing w:val="-2"/>
        </w:rPr>
        <w:t>的工作</w:t>
      </w:r>
      <w:proofErr w:type="spellEnd"/>
    </w:p>
    <w:p w:rsidR="003E0194" w:rsidRDefault="003E0194" w:rsidP="003E0194">
      <w:pPr>
        <w:pStyle w:val="SingleTxt"/>
      </w:pPr>
      <w:r>
        <w:tab/>
      </w:r>
      <w:proofErr w:type="spellStart"/>
      <w:r w:rsidRPr="00865DED">
        <w:rPr>
          <w:rFonts w:ascii="KaiTi_GB2312" w:eastAsia="KaiTi_GB2312" w:hint="eastAsia"/>
          <w:b/>
        </w:rPr>
        <w:t>经济及社会理事会</w:t>
      </w:r>
      <w:proofErr w:type="spellEnd"/>
      <w:r>
        <w:rPr>
          <w:rFonts w:hint="eastAsia"/>
        </w:rPr>
        <w:t>，</w:t>
      </w:r>
    </w:p>
    <w:p w:rsidR="003E0194" w:rsidRDefault="003E0194" w:rsidP="003E0194">
      <w:pPr>
        <w:pStyle w:val="SingleTxt"/>
      </w:pPr>
      <w:r>
        <w:rPr>
          <w:rFonts w:hint="eastAsia"/>
        </w:rPr>
        <w:tab/>
      </w:r>
      <w:proofErr w:type="spellStart"/>
      <w:r w:rsidRPr="00865DED">
        <w:rPr>
          <w:rFonts w:ascii="KaiTi_GB2312" w:eastAsia="KaiTi_GB2312" w:hint="eastAsia"/>
          <w:b/>
        </w:rPr>
        <w:t>忆及</w:t>
      </w:r>
      <w:proofErr w:type="spellEnd"/>
      <w:r>
        <w:rPr>
          <w:rFonts w:hint="eastAsia"/>
        </w:rPr>
        <w:t>理事会1999年10月26日第1999/65号决议和2013年7月25日第2013/25号决议，</w:t>
      </w:r>
    </w:p>
    <w:p w:rsidR="003E0194" w:rsidRDefault="003E0194" w:rsidP="003E0194">
      <w:pPr>
        <w:pStyle w:val="SingleTxt"/>
      </w:pPr>
      <w:r w:rsidRPr="00865DED">
        <w:rPr>
          <w:rFonts w:ascii="KaiTi_GB2312" w:eastAsia="KaiTi_GB2312" w:hint="eastAsia"/>
          <w:b/>
        </w:rPr>
        <w:tab/>
      </w:r>
      <w:proofErr w:type="spellStart"/>
      <w:r w:rsidRPr="00865DED">
        <w:rPr>
          <w:rFonts w:ascii="KaiTi_GB2312" w:eastAsia="KaiTi_GB2312" w:hint="eastAsia"/>
          <w:b/>
        </w:rPr>
        <w:t>审议了</w:t>
      </w:r>
      <w:proofErr w:type="spellEnd"/>
      <w:r>
        <w:rPr>
          <w:rFonts w:hint="eastAsia"/>
        </w:rPr>
        <w:t>秘书长关于危险货物运输和全球化学品统一分类和标签制度问题专家委员会2013-2014两年期的工作报告，</w:t>
      </w:r>
      <w:bookmarkStart w:id="1" w:name="_Ref422833038"/>
      <w:r w:rsidRPr="00B511A0">
        <w:rPr>
          <w:rStyle w:val="FootnoteReference"/>
        </w:rPr>
        <w:footnoteReference w:id="2"/>
      </w:r>
      <w:bookmarkEnd w:id="1"/>
      <w:r>
        <w:rPr>
          <w:rFonts w:hint="eastAsia"/>
        </w:rPr>
        <w:t xml:space="preserve"> </w:t>
      </w:r>
    </w:p>
    <w:p w:rsidR="003E0194" w:rsidRPr="00457798" w:rsidRDefault="003E0194" w:rsidP="003E0194">
      <w:pPr>
        <w:pStyle w:val="SingleTxt"/>
        <w:rPr>
          <w:rFonts w:ascii="SimHei" w:eastAsia="SimHei" w:hAnsi="SimHei"/>
        </w:rPr>
      </w:pPr>
      <w:r w:rsidRPr="00457798">
        <w:rPr>
          <w:rFonts w:ascii="SimHei" w:eastAsia="SimHei" w:hAnsi="SimHei" w:hint="eastAsia"/>
        </w:rPr>
        <w:t>A</w:t>
      </w:r>
      <w:r>
        <w:rPr>
          <w:rFonts w:ascii="SimHei" w:eastAsia="SimHei" w:hAnsi="SimHei" w:hint="eastAsia"/>
        </w:rPr>
        <w:t>.</w:t>
      </w:r>
      <w:r>
        <w:rPr>
          <w:rFonts w:ascii="SimHei" w:eastAsia="SimHei" w:hAnsi="SimHei" w:hint="eastAsia"/>
        </w:rPr>
        <w:tab/>
      </w:r>
      <w:proofErr w:type="spellStart"/>
      <w:r w:rsidRPr="00457798">
        <w:rPr>
          <w:rFonts w:ascii="SimHei" w:eastAsia="SimHei" w:hAnsi="SimHei" w:hint="eastAsia"/>
        </w:rPr>
        <w:t>委员会在危险货物运输方面的工作</w:t>
      </w:r>
      <w:proofErr w:type="spellEnd"/>
    </w:p>
    <w:p w:rsidR="003E0194" w:rsidRDefault="003E0194" w:rsidP="003E0194">
      <w:pPr>
        <w:pStyle w:val="SingleTxt"/>
      </w:pPr>
      <w:r>
        <w:rPr>
          <w:rFonts w:hint="eastAsia"/>
        </w:rPr>
        <w:tab/>
      </w:r>
      <w:proofErr w:type="spellStart"/>
      <w:r w:rsidRPr="00865DED">
        <w:rPr>
          <w:rFonts w:ascii="KaiTi_GB2312" w:eastAsia="KaiTi_GB2312" w:hint="eastAsia"/>
          <w:b/>
        </w:rPr>
        <w:t>认识到</w:t>
      </w:r>
      <w:r>
        <w:rPr>
          <w:rFonts w:hint="eastAsia"/>
        </w:rPr>
        <w:t>委员会的工作对统一有关危险货物运输的规章制度具有重要意义</w:t>
      </w:r>
      <w:proofErr w:type="spellEnd"/>
      <w:r>
        <w:rPr>
          <w:rFonts w:hint="eastAsia"/>
        </w:rPr>
        <w:t>，</w:t>
      </w:r>
    </w:p>
    <w:p w:rsidR="003E0194" w:rsidRDefault="003E0194" w:rsidP="003E0194">
      <w:pPr>
        <w:pStyle w:val="SingleTxt"/>
      </w:pPr>
      <w:r>
        <w:rPr>
          <w:rFonts w:hint="eastAsia"/>
        </w:rPr>
        <w:tab/>
      </w:r>
      <w:proofErr w:type="spellStart"/>
      <w:r w:rsidRPr="00865DED">
        <w:rPr>
          <w:rFonts w:ascii="KaiTi_GB2312" w:eastAsia="KaiTi_GB2312" w:hint="eastAsia"/>
          <w:b/>
        </w:rPr>
        <w:t>铭记</w:t>
      </w:r>
      <w:proofErr w:type="spellEnd"/>
      <w:r>
        <w:rPr>
          <w:rFonts w:hint="eastAsia"/>
        </w:rPr>
        <w:t>必须始终坚持安全标准，便利贸易，并铭记这项工作对各种负责规章范本的组织的重要性，同时需要通过危险货物的安全和稳妥运输，解决日益增长的对保护生命、财产和环境的关切，</w:t>
      </w:r>
    </w:p>
    <w:p w:rsidR="003E0194" w:rsidRDefault="003E0194" w:rsidP="003E0194">
      <w:pPr>
        <w:pStyle w:val="SingleTxt"/>
      </w:pPr>
      <w:r>
        <w:rPr>
          <w:rFonts w:hint="eastAsia"/>
        </w:rPr>
        <w:tab/>
      </w:r>
      <w:proofErr w:type="spellStart"/>
      <w:r w:rsidRPr="00865DED">
        <w:rPr>
          <w:rFonts w:ascii="KaiTi_GB2312" w:eastAsia="KaiTi_GB2312" w:hint="eastAsia"/>
          <w:b/>
        </w:rPr>
        <w:t>注意到</w:t>
      </w:r>
      <w:r>
        <w:rPr>
          <w:rFonts w:hint="eastAsia"/>
        </w:rPr>
        <w:t>世界贸易中危险货物的贸易量正在不断增加，技术和革新日新月异</w:t>
      </w:r>
      <w:proofErr w:type="spellEnd"/>
      <w:r>
        <w:rPr>
          <w:rFonts w:hint="eastAsia"/>
        </w:rPr>
        <w:t>，</w:t>
      </w:r>
    </w:p>
    <w:p w:rsidR="003E0194" w:rsidRDefault="003E0194" w:rsidP="003E0194">
      <w:pPr>
        <w:pStyle w:val="SingleTxt"/>
      </w:pPr>
      <w:r>
        <w:rPr>
          <w:rFonts w:hint="eastAsia"/>
        </w:rPr>
        <w:tab/>
      </w:r>
      <w:proofErr w:type="spellStart"/>
      <w:r w:rsidRPr="00865DED">
        <w:rPr>
          <w:rFonts w:ascii="KaiTi_GB2312" w:eastAsia="KaiTi_GB2312" w:hint="eastAsia"/>
          <w:b/>
        </w:rPr>
        <w:t>忆及</w:t>
      </w:r>
      <w:proofErr w:type="spellEnd"/>
      <w:r>
        <w:rPr>
          <w:rFonts w:hint="eastAsia"/>
        </w:rPr>
        <w:t>尽管对各种运输方式的危险货物运输，主要国际文书和许多国内规章制度目前已与委员会关于危险货物运输的建议书所附《规章范本》更好地接轨，但为了加强安全和便利贸易，有必要在统一这些文书方面进一步开展工作；还忆及，世界上一些国家在更新国家内陆运输法规方面取得的进展并不均衡，继续对国际多式联运造成严重困难，</w:t>
      </w:r>
    </w:p>
    <w:p w:rsidR="003E0194" w:rsidRPr="00865DED" w:rsidRDefault="003E0194" w:rsidP="003E0194">
      <w:pPr>
        <w:pStyle w:val="SingleTxt"/>
        <w:spacing w:line="340" w:lineRule="exact"/>
        <w:rPr>
          <w:spacing w:val="-2"/>
        </w:rPr>
      </w:pPr>
      <w:r>
        <w:rPr>
          <w:rFonts w:hint="eastAsia"/>
        </w:rPr>
        <w:tab/>
        <w:t>1.</w:t>
      </w:r>
      <w:r>
        <w:rPr>
          <w:rFonts w:hint="eastAsia"/>
        </w:rPr>
        <w:tab/>
      </w:r>
      <w:proofErr w:type="spellStart"/>
      <w:r w:rsidRPr="00865DED">
        <w:rPr>
          <w:rFonts w:ascii="KaiTi_GB2312" w:eastAsia="KaiTi_GB2312" w:hint="eastAsia"/>
          <w:b/>
        </w:rPr>
        <w:t>表示赞赏</w:t>
      </w:r>
      <w:r w:rsidRPr="00865DED">
        <w:rPr>
          <w:rFonts w:hint="eastAsia"/>
          <w:spacing w:val="-2"/>
        </w:rPr>
        <w:t>危险货物运输和全球化学品统一分类和标签制度问题专家委员会就与危险货物运输相关的问题，包括危险货物运输中的安全问题开展的工作</w:t>
      </w:r>
      <w:proofErr w:type="spellEnd"/>
      <w:r w:rsidRPr="00865DED">
        <w:rPr>
          <w:rFonts w:hint="eastAsia"/>
          <w:spacing w:val="-2"/>
        </w:rPr>
        <w:t>；</w:t>
      </w:r>
    </w:p>
    <w:p w:rsidR="003E0194" w:rsidRDefault="003E0194" w:rsidP="003E0194">
      <w:pPr>
        <w:pStyle w:val="SingleTxt"/>
        <w:spacing w:line="340" w:lineRule="exact"/>
      </w:pPr>
      <w:r>
        <w:rPr>
          <w:rFonts w:hint="eastAsia"/>
        </w:rPr>
        <w:tab/>
        <w:t>2.</w:t>
      </w:r>
      <w:r>
        <w:rPr>
          <w:rFonts w:hint="eastAsia"/>
        </w:rPr>
        <w:tab/>
      </w:r>
      <w:r w:rsidRPr="00865DED">
        <w:rPr>
          <w:rFonts w:ascii="KaiTi_GB2312" w:eastAsia="KaiTi_GB2312" w:hint="eastAsia"/>
          <w:b/>
        </w:rPr>
        <w:t>请</w:t>
      </w:r>
      <w:proofErr w:type="spellStart"/>
      <w:r>
        <w:rPr>
          <w:rFonts w:hint="eastAsia"/>
        </w:rPr>
        <w:t>秘书长</w:t>
      </w:r>
      <w:proofErr w:type="spellEnd"/>
      <w:r>
        <w:rPr>
          <w:rFonts w:hint="eastAsia"/>
        </w:rPr>
        <w:t>：</w:t>
      </w:r>
    </w:p>
    <w:p w:rsidR="003E0194" w:rsidRDefault="003E0194" w:rsidP="003E0194">
      <w:pPr>
        <w:pStyle w:val="SingleTxt"/>
        <w:spacing w:line="340" w:lineRule="exact"/>
      </w:pPr>
      <w:r>
        <w:rPr>
          <w:rFonts w:hint="eastAsia"/>
        </w:rPr>
        <w:tab/>
        <w:t>(a)</w:t>
      </w:r>
      <w:r>
        <w:rPr>
          <w:rFonts w:hint="eastAsia"/>
        </w:rPr>
        <w:tab/>
      </w:r>
      <w:proofErr w:type="spellStart"/>
      <w:r>
        <w:rPr>
          <w:rFonts w:hint="eastAsia"/>
        </w:rPr>
        <w:t>向会员国政府、专门机构、国际原子能机构和其他有关国际组织转发新的、经过修订的关于危险货物运输的建议书</w:t>
      </w:r>
      <w:proofErr w:type="spellEnd"/>
      <w:r>
        <w:rPr>
          <w:rFonts w:hint="eastAsia"/>
        </w:rPr>
        <w:t>；</w:t>
      </w:r>
      <w:r w:rsidRPr="00B511A0">
        <w:rPr>
          <w:rStyle w:val="FootnoteReference"/>
        </w:rPr>
        <w:footnoteReference w:id="3"/>
      </w:r>
      <w:r>
        <w:rPr>
          <w:rFonts w:hint="eastAsia"/>
        </w:rPr>
        <w:t xml:space="preserve"> </w:t>
      </w:r>
    </w:p>
    <w:p w:rsidR="003E0194" w:rsidRDefault="003E0194" w:rsidP="003E0194">
      <w:pPr>
        <w:pStyle w:val="SingleTxt"/>
        <w:spacing w:line="340" w:lineRule="exact"/>
      </w:pPr>
      <w:r>
        <w:rPr>
          <w:rFonts w:hint="eastAsia"/>
        </w:rPr>
        <w:tab/>
        <w:t>(b)</w:t>
      </w:r>
      <w:r>
        <w:rPr>
          <w:rFonts w:hint="eastAsia"/>
        </w:rPr>
        <w:tab/>
        <w:t>以最符合成本效益的方式，于2015年底之前，以所有联合国正式语文出版《关于危险货物运输的建议书：规章范本》修订第十九版，和《关于危险货物运输的建议书：试验和标准手册》修订第六版；</w:t>
      </w:r>
    </w:p>
    <w:p w:rsidR="003E0194" w:rsidRDefault="003E0194" w:rsidP="003E0194">
      <w:pPr>
        <w:pStyle w:val="SingleTxt"/>
        <w:spacing w:line="340" w:lineRule="exact"/>
      </w:pPr>
      <w:r>
        <w:rPr>
          <w:rFonts w:hint="eastAsia"/>
        </w:rPr>
        <w:tab/>
        <w:t>(c)</w:t>
      </w:r>
      <w:r>
        <w:rPr>
          <w:rFonts w:hint="eastAsia"/>
        </w:rPr>
        <w:tab/>
      </w:r>
      <w:proofErr w:type="spellStart"/>
      <w:r>
        <w:rPr>
          <w:rFonts w:hint="eastAsia"/>
        </w:rPr>
        <w:t>以书籍和电子版形式发表上述出版物，并在向委员会提供秘书处服务的欧洲经济委员会网站上发表这些出版物</w:t>
      </w:r>
      <w:proofErr w:type="spellEnd"/>
      <w:r>
        <w:rPr>
          <w:rFonts w:hint="eastAsia"/>
        </w:rPr>
        <w:t>；</w:t>
      </w:r>
    </w:p>
    <w:p w:rsidR="003E0194" w:rsidRDefault="003E0194" w:rsidP="003E0194">
      <w:pPr>
        <w:pStyle w:val="SingleTxt"/>
        <w:spacing w:line="340" w:lineRule="exact"/>
      </w:pPr>
      <w:r>
        <w:rPr>
          <w:rFonts w:hint="eastAsia"/>
        </w:rPr>
        <w:lastRenderedPageBreak/>
        <w:tab/>
        <w:t>3.</w:t>
      </w:r>
      <w:r>
        <w:rPr>
          <w:rFonts w:hint="eastAsia"/>
        </w:rPr>
        <w:tab/>
      </w:r>
      <w:r w:rsidRPr="00865DED">
        <w:rPr>
          <w:rFonts w:ascii="KaiTi_GB2312" w:eastAsia="KaiTi_GB2312" w:hint="eastAsia"/>
          <w:b/>
        </w:rPr>
        <w:t>请</w:t>
      </w:r>
      <w:r>
        <w:rPr>
          <w:rFonts w:hint="eastAsia"/>
        </w:rPr>
        <w:t>所有国家政府、区域委员会、专门机构、国际原子能机构和其他有关国际组织将他们对委员会工作的意见，以及他们愿对关于危险货物运输的建议书提出的任何意见，发给委员会的秘书处；</w:t>
      </w:r>
    </w:p>
    <w:p w:rsidR="003E0194" w:rsidRDefault="003E0194" w:rsidP="003E0194">
      <w:pPr>
        <w:pStyle w:val="SingleTxt"/>
        <w:spacing w:line="340" w:lineRule="exact"/>
      </w:pPr>
      <w:r>
        <w:rPr>
          <w:rFonts w:hint="eastAsia"/>
        </w:rPr>
        <w:tab/>
        <w:t>4.</w:t>
      </w:r>
      <w:r>
        <w:rPr>
          <w:rFonts w:hint="eastAsia"/>
        </w:rPr>
        <w:tab/>
      </w:r>
      <w:r w:rsidRPr="00865DED">
        <w:rPr>
          <w:rFonts w:ascii="KaiTi_GB2312" w:eastAsia="KaiTi_GB2312" w:hint="eastAsia"/>
          <w:b/>
        </w:rPr>
        <w:t>请</w:t>
      </w:r>
      <w:proofErr w:type="spellStart"/>
      <w:r>
        <w:rPr>
          <w:rFonts w:hint="eastAsia"/>
        </w:rPr>
        <w:t>所有有关国家政府、各区域委员会、专门机构和有关国际组织在制定或更新相关准则和规章时，考虑到委员会的建议</w:t>
      </w:r>
      <w:proofErr w:type="spellEnd"/>
      <w:r>
        <w:rPr>
          <w:rFonts w:hint="eastAsia"/>
        </w:rPr>
        <w:t>；</w:t>
      </w:r>
    </w:p>
    <w:p w:rsidR="003E0194" w:rsidRDefault="003E0194" w:rsidP="003E0194">
      <w:pPr>
        <w:pStyle w:val="SingleTxt"/>
        <w:spacing w:line="340" w:lineRule="exact"/>
      </w:pPr>
      <w:r>
        <w:rPr>
          <w:rFonts w:hint="eastAsia"/>
        </w:rPr>
        <w:tab/>
        <w:t>5.</w:t>
      </w:r>
      <w:r>
        <w:rPr>
          <w:rFonts w:hint="eastAsia"/>
        </w:rPr>
        <w:tab/>
      </w:r>
      <w:r w:rsidRPr="00865DED">
        <w:rPr>
          <w:rFonts w:ascii="KaiTi_GB2312" w:eastAsia="KaiTi_GB2312" w:hint="eastAsia"/>
          <w:b/>
        </w:rPr>
        <w:t>请</w:t>
      </w:r>
      <w:r>
        <w:rPr>
          <w:rFonts w:hint="eastAsia"/>
        </w:rPr>
        <w:t>委员会与国际海事组织、国际民用航空组织、各区域委员会和有关国际组织磋商，研究如何在所有国家更好地执行关于危险货物运输的《规章范本》，以求确保高度安全，消除国际贸易的技术性壁垒，包括进一步统一有关危险货物国际运输的国际协议或公约；</w:t>
      </w:r>
    </w:p>
    <w:p w:rsidR="003E0194" w:rsidRDefault="003E0194" w:rsidP="003E0194">
      <w:pPr>
        <w:pStyle w:val="SingleTxt"/>
        <w:spacing w:line="340" w:lineRule="exact"/>
      </w:pPr>
      <w:r>
        <w:rPr>
          <w:rFonts w:hint="eastAsia"/>
        </w:rPr>
        <w:tab/>
        <w:t>6.</w:t>
      </w:r>
      <w:r>
        <w:rPr>
          <w:rFonts w:hint="eastAsia"/>
        </w:rPr>
        <w:tab/>
      </w:r>
      <w:r w:rsidRPr="00865DED">
        <w:rPr>
          <w:rFonts w:ascii="KaiTi_GB2312" w:eastAsia="KaiTi_GB2312" w:hint="eastAsia"/>
          <w:b/>
        </w:rPr>
        <w:t>请</w:t>
      </w:r>
      <w:r>
        <w:rPr>
          <w:rFonts w:hint="eastAsia"/>
        </w:rPr>
        <w:t>所有国家政府，以及有关的区域委员会和组织、国际海事组织和国际民用航空组织，就国内、区域或国际法律文书条款与《规章范本》条款之间存在的差异，向委员会提供反馈意见，以使委员会能够拟订合作性指导方针，增强这些规定之间的一致性，减少不必要的障碍；找出在模式处理上存在的重大差异，以及国际、区域和国家之间的差异，力求在实际可行的范围内最大限度地减少差异，即使在差异在所难免的情况下，也要确保这些差异不对危险货物的安全和高效率运输构成障碍；此外还将对《规章范本》和各种模式文书进行复核校对，以期更加简单明了，方便使用，并易于翻译；</w:t>
      </w:r>
    </w:p>
    <w:p w:rsidR="003E0194" w:rsidRPr="0042478C" w:rsidRDefault="003E0194" w:rsidP="003E0194">
      <w:pPr>
        <w:pStyle w:val="SingleTxt"/>
        <w:tabs>
          <w:tab w:val="clear" w:pos="1267"/>
          <w:tab w:val="left" w:pos="1701"/>
        </w:tabs>
        <w:spacing w:line="340" w:lineRule="exact"/>
        <w:ind w:leftChars="632" w:left="1681" w:hangingChars="200" w:hanging="417"/>
        <w:rPr>
          <w:rFonts w:ascii="SimHei" w:eastAsia="SimHei" w:hAnsi="SimHei"/>
        </w:rPr>
      </w:pPr>
      <w:r w:rsidRPr="0042478C">
        <w:rPr>
          <w:rFonts w:ascii="SimHei" w:eastAsia="SimHei" w:hAnsi="SimHei" w:hint="eastAsia"/>
        </w:rPr>
        <w:t>B</w:t>
      </w:r>
      <w:r>
        <w:rPr>
          <w:rFonts w:ascii="SimHei" w:eastAsia="SimHei" w:hAnsi="SimHei" w:hint="eastAsia"/>
        </w:rPr>
        <w:t>.</w:t>
      </w:r>
      <w:r>
        <w:rPr>
          <w:rFonts w:ascii="SimHei" w:eastAsia="SimHei" w:hAnsi="SimHei" w:hint="eastAsia"/>
        </w:rPr>
        <w:tab/>
      </w:r>
      <w:proofErr w:type="spellStart"/>
      <w:r w:rsidRPr="0042478C">
        <w:rPr>
          <w:rFonts w:ascii="SimHei" w:eastAsia="SimHei" w:hAnsi="SimHei" w:hint="eastAsia"/>
        </w:rPr>
        <w:t>在对标有</w:t>
      </w:r>
      <w:proofErr w:type="spellEnd"/>
      <w:r w:rsidRPr="0042478C">
        <w:rPr>
          <w:rFonts w:ascii="SimHei" w:eastAsia="SimHei" w:hAnsi="SimHei" w:hint="eastAsia"/>
        </w:rPr>
        <w:t>“</w:t>
      </w:r>
      <w:r>
        <w:rPr>
          <w:rFonts w:ascii="SimHei" w:eastAsia="SimHei" w:hAnsi="SimHei" w:hint="eastAsia"/>
        </w:rPr>
        <w:t>UN</w:t>
      </w:r>
      <w:r w:rsidRPr="0042478C">
        <w:rPr>
          <w:rFonts w:ascii="SimHei" w:eastAsia="SimHei" w:hAnsi="SimHei" w:hint="eastAsia"/>
        </w:rPr>
        <w:t>”</w:t>
      </w:r>
      <w:proofErr w:type="spellStart"/>
      <w:r w:rsidRPr="0042478C">
        <w:rPr>
          <w:rFonts w:ascii="SimHei" w:eastAsia="SimHei" w:hAnsi="SimHei" w:hint="eastAsia"/>
        </w:rPr>
        <w:t>标记的封隔系统遵守《关于危险货物运输的建议书：规章范本》的情况进行监测方面相互提供行政支持</w:t>
      </w:r>
      <w:proofErr w:type="spellEnd"/>
    </w:p>
    <w:p w:rsidR="003E0194" w:rsidRDefault="003E0194" w:rsidP="003E0194">
      <w:pPr>
        <w:pStyle w:val="SingleTxt"/>
      </w:pPr>
      <w:r>
        <w:rPr>
          <w:rFonts w:hint="eastAsia"/>
        </w:rPr>
        <w:tab/>
      </w:r>
      <w:proofErr w:type="spellStart"/>
      <w:r w:rsidRPr="00865DED">
        <w:rPr>
          <w:rFonts w:ascii="KaiTi_GB2312" w:eastAsia="KaiTi_GB2312" w:hint="eastAsia"/>
          <w:b/>
        </w:rPr>
        <w:t>满意地注意到</w:t>
      </w:r>
      <w:proofErr w:type="spellEnd"/>
      <w:r>
        <w:rPr>
          <w:rFonts w:hint="eastAsia"/>
        </w:rPr>
        <w:t>正如秘书长的报告</w:t>
      </w:r>
      <w:r w:rsidRPr="008347C7">
        <w:rPr>
          <w:rStyle w:val="FootnoteReference"/>
        </w:rPr>
        <w:fldChar w:fldCharType="begin"/>
      </w:r>
      <w:r w:rsidRPr="008347C7">
        <w:rPr>
          <w:rStyle w:val="FootnoteReference"/>
        </w:rPr>
        <w:instrText xml:space="preserve"> </w:instrText>
      </w:r>
      <w:r w:rsidRPr="008347C7">
        <w:rPr>
          <w:rStyle w:val="FootnoteReference"/>
          <w:rFonts w:hint="eastAsia"/>
        </w:rPr>
        <w:instrText>NOTEREF _Ref422833038 \h</w:instrText>
      </w:r>
      <w:r w:rsidRPr="008347C7">
        <w:rPr>
          <w:rStyle w:val="FootnoteReference"/>
        </w:rPr>
        <w:instrText xml:space="preserve"> </w:instrText>
      </w:r>
      <w:r>
        <w:rPr>
          <w:rStyle w:val="FootnoteReference"/>
        </w:rPr>
        <w:instrText xml:space="preserve"> \* MERGEFORMAT </w:instrText>
      </w:r>
      <w:r w:rsidRPr="008347C7">
        <w:rPr>
          <w:rStyle w:val="FootnoteReference"/>
        </w:rPr>
      </w:r>
      <w:r w:rsidRPr="008347C7">
        <w:rPr>
          <w:rStyle w:val="FootnoteReference"/>
        </w:rPr>
        <w:fldChar w:fldCharType="separate"/>
      </w:r>
      <w:r w:rsidR="007D3370">
        <w:rPr>
          <w:rStyle w:val="FootnoteReference"/>
        </w:rPr>
        <w:t>1</w:t>
      </w:r>
      <w:r w:rsidRPr="008347C7">
        <w:rPr>
          <w:rStyle w:val="FootnoteReference"/>
        </w:rPr>
        <w:fldChar w:fldCharType="end"/>
      </w:r>
      <w:r w:rsidRPr="008347C7">
        <w:rPr>
          <w:rStyle w:val="FootnoteReference"/>
          <w:rFonts w:hint="eastAsia"/>
        </w:rPr>
        <w:t xml:space="preserve"> </w:t>
      </w:r>
      <w:r>
        <w:rPr>
          <w:rFonts w:hint="eastAsia"/>
        </w:rPr>
        <w:t>第8段所述，由于通过国内、区域和国际上具有法律约束力的文书有效执行《关于危险货物运输的建议书：规章范本》，国际运输的危险货物必须以标有“UN”标记的容器、集装箱和罐体封装，以证明它们符合在批准所加标记国相关当局控制下成功测试的某种设计类型，</w:t>
      </w:r>
    </w:p>
    <w:p w:rsidR="003E0194" w:rsidRDefault="003E0194" w:rsidP="003E0194">
      <w:pPr>
        <w:pStyle w:val="SingleTxt"/>
      </w:pPr>
      <w:r>
        <w:rPr>
          <w:rFonts w:hint="eastAsia"/>
        </w:rPr>
        <w:tab/>
      </w:r>
      <w:proofErr w:type="spellStart"/>
      <w:r w:rsidRPr="00865DED">
        <w:rPr>
          <w:rFonts w:ascii="KaiTi_GB2312" w:eastAsia="KaiTi_GB2312" w:hint="eastAsia"/>
          <w:b/>
        </w:rPr>
        <w:t>关切地注意到</w:t>
      </w:r>
      <w:proofErr w:type="spellEnd"/>
      <w:r>
        <w:rPr>
          <w:rFonts w:hint="eastAsia"/>
        </w:rPr>
        <w:t>在国际运输界发现不规范或假造“UN”认证容器的情况，导致使用的容器不符合规定的性能要求，加大了发生影响到公众、工人、运输工具、财产和环境的严重事故的风险，</w:t>
      </w:r>
    </w:p>
    <w:p w:rsidR="003E0194" w:rsidRDefault="003E0194" w:rsidP="003E0194">
      <w:pPr>
        <w:pStyle w:val="SingleTxt"/>
      </w:pPr>
      <w:r>
        <w:rPr>
          <w:rFonts w:hint="eastAsia"/>
        </w:rPr>
        <w:tab/>
      </w:r>
      <w:proofErr w:type="spellStart"/>
      <w:r w:rsidRPr="00865DED">
        <w:rPr>
          <w:rFonts w:ascii="KaiTi_GB2312" w:eastAsia="KaiTi_GB2312" w:hint="eastAsia"/>
          <w:b/>
        </w:rPr>
        <w:t>忆及</w:t>
      </w:r>
      <w:proofErr w:type="spellEnd"/>
      <w:r>
        <w:rPr>
          <w:rFonts w:hint="eastAsia"/>
        </w:rPr>
        <w:t>委员会规定的基本原则，即“主管部门应确保本规章得到遵守。履行这种职责的方法包括建立并执行一个用以监督包装物的设计、制造、试验、检查和维护，以及由发货人和承运人进行的货包制备、文件编制、装卸和堆放的活动的计划，以提供《规章范本》的各项规定在实践中得到遵守的证据”，</w:t>
      </w:r>
    </w:p>
    <w:p w:rsidR="003E0194" w:rsidRDefault="003E0194" w:rsidP="003E0194">
      <w:pPr>
        <w:pStyle w:val="SingleTxt"/>
      </w:pPr>
      <w:r>
        <w:rPr>
          <w:rFonts w:hint="eastAsia"/>
        </w:rPr>
        <w:tab/>
      </w:r>
      <w:proofErr w:type="spellStart"/>
      <w:r w:rsidRPr="00865DED">
        <w:rPr>
          <w:rFonts w:ascii="KaiTi_GB2312" w:eastAsia="KaiTi_GB2312" w:hint="eastAsia"/>
          <w:b/>
        </w:rPr>
        <w:t>认识到</w:t>
      </w:r>
      <w:proofErr w:type="spellEnd"/>
      <w:r>
        <w:rPr>
          <w:rFonts w:hint="eastAsia"/>
        </w:rPr>
        <w:t>有关国家相关当局之间相互提供行政援助可便利调查，促进确保遵守规章，但目前因为缺乏全球层面相关当局的详细联系方式的信息，所以此工作受到阻碍，</w:t>
      </w:r>
    </w:p>
    <w:p w:rsidR="003E0194" w:rsidRDefault="003E0194" w:rsidP="003E0194">
      <w:pPr>
        <w:pStyle w:val="SingleTxt"/>
      </w:pPr>
      <w:r>
        <w:rPr>
          <w:rFonts w:hint="eastAsia"/>
        </w:rPr>
        <w:tab/>
        <w:t>1.</w:t>
      </w:r>
      <w:r>
        <w:rPr>
          <w:rFonts w:hint="eastAsia"/>
        </w:rPr>
        <w:tab/>
      </w:r>
      <w:r w:rsidRPr="00865DED">
        <w:rPr>
          <w:rFonts w:ascii="KaiTi_GB2312" w:eastAsia="KaiTi_GB2312" w:hint="eastAsia"/>
          <w:b/>
        </w:rPr>
        <w:t>请</w:t>
      </w:r>
      <w:proofErr w:type="spellStart"/>
      <w:r>
        <w:rPr>
          <w:rFonts w:hint="eastAsia"/>
        </w:rPr>
        <w:t>秘书长</w:t>
      </w:r>
      <w:proofErr w:type="spellEnd"/>
      <w:r>
        <w:rPr>
          <w:rFonts w:hint="eastAsia"/>
        </w:rPr>
        <w:t>：</w:t>
      </w:r>
    </w:p>
    <w:p w:rsidR="003E0194" w:rsidRDefault="003E0194" w:rsidP="003E0194">
      <w:pPr>
        <w:pStyle w:val="SingleTxt"/>
      </w:pPr>
      <w:r>
        <w:rPr>
          <w:rFonts w:hint="eastAsia"/>
        </w:rPr>
        <w:tab/>
        <w:t>(a)</w:t>
      </w:r>
      <w:r>
        <w:rPr>
          <w:rFonts w:hint="eastAsia"/>
        </w:rPr>
        <w:tab/>
      </w:r>
      <w:proofErr w:type="spellStart"/>
      <w:r>
        <w:rPr>
          <w:rFonts w:hint="eastAsia"/>
        </w:rPr>
        <w:t>向所有联合国会员国并酌情向其他国家索取以下机构的详细联系方式</w:t>
      </w:r>
      <w:proofErr w:type="spellEnd"/>
      <w:r>
        <w:rPr>
          <w:rFonts w:hint="eastAsia"/>
        </w:rPr>
        <w:t>：</w:t>
      </w:r>
    </w:p>
    <w:p w:rsidR="003E0194" w:rsidRDefault="003E0194" w:rsidP="003E0194">
      <w:pPr>
        <w:pStyle w:val="SingleTxt"/>
        <w:ind w:left="1695" w:hanging="431"/>
      </w:pPr>
      <w:r>
        <w:rPr>
          <w:rFonts w:hAnsi="SimSun" w:hint="eastAsia"/>
        </w:rPr>
        <w:tab/>
        <w:t>㈠</w:t>
      </w:r>
      <w:r>
        <w:rPr>
          <w:rFonts w:hint="eastAsia"/>
        </w:rPr>
        <w:tab/>
      </w:r>
      <w:proofErr w:type="spellStart"/>
      <w:r>
        <w:rPr>
          <w:rFonts w:hint="eastAsia"/>
        </w:rPr>
        <w:t>负责制定适用于非空运和海运的其他危险货物运输方式国家规章的相关当局</w:t>
      </w:r>
      <w:proofErr w:type="spellEnd"/>
      <w:r>
        <w:rPr>
          <w:rFonts w:hint="eastAsia"/>
        </w:rPr>
        <w:t>；</w:t>
      </w:r>
    </w:p>
    <w:p w:rsidR="003E0194" w:rsidRDefault="003E0194" w:rsidP="003E0194">
      <w:pPr>
        <w:pStyle w:val="SingleTxt"/>
        <w:ind w:left="1695" w:hanging="431"/>
      </w:pPr>
      <w:r>
        <w:rPr>
          <w:rFonts w:hint="eastAsia"/>
        </w:rPr>
        <w:lastRenderedPageBreak/>
        <w:tab/>
      </w:r>
      <w:r w:rsidRPr="0042478C">
        <w:rPr>
          <w:rFonts w:hint="eastAsia"/>
        </w:rPr>
        <w:t>㈡</w:t>
      </w:r>
      <w:r>
        <w:rPr>
          <w:rFonts w:hint="eastAsia"/>
        </w:rPr>
        <w:tab/>
      </w:r>
      <w:proofErr w:type="spellStart"/>
      <w:r>
        <w:rPr>
          <w:rFonts w:hint="eastAsia"/>
        </w:rPr>
        <w:t>允许以国家的名义给予容器、压力贮器、散装货箱和便携式罐体“UN”</w:t>
      </w:r>
      <w:proofErr w:type="gramStart"/>
      <w:r>
        <w:rPr>
          <w:rFonts w:hint="eastAsia"/>
        </w:rPr>
        <w:t>标记的相关当局</w:t>
      </w:r>
      <w:proofErr w:type="spellEnd"/>
      <w:r>
        <w:rPr>
          <w:rFonts w:hint="eastAsia"/>
        </w:rPr>
        <w:t>(</w:t>
      </w:r>
      <w:proofErr w:type="spellStart"/>
      <w:proofErr w:type="gramEnd"/>
      <w:r>
        <w:rPr>
          <w:rFonts w:hint="eastAsia"/>
        </w:rPr>
        <w:t>及其国家识别代码</w:t>
      </w:r>
      <w:proofErr w:type="spellEnd"/>
      <w:r>
        <w:rPr>
          <w:rFonts w:hint="eastAsia"/>
        </w:rPr>
        <w:t>)；</w:t>
      </w:r>
    </w:p>
    <w:p w:rsidR="003E0194" w:rsidRDefault="003E0194" w:rsidP="003E0194">
      <w:pPr>
        <w:pStyle w:val="SingleTxt"/>
      </w:pPr>
      <w:r>
        <w:rPr>
          <w:rFonts w:hint="eastAsia"/>
        </w:rPr>
        <w:tab/>
        <w:t>(b)</w:t>
      </w:r>
      <w:r>
        <w:rPr>
          <w:rFonts w:hint="eastAsia"/>
        </w:rPr>
        <w:tab/>
      </w:r>
      <w:proofErr w:type="spellStart"/>
      <w:r>
        <w:rPr>
          <w:rFonts w:hint="eastAsia"/>
        </w:rPr>
        <w:t>编写并不断更新详细联系资料清单</w:t>
      </w:r>
      <w:proofErr w:type="spellEnd"/>
      <w:r>
        <w:rPr>
          <w:rFonts w:hint="eastAsia"/>
        </w:rPr>
        <w:t>；</w:t>
      </w:r>
    </w:p>
    <w:p w:rsidR="003E0194" w:rsidRDefault="003E0194" w:rsidP="003E0194">
      <w:pPr>
        <w:pStyle w:val="SingleTxt"/>
      </w:pPr>
      <w:r>
        <w:rPr>
          <w:rFonts w:hint="eastAsia"/>
        </w:rPr>
        <w:tab/>
        <w:t>(c)</w:t>
      </w:r>
      <w:r>
        <w:rPr>
          <w:rFonts w:hint="eastAsia"/>
        </w:rPr>
        <w:tab/>
      </w:r>
      <w:proofErr w:type="spellStart"/>
      <w:r>
        <w:rPr>
          <w:rFonts w:hint="eastAsia"/>
        </w:rPr>
        <w:t>在为委员会提供秘书处服务的欧洲经济委员会的网站上公布这一资料</w:t>
      </w:r>
      <w:proofErr w:type="spellEnd"/>
      <w:r>
        <w:rPr>
          <w:rFonts w:hint="eastAsia"/>
        </w:rPr>
        <w:t>；</w:t>
      </w:r>
    </w:p>
    <w:p w:rsidR="003E0194" w:rsidRDefault="003E0194" w:rsidP="003E0194">
      <w:pPr>
        <w:pStyle w:val="SingleTxt"/>
      </w:pPr>
      <w:r>
        <w:rPr>
          <w:rFonts w:hint="eastAsia"/>
        </w:rPr>
        <w:tab/>
        <w:t>2.</w:t>
      </w:r>
      <w:r>
        <w:rPr>
          <w:rFonts w:hint="eastAsia"/>
        </w:rPr>
        <w:tab/>
      </w:r>
      <w:r w:rsidRPr="00865DED">
        <w:rPr>
          <w:rFonts w:ascii="KaiTi_GB2312" w:eastAsia="KaiTi_GB2312" w:hint="eastAsia"/>
          <w:b/>
        </w:rPr>
        <w:t>请</w:t>
      </w:r>
      <w:proofErr w:type="spellStart"/>
      <w:r>
        <w:rPr>
          <w:rFonts w:hint="eastAsia"/>
        </w:rPr>
        <w:t>所有会员国提供所要求的信息</w:t>
      </w:r>
      <w:proofErr w:type="spellEnd"/>
      <w:r>
        <w:rPr>
          <w:rFonts w:hint="eastAsia"/>
        </w:rPr>
        <w:t>；</w:t>
      </w:r>
    </w:p>
    <w:p w:rsidR="003E0194" w:rsidRPr="0042478C" w:rsidRDefault="003E0194" w:rsidP="003E0194">
      <w:pPr>
        <w:pStyle w:val="SingleTxt"/>
        <w:rPr>
          <w:rFonts w:ascii="SimHei" w:eastAsia="SimHei" w:hAnsi="SimHei"/>
        </w:rPr>
      </w:pPr>
      <w:r w:rsidRPr="0042478C">
        <w:rPr>
          <w:rFonts w:ascii="SimHei" w:eastAsia="SimHei" w:hAnsi="SimHei" w:hint="eastAsia"/>
        </w:rPr>
        <w:t>C</w:t>
      </w:r>
      <w:r>
        <w:rPr>
          <w:rFonts w:ascii="SimHei" w:eastAsia="SimHei" w:hAnsi="SimHei" w:hint="eastAsia"/>
        </w:rPr>
        <w:t>.</w:t>
      </w:r>
      <w:r>
        <w:rPr>
          <w:rFonts w:ascii="SimHei" w:eastAsia="SimHei" w:hAnsi="SimHei" w:hint="eastAsia"/>
        </w:rPr>
        <w:tab/>
      </w:r>
      <w:proofErr w:type="spellStart"/>
      <w:r w:rsidRPr="0042478C">
        <w:rPr>
          <w:rFonts w:ascii="SimHei" w:eastAsia="SimHei" w:hAnsi="SimHei" w:hint="eastAsia"/>
        </w:rPr>
        <w:t>委员会有关全球化学品统一分类和标签制度的工作</w:t>
      </w:r>
      <w:proofErr w:type="spellEnd"/>
    </w:p>
    <w:p w:rsidR="003E0194" w:rsidRDefault="003E0194" w:rsidP="003E0194">
      <w:pPr>
        <w:pStyle w:val="SingleTxt"/>
      </w:pPr>
      <w:r>
        <w:rPr>
          <w:rFonts w:hint="eastAsia"/>
        </w:rPr>
        <w:tab/>
      </w:r>
      <w:proofErr w:type="spellStart"/>
      <w:r w:rsidRPr="00865DED">
        <w:rPr>
          <w:rFonts w:ascii="KaiTi_GB2312" w:eastAsia="KaiTi_GB2312" w:hint="eastAsia"/>
          <w:b/>
        </w:rPr>
        <w:t>铭记</w:t>
      </w:r>
      <w:proofErr w:type="spellEnd"/>
      <w:r>
        <w:rPr>
          <w:rFonts w:hint="eastAsia"/>
        </w:rPr>
        <w:t>《</w:t>
      </w:r>
      <w:proofErr w:type="spellStart"/>
      <w:r>
        <w:rPr>
          <w:rFonts w:hint="eastAsia"/>
        </w:rPr>
        <w:t>可持续发展问题世界首脑会议执行计划</w:t>
      </w:r>
      <w:proofErr w:type="spellEnd"/>
      <w:proofErr w:type="gramStart"/>
      <w:r>
        <w:rPr>
          <w:rFonts w:hint="eastAsia"/>
        </w:rPr>
        <w:t>》(</w:t>
      </w:r>
      <w:proofErr w:type="gramEnd"/>
      <w:r>
        <w:rPr>
          <w:rFonts w:hint="eastAsia"/>
        </w:rPr>
        <w:t>《</w:t>
      </w:r>
      <w:proofErr w:type="spellStart"/>
      <w:r>
        <w:rPr>
          <w:rFonts w:hint="eastAsia"/>
        </w:rPr>
        <w:t>约翰内斯堡执行计划</w:t>
      </w:r>
      <w:proofErr w:type="spellEnd"/>
      <w:r>
        <w:rPr>
          <w:rFonts w:hint="eastAsia"/>
        </w:rPr>
        <w:t>》)</w:t>
      </w:r>
      <w:r w:rsidRPr="00B511A0">
        <w:rPr>
          <w:rStyle w:val="FootnoteReference"/>
        </w:rPr>
        <w:footnoteReference w:id="4"/>
      </w:r>
      <w:r w:rsidRPr="00865DED">
        <w:rPr>
          <w:rStyle w:val="FootnoteReference"/>
          <w:rFonts w:hint="eastAsia"/>
        </w:rPr>
        <w:t xml:space="preserve"> </w:t>
      </w:r>
      <w:r>
        <w:rPr>
          <w:rFonts w:hint="eastAsia"/>
        </w:rPr>
        <w:t>第23(c)</w:t>
      </w:r>
      <w:proofErr w:type="spellStart"/>
      <w:r>
        <w:rPr>
          <w:rFonts w:hint="eastAsia"/>
        </w:rPr>
        <w:t>段鼓励各国尽快采用《全球化学品统一分类和标签制度</w:t>
      </w:r>
      <w:proofErr w:type="spellEnd"/>
      <w:r>
        <w:rPr>
          <w:rFonts w:hint="eastAsia"/>
        </w:rPr>
        <w:t>》，争取在2008年全面实行这一制度，</w:t>
      </w:r>
    </w:p>
    <w:p w:rsidR="003E0194" w:rsidRDefault="003E0194" w:rsidP="003E0194">
      <w:pPr>
        <w:pStyle w:val="SingleTxt"/>
      </w:pPr>
      <w:r>
        <w:rPr>
          <w:rFonts w:hint="eastAsia"/>
        </w:rPr>
        <w:tab/>
      </w:r>
      <w:proofErr w:type="spellStart"/>
      <w:r>
        <w:rPr>
          <w:rFonts w:ascii="KaiTi_GB2312" w:eastAsia="KaiTi_GB2312" w:hint="eastAsia"/>
          <w:b/>
        </w:rPr>
        <w:t>又</w:t>
      </w:r>
      <w:r w:rsidRPr="00865DED">
        <w:rPr>
          <w:rFonts w:ascii="KaiTi_GB2312" w:eastAsia="KaiTi_GB2312" w:hint="eastAsia"/>
          <w:b/>
        </w:rPr>
        <w:t>铭记</w:t>
      </w:r>
      <w:proofErr w:type="spellEnd"/>
      <w:r>
        <w:rPr>
          <w:rFonts w:hint="eastAsia"/>
        </w:rPr>
        <w:t>大会2002年12月20日第57/253号决议核可了《约翰内斯堡执行计划》，并请经济及社会理事会执行该计划与其任务有关的规定，特别是加强全系统范围的协调，促进落实《21世纪议程》，</w:t>
      </w:r>
      <w:r w:rsidRPr="00B511A0">
        <w:rPr>
          <w:rStyle w:val="FootnoteReference"/>
        </w:rPr>
        <w:footnoteReference w:id="5"/>
      </w:r>
      <w:r>
        <w:rPr>
          <w:rFonts w:hint="eastAsia"/>
        </w:rPr>
        <w:t xml:space="preserve"> </w:t>
      </w:r>
    </w:p>
    <w:p w:rsidR="003E0194" w:rsidRPr="00865DED" w:rsidRDefault="003E0194" w:rsidP="003E0194">
      <w:pPr>
        <w:pStyle w:val="SingleTxt"/>
        <w:rPr>
          <w:rFonts w:ascii="KaiTi_GB2312" w:eastAsia="KaiTi_GB2312"/>
          <w:b/>
        </w:rPr>
      </w:pPr>
      <w:r w:rsidRPr="00865DED">
        <w:rPr>
          <w:rFonts w:ascii="KaiTi_GB2312" w:eastAsia="KaiTi_GB2312" w:hint="eastAsia"/>
          <w:b/>
        </w:rPr>
        <w:tab/>
      </w:r>
      <w:proofErr w:type="spellStart"/>
      <w:r w:rsidRPr="00865DED">
        <w:rPr>
          <w:rFonts w:ascii="KaiTi_GB2312" w:eastAsia="KaiTi_GB2312" w:hint="eastAsia"/>
          <w:b/>
        </w:rPr>
        <w:t>满意地注意到</w:t>
      </w:r>
      <w:proofErr w:type="spellEnd"/>
      <w:r w:rsidRPr="008347C7">
        <w:rPr>
          <w:rFonts w:hAnsi="SimSun" w:hint="eastAsia"/>
        </w:rPr>
        <w:t>：</w:t>
      </w:r>
    </w:p>
    <w:p w:rsidR="003E0194" w:rsidRDefault="003E0194" w:rsidP="003E0194">
      <w:pPr>
        <w:pStyle w:val="SingleTxt"/>
      </w:pPr>
      <w:r>
        <w:rPr>
          <w:rFonts w:hint="eastAsia"/>
        </w:rPr>
        <w:tab/>
        <w:t>(a)</w:t>
      </w:r>
      <w:r>
        <w:rPr>
          <w:rFonts w:hint="eastAsia"/>
        </w:rPr>
        <w:tab/>
        <w:t>欧洲经济委员会，与运输或环境领域的化学品安全有关的所有联合国各方案和专门机构，特别是联合国环境规划署、国际海事组织和国际民用航空组织均已采取适当行动，修订或更新本机构的法律文书，实施《全球统一制度》，或正在考虑尽快修订其法律文书，</w:t>
      </w:r>
    </w:p>
    <w:p w:rsidR="003E0194" w:rsidRDefault="003E0194" w:rsidP="003E0194">
      <w:pPr>
        <w:pStyle w:val="SingleTxt"/>
      </w:pPr>
      <w:r>
        <w:rPr>
          <w:rFonts w:hint="eastAsia"/>
        </w:rPr>
        <w:tab/>
        <w:t>(b)</w:t>
      </w:r>
      <w:r>
        <w:rPr>
          <w:rFonts w:hint="eastAsia"/>
        </w:rPr>
        <w:tab/>
        <w:t>国际劳工组织、联合国粮食及农业组织和世界卫生组织也正在采取适当步骤，修改现行的化学品安全建议、守则和准则，使其符合《全球统一制度》，特别是在职业卫生和安全、农药管理，以及预防和治疗中毒等领域，</w:t>
      </w:r>
    </w:p>
    <w:p w:rsidR="003E0194" w:rsidRDefault="003E0194" w:rsidP="003E0194">
      <w:pPr>
        <w:pStyle w:val="SingleTxt"/>
      </w:pPr>
      <w:r>
        <w:rPr>
          <w:rFonts w:hint="eastAsia"/>
        </w:rPr>
        <w:tab/>
        <w:t>(c)</w:t>
      </w:r>
      <w:r>
        <w:rPr>
          <w:rFonts w:hint="eastAsia"/>
        </w:rPr>
        <w:tab/>
        <w:t>一些国家已颁布在除运输以外的一个部门或多个部门执行或准予适用《全球统一制度》的国家立法或标准，这些国家是：澳大利亚(2012年)、巴西(2009年)、中国(2010年)、厄瓜多尔(2009年)、日本(2006年)、毛里求斯(2004年)、墨西哥(2011年)、新西兰(2001年)、大韩民国(2006年)、俄罗斯联邦(2010年)、塞尔维亚(2010年)、新加坡(2008年)、南非(2009年)、瑞士(2009年)、泰国(2012年)、美利坚合众国(2012年)、乌拉圭(2009年)、越南(2009年)和赞比亚(2013年)，以及欧洲联盟28个成员国和欧洲经济区3个成员国(2008年)</w:t>
      </w:r>
      <w:bookmarkStart w:id="2" w:name="_Ref419208507"/>
      <w:r>
        <w:rPr>
          <w:rFonts w:hint="eastAsia"/>
        </w:rPr>
        <w:t>，</w:t>
      </w:r>
      <w:bookmarkEnd w:id="2"/>
      <w:r>
        <w:rPr>
          <w:rFonts w:hint="eastAsia"/>
        </w:rPr>
        <w:t xml:space="preserve"> </w:t>
      </w:r>
    </w:p>
    <w:p w:rsidR="003E0194" w:rsidRDefault="003E0194" w:rsidP="003E0194">
      <w:pPr>
        <w:pStyle w:val="SingleTxt"/>
      </w:pPr>
      <w:r>
        <w:rPr>
          <w:rFonts w:hint="eastAsia"/>
        </w:rPr>
        <w:tab/>
        <w:t>(d)</w:t>
      </w:r>
      <w:r>
        <w:rPr>
          <w:rFonts w:hint="eastAsia"/>
        </w:rPr>
        <w:tab/>
        <w:t>另一些国家正在继续开展工作，拟订或修订旨在实施《全球统一制度》的、适用于化学品的国家法规、标准或准则，还有一些国家正在或预计即将启动与制订部门实施计划或国家实施战略有关的活动，</w:t>
      </w:r>
    </w:p>
    <w:p w:rsidR="003E0194" w:rsidRDefault="003E0194" w:rsidP="003E0194">
      <w:pPr>
        <w:pStyle w:val="SingleTxt"/>
      </w:pPr>
      <w:r>
        <w:rPr>
          <w:rFonts w:hint="eastAsia"/>
        </w:rPr>
        <w:tab/>
        <w:t>(e)</w:t>
      </w:r>
      <w:r>
        <w:rPr>
          <w:rFonts w:hint="eastAsia"/>
        </w:rPr>
        <w:tab/>
        <w:t>联合国的一些方案、专门机构和区域组织，特别是联合国训练研究所、国际劳工组织、世界卫生组织、欧洲经济委员会、亚太经济合作组织和欧洲联盟、经济合作与发展组织、各国政府和代表化学工业界的非政府组织纷纷举办或资助国际、区域、次区域和国家各个层面的各种讲习班、研讨会和其他能力建设活动，以提高行政部门、卫生部门和产业界的认知度，准备执行或支持执行《全球统一制度》，</w:t>
      </w:r>
    </w:p>
    <w:p w:rsidR="003E0194" w:rsidRDefault="003E0194" w:rsidP="003E0194">
      <w:pPr>
        <w:pStyle w:val="SingleTxt"/>
      </w:pPr>
      <w:r>
        <w:rPr>
          <w:rFonts w:hint="eastAsia"/>
        </w:rPr>
        <w:lastRenderedPageBreak/>
        <w:tab/>
      </w:r>
      <w:proofErr w:type="spellStart"/>
      <w:r w:rsidRPr="00865DED">
        <w:rPr>
          <w:rFonts w:ascii="KaiTi_GB2312" w:eastAsia="KaiTi_GB2312" w:hint="eastAsia"/>
          <w:b/>
        </w:rPr>
        <w:t>意识到</w:t>
      </w:r>
      <w:proofErr w:type="spellEnd"/>
      <w:r>
        <w:rPr>
          <w:rFonts w:hint="eastAsia"/>
        </w:rPr>
        <w:t>切实执行这套制度需要全球化学品统一分类和标签制度专家小组委员会和有关国际机构进一步合作，还需要会员国政府继续努力，与产业界和其他利害关系方合作，以及大力支持经济转型国家和发展中国家的能力建设活动，</w:t>
      </w:r>
    </w:p>
    <w:p w:rsidR="003E0194" w:rsidRDefault="003E0194" w:rsidP="003E0194">
      <w:pPr>
        <w:pStyle w:val="SingleTxt"/>
      </w:pPr>
      <w:r>
        <w:rPr>
          <w:rFonts w:hint="eastAsia"/>
        </w:rPr>
        <w:tab/>
      </w:r>
      <w:proofErr w:type="spellStart"/>
      <w:r w:rsidRPr="00865DED">
        <w:rPr>
          <w:rFonts w:ascii="KaiTi_GB2312" w:eastAsia="KaiTi_GB2312" w:hint="eastAsia"/>
          <w:b/>
        </w:rPr>
        <w:t>忆及</w:t>
      </w:r>
      <w:proofErr w:type="spellEnd"/>
      <w:r>
        <w:rPr>
          <w:rFonts w:hint="eastAsia"/>
        </w:rPr>
        <w:t>联合国训练研究所、国际劳工组织、经济合作与发展组织“执行《全球化学品统一分类和标签制度》能力建设全球伙伴关系”对各级能力建设具有特别重要的意义，</w:t>
      </w:r>
    </w:p>
    <w:p w:rsidR="003E0194" w:rsidRDefault="003E0194" w:rsidP="003E0194">
      <w:pPr>
        <w:pStyle w:val="SingleTxt"/>
      </w:pPr>
      <w:r>
        <w:rPr>
          <w:rFonts w:hint="eastAsia"/>
        </w:rPr>
        <w:tab/>
        <w:t>1.</w:t>
      </w:r>
      <w:r>
        <w:rPr>
          <w:rFonts w:hint="eastAsia"/>
        </w:rPr>
        <w:tab/>
      </w:r>
      <w:proofErr w:type="spellStart"/>
      <w:r w:rsidRPr="00865DED">
        <w:rPr>
          <w:rFonts w:ascii="KaiTi_GB2312" w:eastAsia="KaiTi_GB2312" w:hint="eastAsia"/>
          <w:b/>
        </w:rPr>
        <w:t>赞扬</w:t>
      </w:r>
      <w:r>
        <w:rPr>
          <w:rFonts w:hint="eastAsia"/>
        </w:rPr>
        <w:t>秘书长将《全球化学品统一分类和标签制度》的修订第五版以联合国的六种正式语文出版成书</w:t>
      </w:r>
      <w:proofErr w:type="spellEnd"/>
      <w:r w:rsidRPr="00B511A0">
        <w:rPr>
          <w:rStyle w:val="FootnoteReference"/>
        </w:rPr>
        <w:footnoteReference w:id="6"/>
      </w:r>
      <w:r w:rsidRPr="00865DED">
        <w:rPr>
          <w:rStyle w:val="FootnoteReference"/>
          <w:rFonts w:hint="eastAsia"/>
        </w:rPr>
        <w:t xml:space="preserve"> </w:t>
      </w:r>
      <w:proofErr w:type="spellStart"/>
      <w:r>
        <w:rPr>
          <w:rFonts w:hint="eastAsia"/>
        </w:rPr>
        <w:t>和光盘，该修订版及相关资料还可在为委员会提供秘书处服务的欧洲经济委员会网站上查阅</w:t>
      </w:r>
      <w:proofErr w:type="spellEnd"/>
      <w:r>
        <w:rPr>
          <w:rFonts w:hint="eastAsia"/>
        </w:rPr>
        <w:t>；</w:t>
      </w:r>
    </w:p>
    <w:p w:rsidR="003E0194" w:rsidRDefault="003E0194" w:rsidP="003E0194">
      <w:pPr>
        <w:pStyle w:val="SingleTxt"/>
      </w:pPr>
      <w:r>
        <w:rPr>
          <w:rFonts w:hint="eastAsia"/>
        </w:rPr>
        <w:tab/>
        <w:t>2.</w:t>
      </w:r>
      <w:r>
        <w:rPr>
          <w:rFonts w:hint="eastAsia"/>
        </w:rPr>
        <w:tab/>
      </w:r>
      <w:proofErr w:type="spellStart"/>
      <w:r w:rsidRPr="00865DED">
        <w:rPr>
          <w:rFonts w:ascii="KaiTi_GB2312" w:eastAsia="KaiTi_GB2312" w:hint="eastAsia"/>
          <w:b/>
        </w:rPr>
        <w:t>高度赞赏</w:t>
      </w:r>
      <w:proofErr w:type="spellEnd"/>
      <w:r>
        <w:rPr>
          <w:rFonts w:hint="eastAsia"/>
        </w:rPr>
        <w:t>委员会、欧洲经济委员会、联合国各方案、专门机构和其他有关组织之间进行的卓有成效的合作，赞赏它们致力于执行《全球化学品统一分类和标签制度》；</w:t>
      </w:r>
    </w:p>
    <w:p w:rsidR="003E0194" w:rsidRDefault="003E0194" w:rsidP="003E0194">
      <w:pPr>
        <w:pStyle w:val="SingleTxt"/>
      </w:pPr>
      <w:r>
        <w:rPr>
          <w:rFonts w:hint="eastAsia"/>
        </w:rPr>
        <w:tab/>
        <w:t>3.</w:t>
      </w:r>
      <w:r>
        <w:rPr>
          <w:rFonts w:hint="eastAsia"/>
        </w:rPr>
        <w:tab/>
      </w:r>
      <w:r w:rsidRPr="00865DED">
        <w:rPr>
          <w:rFonts w:ascii="KaiTi_GB2312" w:eastAsia="KaiTi_GB2312" w:hint="eastAsia"/>
          <w:b/>
        </w:rPr>
        <w:t>请</w:t>
      </w:r>
      <w:proofErr w:type="spellStart"/>
      <w:r>
        <w:rPr>
          <w:rFonts w:hint="eastAsia"/>
        </w:rPr>
        <w:t>秘书长</w:t>
      </w:r>
      <w:proofErr w:type="spellEnd"/>
      <w:r>
        <w:rPr>
          <w:rFonts w:hint="eastAsia"/>
        </w:rPr>
        <w:t>：</w:t>
      </w:r>
    </w:p>
    <w:p w:rsidR="003E0194" w:rsidRDefault="003E0194" w:rsidP="003E0194">
      <w:pPr>
        <w:pStyle w:val="SingleTxt"/>
      </w:pPr>
      <w:r>
        <w:rPr>
          <w:rFonts w:hint="eastAsia"/>
        </w:rPr>
        <w:tab/>
        <w:t>(a)</w:t>
      </w:r>
      <w:r>
        <w:rPr>
          <w:rFonts w:hint="eastAsia"/>
        </w:rPr>
        <w:tab/>
      </w:r>
      <w:proofErr w:type="spellStart"/>
      <w:r>
        <w:rPr>
          <w:rFonts w:hint="eastAsia"/>
        </w:rPr>
        <w:t>将对《全球统一制度》第五修订版的修改</w:t>
      </w:r>
      <w:proofErr w:type="spellEnd"/>
      <w:r>
        <w:rPr>
          <w:rStyle w:val="FootnoteReference"/>
        </w:rPr>
        <w:footnoteReference w:id="7"/>
      </w:r>
      <w:r>
        <w:rPr>
          <w:rFonts w:hint="eastAsia"/>
          <w:vertAlign w:val="superscript"/>
        </w:rPr>
        <w:t xml:space="preserve"> </w:t>
      </w:r>
      <w:proofErr w:type="spellStart"/>
      <w:r>
        <w:rPr>
          <w:rFonts w:hint="eastAsia"/>
        </w:rPr>
        <w:t>发给各会员国政府、专门机构和其他有关国际组织</w:t>
      </w:r>
      <w:proofErr w:type="spellEnd"/>
      <w:r>
        <w:rPr>
          <w:rFonts w:hint="eastAsia"/>
        </w:rPr>
        <w:t>；</w:t>
      </w:r>
    </w:p>
    <w:p w:rsidR="003E0194" w:rsidRDefault="003E0194" w:rsidP="003E0194">
      <w:pPr>
        <w:pStyle w:val="SingleTxt"/>
      </w:pPr>
      <w:r>
        <w:rPr>
          <w:rFonts w:hint="eastAsia"/>
        </w:rPr>
        <w:tab/>
        <w:t>(b)</w:t>
      </w:r>
      <w:r>
        <w:rPr>
          <w:rFonts w:hint="eastAsia"/>
        </w:rPr>
        <w:tab/>
        <w:t>以最符合成本效益的方式，至迟于2015年底用联合国所有正式语文出版《全球统一制度》修订第六版，同时以书籍和电子版形式出版，并将其放在欧洲经济委员会的网站上；</w:t>
      </w:r>
    </w:p>
    <w:p w:rsidR="003E0194" w:rsidRPr="00324CDA" w:rsidRDefault="003E0194" w:rsidP="003E0194">
      <w:pPr>
        <w:pStyle w:val="SingleTxt"/>
        <w:rPr>
          <w:rStyle w:val="FootnoteReference"/>
        </w:rPr>
      </w:pPr>
      <w:r>
        <w:rPr>
          <w:rFonts w:hint="eastAsia"/>
        </w:rPr>
        <w:tab/>
        <w:t>(c)</w:t>
      </w:r>
      <w:r>
        <w:rPr>
          <w:rFonts w:hint="eastAsia"/>
        </w:rPr>
        <w:tab/>
      </w:r>
      <w:proofErr w:type="spellStart"/>
      <w:r w:rsidRPr="009133DA">
        <w:rPr>
          <w:rFonts w:hint="eastAsia"/>
        </w:rPr>
        <w:t>继续在欧洲经济委员会的网站上提供有关《全球统一制度》执行情况的资料</w:t>
      </w:r>
      <w:proofErr w:type="spellEnd"/>
      <w:r w:rsidRPr="009133DA">
        <w:rPr>
          <w:rFonts w:hint="eastAsia"/>
        </w:rPr>
        <w:t>；</w:t>
      </w:r>
      <w:r w:rsidRPr="00324CDA" w:rsidDel="005B134C">
        <w:rPr>
          <w:rStyle w:val="FootnoteReference"/>
        </w:rPr>
        <w:t xml:space="preserve"> </w:t>
      </w:r>
    </w:p>
    <w:p w:rsidR="003E0194" w:rsidRDefault="003E0194" w:rsidP="003E0194">
      <w:pPr>
        <w:pStyle w:val="SingleTxt"/>
      </w:pPr>
      <w:r>
        <w:rPr>
          <w:rFonts w:hint="eastAsia"/>
        </w:rPr>
        <w:tab/>
        <w:t>4.</w:t>
      </w:r>
      <w:r>
        <w:rPr>
          <w:rFonts w:hint="eastAsia"/>
        </w:rPr>
        <w:tab/>
      </w:r>
      <w:r w:rsidRPr="00865DED">
        <w:rPr>
          <w:rFonts w:ascii="KaiTi_GB2312" w:eastAsia="KaiTi_GB2312" w:hint="eastAsia"/>
          <w:b/>
        </w:rPr>
        <w:t>请</w:t>
      </w:r>
      <w:proofErr w:type="spellStart"/>
      <w:r>
        <w:rPr>
          <w:rFonts w:hint="eastAsia"/>
        </w:rPr>
        <w:t>尚未采用《全球统一制度》的国家政府尽快采取必要步骤，通过适当的国内程序和</w:t>
      </w:r>
      <w:proofErr w:type="spellEnd"/>
      <w:r>
        <w:rPr>
          <w:rFonts w:hint="eastAsia"/>
        </w:rPr>
        <w:t>/</w:t>
      </w:r>
      <w:proofErr w:type="spellStart"/>
      <w:r>
        <w:rPr>
          <w:rFonts w:hint="eastAsia"/>
        </w:rPr>
        <w:t>或立法，采用《全球统一制度</w:t>
      </w:r>
      <w:proofErr w:type="spellEnd"/>
      <w:r>
        <w:rPr>
          <w:rFonts w:hint="eastAsia"/>
        </w:rPr>
        <w:t>》；</w:t>
      </w:r>
    </w:p>
    <w:p w:rsidR="003E0194" w:rsidRDefault="003E0194" w:rsidP="003E0194">
      <w:pPr>
        <w:pStyle w:val="SingleTxt"/>
      </w:pPr>
      <w:r>
        <w:rPr>
          <w:rFonts w:hint="eastAsia"/>
        </w:rPr>
        <w:tab/>
        <w:t>5.</w:t>
      </w:r>
      <w:r>
        <w:rPr>
          <w:rFonts w:hint="eastAsia"/>
        </w:rPr>
        <w:tab/>
      </w:r>
      <w:proofErr w:type="spellStart"/>
      <w:r w:rsidRPr="00865DED">
        <w:rPr>
          <w:rFonts w:ascii="KaiTi_GB2312" w:eastAsia="KaiTi_GB2312" w:hint="eastAsia"/>
          <w:b/>
        </w:rPr>
        <w:t>再次请</w:t>
      </w:r>
      <w:proofErr w:type="spellEnd"/>
      <w:r>
        <w:rPr>
          <w:rFonts w:hint="eastAsia"/>
        </w:rPr>
        <w:t>各区域委员会、联合国各方案、专门机构和其他有关组织推动《全球统一制度》的执行，并酌情修订各自有关运输安全、工作场所安全、消费者保护和环境保护的国际法律文书，藉以实施《全球统一制度》；</w:t>
      </w:r>
    </w:p>
    <w:p w:rsidR="003E0194" w:rsidRDefault="003E0194" w:rsidP="003E0194">
      <w:pPr>
        <w:pStyle w:val="SingleTxt"/>
      </w:pPr>
      <w:r>
        <w:rPr>
          <w:rFonts w:hint="eastAsia"/>
        </w:rPr>
        <w:tab/>
        <w:t>6.</w:t>
      </w:r>
      <w:r>
        <w:rPr>
          <w:rFonts w:hint="eastAsia"/>
        </w:rPr>
        <w:tab/>
      </w:r>
      <w:r w:rsidRPr="00865DED">
        <w:rPr>
          <w:rFonts w:ascii="KaiTi_GB2312" w:eastAsia="KaiTi_GB2312" w:hint="eastAsia"/>
          <w:b/>
        </w:rPr>
        <w:t>请</w:t>
      </w:r>
      <w:r>
        <w:rPr>
          <w:rFonts w:hint="eastAsia"/>
        </w:rPr>
        <w:t>各国政府、各区域委员会、联合国各方案、专门机构和其他有关组织就各有关部门通过国际、区域或国家法律文书、建议、守则和准则等形式，在执行《全球统一制度》方面采取的步骤，向全球化学品统一分类和标签制度专家小组委员会提供反馈意见，可酌情包括向执行这套制度过渡的有关情况；</w:t>
      </w:r>
    </w:p>
    <w:p w:rsidR="003E0194" w:rsidRPr="00A81DB9" w:rsidRDefault="003E0194" w:rsidP="003E0194">
      <w:pPr>
        <w:pStyle w:val="SingleTxt"/>
      </w:pPr>
      <w:r>
        <w:rPr>
          <w:rFonts w:hint="eastAsia"/>
        </w:rPr>
        <w:tab/>
        <w:t>7.</w:t>
      </w:r>
      <w:r>
        <w:rPr>
          <w:rFonts w:hint="eastAsia"/>
        </w:rPr>
        <w:tab/>
      </w:r>
      <w:proofErr w:type="spellStart"/>
      <w:r w:rsidRPr="00865DED">
        <w:rPr>
          <w:rFonts w:ascii="KaiTi_GB2312" w:eastAsia="KaiTi_GB2312" w:hint="eastAsia"/>
          <w:b/>
        </w:rPr>
        <w:t>鼓励</w:t>
      </w:r>
      <w:proofErr w:type="spellEnd"/>
      <w:r>
        <w:rPr>
          <w:rFonts w:hint="eastAsia"/>
        </w:rPr>
        <w:t>各国政府、各区域委员会、联合国各方案、专门机构和其他有关国际组织和非政府组织，特别是有关工业组织大力支持采用《全球统一制度》，为发展中国家和经济转型国家的能力建设活动提供资助和/或技术援助；</w:t>
      </w:r>
    </w:p>
    <w:p w:rsidR="003E0194" w:rsidRDefault="003E0194" w:rsidP="003E0194">
      <w:pPr>
        <w:pStyle w:val="SingleTxt"/>
        <w:rPr>
          <w:rFonts w:ascii="SimHei" w:eastAsia="SimHei" w:hAnsi="SimHei"/>
        </w:rPr>
      </w:pPr>
      <w:r w:rsidRPr="00865DED">
        <w:rPr>
          <w:rFonts w:ascii="SimHei" w:eastAsia="SimHei" w:hAnsi="SimHei" w:hint="eastAsia"/>
        </w:rPr>
        <w:t>D.</w:t>
      </w:r>
      <w:r>
        <w:rPr>
          <w:rFonts w:ascii="SimHei" w:eastAsia="SimHei" w:hAnsi="SimHei" w:hint="eastAsia"/>
        </w:rPr>
        <w:tab/>
      </w:r>
      <w:proofErr w:type="spellStart"/>
      <w:r w:rsidRPr="00865DED">
        <w:rPr>
          <w:rFonts w:ascii="SimHei" w:eastAsia="SimHei" w:hAnsi="SimHei" w:hint="eastAsia"/>
        </w:rPr>
        <w:t>委员会的工作方案</w:t>
      </w:r>
      <w:proofErr w:type="spellEnd"/>
    </w:p>
    <w:p w:rsidR="003E0194" w:rsidRDefault="003E0194" w:rsidP="003E0194">
      <w:pPr>
        <w:pStyle w:val="SingleTxt"/>
        <w:tabs>
          <w:tab w:val="right" w:pos="1020"/>
          <w:tab w:val="left" w:pos="3849"/>
          <w:tab w:val="left" w:pos="4280"/>
          <w:tab w:val="left" w:pos="4711"/>
          <w:tab w:val="left" w:pos="5142"/>
          <w:tab w:val="left" w:pos="6004"/>
        </w:tabs>
        <w:ind w:right="1260"/>
      </w:pPr>
      <w:r w:rsidRPr="00865DED">
        <w:rPr>
          <w:rFonts w:ascii="KaiTi_GB2312" w:eastAsia="KaiTi_GB2312" w:hint="eastAsia"/>
          <w:b/>
        </w:rPr>
        <w:tab/>
      </w:r>
      <w:proofErr w:type="spellStart"/>
      <w:r w:rsidRPr="00865DED">
        <w:rPr>
          <w:rFonts w:ascii="KaiTi_GB2312" w:eastAsia="KaiTi_GB2312" w:hint="eastAsia"/>
          <w:b/>
        </w:rPr>
        <w:t>注意到</w:t>
      </w:r>
      <w:proofErr w:type="spellEnd"/>
      <w:r>
        <w:rPr>
          <w:rFonts w:hint="eastAsia"/>
        </w:rPr>
        <w:t>秘书长的报告第50和51段内委员会2015-2016两年期工作方案，</w:t>
      </w:r>
      <w:r>
        <w:rPr>
          <w:rStyle w:val="FootnoteReference"/>
        </w:rPr>
        <w:fldChar w:fldCharType="begin"/>
      </w:r>
      <w:r w:rsidRPr="00865DED">
        <w:rPr>
          <w:rStyle w:val="FootnoteReference"/>
        </w:rPr>
        <w:instrText xml:space="preserve"> </w:instrText>
      </w:r>
      <w:r w:rsidRPr="00865DED">
        <w:rPr>
          <w:rStyle w:val="FootnoteReference"/>
          <w:rFonts w:hint="eastAsia"/>
        </w:rPr>
        <w:instrText>NOTEREF _Ref422833038 \h</w:instrText>
      </w:r>
      <w:r w:rsidRPr="00865DED">
        <w:rPr>
          <w:rStyle w:val="FootnoteReference"/>
        </w:rPr>
        <w:instrText xml:space="preserve"> </w:instrText>
      </w:r>
      <w:r>
        <w:rPr>
          <w:rStyle w:val="FootnoteReference"/>
        </w:rPr>
        <w:instrText xml:space="preserve"> \* MERGEFORMAT </w:instrText>
      </w:r>
      <w:r>
        <w:rPr>
          <w:rStyle w:val="FootnoteReference"/>
        </w:rPr>
      </w:r>
      <w:r>
        <w:rPr>
          <w:rStyle w:val="FootnoteReference"/>
        </w:rPr>
        <w:fldChar w:fldCharType="separate"/>
      </w:r>
      <w:r w:rsidR="007D3370">
        <w:rPr>
          <w:rStyle w:val="FootnoteReference"/>
        </w:rPr>
        <w:t>1</w:t>
      </w:r>
      <w:r>
        <w:rPr>
          <w:rStyle w:val="FootnoteReference"/>
        </w:rPr>
        <w:fldChar w:fldCharType="end"/>
      </w:r>
    </w:p>
    <w:p w:rsidR="003E0194" w:rsidRDefault="003E0194" w:rsidP="003E0194">
      <w:pPr>
        <w:pStyle w:val="SingleTxt"/>
        <w:tabs>
          <w:tab w:val="right" w:pos="1020"/>
          <w:tab w:val="left" w:pos="3849"/>
          <w:tab w:val="left" w:pos="4280"/>
          <w:tab w:val="left" w:pos="4711"/>
          <w:tab w:val="left" w:pos="5142"/>
          <w:tab w:val="left" w:pos="6004"/>
        </w:tabs>
        <w:ind w:right="1260"/>
      </w:pPr>
      <w:r w:rsidRPr="00865DED">
        <w:rPr>
          <w:rFonts w:ascii="KaiTi_GB2312" w:eastAsia="KaiTi_GB2312" w:hint="eastAsia"/>
          <w:b/>
        </w:rPr>
        <w:tab/>
      </w:r>
      <w:proofErr w:type="spellStart"/>
      <w:r w:rsidRPr="00865DED">
        <w:rPr>
          <w:rFonts w:ascii="KaiTi_GB2312" w:eastAsia="KaiTi_GB2312" w:hint="eastAsia"/>
          <w:b/>
        </w:rPr>
        <w:t>注意到</w:t>
      </w:r>
      <w:r>
        <w:rPr>
          <w:rFonts w:hint="eastAsia"/>
        </w:rPr>
        <w:t>发展中国家和经济转型国家的专家参加委员会工作的情况较差，需要推动他们更多地参加委员会的工作</w:t>
      </w:r>
      <w:proofErr w:type="spellEnd"/>
      <w:r>
        <w:rPr>
          <w:rFonts w:hint="eastAsia"/>
        </w:rPr>
        <w:t>：</w:t>
      </w:r>
    </w:p>
    <w:p w:rsidR="003E0194" w:rsidRDefault="003E0194" w:rsidP="003E0194">
      <w:pPr>
        <w:pStyle w:val="SingleTxt"/>
        <w:tabs>
          <w:tab w:val="clear" w:pos="1267"/>
          <w:tab w:val="right" w:pos="1020"/>
          <w:tab w:val="left" w:pos="1264"/>
          <w:tab w:val="left" w:pos="1695"/>
          <w:tab w:val="left" w:pos="2126"/>
          <w:tab w:val="left" w:pos="2557"/>
          <w:tab w:val="left" w:pos="2988"/>
          <w:tab w:val="left" w:pos="3419"/>
          <w:tab w:val="left" w:pos="3849"/>
          <w:tab w:val="left" w:pos="4280"/>
          <w:tab w:val="left" w:pos="4711"/>
          <w:tab w:val="left" w:pos="5142"/>
          <w:tab w:val="left" w:pos="6004"/>
        </w:tabs>
        <w:ind w:right="1260"/>
      </w:pPr>
      <w:r>
        <w:rPr>
          <w:rFonts w:hint="eastAsia"/>
        </w:rPr>
        <w:lastRenderedPageBreak/>
        <w:tab/>
        <w:t>1.</w:t>
      </w:r>
      <w:r>
        <w:rPr>
          <w:rFonts w:hint="eastAsia"/>
        </w:rPr>
        <w:tab/>
      </w:r>
      <w:proofErr w:type="spellStart"/>
      <w:r w:rsidRPr="008347C7">
        <w:rPr>
          <w:rFonts w:ascii="KaiTi_GB2312" w:eastAsia="KaiTi_GB2312" w:hint="eastAsia"/>
          <w:b/>
        </w:rPr>
        <w:t>核准</w:t>
      </w:r>
      <w:proofErr w:type="spellEnd"/>
      <w:r>
        <w:rPr>
          <w:rFonts w:hint="eastAsia"/>
        </w:rPr>
        <w:t>委员会的工作方案；</w:t>
      </w:r>
      <w:r>
        <w:rPr>
          <w:rStyle w:val="FootnoteReference"/>
        </w:rPr>
        <w:fldChar w:fldCharType="begin"/>
      </w:r>
      <w:r w:rsidRPr="00865DED">
        <w:rPr>
          <w:rStyle w:val="FootnoteReference"/>
        </w:rPr>
        <w:instrText xml:space="preserve"> </w:instrText>
      </w:r>
      <w:r w:rsidRPr="00865DED">
        <w:rPr>
          <w:rStyle w:val="FootnoteReference"/>
          <w:rFonts w:hint="eastAsia"/>
        </w:rPr>
        <w:instrText>NOTEREF _Ref422833038 \h</w:instrText>
      </w:r>
      <w:r w:rsidRPr="00865DED">
        <w:rPr>
          <w:rStyle w:val="FootnoteReference"/>
        </w:rPr>
        <w:instrText xml:space="preserve"> </w:instrText>
      </w:r>
      <w:r>
        <w:rPr>
          <w:rStyle w:val="FootnoteReference"/>
        </w:rPr>
        <w:instrText xml:space="preserve"> \* MERGEFORMAT </w:instrText>
      </w:r>
      <w:r>
        <w:rPr>
          <w:rStyle w:val="FootnoteReference"/>
        </w:rPr>
      </w:r>
      <w:r>
        <w:rPr>
          <w:rStyle w:val="FootnoteReference"/>
        </w:rPr>
        <w:fldChar w:fldCharType="separate"/>
      </w:r>
      <w:r w:rsidR="007D3370">
        <w:rPr>
          <w:rStyle w:val="FootnoteReference"/>
        </w:rPr>
        <w:t>1</w:t>
      </w:r>
      <w:r>
        <w:rPr>
          <w:rStyle w:val="FootnoteReference"/>
        </w:rPr>
        <w:fldChar w:fldCharType="end"/>
      </w:r>
    </w:p>
    <w:p w:rsidR="003E0194" w:rsidRDefault="003E0194" w:rsidP="003E0194">
      <w:pPr>
        <w:pStyle w:val="SingleTxt"/>
        <w:tabs>
          <w:tab w:val="clear" w:pos="1267"/>
          <w:tab w:val="right" w:pos="1020"/>
          <w:tab w:val="left" w:pos="1264"/>
          <w:tab w:val="left" w:pos="1695"/>
          <w:tab w:val="left" w:pos="2126"/>
          <w:tab w:val="left" w:pos="2557"/>
          <w:tab w:val="left" w:pos="2988"/>
          <w:tab w:val="left" w:pos="3419"/>
          <w:tab w:val="left" w:pos="3849"/>
          <w:tab w:val="left" w:pos="4280"/>
          <w:tab w:val="left" w:pos="4711"/>
          <w:tab w:val="left" w:pos="5142"/>
          <w:tab w:val="left" w:pos="6004"/>
        </w:tabs>
        <w:ind w:right="1260"/>
      </w:pPr>
      <w:r>
        <w:rPr>
          <w:rFonts w:hint="eastAsia"/>
        </w:rPr>
        <w:tab/>
        <w:t>2.</w:t>
      </w:r>
      <w:r>
        <w:rPr>
          <w:rFonts w:hint="eastAsia"/>
        </w:rPr>
        <w:tab/>
      </w:r>
      <w:proofErr w:type="spellStart"/>
      <w:r w:rsidRPr="00865DED">
        <w:rPr>
          <w:rFonts w:ascii="KaiTi_GB2312" w:eastAsia="KaiTi_GB2312" w:hint="eastAsia"/>
          <w:b/>
        </w:rPr>
        <w:t>强调</w:t>
      </w:r>
      <w:proofErr w:type="spellEnd"/>
      <w:r>
        <w:rPr>
          <w:rFonts w:hint="eastAsia"/>
        </w:rPr>
        <w:t>发展中国家和经济转型国家的专家参加委员会工作的重要性，在这方面，呼吁提供自愿捐助，帮助上述国家的专家参加委员会的工作，包括提供旅费和每日生活津贴，并请有能力提供捐助的会员国和国际组织提供捐助；</w:t>
      </w:r>
    </w:p>
    <w:p w:rsidR="003E0194" w:rsidRDefault="003E0194" w:rsidP="003E0194">
      <w:pPr>
        <w:pStyle w:val="SingleTxt"/>
        <w:tabs>
          <w:tab w:val="right" w:pos="1020"/>
          <w:tab w:val="left" w:pos="3849"/>
          <w:tab w:val="left" w:pos="4280"/>
          <w:tab w:val="left" w:pos="4711"/>
          <w:tab w:val="left" w:pos="5142"/>
          <w:tab w:val="left" w:pos="6004"/>
        </w:tabs>
        <w:ind w:right="1260"/>
      </w:pPr>
      <w:r>
        <w:rPr>
          <w:rFonts w:hint="eastAsia"/>
        </w:rPr>
        <w:tab/>
        <w:t>3.</w:t>
      </w:r>
      <w:r>
        <w:rPr>
          <w:rFonts w:hint="eastAsia"/>
        </w:rPr>
        <w:tab/>
      </w:r>
      <w:r w:rsidRPr="008347C7">
        <w:rPr>
          <w:rFonts w:ascii="KaiTi_GB2312" w:eastAsia="KaiTi_GB2312" w:hint="eastAsia"/>
          <w:b/>
        </w:rPr>
        <w:t>请</w:t>
      </w:r>
      <w:r w:rsidRPr="008347C7">
        <w:rPr>
          <w:rFonts w:hint="eastAsia"/>
        </w:rPr>
        <w:t>秘书长就本决议的执行情况，以及关于危险货物的建议书和《全球化学品统一分类和标签制度》的执行情况，于2017年向经济及社会理事会提出报告</w:t>
      </w:r>
      <w:r>
        <w:rPr>
          <w:rFonts w:hint="eastAsia"/>
        </w:rPr>
        <w:t>。</w:t>
      </w:r>
    </w:p>
    <w:p w:rsidR="003E0194" w:rsidRPr="00865DED" w:rsidRDefault="003E0194" w:rsidP="003E0194"/>
    <w:p w:rsidR="003E0194" w:rsidRPr="00865DED" w:rsidRDefault="003E0194" w:rsidP="003E0194">
      <w:pPr>
        <w:pStyle w:val="Closing"/>
        <w:rPr>
          <w:rFonts w:ascii="KaiTi_GB2312" w:eastAsia="KaiTi_GB2312"/>
        </w:rPr>
      </w:pPr>
      <w:r w:rsidRPr="00865DED">
        <w:rPr>
          <w:rFonts w:ascii="KaiTi_GB2312" w:eastAsia="KaiTi_GB2312" w:hint="eastAsia"/>
        </w:rPr>
        <w:t>2015年6月8日</w:t>
      </w:r>
    </w:p>
    <w:p w:rsidR="003E0194" w:rsidRPr="00865DED" w:rsidRDefault="003E0194" w:rsidP="003E0194">
      <w:pPr>
        <w:pStyle w:val="Closing"/>
        <w:rPr>
          <w:rFonts w:ascii="KaiTi_GB2312" w:eastAsia="KaiTi_GB2312"/>
        </w:rPr>
      </w:pPr>
      <w:r w:rsidRPr="00865DED">
        <w:rPr>
          <w:rFonts w:ascii="KaiTi_GB2312" w:eastAsia="KaiTi_GB2312" w:hint="eastAsia"/>
        </w:rPr>
        <w:t>第32</w:t>
      </w:r>
      <w:proofErr w:type="spellStart"/>
      <w:r w:rsidRPr="00865DED">
        <w:rPr>
          <w:rFonts w:ascii="KaiTi_GB2312" w:eastAsia="KaiTi_GB2312" w:hint="eastAsia"/>
        </w:rPr>
        <w:t>次全体会议</w:t>
      </w:r>
      <w:proofErr w:type="spellEnd"/>
    </w:p>
    <w:p w:rsidR="003E0194" w:rsidRPr="00865DED" w:rsidRDefault="003E0194" w:rsidP="003E0194">
      <w:pPr>
        <w:pStyle w:val="Closing"/>
        <w:rPr>
          <w:rFonts w:ascii="KaiTi_GB2312" w:eastAsia="KaiTi_GB2312"/>
          <w:b/>
        </w:rPr>
      </w:pPr>
    </w:p>
    <w:p w:rsidR="003E0194" w:rsidRPr="00DE0076" w:rsidRDefault="003E0194" w:rsidP="003E019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9525" t="12700" r="9525" b="63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" strokeweight=".25pt">
                <w10:wrap type="square"/>
              </v:line>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7D3370">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D3370">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5917759" wp14:editId="589C4914">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865DED">
        <w:rPr>
          <w:rFonts w:hint="eastAsia"/>
        </w:rPr>
        <w:t>E/2015/66</w:t>
      </w:r>
      <w:r w:rsidRPr="00A81DB9">
        <w:rPr>
          <w:rFonts w:hint="eastAsia"/>
        </w:rPr>
        <w:t>。</w:t>
      </w:r>
    </w:p>
  </w:footnote>
  <w:footnote w:id="3">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865DED">
        <w:rPr>
          <w:rFonts w:hint="eastAsia"/>
        </w:rPr>
        <w:t>ST/SG/AC.10/42/Add.1</w:t>
      </w:r>
      <w:r w:rsidRPr="00A81DB9">
        <w:rPr>
          <w:rFonts w:hint="eastAsia"/>
        </w:rPr>
        <w:t>和</w:t>
      </w:r>
      <w:r w:rsidRPr="00A81DB9">
        <w:rPr>
          <w:rFonts w:hint="eastAsia"/>
        </w:rPr>
        <w:t>2</w:t>
      </w:r>
      <w:r w:rsidRPr="00A81DB9">
        <w:rPr>
          <w:rFonts w:hint="eastAsia"/>
        </w:rPr>
        <w:t>。</w:t>
      </w:r>
    </w:p>
  </w:footnote>
  <w:footnote w:id="4">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A81DB9">
        <w:rPr>
          <w:rFonts w:hint="eastAsia"/>
        </w:rPr>
        <w:t>《</w:t>
      </w:r>
      <w:proofErr w:type="spellStart"/>
      <w:r w:rsidRPr="00A81DB9">
        <w:rPr>
          <w:rFonts w:hint="eastAsia"/>
        </w:rPr>
        <w:t>可持续发展问题世界首脑会议报告</w:t>
      </w:r>
      <w:proofErr w:type="spellEnd"/>
      <w:r w:rsidRPr="00A81DB9">
        <w:rPr>
          <w:rFonts w:hint="eastAsia"/>
        </w:rPr>
        <w:t>，</w:t>
      </w:r>
      <w:r w:rsidRPr="00A81DB9">
        <w:rPr>
          <w:rFonts w:hint="eastAsia"/>
        </w:rPr>
        <w:t>2002</w:t>
      </w:r>
      <w:r w:rsidRPr="00A81DB9">
        <w:rPr>
          <w:rFonts w:hint="eastAsia"/>
        </w:rPr>
        <w:t>年</w:t>
      </w:r>
      <w:r w:rsidRPr="00A81DB9">
        <w:rPr>
          <w:rFonts w:hint="eastAsia"/>
        </w:rPr>
        <w:t>8</w:t>
      </w:r>
      <w:r w:rsidRPr="00A81DB9">
        <w:rPr>
          <w:rFonts w:hint="eastAsia"/>
        </w:rPr>
        <w:t>月</w:t>
      </w:r>
      <w:r w:rsidRPr="00A81DB9">
        <w:rPr>
          <w:rFonts w:hint="eastAsia"/>
        </w:rPr>
        <w:t>26</w:t>
      </w:r>
      <w:r w:rsidRPr="00A81DB9">
        <w:rPr>
          <w:rFonts w:hint="eastAsia"/>
        </w:rPr>
        <w:t>日至</w:t>
      </w:r>
      <w:r w:rsidRPr="00A81DB9">
        <w:rPr>
          <w:rFonts w:hint="eastAsia"/>
        </w:rPr>
        <w:t>9</w:t>
      </w:r>
      <w:r w:rsidRPr="00A81DB9">
        <w:rPr>
          <w:rFonts w:hint="eastAsia"/>
        </w:rPr>
        <w:t>月</w:t>
      </w:r>
      <w:r w:rsidRPr="00A81DB9">
        <w:rPr>
          <w:rFonts w:hint="eastAsia"/>
        </w:rPr>
        <w:t>4</w:t>
      </w:r>
      <w:r w:rsidRPr="00A81DB9">
        <w:rPr>
          <w:rFonts w:hint="eastAsia"/>
        </w:rPr>
        <w:t>日，南非约翰内斯堡</w:t>
      </w:r>
      <w:proofErr w:type="gramStart"/>
      <w:r w:rsidRPr="00A81DB9">
        <w:rPr>
          <w:rFonts w:hint="eastAsia"/>
        </w:rPr>
        <w:t>》</w:t>
      </w:r>
      <w:r w:rsidRPr="00A81DB9">
        <w:rPr>
          <w:rFonts w:hint="eastAsia"/>
        </w:rPr>
        <w:t>(</w:t>
      </w:r>
      <w:proofErr w:type="spellStart"/>
      <w:proofErr w:type="gramEnd"/>
      <w:r w:rsidRPr="00A81DB9">
        <w:rPr>
          <w:rFonts w:hint="eastAsia"/>
        </w:rPr>
        <w:t>联合国出版物，出售品编号</w:t>
      </w:r>
      <w:proofErr w:type="spellEnd"/>
      <w:r w:rsidRPr="00A81DB9">
        <w:rPr>
          <w:rFonts w:hint="eastAsia"/>
        </w:rPr>
        <w:t>：</w:t>
      </w:r>
      <w:r w:rsidRPr="00A81DB9">
        <w:rPr>
          <w:rFonts w:hint="eastAsia"/>
        </w:rPr>
        <w:t>C.03.II.A.1</w:t>
      </w:r>
      <w:r w:rsidRPr="00A81DB9">
        <w:rPr>
          <w:rFonts w:hint="eastAsia"/>
        </w:rPr>
        <w:t>和更正</w:t>
      </w:r>
      <w:r w:rsidRPr="00A81DB9">
        <w:rPr>
          <w:rFonts w:hint="eastAsia"/>
        </w:rPr>
        <w:t>)</w:t>
      </w:r>
      <w:r w:rsidRPr="00A81DB9">
        <w:rPr>
          <w:rFonts w:hint="eastAsia"/>
        </w:rPr>
        <w:t>，</w:t>
      </w:r>
      <w:proofErr w:type="spellStart"/>
      <w:r w:rsidRPr="00A81DB9">
        <w:rPr>
          <w:rFonts w:hint="eastAsia"/>
        </w:rPr>
        <w:t>第一章，决议</w:t>
      </w:r>
      <w:proofErr w:type="spellEnd"/>
      <w:r w:rsidRPr="00A81DB9">
        <w:rPr>
          <w:rFonts w:hint="eastAsia"/>
        </w:rPr>
        <w:t>2</w:t>
      </w:r>
      <w:r w:rsidRPr="00A81DB9">
        <w:rPr>
          <w:rFonts w:hint="eastAsia"/>
        </w:rPr>
        <w:t>，附件。</w:t>
      </w:r>
    </w:p>
  </w:footnote>
  <w:footnote w:id="5">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A81DB9">
        <w:rPr>
          <w:rFonts w:hint="eastAsia"/>
        </w:rPr>
        <w:t>《</w:t>
      </w:r>
      <w:proofErr w:type="spellStart"/>
      <w:r w:rsidRPr="00A81DB9">
        <w:rPr>
          <w:rFonts w:hint="eastAsia"/>
        </w:rPr>
        <w:t>联合国环境与发展会议</w:t>
      </w:r>
      <w:r>
        <w:rPr>
          <w:rFonts w:hint="eastAsia"/>
        </w:rPr>
        <w:t>的</w:t>
      </w:r>
      <w:r w:rsidRPr="00A81DB9">
        <w:rPr>
          <w:rFonts w:hint="eastAsia"/>
        </w:rPr>
        <w:t>报告</w:t>
      </w:r>
      <w:proofErr w:type="spellEnd"/>
      <w:r w:rsidRPr="00A81DB9">
        <w:rPr>
          <w:rFonts w:hint="eastAsia"/>
        </w:rPr>
        <w:t>，</w:t>
      </w:r>
      <w:r w:rsidRPr="00A81DB9">
        <w:rPr>
          <w:rFonts w:hint="eastAsia"/>
        </w:rPr>
        <w:t>1992</w:t>
      </w:r>
      <w:r w:rsidRPr="00A81DB9">
        <w:rPr>
          <w:rFonts w:hint="eastAsia"/>
        </w:rPr>
        <w:t>年</w:t>
      </w:r>
      <w:r w:rsidRPr="00A81DB9">
        <w:rPr>
          <w:rFonts w:hint="eastAsia"/>
        </w:rPr>
        <w:t>6</w:t>
      </w:r>
      <w:r w:rsidRPr="00A81DB9">
        <w:rPr>
          <w:rFonts w:hint="eastAsia"/>
        </w:rPr>
        <w:t>月</w:t>
      </w:r>
      <w:r w:rsidRPr="00A81DB9">
        <w:rPr>
          <w:rFonts w:hint="eastAsia"/>
        </w:rPr>
        <w:t>3</w:t>
      </w:r>
      <w:r w:rsidRPr="00A81DB9">
        <w:rPr>
          <w:rFonts w:hint="eastAsia"/>
        </w:rPr>
        <w:t>日至</w:t>
      </w:r>
      <w:r w:rsidRPr="00A81DB9">
        <w:rPr>
          <w:rFonts w:hint="eastAsia"/>
        </w:rPr>
        <w:t>14</w:t>
      </w:r>
      <w:r w:rsidRPr="00A81DB9">
        <w:rPr>
          <w:rFonts w:hint="eastAsia"/>
        </w:rPr>
        <w:t>日，里约热内卢》，</w:t>
      </w:r>
      <w:proofErr w:type="spellStart"/>
      <w:r w:rsidRPr="00A81DB9">
        <w:rPr>
          <w:rFonts w:hint="eastAsia"/>
        </w:rPr>
        <w:t>第一卷</w:t>
      </w:r>
      <w:proofErr w:type="spellEnd"/>
      <w:r w:rsidRPr="00A81DB9">
        <w:rPr>
          <w:rFonts w:hint="eastAsia"/>
        </w:rPr>
        <w:t>，</w:t>
      </w:r>
      <w:r>
        <w:rPr>
          <w:rFonts w:hint="eastAsia"/>
        </w:rPr>
        <w:t>《</w:t>
      </w:r>
      <w:proofErr w:type="spellStart"/>
      <w:r>
        <w:rPr>
          <w:rFonts w:hint="eastAsia"/>
        </w:rPr>
        <w:t>环发</w:t>
      </w:r>
      <w:r w:rsidRPr="00A81DB9">
        <w:rPr>
          <w:rFonts w:hint="eastAsia"/>
        </w:rPr>
        <w:t>会议通过的决议</w:t>
      </w:r>
      <w:proofErr w:type="spellEnd"/>
      <w:proofErr w:type="gramStart"/>
      <w:r>
        <w:rPr>
          <w:rFonts w:hint="eastAsia"/>
        </w:rPr>
        <w:t>》</w:t>
      </w:r>
      <w:r w:rsidRPr="00A81DB9">
        <w:rPr>
          <w:rFonts w:hint="eastAsia"/>
        </w:rPr>
        <w:t>(</w:t>
      </w:r>
      <w:proofErr w:type="spellStart"/>
      <w:proofErr w:type="gramEnd"/>
      <w:r w:rsidRPr="00A81DB9">
        <w:rPr>
          <w:rFonts w:hint="eastAsia"/>
        </w:rPr>
        <w:t>联合国出版物，出售品编号</w:t>
      </w:r>
      <w:proofErr w:type="spellEnd"/>
      <w:r w:rsidRPr="00A81DB9">
        <w:rPr>
          <w:rFonts w:hint="eastAsia"/>
        </w:rPr>
        <w:t>：</w:t>
      </w:r>
      <w:r>
        <w:rPr>
          <w:rFonts w:hint="eastAsia"/>
        </w:rPr>
        <w:t>C</w:t>
      </w:r>
      <w:r w:rsidRPr="00A81DB9">
        <w:rPr>
          <w:rFonts w:hint="eastAsia"/>
        </w:rPr>
        <w:t>.93.I.8</w:t>
      </w:r>
      <w:r w:rsidRPr="00A81DB9">
        <w:rPr>
          <w:rFonts w:hint="eastAsia"/>
        </w:rPr>
        <w:t>和更正</w:t>
      </w:r>
      <w:r w:rsidRPr="00A81DB9">
        <w:rPr>
          <w:rFonts w:hint="eastAsia"/>
        </w:rPr>
        <w:t>)</w:t>
      </w:r>
      <w:r w:rsidRPr="00A81DB9">
        <w:rPr>
          <w:rFonts w:hint="eastAsia"/>
        </w:rPr>
        <w:t>，</w:t>
      </w:r>
      <w:proofErr w:type="spellStart"/>
      <w:r w:rsidRPr="00A81DB9">
        <w:rPr>
          <w:rFonts w:hint="eastAsia"/>
        </w:rPr>
        <w:t>决议</w:t>
      </w:r>
      <w:proofErr w:type="spellEnd"/>
      <w:r w:rsidRPr="00A81DB9">
        <w:rPr>
          <w:rFonts w:hint="eastAsia"/>
        </w:rPr>
        <w:t>1</w:t>
      </w:r>
      <w:r w:rsidRPr="00A81DB9">
        <w:rPr>
          <w:rFonts w:hint="eastAsia"/>
        </w:rPr>
        <w:t>，附件二。</w:t>
      </w:r>
    </w:p>
  </w:footnote>
  <w:footnote w:id="6">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B8773D">
        <w:t>ST/SG/AC.10/30/Rev.5</w:t>
      </w:r>
      <w:r w:rsidRPr="00A81DB9">
        <w:rPr>
          <w:rFonts w:hint="eastAsia"/>
        </w:rPr>
        <w:t>。</w:t>
      </w:r>
    </w:p>
  </w:footnote>
  <w:footnote w:id="7">
    <w:p w:rsidR="003E0194" w:rsidRDefault="003E0194" w:rsidP="003E0194">
      <w:pPr>
        <w:pStyle w:val="FootnoteText"/>
      </w:pPr>
      <w:r>
        <w:rPr>
          <w:rStyle w:val="FootnoteReference"/>
        </w:rPr>
        <w:footnoteRef/>
      </w:r>
      <w:r>
        <w:t xml:space="preserve"> </w:t>
      </w:r>
      <w:r w:rsidRPr="00ED0137">
        <w:rPr>
          <w:rFonts w:hint="eastAsia"/>
        </w:rPr>
        <w:t>ST/SG/AC.10/42/Add.3</w:t>
      </w:r>
      <w:r w:rsidRPr="00ED0137">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A31"/>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370"/>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5307</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2015-11-17T15:46:00Z</dcterms:created>
  <dcterms:modified xsi:type="dcterms:W3CDTF">2015-11-18T07:47:00Z</dcterms:modified>
</cp:coreProperties>
</file>