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25" w:rsidRDefault="00B21025" w:rsidP="00B21025">
      <w:pPr>
        <w:spacing w:line="240" w:lineRule="auto"/>
        <w:rPr>
          <w:sz w:val="2"/>
        </w:rPr>
        <w:sectPr w:rsidR="00B21025" w:rsidSect="00B2102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F10903" w:rsidRDefault="00F10903" w:rsidP="00DA31B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lastRenderedPageBreak/>
        <w:t xml:space="preserve">Comité d’experts du transport des marchandises dangereuses </w:t>
      </w:r>
      <w:r>
        <w:rPr>
          <w:lang w:val="fr-CH"/>
        </w:rPr>
        <w:br/>
        <w:t xml:space="preserve">et du Système général harmonisé de classification </w:t>
      </w:r>
      <w:r>
        <w:rPr>
          <w:lang w:val="fr-CH"/>
        </w:rPr>
        <w:br/>
        <w:t>et d’étiquetage des produits chimiques</w:t>
      </w:r>
    </w:p>
    <w:p w:rsidR="00F10903" w:rsidRPr="004D1CA2" w:rsidRDefault="00F10903" w:rsidP="004D1CA2">
      <w:pPr>
        <w:spacing w:line="120" w:lineRule="exact"/>
        <w:rPr>
          <w:sz w:val="10"/>
          <w:lang w:val="fr-CH"/>
        </w:rPr>
      </w:pPr>
    </w:p>
    <w:p w:rsidR="00F10903" w:rsidRDefault="00F10903" w:rsidP="00DA3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Sous-Comité d’experts du transport des marchandises dangereuses</w:t>
      </w:r>
    </w:p>
    <w:p w:rsidR="00F10903" w:rsidRPr="004D1CA2" w:rsidRDefault="00F10903" w:rsidP="004D1CA2">
      <w:pPr>
        <w:spacing w:line="120" w:lineRule="exact"/>
        <w:rPr>
          <w:sz w:val="10"/>
          <w:lang w:val="fr-CH"/>
        </w:rPr>
      </w:pPr>
    </w:p>
    <w:p w:rsidR="00F10903" w:rsidRDefault="00F10903" w:rsidP="00DA3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Quarante-huitième session</w:t>
      </w:r>
    </w:p>
    <w:p w:rsidR="00F10903" w:rsidRDefault="00F10903" w:rsidP="00DA31B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Genève, 30 novembre-9 décembre 2015</w:t>
      </w:r>
    </w:p>
    <w:p w:rsidR="00F10903" w:rsidRDefault="00F10903" w:rsidP="00DA31B1">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Point 3 de l’ordre du jour provisoire</w:t>
      </w:r>
    </w:p>
    <w:p w:rsidR="00F10903" w:rsidRDefault="00F10903" w:rsidP="00DA31B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Inscription, classement et emballage</w:t>
      </w:r>
    </w:p>
    <w:p w:rsidR="00F10903" w:rsidRPr="004D1CA2" w:rsidRDefault="00F10903" w:rsidP="004D1CA2">
      <w:pPr>
        <w:spacing w:line="120" w:lineRule="exact"/>
        <w:rPr>
          <w:sz w:val="10"/>
          <w:lang w:val="fr-CH"/>
        </w:rPr>
      </w:pPr>
    </w:p>
    <w:p w:rsidR="00F10903" w:rsidRPr="004D1CA2" w:rsidRDefault="00F10903" w:rsidP="004D1CA2">
      <w:pPr>
        <w:spacing w:line="120" w:lineRule="exact"/>
        <w:rPr>
          <w:sz w:val="10"/>
          <w:lang w:val="fr-CH"/>
        </w:rPr>
      </w:pPr>
    </w:p>
    <w:p w:rsidR="00F10903" w:rsidRPr="004D1CA2" w:rsidRDefault="00F10903" w:rsidP="004D1CA2">
      <w:pPr>
        <w:spacing w:line="120" w:lineRule="exact"/>
        <w:rPr>
          <w:sz w:val="10"/>
          <w:lang w:val="fr-CH"/>
        </w:rPr>
      </w:pPr>
    </w:p>
    <w:p w:rsidR="00F10903" w:rsidRDefault="00F10903" w:rsidP="004D1CA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r>
      <w:bookmarkStart w:id="1" w:name="_GoBack"/>
      <w:r>
        <w:rPr>
          <w:lang w:val="fr-CH"/>
        </w:rPr>
        <w:t>Critère</w:t>
      </w:r>
      <w:r w:rsidR="00720D21">
        <w:rPr>
          <w:lang w:val="fr-CH"/>
        </w:rPr>
        <w:t>s</w:t>
      </w:r>
      <w:r>
        <w:rPr>
          <w:lang w:val="fr-CH"/>
        </w:rPr>
        <w:t xml:space="preserve"> additionnels pour les matières qui polymérisent</w:t>
      </w:r>
      <w:bookmarkEnd w:id="1"/>
    </w:p>
    <w:p w:rsidR="00F10903" w:rsidRPr="004D1CA2" w:rsidRDefault="00F10903" w:rsidP="004D1CA2">
      <w:pPr>
        <w:spacing w:line="120" w:lineRule="exact"/>
        <w:rPr>
          <w:sz w:val="10"/>
          <w:lang w:val="fr-CH"/>
        </w:rPr>
      </w:pPr>
    </w:p>
    <w:p w:rsidR="00F10903" w:rsidRPr="004D1CA2" w:rsidRDefault="00F10903" w:rsidP="004D1CA2">
      <w:pPr>
        <w:spacing w:line="120" w:lineRule="exact"/>
        <w:rPr>
          <w:sz w:val="10"/>
          <w:lang w:val="fr-CH"/>
        </w:rPr>
      </w:pPr>
    </w:p>
    <w:p w:rsidR="00F10903" w:rsidRPr="005F44B6" w:rsidRDefault="00F10903" w:rsidP="00F1090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lang w:val="fr-CH"/>
        </w:rPr>
      </w:pPr>
      <w:r>
        <w:rPr>
          <w:lang w:val="fr-CH"/>
        </w:rPr>
        <w:tab/>
      </w:r>
      <w:r>
        <w:rPr>
          <w:lang w:val="fr-CH"/>
        </w:rPr>
        <w:tab/>
      </w:r>
      <w:r w:rsidRPr="005F44B6">
        <w:rPr>
          <w:lang w:val="fr-CH"/>
        </w:rPr>
        <w:t xml:space="preserve">Communication du Conseil européen de l’industrie chimique </w:t>
      </w:r>
      <w:r>
        <w:rPr>
          <w:lang w:val="fr-CH"/>
        </w:rPr>
        <w:br/>
      </w:r>
      <w:r w:rsidRPr="005F44B6">
        <w:rPr>
          <w:lang w:val="fr-CH"/>
        </w:rPr>
        <w:t>(CEFIC)</w:t>
      </w:r>
      <w:r w:rsidRPr="00AB0087">
        <w:rPr>
          <w:rStyle w:val="FootnoteReference"/>
          <w:b w:val="0"/>
          <w:spacing w:val="-4"/>
          <w:sz w:val="20"/>
          <w:szCs w:val="20"/>
          <w:lang w:val="fr-CH"/>
        </w:rPr>
        <w:footnoteReference w:id="1"/>
      </w:r>
    </w:p>
    <w:p w:rsidR="00F10903" w:rsidRPr="004D1CA2" w:rsidRDefault="00F10903" w:rsidP="004D1CA2">
      <w:pPr>
        <w:spacing w:line="120" w:lineRule="exact"/>
        <w:rPr>
          <w:sz w:val="10"/>
          <w:lang w:val="fr-CH"/>
        </w:rPr>
      </w:pPr>
    </w:p>
    <w:p w:rsidR="00F10903" w:rsidRPr="004D1CA2" w:rsidRDefault="00F10903" w:rsidP="004D1CA2">
      <w:pPr>
        <w:spacing w:line="120" w:lineRule="exact"/>
        <w:rPr>
          <w:sz w:val="10"/>
          <w:lang w:val="fr-CH"/>
        </w:rPr>
      </w:pPr>
    </w:p>
    <w:p w:rsidR="00F10903" w:rsidRDefault="00F10903" w:rsidP="00F1090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ab/>
      </w:r>
      <w:r>
        <w:rPr>
          <w:lang w:val="fr-CH"/>
        </w:rPr>
        <w:tab/>
        <w:t>Introduction</w:t>
      </w:r>
    </w:p>
    <w:p w:rsidR="00F10903" w:rsidRPr="004D1CA2" w:rsidRDefault="00F10903" w:rsidP="004D1CA2">
      <w:pPr>
        <w:pStyle w:val="SingleTxt"/>
        <w:spacing w:after="0" w:line="120" w:lineRule="exact"/>
        <w:rPr>
          <w:sz w:val="10"/>
          <w:lang w:val="fr-CH"/>
        </w:rPr>
      </w:pPr>
    </w:p>
    <w:p w:rsidR="00F10903" w:rsidRPr="004D1CA2" w:rsidRDefault="00F10903" w:rsidP="004D1CA2">
      <w:pPr>
        <w:pStyle w:val="SingleTxt"/>
        <w:spacing w:after="0" w:line="120" w:lineRule="exact"/>
        <w:rPr>
          <w:sz w:val="10"/>
          <w:lang w:val="fr-CH"/>
        </w:rPr>
      </w:pPr>
    </w:p>
    <w:p w:rsidR="00F10903" w:rsidRDefault="00F10903" w:rsidP="00F10903">
      <w:pPr>
        <w:pStyle w:val="SingleTxt"/>
        <w:numPr>
          <w:ilvl w:val="0"/>
          <w:numId w:val="6"/>
        </w:numPr>
        <w:tabs>
          <w:tab w:val="clear" w:pos="475"/>
          <w:tab w:val="num" w:pos="1742"/>
        </w:tabs>
        <w:ind w:left="1267"/>
        <w:rPr>
          <w:lang w:val="fr-CH"/>
        </w:rPr>
      </w:pPr>
      <w:r>
        <w:rPr>
          <w:lang w:val="fr-CH"/>
        </w:rPr>
        <w:t>Lors de la dernière période biennale, le Sous-Comité d’experts du transport des marchandises dangereuses (Sous-Comité TMD) avait décidé d’introduire des matières qui polymérisent dans la division 4.1.</w:t>
      </w:r>
    </w:p>
    <w:p w:rsidR="00F10903" w:rsidRDefault="00F10903" w:rsidP="00F10903">
      <w:pPr>
        <w:pStyle w:val="SingleTxt"/>
        <w:numPr>
          <w:ilvl w:val="0"/>
          <w:numId w:val="6"/>
        </w:numPr>
        <w:tabs>
          <w:tab w:val="clear" w:pos="475"/>
          <w:tab w:val="num" w:pos="1742"/>
        </w:tabs>
        <w:ind w:left="1267"/>
        <w:rPr>
          <w:lang w:val="fr-CH"/>
        </w:rPr>
      </w:pPr>
      <w:r>
        <w:rPr>
          <w:lang w:val="fr-CH"/>
        </w:rPr>
        <w:t>Au paragraphe 2.4.2.5.1, les matières qui polymérisent sont définies comme « des matières qui, sans stabilisation, sont susceptibles de subir une forte réaction exothermique résultant en la formation de molécules plus grandes ou résultant en la formation de polymères dans les c</w:t>
      </w:r>
      <w:r w:rsidR="00AB0087">
        <w:rPr>
          <w:lang w:val="fr-CH"/>
        </w:rPr>
        <w:t>onditions normales de transport</w:t>
      </w:r>
      <w:r>
        <w:rPr>
          <w:lang w:val="fr-CH"/>
        </w:rPr>
        <w:t> ».</w:t>
      </w:r>
    </w:p>
    <w:p w:rsidR="00F10903" w:rsidRDefault="00F10903" w:rsidP="00F10903">
      <w:pPr>
        <w:pStyle w:val="SingleTxt"/>
        <w:numPr>
          <w:ilvl w:val="0"/>
          <w:numId w:val="6"/>
        </w:numPr>
        <w:tabs>
          <w:tab w:val="clear" w:pos="475"/>
          <w:tab w:val="num" w:pos="1742"/>
        </w:tabs>
        <w:ind w:left="1267"/>
        <w:rPr>
          <w:lang w:val="fr-CH"/>
        </w:rPr>
      </w:pPr>
      <w:r>
        <w:rPr>
          <w:lang w:val="fr-CH"/>
        </w:rPr>
        <w:t xml:space="preserve">Cependant, étant donné que l’énergie dégagée dépasse 300 J/g, une analyse chimique approfondie est nécessaire pour comprendre et évaluer si une matière est capable de polymériser, de se recomposer ou de se décomposer (et, dans ce dernier cas, d’être susceptible de classement en tant que matière </w:t>
      </w:r>
      <w:proofErr w:type="spellStart"/>
      <w:r>
        <w:rPr>
          <w:lang w:val="fr-CH"/>
        </w:rPr>
        <w:t>autoréactive</w:t>
      </w:r>
      <w:proofErr w:type="spellEnd"/>
      <w:r>
        <w:rPr>
          <w:lang w:val="fr-CH"/>
        </w:rPr>
        <w:t>), et en définitive pour la classer correctement.</w:t>
      </w:r>
    </w:p>
    <w:p w:rsidR="00F10903" w:rsidRDefault="00F10903" w:rsidP="00F10903">
      <w:pPr>
        <w:pStyle w:val="SingleTxt"/>
        <w:numPr>
          <w:ilvl w:val="0"/>
          <w:numId w:val="6"/>
        </w:numPr>
        <w:tabs>
          <w:tab w:val="clear" w:pos="475"/>
          <w:tab w:val="num" w:pos="1742"/>
        </w:tabs>
        <w:ind w:left="1267"/>
        <w:rPr>
          <w:lang w:val="fr-CH"/>
        </w:rPr>
      </w:pPr>
      <w:r>
        <w:rPr>
          <w:lang w:val="fr-CH"/>
        </w:rPr>
        <w:t xml:space="preserve">Lors de la </w:t>
      </w:r>
      <w:r w:rsidR="00906260">
        <w:rPr>
          <w:lang w:val="fr-CH"/>
        </w:rPr>
        <w:t>quarante-septième session</w:t>
      </w:r>
      <w:r>
        <w:rPr>
          <w:lang w:val="fr-CH"/>
        </w:rPr>
        <w:t xml:space="preserve">, l’industrie chimique a soumis le document INF.27, qui contenait quelques propositions visant à définir correctement les matières qui devraient être classées comme </w:t>
      </w:r>
      <w:r w:rsidR="00906260">
        <w:rPr>
          <w:lang w:val="fr-CH"/>
        </w:rPr>
        <w:t>des matières qui polymérisent</w:t>
      </w:r>
      <w:r>
        <w:rPr>
          <w:lang w:val="fr-CH"/>
        </w:rPr>
        <w:t>.</w:t>
      </w:r>
    </w:p>
    <w:p w:rsidR="00F10903" w:rsidRDefault="00F10903" w:rsidP="00F10903">
      <w:pPr>
        <w:pStyle w:val="SingleTxt"/>
        <w:numPr>
          <w:ilvl w:val="0"/>
          <w:numId w:val="6"/>
        </w:numPr>
        <w:tabs>
          <w:tab w:val="clear" w:pos="475"/>
          <w:tab w:val="num" w:pos="1742"/>
        </w:tabs>
        <w:ind w:left="1267"/>
        <w:rPr>
          <w:lang w:val="fr-CH"/>
        </w:rPr>
      </w:pPr>
      <w:r>
        <w:rPr>
          <w:lang w:val="fr-CH"/>
        </w:rPr>
        <w:t xml:space="preserve">À la suite des débats, le Sous-Comité s’est déclaré a priori favorable à l’élaboration de procédures </w:t>
      </w:r>
      <w:r w:rsidR="00906260">
        <w:rPr>
          <w:lang w:val="fr-CH"/>
        </w:rPr>
        <w:t>de présélection</w:t>
      </w:r>
      <w:r>
        <w:rPr>
          <w:lang w:val="fr-CH"/>
        </w:rPr>
        <w:t xml:space="preserve"> pour le classement des matières </w:t>
      </w:r>
      <w:r w:rsidR="00906260">
        <w:rPr>
          <w:lang w:val="fr-CH"/>
        </w:rPr>
        <w:t>qui polymérisent</w:t>
      </w:r>
      <w:r>
        <w:rPr>
          <w:lang w:val="fr-CH"/>
        </w:rPr>
        <w:t>, à condition que ces procédures soient fiables. Le représentant du CEFIC a donc été invité à établir une proposition officielle.</w:t>
      </w:r>
    </w:p>
    <w:p w:rsidR="00F10903" w:rsidRDefault="00F10903" w:rsidP="00906260">
      <w:pPr>
        <w:pStyle w:val="SingleTxt"/>
        <w:numPr>
          <w:ilvl w:val="0"/>
          <w:numId w:val="6"/>
        </w:numPr>
        <w:tabs>
          <w:tab w:val="clear" w:pos="475"/>
          <w:tab w:val="num" w:pos="1742"/>
        </w:tabs>
        <w:ind w:left="1267"/>
        <w:rPr>
          <w:lang w:val="fr-CH"/>
        </w:rPr>
      </w:pPr>
      <w:r>
        <w:rPr>
          <w:lang w:val="fr-CH"/>
        </w:rPr>
        <w:lastRenderedPageBreak/>
        <w:t xml:space="preserve">Dans </w:t>
      </w:r>
      <w:r w:rsidR="00906260">
        <w:rPr>
          <w:lang w:val="fr-CH"/>
        </w:rPr>
        <w:t>le présent document</w:t>
      </w:r>
      <w:r>
        <w:rPr>
          <w:lang w:val="fr-CH"/>
        </w:rPr>
        <w:t xml:space="preserve">, le CEFIC s’appuie sur les idées présentées dans </w:t>
      </w:r>
      <w:r w:rsidR="00906260">
        <w:rPr>
          <w:lang w:val="fr-CH"/>
        </w:rPr>
        <w:t>le document INF.27 pour élaborer de nouveaux arguments</w:t>
      </w:r>
      <w:r>
        <w:rPr>
          <w:lang w:val="fr-CH"/>
        </w:rPr>
        <w:t>.</w:t>
      </w:r>
    </w:p>
    <w:p w:rsidR="00F10903" w:rsidRPr="005F44B6" w:rsidRDefault="00F10903" w:rsidP="005F44B6">
      <w:pPr>
        <w:pStyle w:val="SingleTxt"/>
        <w:spacing w:after="0" w:line="120" w:lineRule="exact"/>
        <w:rPr>
          <w:sz w:val="10"/>
          <w:lang w:val="fr-CH"/>
        </w:rPr>
      </w:pPr>
    </w:p>
    <w:p w:rsidR="00F10903" w:rsidRPr="005F44B6" w:rsidRDefault="00F10903" w:rsidP="005F44B6">
      <w:pPr>
        <w:pStyle w:val="SingleTxt"/>
        <w:spacing w:after="0" w:line="120" w:lineRule="exact"/>
        <w:rPr>
          <w:sz w:val="10"/>
          <w:lang w:val="fr-CH"/>
        </w:rPr>
      </w:pPr>
    </w:p>
    <w:p w:rsidR="00F10903" w:rsidRDefault="00F10903" w:rsidP="005F44B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06260">
        <w:rPr>
          <w:lang w:val="fr-CH"/>
        </w:rPr>
        <w:t>Examen de la question</w:t>
      </w:r>
    </w:p>
    <w:p w:rsidR="00F10903" w:rsidRPr="005F44B6" w:rsidRDefault="00F10903" w:rsidP="005F44B6">
      <w:pPr>
        <w:pStyle w:val="SingleTxt"/>
        <w:spacing w:after="0" w:line="120" w:lineRule="exact"/>
        <w:rPr>
          <w:sz w:val="10"/>
          <w:lang w:val="fr-CH"/>
        </w:rPr>
      </w:pPr>
    </w:p>
    <w:p w:rsidR="00F10903" w:rsidRPr="005F44B6" w:rsidRDefault="00F10903" w:rsidP="005F44B6">
      <w:pPr>
        <w:pStyle w:val="SingleTxt"/>
        <w:spacing w:after="0" w:line="120" w:lineRule="exact"/>
        <w:rPr>
          <w:sz w:val="10"/>
          <w:lang w:val="fr-CH"/>
        </w:rPr>
      </w:pPr>
    </w:p>
    <w:p w:rsidR="00F10903" w:rsidRDefault="00F10903" w:rsidP="00906260">
      <w:pPr>
        <w:pStyle w:val="SingleTxt"/>
        <w:numPr>
          <w:ilvl w:val="0"/>
          <w:numId w:val="6"/>
        </w:numPr>
        <w:tabs>
          <w:tab w:val="clear" w:pos="475"/>
          <w:tab w:val="num" w:pos="1742"/>
        </w:tabs>
        <w:ind w:left="1267"/>
        <w:rPr>
          <w:lang w:val="fr-CH"/>
        </w:rPr>
      </w:pPr>
      <w:r>
        <w:rPr>
          <w:lang w:val="fr-CH"/>
        </w:rPr>
        <w:t>Dans le document INF.27, il est montré que la capacité à polymériser est généralement due à l’existence de liaisons non saturées (double ou triple) ou de cy</w:t>
      </w:r>
      <w:r w:rsidR="00906260">
        <w:rPr>
          <w:lang w:val="fr-CH"/>
        </w:rPr>
        <w:t>cles tendus dans la molécule. Leur</w:t>
      </w:r>
      <w:r>
        <w:rPr>
          <w:lang w:val="fr-CH"/>
        </w:rPr>
        <w:t xml:space="preserve"> simple présence </w:t>
      </w:r>
      <w:r w:rsidR="00906260">
        <w:rPr>
          <w:lang w:val="fr-CH"/>
        </w:rPr>
        <w:t>ne suffit</w:t>
      </w:r>
      <w:r>
        <w:rPr>
          <w:lang w:val="fr-CH"/>
        </w:rPr>
        <w:t xml:space="preserve"> pas </w:t>
      </w:r>
      <w:r w:rsidR="00906260">
        <w:rPr>
          <w:lang w:val="fr-CH"/>
        </w:rPr>
        <w:t>à expliquer la capacité d’</w:t>
      </w:r>
      <w:r>
        <w:rPr>
          <w:lang w:val="fr-CH"/>
        </w:rPr>
        <w:t xml:space="preserve">une matière </w:t>
      </w:r>
      <w:r w:rsidR="00906260">
        <w:rPr>
          <w:lang w:val="fr-CH"/>
        </w:rPr>
        <w:t>à</w:t>
      </w:r>
      <w:r>
        <w:rPr>
          <w:lang w:val="fr-CH"/>
        </w:rPr>
        <w:t xml:space="preserve"> polymériser mais plutôt </w:t>
      </w:r>
      <w:r w:rsidR="00906260">
        <w:rPr>
          <w:lang w:val="fr-CH"/>
        </w:rPr>
        <w:t>sa tendance à</w:t>
      </w:r>
      <w:r>
        <w:rPr>
          <w:lang w:val="fr-CH"/>
        </w:rPr>
        <w:t xml:space="preserve"> subir une ré</w:t>
      </w:r>
      <w:r w:rsidR="00906260">
        <w:rPr>
          <w:lang w:val="fr-CH"/>
        </w:rPr>
        <w:t>action en chaîne qui s’atténue</w:t>
      </w:r>
      <w:r>
        <w:rPr>
          <w:lang w:val="fr-CH"/>
        </w:rPr>
        <w:t xml:space="preserve"> rapidement au fur et à mesure de l’augmentation de la taille de la molécule due à des raisons énergétiques et cinétiques. En outre, la preuve a été faite que la polymérisation ne peut pas se produire à l’état solide.</w:t>
      </w:r>
    </w:p>
    <w:p w:rsidR="00F10903" w:rsidRDefault="00F10903" w:rsidP="00906260">
      <w:pPr>
        <w:pStyle w:val="SingleTxt"/>
        <w:numPr>
          <w:ilvl w:val="0"/>
          <w:numId w:val="6"/>
        </w:numPr>
        <w:tabs>
          <w:tab w:val="clear" w:pos="475"/>
          <w:tab w:val="num" w:pos="1742"/>
        </w:tabs>
        <w:ind w:left="1267"/>
        <w:rPr>
          <w:lang w:val="fr-CH"/>
        </w:rPr>
      </w:pPr>
      <w:r>
        <w:rPr>
          <w:lang w:val="fr-CH"/>
        </w:rPr>
        <w:t>Le plus souvent, la masse moléculaire sert à décrire la taille de la molécule. L’avantage de cette solution est la facilité (il suffit de faire la somme des masses atomiques) et son emploi généralisé.</w:t>
      </w:r>
    </w:p>
    <w:p w:rsidR="00F10903" w:rsidRDefault="00F10903" w:rsidP="00906260">
      <w:pPr>
        <w:pStyle w:val="SingleTxt"/>
        <w:numPr>
          <w:ilvl w:val="0"/>
          <w:numId w:val="6"/>
        </w:numPr>
        <w:tabs>
          <w:tab w:val="clear" w:pos="475"/>
          <w:tab w:val="num" w:pos="1742"/>
        </w:tabs>
        <w:ind w:left="1267"/>
        <w:rPr>
          <w:lang w:val="fr-CH"/>
        </w:rPr>
      </w:pPr>
      <w:r>
        <w:rPr>
          <w:lang w:val="fr-CH"/>
        </w:rPr>
        <w:t xml:space="preserve">À y regarder de plus près, on se rend compte que ce paramètre présente tout de même quelques inconvénients; en effet, les molécules organiques sont bâties autour d’une structure hydrocarbonée (C et H) avec l’inclusion fréquente d’atomes d’azote (N) et d’oxygène (O). Les parts respectives </w:t>
      </w:r>
      <w:r w:rsidR="00906260">
        <w:rPr>
          <w:lang w:val="fr-CH"/>
        </w:rPr>
        <w:t xml:space="preserve">dans la masse </w:t>
      </w:r>
      <w:r>
        <w:rPr>
          <w:lang w:val="fr-CH"/>
        </w:rPr>
        <w:t xml:space="preserve">d’une molécule </w:t>
      </w:r>
      <w:r w:rsidR="00906260">
        <w:rPr>
          <w:lang w:val="fr-CH"/>
        </w:rPr>
        <w:t xml:space="preserve">de </w:t>
      </w:r>
      <w:r>
        <w:rPr>
          <w:lang w:val="fr-CH"/>
        </w:rPr>
        <w:t>CH</w:t>
      </w:r>
      <w:r w:rsidRPr="006B327F">
        <w:rPr>
          <w:vertAlign w:val="subscript"/>
          <w:lang w:val="fr-CH"/>
        </w:rPr>
        <w:t>2</w:t>
      </w:r>
      <w:r>
        <w:rPr>
          <w:lang w:val="fr-CH"/>
        </w:rPr>
        <w:t>, d’un atome d’azote ou d’un atome d’hydrogène sont quasiment les mêmes : 14, 14 et 16 g/mol. D’autres éléments ont une masse atomique beaucoup plus grande, par exemple le chlore (35,5 g/mol) ou le brome (79,9 g/mol). En d’autres termes, la part de l’atome de chlore dans la masse moléculaire correspond à celle de trois atomes de carbone, alors que la part d’un atome de brome est même supérieure à celle de six atomes de carbone.</w:t>
      </w:r>
    </w:p>
    <w:p w:rsidR="00F10903" w:rsidRPr="006B327F" w:rsidRDefault="00F10903" w:rsidP="00906260">
      <w:pPr>
        <w:pStyle w:val="SingleTxt"/>
        <w:numPr>
          <w:ilvl w:val="0"/>
          <w:numId w:val="6"/>
        </w:numPr>
        <w:tabs>
          <w:tab w:val="clear" w:pos="475"/>
          <w:tab w:val="num" w:pos="1742"/>
        </w:tabs>
        <w:ind w:left="1267"/>
        <w:rPr>
          <w:lang w:val="fr-CH"/>
        </w:rPr>
      </w:pPr>
      <w:r>
        <w:rPr>
          <w:lang w:val="fr-CH"/>
        </w:rPr>
        <w:t>La démonstration est encore plus éclatante avec une molécule d’éthylène (C</w:t>
      </w:r>
      <w:r w:rsidRPr="006B327F">
        <w:rPr>
          <w:vertAlign w:val="subscript"/>
          <w:lang w:val="fr-CH"/>
        </w:rPr>
        <w:t>2</w:t>
      </w:r>
      <w:r>
        <w:rPr>
          <w:lang w:val="fr-CH"/>
        </w:rPr>
        <w:t>H</w:t>
      </w:r>
      <w:r w:rsidRPr="006B327F">
        <w:rPr>
          <w:vertAlign w:val="subscript"/>
          <w:lang w:val="fr-CH"/>
        </w:rPr>
        <w:t>4</w:t>
      </w:r>
      <w:r>
        <w:rPr>
          <w:lang w:val="fr-CH"/>
        </w:rPr>
        <w:t>), dans laquelle les atomes d’hydrogène sont progressivement remplacés par des atomes de brome (voir fig. 1). Pour la même structure carbone et le même nombre d’atomes, la masse moléculaire passe de 28 (C</w:t>
      </w:r>
      <w:r w:rsidRPr="006B327F">
        <w:rPr>
          <w:vertAlign w:val="subscript"/>
          <w:lang w:val="fr-CH"/>
        </w:rPr>
        <w:t>2</w:t>
      </w:r>
      <w:r>
        <w:rPr>
          <w:lang w:val="fr-CH"/>
        </w:rPr>
        <w:t>H</w:t>
      </w:r>
      <w:r w:rsidRPr="006B327F">
        <w:rPr>
          <w:vertAlign w:val="subscript"/>
          <w:lang w:val="fr-CH"/>
        </w:rPr>
        <w:t>4</w:t>
      </w:r>
      <w:r w:rsidRPr="006B327F">
        <w:rPr>
          <w:lang w:val="fr-CH"/>
        </w:rPr>
        <w:t>)</w:t>
      </w:r>
      <w:r>
        <w:rPr>
          <w:lang w:val="fr-CH"/>
        </w:rPr>
        <w:t xml:space="preserve"> à 344 (C</w:t>
      </w:r>
      <w:r w:rsidRPr="006B327F">
        <w:rPr>
          <w:vertAlign w:val="subscript"/>
          <w:lang w:val="fr-CH"/>
        </w:rPr>
        <w:t>2</w:t>
      </w:r>
      <w:r>
        <w:rPr>
          <w:lang w:val="fr-CH"/>
        </w:rPr>
        <w:t>Br</w:t>
      </w:r>
      <w:r w:rsidRPr="006B327F">
        <w:rPr>
          <w:vertAlign w:val="subscript"/>
          <w:lang w:val="fr-CH"/>
        </w:rPr>
        <w:t>4</w:t>
      </w:r>
      <w:r>
        <w:rPr>
          <w:lang w:val="fr-CH"/>
        </w:rPr>
        <w:t>), et la chaleur dégagée par la polymérisation diminue dans un rapport presque inversement proportionnel au nombre d’atomes de brome.</w:t>
      </w:r>
    </w:p>
    <w:p w:rsidR="00F10903" w:rsidRPr="005D6C49" w:rsidRDefault="00F10903" w:rsidP="005D6C49">
      <w:pPr>
        <w:pStyle w:val="SingleTxt"/>
        <w:spacing w:after="0" w:line="120" w:lineRule="exact"/>
        <w:rPr>
          <w:sz w:val="10"/>
          <w:lang w:val="fr-CH"/>
        </w:rPr>
      </w:pPr>
    </w:p>
    <w:p w:rsidR="00F10903" w:rsidRDefault="00B37615" w:rsidP="00B376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Pr="00B37615">
        <w:rPr>
          <w:b w:val="0"/>
          <w:lang w:val="fr-CH"/>
        </w:rPr>
        <w:t>Figure 1</w:t>
      </w:r>
      <w:r w:rsidRPr="00B37615">
        <w:rPr>
          <w:b w:val="0"/>
          <w:lang w:val="fr-CH"/>
        </w:rPr>
        <w:br/>
      </w:r>
      <w:r>
        <w:rPr>
          <w:lang w:val="fr-CH"/>
        </w:rPr>
        <w:t xml:space="preserve">Effet de masse </w:t>
      </w:r>
      <w:r w:rsidR="00F10903">
        <w:rPr>
          <w:lang w:val="fr-CH"/>
        </w:rPr>
        <w:t xml:space="preserve">du remplacement </w:t>
      </w:r>
      <w:r>
        <w:rPr>
          <w:lang w:val="fr-CH"/>
        </w:rPr>
        <w:t>de l’hydrogène par du brome</w:t>
      </w:r>
    </w:p>
    <w:p w:rsidR="00F10903" w:rsidRPr="005D6C49" w:rsidRDefault="00F10903" w:rsidP="00B37615">
      <w:pPr>
        <w:pStyle w:val="SingleTxt"/>
        <w:keepNext/>
        <w:spacing w:after="0" w:line="120" w:lineRule="exact"/>
        <w:rPr>
          <w:sz w:val="10"/>
          <w:lang w:val="fr-CH"/>
        </w:rPr>
      </w:pPr>
    </w:p>
    <w:p w:rsidR="00F10903" w:rsidRPr="00B37615" w:rsidRDefault="00F10903" w:rsidP="00B37615">
      <w:pPr>
        <w:pStyle w:val="SingleTxt"/>
        <w:keepNext/>
        <w:spacing w:after="0" w:line="120" w:lineRule="exact"/>
        <w:rPr>
          <w:sz w:val="10"/>
          <w:lang w:val="fr-CH"/>
        </w:rPr>
      </w:pPr>
    </w:p>
    <w:p w:rsidR="00B37615" w:rsidRDefault="00F3201F" w:rsidP="00F3201F">
      <w:pPr>
        <w:pStyle w:val="SingleTxtG"/>
        <w:keepNext/>
        <w:ind w:left="1267" w:right="1138"/>
      </w:pPr>
      <w:r>
        <w:rPr>
          <w:noProof/>
          <w:lang w:val="en-GB" w:eastAsia="en-GB"/>
        </w:rPr>
        <mc:AlternateContent>
          <mc:Choice Requires="wps">
            <w:drawing>
              <wp:anchor distT="0" distB="0" distL="114300" distR="114300" simplePos="0" relativeHeight="251676672" behindDoc="0" locked="0" layoutInCell="1" allowOverlap="1" wp14:anchorId="34FAEB18" wp14:editId="1919D861">
                <wp:simplePos x="0" y="0"/>
                <wp:positionH relativeFrom="column">
                  <wp:posOffset>3432810</wp:posOffset>
                </wp:positionH>
                <wp:positionV relativeFrom="paragraph">
                  <wp:posOffset>1548130</wp:posOffset>
                </wp:positionV>
                <wp:extent cx="1288415" cy="158750"/>
                <wp:effectExtent l="0" t="0" r="6985" b="0"/>
                <wp:wrapNone/>
                <wp:docPr id="25" name="Text Box 25"/>
                <wp:cNvGraphicFramePr/>
                <a:graphic xmlns:a="http://schemas.openxmlformats.org/drawingml/2006/main">
                  <a:graphicData uri="http://schemas.microsoft.com/office/word/2010/wordprocessingShape">
                    <wps:wsp>
                      <wps:cNvSpPr txBox="1"/>
                      <wps:spPr>
                        <a:xfrm>
                          <a:off x="0" y="0"/>
                          <a:ext cx="1288415" cy="158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615" w:rsidRPr="00F561C0" w:rsidRDefault="00B37615" w:rsidP="00B37615">
                            <w:pPr>
                              <w:rPr>
                                <w:sz w:val="18"/>
                                <w:szCs w:val="18"/>
                                <w:lang w:val="fr-CH"/>
                              </w:rPr>
                            </w:pPr>
                            <w:r w:rsidRPr="00F561C0">
                              <w:rPr>
                                <w:sz w:val="18"/>
                                <w:szCs w:val="18"/>
                                <w:lang w:val="fr-CH"/>
                              </w:rPr>
                              <w:t>Masse moléculaire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70.3pt;margin-top:121.9pt;width:101.45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" fillcolor="white [3212]" stroked="f" strokeweight=".5pt">
                <v:textbox inset="0,0,0,0">
                  <w:txbxContent>
                    <w:p w:rsidR="00B37615" w:rsidRPr="00F561C0" w:rsidRDefault="00B37615" w:rsidP="00B37615">
                      <w:pPr>
                        <w:rPr>
                          <w:sz w:val="18"/>
                          <w:szCs w:val="18"/>
                          <w:lang w:val="fr-CH"/>
                        </w:rPr>
                      </w:pPr>
                      <w:r w:rsidRPr="00F561C0">
                        <w:rPr>
                          <w:sz w:val="18"/>
                          <w:szCs w:val="18"/>
                          <w:lang w:val="fr-CH"/>
                        </w:rPr>
                        <w:t>Masse moléculaire</w:t>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4FC31F9E" wp14:editId="0BA0DAEA">
                <wp:simplePos x="0" y="0"/>
                <wp:positionH relativeFrom="column">
                  <wp:posOffset>3425190</wp:posOffset>
                </wp:positionH>
                <wp:positionV relativeFrom="paragraph">
                  <wp:posOffset>1795780</wp:posOffset>
                </wp:positionV>
                <wp:extent cx="1403350" cy="152400"/>
                <wp:effectExtent l="0" t="0" r="6350" b="0"/>
                <wp:wrapNone/>
                <wp:docPr id="24" name="Text Box 24"/>
                <wp:cNvGraphicFramePr/>
                <a:graphic xmlns:a="http://schemas.openxmlformats.org/drawingml/2006/main">
                  <a:graphicData uri="http://schemas.microsoft.com/office/word/2010/wordprocessingShape">
                    <wps:wsp>
                      <wps:cNvSpPr txBox="1"/>
                      <wps:spPr>
                        <a:xfrm>
                          <a:off x="0" y="0"/>
                          <a:ext cx="1403350" cy="152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615" w:rsidRPr="00F561C0" w:rsidRDefault="00B37615" w:rsidP="00B37615">
                            <w:pPr>
                              <w:spacing w:line="240" w:lineRule="auto"/>
                              <w:rPr>
                                <w:sz w:val="18"/>
                                <w:szCs w:val="18"/>
                                <w:lang w:val="fr-CH"/>
                              </w:rPr>
                            </w:pPr>
                            <w:r w:rsidRPr="00F561C0">
                              <w:rPr>
                                <w:sz w:val="18"/>
                                <w:szCs w:val="18"/>
                                <w:lang w:val="fr-CH"/>
                              </w:rPr>
                              <w:t>Chaleur de polymérisation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269.7pt;margin-top:141.4pt;width:110.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" fillcolor="white [3212]" stroked="f" strokeweight=".5pt">
                <v:textbox inset="0,0,0,0">
                  <w:txbxContent>
                    <w:p w:rsidR="00B37615" w:rsidRPr="00F561C0" w:rsidRDefault="00B37615" w:rsidP="00B37615">
                      <w:pPr>
                        <w:spacing w:line="240" w:lineRule="auto"/>
                        <w:rPr>
                          <w:sz w:val="18"/>
                          <w:szCs w:val="18"/>
                          <w:lang w:val="fr-CH"/>
                        </w:rPr>
                      </w:pPr>
                      <w:r w:rsidRPr="00F561C0">
                        <w:rPr>
                          <w:sz w:val="18"/>
                          <w:szCs w:val="18"/>
                          <w:lang w:val="fr-CH"/>
                        </w:rPr>
                        <w:t>Chaleur de polymérisation</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0EC4DB6E" wp14:editId="3122CC26">
                <wp:simplePos x="0" y="0"/>
                <wp:positionH relativeFrom="column">
                  <wp:posOffset>900430</wp:posOffset>
                </wp:positionH>
                <wp:positionV relativeFrom="paragraph">
                  <wp:posOffset>683260</wp:posOffset>
                </wp:positionV>
                <wp:extent cx="165735" cy="2057400"/>
                <wp:effectExtent l="0" t="0" r="5715" b="0"/>
                <wp:wrapNone/>
                <wp:docPr id="29" name="Text Box 29"/>
                <wp:cNvGraphicFramePr/>
                <a:graphic xmlns:a="http://schemas.openxmlformats.org/drawingml/2006/main">
                  <a:graphicData uri="http://schemas.microsoft.com/office/word/2010/wordprocessingShape">
                    <wps:wsp>
                      <wps:cNvSpPr txBox="1"/>
                      <wps:spPr>
                        <a:xfrm>
                          <a:off x="0" y="0"/>
                          <a:ext cx="16573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615" w:rsidRPr="00F561C0" w:rsidRDefault="00B37615" w:rsidP="00B37615">
                            <w:pPr>
                              <w:spacing w:line="240" w:lineRule="auto"/>
                              <w:jc w:val="center"/>
                              <w:rPr>
                                <w:lang w:val="fr-CH"/>
                              </w:rPr>
                            </w:pPr>
                            <w:r>
                              <w:rPr>
                                <w:lang w:val="fr-CH"/>
                              </w:rPr>
                              <w:t>Masse moléculaire (g/mol)</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28" type="#_x0000_t202" style="position:absolute;left:0;text-align:left;margin-left:70.9pt;margin-top:53.8pt;width:13.05pt;height:16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" fillcolor="white [3201]" stroked="f" strokeweight=".5pt">
                <v:textbox style="layout-flow:vertical;mso-layout-flow-alt:bottom-to-top" inset="0,0,0,0">
                  <w:txbxContent>
                    <w:p w:rsidR="00B37615" w:rsidRPr="00F561C0" w:rsidRDefault="00B37615" w:rsidP="00B37615">
                      <w:pPr>
                        <w:spacing w:line="240" w:lineRule="auto"/>
                        <w:jc w:val="center"/>
                        <w:rPr>
                          <w:lang w:val="fr-CH"/>
                        </w:rPr>
                      </w:pPr>
                      <w:r>
                        <w:rPr>
                          <w:lang w:val="fr-CH"/>
                        </w:rPr>
                        <w:t>Masse moléculaire (g/mol)</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1EFEA8B2" wp14:editId="2A9A74CE">
                <wp:simplePos x="0" y="0"/>
                <wp:positionH relativeFrom="column">
                  <wp:posOffset>5324475</wp:posOffset>
                </wp:positionH>
                <wp:positionV relativeFrom="paragraph">
                  <wp:posOffset>702310</wp:posOffset>
                </wp:positionV>
                <wp:extent cx="165735" cy="2057400"/>
                <wp:effectExtent l="0" t="0" r="5715" b="0"/>
                <wp:wrapNone/>
                <wp:docPr id="28" name="Text Box 28"/>
                <wp:cNvGraphicFramePr/>
                <a:graphic xmlns:a="http://schemas.openxmlformats.org/drawingml/2006/main">
                  <a:graphicData uri="http://schemas.microsoft.com/office/word/2010/wordprocessingShape">
                    <wps:wsp>
                      <wps:cNvSpPr txBox="1"/>
                      <wps:spPr>
                        <a:xfrm>
                          <a:off x="0" y="0"/>
                          <a:ext cx="16573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615" w:rsidRPr="00F561C0" w:rsidRDefault="00B37615" w:rsidP="00B37615">
                            <w:pPr>
                              <w:spacing w:line="240" w:lineRule="auto"/>
                              <w:jc w:val="center"/>
                              <w:rPr>
                                <w:lang w:val="fr-CH"/>
                              </w:rPr>
                            </w:pPr>
                            <w:r>
                              <w:rPr>
                                <w:lang w:val="fr-CH"/>
                              </w:rPr>
                              <w:t>Chaleur de polymérisation (J/g=</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9" type="#_x0000_t202" style="position:absolute;left:0;text-align:left;margin-left:419.25pt;margin-top:55.3pt;width:13.05pt;height:16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" fillcolor="white [3201]" stroked="f" strokeweight=".5pt">
                <v:textbox style="layout-flow:vertical;mso-layout-flow-alt:bottom-to-top" inset="0,0,0,0">
                  <w:txbxContent>
                    <w:p w:rsidR="00B37615" w:rsidRPr="00F561C0" w:rsidRDefault="00B37615" w:rsidP="00B37615">
                      <w:pPr>
                        <w:spacing w:line="240" w:lineRule="auto"/>
                        <w:jc w:val="center"/>
                        <w:rPr>
                          <w:lang w:val="fr-CH"/>
                        </w:rPr>
                      </w:pPr>
                      <w:r>
                        <w:rPr>
                          <w:lang w:val="fr-CH"/>
                        </w:rPr>
                        <w:t>Chaleur de polymérisation (J/g=</w:t>
                      </w:r>
                    </w:p>
                  </w:txbxContent>
                </v:textbox>
              </v:shape>
            </w:pict>
          </mc:Fallback>
        </mc:AlternateContent>
      </w:r>
      <w:r w:rsidR="00B37615">
        <w:rPr>
          <w:noProof/>
          <w:lang w:val="en-GB" w:eastAsia="en-GB"/>
        </w:rPr>
        <mc:AlternateContent>
          <mc:Choice Requires="wps">
            <w:drawing>
              <wp:anchor distT="0" distB="0" distL="114300" distR="114300" simplePos="0" relativeHeight="251675648" behindDoc="0" locked="0" layoutInCell="1" allowOverlap="1" wp14:anchorId="459797F5" wp14:editId="63AD71E9">
                <wp:simplePos x="0" y="0"/>
                <wp:positionH relativeFrom="column">
                  <wp:posOffset>1589405</wp:posOffset>
                </wp:positionH>
                <wp:positionV relativeFrom="paragraph">
                  <wp:posOffset>2916555</wp:posOffset>
                </wp:positionV>
                <wp:extent cx="3131185" cy="15684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31185" cy="1568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615" w:rsidRPr="005D6C49" w:rsidRDefault="00B37615" w:rsidP="00B37615">
                            <w:pPr>
                              <w:jc w:val="center"/>
                              <w:rPr>
                                <w:lang w:val="fr-CH"/>
                              </w:rPr>
                            </w:pPr>
                            <w:r>
                              <w:rPr>
                                <w:lang w:val="fr-CH"/>
                              </w:rPr>
                              <w:t>Nombre d’atomes de brome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125.15pt;margin-top:229.65pt;width:246.5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" fillcolor="white [3212]" stroked="f" strokeweight=".5pt">
                <v:textbox inset="0,0,0,0">
                  <w:txbxContent>
                    <w:p w:rsidR="00B37615" w:rsidRPr="005D6C49" w:rsidRDefault="00B37615" w:rsidP="00B37615">
                      <w:pPr>
                        <w:jc w:val="center"/>
                        <w:rPr>
                          <w:lang w:val="fr-CH"/>
                        </w:rPr>
                      </w:pPr>
                      <w:r>
                        <w:rPr>
                          <w:lang w:val="fr-CH"/>
                        </w:rPr>
                        <w:t>Nombre d’atomes de brome</w:t>
                      </w:r>
                    </w:p>
                  </w:txbxContent>
                </v:textbox>
              </v:shape>
            </w:pict>
          </mc:Fallback>
        </mc:AlternateContent>
      </w:r>
      <w:r w:rsidR="00B37615">
        <w:rPr>
          <w:noProof/>
          <w:lang w:val="en-GB" w:eastAsia="en-GB"/>
        </w:rPr>
        <mc:AlternateContent>
          <mc:Choice Requires="wps">
            <w:drawing>
              <wp:anchor distT="0" distB="0" distL="114300" distR="114300" simplePos="0" relativeHeight="251674624" behindDoc="0" locked="0" layoutInCell="1" allowOverlap="1" wp14:anchorId="5E19EC44" wp14:editId="2389DF7F">
                <wp:simplePos x="0" y="0"/>
                <wp:positionH relativeFrom="column">
                  <wp:posOffset>1291590</wp:posOffset>
                </wp:positionH>
                <wp:positionV relativeFrom="paragraph">
                  <wp:posOffset>11430</wp:posOffset>
                </wp:positionV>
                <wp:extent cx="3638550" cy="5156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638550" cy="515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615" w:rsidRPr="00F561C0" w:rsidRDefault="00B37615" w:rsidP="00B37615">
                            <w:pPr>
                              <w:spacing w:line="240" w:lineRule="auto"/>
                              <w:jc w:val="center"/>
                              <w:rPr>
                                <w:b/>
                                <w:sz w:val="24"/>
                                <w:szCs w:val="24"/>
                                <w:lang w:val="fr-CH"/>
                              </w:rPr>
                            </w:pPr>
                            <w:proofErr w:type="spellStart"/>
                            <w:r w:rsidRPr="00F561C0">
                              <w:rPr>
                                <w:b/>
                                <w:sz w:val="24"/>
                                <w:szCs w:val="24"/>
                                <w:lang w:val="fr-CH"/>
                              </w:rPr>
                              <w:t>Bromoéthylène</w:t>
                            </w:r>
                            <w:proofErr w:type="spellEnd"/>
                            <w:r w:rsidRPr="00F561C0">
                              <w:rPr>
                                <w:b/>
                                <w:sz w:val="24"/>
                                <w:szCs w:val="24"/>
                                <w:lang w:val="fr-CH"/>
                              </w:rPr>
                              <w:t xml:space="preserve"> : masse moléculaire </w:t>
                            </w:r>
                            <w:r>
                              <w:rPr>
                                <w:b/>
                                <w:sz w:val="24"/>
                                <w:szCs w:val="24"/>
                                <w:lang w:val="fr-CH"/>
                              </w:rPr>
                              <w:br/>
                            </w:r>
                            <w:r w:rsidRPr="00F561C0">
                              <w:rPr>
                                <w:b/>
                                <w:sz w:val="24"/>
                                <w:szCs w:val="24"/>
                                <w:lang w:val="fr-CH"/>
                              </w:rPr>
                              <w:t>et chaleur de polymérisation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101.7pt;margin-top:.9pt;width:286.5pt;height:4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" fillcolor="white [3201]" stroked="f" strokeweight=".5pt">
                <v:textbox inset="0,0,0,0">
                  <w:txbxContent>
                    <w:p w:rsidR="00B37615" w:rsidRPr="00F561C0" w:rsidRDefault="00B37615" w:rsidP="00B37615">
                      <w:pPr>
                        <w:spacing w:line="240" w:lineRule="auto"/>
                        <w:jc w:val="center"/>
                        <w:rPr>
                          <w:b/>
                          <w:sz w:val="24"/>
                          <w:szCs w:val="24"/>
                          <w:lang w:val="fr-CH"/>
                        </w:rPr>
                      </w:pPr>
                      <w:r w:rsidRPr="00F561C0">
                        <w:rPr>
                          <w:b/>
                          <w:sz w:val="24"/>
                          <w:szCs w:val="24"/>
                          <w:lang w:val="fr-CH"/>
                        </w:rPr>
                        <w:t xml:space="preserve">Bromoéthylène : masse moléculaire </w:t>
                      </w:r>
                      <w:r>
                        <w:rPr>
                          <w:b/>
                          <w:sz w:val="24"/>
                          <w:szCs w:val="24"/>
                          <w:lang w:val="fr-CH"/>
                        </w:rPr>
                        <w:br/>
                      </w:r>
                      <w:r w:rsidRPr="00F561C0">
                        <w:rPr>
                          <w:b/>
                          <w:sz w:val="24"/>
                          <w:szCs w:val="24"/>
                          <w:lang w:val="fr-CH"/>
                        </w:rPr>
                        <w:t>et chaleur de polymérisation</w:t>
                      </w:r>
                    </w:p>
                  </w:txbxContent>
                </v:textbox>
              </v:shape>
            </w:pict>
          </mc:Fallback>
        </mc:AlternateContent>
      </w:r>
      <w:r w:rsidR="00B37615">
        <w:rPr>
          <w:noProof/>
          <w:lang w:val="en-GB" w:eastAsia="en-GB"/>
        </w:rPr>
        <w:drawing>
          <wp:inline distT="0" distB="0" distL="0" distR="0" wp14:anchorId="0BB8738F" wp14:editId="3E35DDDD">
            <wp:extent cx="4762500" cy="3108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0" cy="3108960"/>
                    </a:xfrm>
                    <a:prstGeom prst="rect">
                      <a:avLst/>
                    </a:prstGeom>
                    <a:noFill/>
                    <a:ln>
                      <a:noFill/>
                    </a:ln>
                  </pic:spPr>
                </pic:pic>
              </a:graphicData>
            </a:graphic>
          </wp:inline>
        </w:drawing>
      </w:r>
    </w:p>
    <w:p w:rsidR="00B37615" w:rsidRDefault="00B37615" w:rsidP="005D6C49">
      <w:pPr>
        <w:pStyle w:val="SingleTxt"/>
        <w:spacing w:after="0" w:line="120" w:lineRule="exact"/>
        <w:rPr>
          <w:sz w:val="10"/>
          <w:lang w:val="fr-CH"/>
        </w:rPr>
      </w:pPr>
    </w:p>
    <w:p w:rsidR="00B37615" w:rsidRPr="005D6C49" w:rsidRDefault="00B37615" w:rsidP="005D6C49">
      <w:pPr>
        <w:pStyle w:val="SingleTxt"/>
        <w:spacing w:after="0" w:line="120" w:lineRule="exact"/>
        <w:rPr>
          <w:sz w:val="10"/>
          <w:lang w:val="fr-CH"/>
        </w:rPr>
      </w:pPr>
    </w:p>
    <w:p w:rsidR="00F10903" w:rsidRDefault="00F10903" w:rsidP="00C63F65">
      <w:pPr>
        <w:pStyle w:val="SingleTxt"/>
        <w:numPr>
          <w:ilvl w:val="0"/>
          <w:numId w:val="6"/>
        </w:numPr>
        <w:tabs>
          <w:tab w:val="clear" w:pos="475"/>
          <w:tab w:val="num" w:pos="1742"/>
        </w:tabs>
        <w:ind w:left="1267"/>
        <w:rPr>
          <w:lang w:val="fr-CH"/>
        </w:rPr>
      </w:pPr>
      <w:r>
        <w:rPr>
          <w:lang w:val="fr-CH"/>
        </w:rPr>
        <w:t xml:space="preserve">Une solution possible serait de considérer le </w:t>
      </w:r>
      <w:r w:rsidR="00C63F65">
        <w:rPr>
          <w:lang w:val="fr-CH"/>
        </w:rPr>
        <w:t>« </w:t>
      </w:r>
      <w:r>
        <w:rPr>
          <w:lang w:val="fr-CH"/>
        </w:rPr>
        <w:t>volume moléculaire</w:t>
      </w:r>
      <w:r w:rsidR="00C63F65">
        <w:rPr>
          <w:lang w:val="fr-CH"/>
        </w:rPr>
        <w:t> »</w:t>
      </w:r>
      <w:r>
        <w:rPr>
          <w:lang w:val="fr-CH"/>
        </w:rPr>
        <w:t>. Le graphique ci-dess</w:t>
      </w:r>
      <w:r w:rsidR="00C63F65">
        <w:rPr>
          <w:lang w:val="fr-CH"/>
        </w:rPr>
        <w:t>o</w:t>
      </w:r>
      <w:r>
        <w:rPr>
          <w:lang w:val="fr-CH"/>
        </w:rPr>
        <w:t xml:space="preserve">us (fig. 2) est couramment utilisé pour montrer les molécules. Alors que de nombreux paramètres tels que la longueur des liaisons, les angles, les dièdres, par exemple peuvent être dérivés d’un tel modèle, la détermination du volume moléculaire est une </w:t>
      </w:r>
      <w:r w:rsidR="00C63F65">
        <w:rPr>
          <w:lang w:val="fr-CH"/>
        </w:rPr>
        <w:t>tâche ardue parce que les orbitale</w:t>
      </w:r>
      <w:r>
        <w:rPr>
          <w:lang w:val="fr-CH"/>
        </w:rPr>
        <w:t xml:space="preserve">s moléculaires sont simplement des fonctions de probabilité </w:t>
      </w:r>
      <w:r w:rsidR="00C63F65">
        <w:rPr>
          <w:lang w:val="fr-CH"/>
        </w:rPr>
        <w:t xml:space="preserve">auxquelles doivent obéir </w:t>
      </w:r>
      <w:r>
        <w:rPr>
          <w:lang w:val="fr-CH"/>
        </w:rPr>
        <w:t xml:space="preserve">les électrons. </w:t>
      </w:r>
    </w:p>
    <w:p w:rsidR="00C63F65" w:rsidRDefault="00C63F65" w:rsidP="00B37615">
      <w:pPr>
        <w:pStyle w:val="SingleTxt"/>
        <w:spacing w:after="0" w:line="120" w:lineRule="exact"/>
        <w:rPr>
          <w:sz w:val="10"/>
          <w:lang w:val="fr-CH"/>
        </w:rPr>
      </w:pPr>
    </w:p>
    <w:p w:rsidR="00C63F65" w:rsidRDefault="00C63F65" w:rsidP="00C63F6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Pr="00C63F65">
        <w:rPr>
          <w:b w:val="0"/>
          <w:lang w:val="fr-CH"/>
        </w:rPr>
        <w:t>Figure 2</w:t>
      </w:r>
      <w:r w:rsidRPr="00C63F65">
        <w:rPr>
          <w:b w:val="0"/>
          <w:lang w:val="fr-CH"/>
        </w:rPr>
        <w:br/>
      </w:r>
      <w:r>
        <w:rPr>
          <w:lang w:val="fr-CH"/>
        </w:rPr>
        <w:t>L’éthylène et certains de ses dérivés bromés</w:t>
      </w:r>
    </w:p>
    <w:p w:rsidR="00C63F65" w:rsidRPr="00C63F65" w:rsidRDefault="00C63F65" w:rsidP="00C63F65">
      <w:pPr>
        <w:pStyle w:val="SingleTxt"/>
        <w:spacing w:after="0" w:line="120" w:lineRule="exact"/>
        <w:rPr>
          <w:sz w:val="10"/>
          <w:lang w:val="fr-CH"/>
        </w:rPr>
      </w:pPr>
    </w:p>
    <w:p w:rsidR="00B37615" w:rsidRPr="005D6C49" w:rsidRDefault="00B37615" w:rsidP="005D6C49">
      <w:pPr>
        <w:pStyle w:val="SingleTxt"/>
        <w:spacing w:after="0" w:line="120" w:lineRule="exact"/>
        <w:rPr>
          <w:sz w:val="10"/>
          <w:lang w:val="fr-CH"/>
        </w:rPr>
      </w:pPr>
    </w:p>
    <w:p w:rsidR="00F10903" w:rsidRDefault="00F10903" w:rsidP="005D6C49">
      <w:pPr>
        <w:pStyle w:val="SingleTxtG"/>
        <w:keepNext/>
        <w:spacing w:after="0" w:line="240" w:lineRule="auto"/>
        <w:ind w:left="1267" w:right="1138"/>
      </w:pPr>
      <w:r>
        <w:rPr>
          <w:noProof/>
          <w:lang w:val="en-GB" w:eastAsia="en-GB"/>
        </w:rPr>
        <w:drawing>
          <wp:inline distT="0" distB="0" distL="0" distR="0" wp14:anchorId="6067FF3B" wp14:editId="10B75E8A">
            <wp:extent cx="4768850" cy="93097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71757" cy="931545"/>
                    </a:xfrm>
                    <a:prstGeom prst="rect">
                      <a:avLst/>
                    </a:prstGeom>
                    <a:noFill/>
                    <a:ln>
                      <a:noFill/>
                    </a:ln>
                  </pic:spPr>
                </pic:pic>
              </a:graphicData>
            </a:graphic>
          </wp:inline>
        </w:drawing>
      </w:r>
    </w:p>
    <w:p w:rsidR="00F10903" w:rsidRPr="005D6C49" w:rsidRDefault="00F10903" w:rsidP="005D6C49">
      <w:pPr>
        <w:pStyle w:val="SingleTxt"/>
        <w:spacing w:after="0" w:line="120" w:lineRule="exact"/>
        <w:rPr>
          <w:sz w:val="10"/>
          <w:lang w:val="fr-CH"/>
        </w:rPr>
      </w:pPr>
    </w:p>
    <w:p w:rsidR="00F10903" w:rsidRPr="005D6C49" w:rsidRDefault="00F10903" w:rsidP="005D6C49">
      <w:pPr>
        <w:pStyle w:val="SingleTxt"/>
        <w:spacing w:after="0" w:line="120" w:lineRule="exact"/>
        <w:rPr>
          <w:sz w:val="10"/>
          <w:lang w:val="fr-CH"/>
        </w:rPr>
      </w:pPr>
    </w:p>
    <w:p w:rsidR="00F10903" w:rsidRDefault="00F10903" w:rsidP="00F3201F">
      <w:pPr>
        <w:pStyle w:val="SingleTxt"/>
        <w:numPr>
          <w:ilvl w:val="0"/>
          <w:numId w:val="6"/>
        </w:numPr>
        <w:tabs>
          <w:tab w:val="clear" w:pos="475"/>
          <w:tab w:val="num" w:pos="1742"/>
        </w:tabs>
        <w:ind w:left="1267"/>
        <w:rPr>
          <w:lang w:val="fr-CH"/>
        </w:rPr>
      </w:pPr>
      <w:r>
        <w:rPr>
          <w:lang w:val="fr-CH"/>
        </w:rPr>
        <w:t>Une autre solution extrêmement simple consiste à examiner les éléments qui forment la structure de la molécule organique, à savoir les atomes de carbone et d’hydrogène (C et H), d’oxygène (O) et d’azote (N). Comme indiqu</w:t>
      </w:r>
      <w:r w:rsidR="00F3201F">
        <w:rPr>
          <w:lang w:val="fr-CH"/>
        </w:rPr>
        <w:t>é</w:t>
      </w:r>
      <w:r>
        <w:rPr>
          <w:lang w:val="fr-CH"/>
        </w:rPr>
        <w:t xml:space="preserve"> au paragraphe 9 ci-dessus, leur part dans la masse moléculaire est </w:t>
      </w:r>
      <w:r w:rsidR="00F3201F">
        <w:rPr>
          <w:lang w:val="fr-CH"/>
        </w:rPr>
        <w:t>d’</w:t>
      </w:r>
      <w:r>
        <w:rPr>
          <w:lang w:val="fr-CH"/>
        </w:rPr>
        <w:t xml:space="preserve">environ 14 g/mol. En d’autres termes, l’évaluation de leur part dans la masse moléculaire donne une excellente indication des dimensions de la structure d’une molécule organique. Dans un souci de concision, </w:t>
      </w:r>
      <w:r w:rsidR="00F3201F">
        <w:rPr>
          <w:lang w:val="fr-CH"/>
        </w:rPr>
        <w:t>nous appellerons cette structure</w:t>
      </w:r>
      <w:r>
        <w:rPr>
          <w:lang w:val="fr-CH"/>
        </w:rPr>
        <w:t xml:space="preserve"> M(CHON).</w:t>
      </w:r>
    </w:p>
    <w:p w:rsidR="00F10903" w:rsidRDefault="00F10903" w:rsidP="00F3201F">
      <w:pPr>
        <w:pStyle w:val="SingleTxt"/>
        <w:numPr>
          <w:ilvl w:val="0"/>
          <w:numId w:val="6"/>
        </w:numPr>
        <w:tabs>
          <w:tab w:val="clear" w:pos="475"/>
          <w:tab w:val="num" w:pos="1742"/>
        </w:tabs>
        <w:ind w:left="1267"/>
        <w:rPr>
          <w:lang w:val="fr-CH"/>
        </w:rPr>
      </w:pPr>
      <w:r>
        <w:rPr>
          <w:lang w:val="fr-CH"/>
        </w:rPr>
        <w:t xml:space="preserve">Les trois exemples ci-après </w:t>
      </w:r>
      <w:r w:rsidR="00F3201F">
        <w:rPr>
          <w:lang w:val="fr-CH"/>
        </w:rPr>
        <w:t>montrent combien cette solution est facile à appliquer</w:t>
      </w:r>
      <w:r>
        <w:rPr>
          <w:lang w:val="fr-CH"/>
        </w:rPr>
        <w:t> : pour l’éth</w:t>
      </w:r>
      <w:r w:rsidR="00F3201F">
        <w:rPr>
          <w:lang w:val="fr-CH"/>
        </w:rPr>
        <w:t>ylène</w:t>
      </w:r>
      <w:r>
        <w:rPr>
          <w:lang w:val="fr-CH"/>
        </w:rPr>
        <w:t xml:space="preserve"> (C</w:t>
      </w:r>
      <w:r w:rsidRPr="009350C0">
        <w:rPr>
          <w:vertAlign w:val="subscript"/>
          <w:lang w:val="fr-CH"/>
        </w:rPr>
        <w:t>2</w:t>
      </w:r>
      <w:r>
        <w:rPr>
          <w:lang w:val="fr-CH"/>
        </w:rPr>
        <w:t>H</w:t>
      </w:r>
      <w:r w:rsidRPr="009350C0">
        <w:rPr>
          <w:vertAlign w:val="subscript"/>
          <w:lang w:val="fr-CH"/>
        </w:rPr>
        <w:t>4</w:t>
      </w:r>
      <w:r>
        <w:rPr>
          <w:lang w:val="fr-CH"/>
        </w:rPr>
        <w:t xml:space="preserve">), M(CHON) est égal à 2 * 12 + 4 = 28 g/mol, pour le </w:t>
      </w:r>
      <w:proofErr w:type="spellStart"/>
      <w:r>
        <w:rPr>
          <w:lang w:val="fr-CH"/>
        </w:rPr>
        <w:t>dibromoéthylène</w:t>
      </w:r>
      <w:proofErr w:type="spellEnd"/>
      <w:r>
        <w:rPr>
          <w:lang w:val="fr-CH"/>
        </w:rPr>
        <w:t xml:space="preserve"> (C</w:t>
      </w:r>
      <w:r w:rsidRPr="009350C0">
        <w:rPr>
          <w:vertAlign w:val="subscript"/>
          <w:lang w:val="fr-CH"/>
        </w:rPr>
        <w:t>2</w:t>
      </w:r>
      <w:r>
        <w:rPr>
          <w:lang w:val="fr-CH"/>
        </w:rPr>
        <w:t>H</w:t>
      </w:r>
      <w:r w:rsidRPr="009350C0">
        <w:rPr>
          <w:vertAlign w:val="subscript"/>
          <w:lang w:val="fr-CH"/>
        </w:rPr>
        <w:t>2</w:t>
      </w:r>
      <w:r>
        <w:rPr>
          <w:lang w:val="fr-CH"/>
        </w:rPr>
        <w:t>Br</w:t>
      </w:r>
      <w:r w:rsidRPr="009350C0">
        <w:rPr>
          <w:vertAlign w:val="subscript"/>
          <w:lang w:val="fr-CH"/>
        </w:rPr>
        <w:t>2</w:t>
      </w:r>
      <w:r>
        <w:rPr>
          <w:lang w:val="fr-CH"/>
        </w:rPr>
        <w:t xml:space="preserve">) 26 g/mol et pour le </w:t>
      </w:r>
      <w:proofErr w:type="spellStart"/>
      <w:r>
        <w:rPr>
          <w:lang w:val="fr-CH"/>
        </w:rPr>
        <w:t>t</w:t>
      </w:r>
      <w:r w:rsidR="00F3201F">
        <w:rPr>
          <w:lang w:val="fr-CH"/>
        </w:rPr>
        <w:t>é</w:t>
      </w:r>
      <w:r>
        <w:rPr>
          <w:lang w:val="fr-CH"/>
        </w:rPr>
        <w:t>trabromoéthylène</w:t>
      </w:r>
      <w:proofErr w:type="spellEnd"/>
      <w:r>
        <w:rPr>
          <w:lang w:val="fr-CH"/>
        </w:rPr>
        <w:t xml:space="preserve"> (C</w:t>
      </w:r>
      <w:r w:rsidRPr="00E65D43">
        <w:rPr>
          <w:vertAlign w:val="subscript"/>
          <w:lang w:val="fr-CH"/>
        </w:rPr>
        <w:t>2</w:t>
      </w:r>
      <w:r>
        <w:rPr>
          <w:lang w:val="fr-CH"/>
        </w:rPr>
        <w:t>Br</w:t>
      </w:r>
      <w:r w:rsidRPr="00E65D43">
        <w:rPr>
          <w:vertAlign w:val="subscript"/>
          <w:lang w:val="fr-CH"/>
        </w:rPr>
        <w:t>4</w:t>
      </w:r>
      <w:r>
        <w:rPr>
          <w:lang w:val="fr-CH"/>
        </w:rPr>
        <w:t xml:space="preserve">) 24 g/mol. Le chiffre </w:t>
      </w:r>
      <w:r w:rsidR="00F3201F">
        <w:rPr>
          <w:lang w:val="fr-CH"/>
        </w:rPr>
        <w:t>ne change pas beaucoup puisque</w:t>
      </w:r>
      <w:r>
        <w:rPr>
          <w:lang w:val="fr-CH"/>
        </w:rPr>
        <w:t xml:space="preserve"> la structure C-C reste la même et qu’avec le remplacement progressif de l’hydrogène par le brome, la part du M(CHON) diminue encore davantage et rend la matière de plus en plus sûre.</w:t>
      </w:r>
    </w:p>
    <w:p w:rsidR="00F10903" w:rsidRDefault="00F10903" w:rsidP="00A33132">
      <w:pPr>
        <w:pStyle w:val="SingleTxt"/>
        <w:numPr>
          <w:ilvl w:val="0"/>
          <w:numId w:val="6"/>
        </w:numPr>
        <w:tabs>
          <w:tab w:val="clear" w:pos="475"/>
          <w:tab w:val="num" w:pos="1742"/>
        </w:tabs>
        <w:ind w:left="1267"/>
        <w:rPr>
          <w:lang w:val="fr-CH"/>
        </w:rPr>
      </w:pPr>
      <w:r>
        <w:rPr>
          <w:lang w:val="fr-CH"/>
        </w:rPr>
        <w:t>En revanche, une augmentation de la taille de la structure provoque aussi une augmentation d</w:t>
      </w:r>
      <w:r w:rsidR="00A33132">
        <w:rPr>
          <w:lang w:val="fr-CH"/>
        </w:rPr>
        <w:t>e la part de</w:t>
      </w:r>
      <w:r>
        <w:rPr>
          <w:lang w:val="fr-CH"/>
        </w:rPr>
        <w:t xml:space="preserve"> M(CHON)</w:t>
      </w:r>
      <w:r w:rsidR="00A33132">
        <w:rPr>
          <w:lang w:val="fr-CH"/>
        </w:rPr>
        <w:t>,</w:t>
      </w:r>
      <w:r>
        <w:rPr>
          <w:lang w:val="fr-CH"/>
        </w:rPr>
        <w:t xml:space="preserve"> comme suit :</w:t>
      </w:r>
    </w:p>
    <w:p w:rsidR="00F10903" w:rsidRPr="00BD35D0" w:rsidRDefault="00F10903" w:rsidP="00BD35D0">
      <w:pPr>
        <w:pStyle w:val="SingleTxt"/>
        <w:spacing w:after="0" w:line="120" w:lineRule="exact"/>
        <w:rPr>
          <w:sz w:val="10"/>
          <w:lang w:val="fr-CH"/>
        </w:rPr>
      </w:pPr>
    </w:p>
    <w:p w:rsidR="00F10903" w:rsidRPr="00BD35D0" w:rsidRDefault="00F10903" w:rsidP="00BD35D0">
      <w:pPr>
        <w:pStyle w:val="SingleTxt"/>
        <w:spacing w:after="0" w:line="120" w:lineRule="exact"/>
        <w:rPr>
          <w:sz w:val="10"/>
          <w:lang w:val="fr-CH"/>
        </w:rPr>
      </w:pPr>
    </w:p>
    <w:p w:rsidR="00F10903" w:rsidRDefault="00F10903" w:rsidP="00A33132">
      <w:pPr>
        <w:pStyle w:val="SingleTxt"/>
        <w:spacing w:after="0" w:line="240" w:lineRule="auto"/>
        <w:rPr>
          <w:lang w:val="fr-CH"/>
        </w:rPr>
      </w:pPr>
      <w:r>
        <w:rPr>
          <w:noProof/>
          <w:w w:val="100"/>
          <w:sz w:val="24"/>
          <w:szCs w:val="24"/>
          <w:lang w:val="en-GB" w:eastAsia="en-GB"/>
        </w:rPr>
        <mc:AlternateContent>
          <mc:Choice Requires="wps">
            <w:drawing>
              <wp:anchor distT="0" distB="0" distL="114300" distR="114300" simplePos="0" relativeHeight="251661312" behindDoc="0" locked="0" layoutInCell="1" allowOverlap="1" wp14:anchorId="65B2A162" wp14:editId="10E610DC">
                <wp:simplePos x="0" y="0"/>
                <wp:positionH relativeFrom="column">
                  <wp:posOffset>4409440</wp:posOffset>
                </wp:positionH>
                <wp:positionV relativeFrom="paragraph">
                  <wp:posOffset>316230</wp:posOffset>
                </wp:positionV>
                <wp:extent cx="1168400" cy="46609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466090"/>
                        </a:xfrm>
                        <a:prstGeom prst="rect">
                          <a:avLst/>
                        </a:prstGeom>
                        <a:solidFill>
                          <a:srgbClr val="FFFFFF"/>
                        </a:solidFill>
                        <a:ln w="9525">
                          <a:noFill/>
                          <a:miter lim="800000"/>
                          <a:headEnd/>
                          <a:tailEnd/>
                        </a:ln>
                      </wps:spPr>
                      <wps:txbx>
                        <w:txbxContent>
                          <w:p w:rsidR="00F10903" w:rsidRDefault="00F10903" w:rsidP="00E65D43">
                            <w:proofErr w:type="spellStart"/>
                            <w:r>
                              <w:t>M</w:t>
                            </w:r>
                            <w:r w:rsidR="00A33132">
                              <w:t>é</w:t>
                            </w:r>
                            <w:r>
                              <w:t>thylvinyl</w:t>
                            </w:r>
                            <w:r w:rsidR="00A33132">
                              <w:t>é</w:t>
                            </w:r>
                            <w:r>
                              <w:t>ther</w:t>
                            </w:r>
                            <w:proofErr w:type="spellEnd"/>
                          </w:p>
                          <w:p w:rsidR="00F10903" w:rsidRDefault="00F10903" w:rsidP="00E65D43">
                            <w:r>
                              <w:t>C</w:t>
                            </w:r>
                            <w:r>
                              <w:rPr>
                                <w:vertAlign w:val="subscript"/>
                              </w:rPr>
                              <w:t>3</w:t>
                            </w:r>
                            <w:r>
                              <w:t>H</w:t>
                            </w:r>
                            <w:r>
                              <w:rPr>
                                <w:vertAlign w:val="subscript"/>
                              </w:rPr>
                              <w:t>6</w:t>
                            </w:r>
                            <w:r>
                              <w:t>O</w:t>
                            </w:r>
                          </w:p>
                          <w:p w:rsidR="00F10903" w:rsidRDefault="00F10903" w:rsidP="00E65D43">
                            <w:r>
                              <w:t>M(CHON) = 58</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32" type="#_x0000_t202" style="position:absolute;left:0;text-align:left;margin-left:347.2pt;margin-top:24.9pt;width:92pt;height:36.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" stroked="f">
                <v:textbox style="mso-fit-shape-to-text:t" inset="0,0,0,0">
                  <w:txbxContent>
                    <w:p w:rsidR="00F10903" w:rsidRDefault="00F10903" w:rsidP="00E65D43">
                      <w:r>
                        <w:t>M</w:t>
                      </w:r>
                      <w:r w:rsidR="00A33132">
                        <w:t>é</w:t>
                      </w:r>
                      <w:r>
                        <w:t>thylvinyl</w:t>
                      </w:r>
                      <w:r w:rsidR="00A33132">
                        <w:t>é</w:t>
                      </w:r>
                      <w:r>
                        <w:t>ther</w:t>
                      </w:r>
                    </w:p>
                    <w:p w:rsidR="00F10903" w:rsidRDefault="00F10903" w:rsidP="00E65D43">
                      <w:r>
                        <w:t>C</w:t>
                      </w:r>
                      <w:r>
                        <w:rPr>
                          <w:vertAlign w:val="subscript"/>
                        </w:rPr>
                        <w:t>3</w:t>
                      </w:r>
                      <w:r>
                        <w:t>H</w:t>
                      </w:r>
                      <w:r>
                        <w:rPr>
                          <w:vertAlign w:val="subscript"/>
                        </w:rPr>
                        <w:t>6</w:t>
                      </w:r>
                      <w:r>
                        <w:t>O</w:t>
                      </w:r>
                    </w:p>
                    <w:p w:rsidR="00F10903" w:rsidRDefault="00F10903" w:rsidP="00E65D43">
                      <w:r>
                        <w:t>M(CHON) = 58</w:t>
                      </w:r>
                    </w:p>
                  </w:txbxContent>
                </v:textbox>
              </v:shape>
            </w:pict>
          </mc:Fallback>
        </mc:AlternateContent>
      </w:r>
      <w:r>
        <w:rPr>
          <w:noProof/>
          <w:lang w:val="en-GB" w:eastAsia="en-GB"/>
        </w:rPr>
        <w:drawing>
          <wp:inline distT="0" distB="0" distL="0" distR="0" wp14:anchorId="65217CBF" wp14:editId="50BB8766">
            <wp:extent cx="1819990" cy="1193800"/>
            <wp:effectExtent l="0" t="0" r="8890" b="6350"/>
            <wp:docPr id="9"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990" cy="1197080"/>
                    </a:xfrm>
                    <a:prstGeom prst="rect">
                      <a:avLst/>
                    </a:prstGeom>
                  </pic:spPr>
                </pic:pic>
              </a:graphicData>
            </a:graphic>
          </wp:inline>
        </w:drawing>
      </w:r>
    </w:p>
    <w:p w:rsidR="00F10903" w:rsidRDefault="00F10903" w:rsidP="00E65D43">
      <w:pPr>
        <w:pStyle w:val="SingleTxt"/>
        <w:spacing w:after="0" w:line="240" w:lineRule="auto"/>
        <w:rPr>
          <w:lang w:val="fr-CH"/>
        </w:rPr>
      </w:pPr>
      <w:r>
        <w:rPr>
          <w:noProof/>
          <w:w w:val="100"/>
          <w:sz w:val="24"/>
          <w:szCs w:val="24"/>
          <w:lang w:val="en-GB" w:eastAsia="en-GB"/>
        </w:rPr>
        <mc:AlternateContent>
          <mc:Choice Requires="wps">
            <w:drawing>
              <wp:anchor distT="0" distB="0" distL="114300" distR="114300" simplePos="0" relativeHeight="251662336" behindDoc="0" locked="0" layoutInCell="1" allowOverlap="1" wp14:anchorId="45462FFE" wp14:editId="30ABF83E">
                <wp:simplePos x="0" y="0"/>
                <wp:positionH relativeFrom="column">
                  <wp:posOffset>4409440</wp:posOffset>
                </wp:positionH>
                <wp:positionV relativeFrom="paragraph">
                  <wp:posOffset>360680</wp:posOffset>
                </wp:positionV>
                <wp:extent cx="1124274" cy="4660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274" cy="466090"/>
                        </a:xfrm>
                        <a:prstGeom prst="rect">
                          <a:avLst/>
                        </a:prstGeom>
                        <a:solidFill>
                          <a:srgbClr val="FFFFFF"/>
                        </a:solidFill>
                        <a:ln w="9525">
                          <a:noFill/>
                          <a:miter lim="800000"/>
                          <a:headEnd/>
                          <a:tailEnd/>
                        </a:ln>
                      </wps:spPr>
                      <wps:txbx>
                        <w:txbxContent>
                          <w:p w:rsidR="00F10903" w:rsidRDefault="00A33132" w:rsidP="00E65D43">
                            <w:proofErr w:type="spellStart"/>
                            <w:r>
                              <w:t>É</w:t>
                            </w:r>
                            <w:r w:rsidR="00F10903">
                              <w:t>thylvinyl</w:t>
                            </w:r>
                            <w:r>
                              <w:t>é</w:t>
                            </w:r>
                            <w:r w:rsidR="00F10903">
                              <w:t>ther</w:t>
                            </w:r>
                            <w:proofErr w:type="spellEnd"/>
                          </w:p>
                          <w:p w:rsidR="00F10903" w:rsidRDefault="00F10903" w:rsidP="00E65D43">
                            <w:r>
                              <w:t>C</w:t>
                            </w:r>
                            <w:r>
                              <w:rPr>
                                <w:vertAlign w:val="subscript"/>
                              </w:rPr>
                              <w:t>4</w:t>
                            </w:r>
                            <w:r>
                              <w:t>H</w:t>
                            </w:r>
                            <w:r>
                              <w:rPr>
                                <w:vertAlign w:val="subscript"/>
                              </w:rPr>
                              <w:t>8</w:t>
                            </w:r>
                            <w:r>
                              <w:t>O</w:t>
                            </w:r>
                          </w:p>
                          <w:p w:rsidR="00F10903" w:rsidRDefault="00F10903" w:rsidP="00E65D43">
                            <w:r>
                              <w:t>M(CHON) = 72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left:0;text-align:left;margin-left:347.2pt;margin-top:28.4pt;width:88.55pt;height:36.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" stroked="f">
                <v:textbox style="mso-fit-shape-to-text:t" inset="0,0,0,0">
                  <w:txbxContent>
                    <w:p w:rsidR="00F10903" w:rsidRDefault="00A33132" w:rsidP="00E65D43">
                      <w:r>
                        <w:t>É</w:t>
                      </w:r>
                      <w:r w:rsidR="00F10903">
                        <w:t>thylvinyl</w:t>
                      </w:r>
                      <w:r>
                        <w:t>é</w:t>
                      </w:r>
                      <w:r w:rsidR="00F10903">
                        <w:t>ther</w:t>
                      </w:r>
                    </w:p>
                    <w:p w:rsidR="00F10903" w:rsidRDefault="00F10903" w:rsidP="00E65D43">
                      <w:r>
                        <w:t>C</w:t>
                      </w:r>
                      <w:r>
                        <w:rPr>
                          <w:vertAlign w:val="subscript"/>
                        </w:rPr>
                        <w:t>4</w:t>
                      </w:r>
                      <w:r>
                        <w:t>H</w:t>
                      </w:r>
                      <w:r>
                        <w:rPr>
                          <w:vertAlign w:val="subscript"/>
                        </w:rPr>
                        <w:t>8</w:t>
                      </w:r>
                      <w:r>
                        <w:t>O</w:t>
                      </w:r>
                    </w:p>
                    <w:p w:rsidR="00F10903" w:rsidRDefault="00F10903" w:rsidP="00E65D43">
                      <w:r>
                        <w:t>M(CHON) = 72</w:t>
                      </w:r>
                    </w:p>
                  </w:txbxContent>
                </v:textbox>
              </v:shape>
            </w:pict>
          </mc:Fallback>
        </mc:AlternateContent>
      </w:r>
      <w:r>
        <w:rPr>
          <w:noProof/>
          <w:lang w:val="en-GB" w:eastAsia="en-GB"/>
        </w:rPr>
        <w:drawing>
          <wp:inline distT="0" distB="0" distL="0" distR="0" wp14:anchorId="505F3B9D" wp14:editId="707ECEBF">
            <wp:extent cx="2383739" cy="1187450"/>
            <wp:effectExtent l="0" t="0" r="0" b="0"/>
            <wp:docPr id="12"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6330" cy="1188741"/>
                    </a:xfrm>
                    <a:prstGeom prst="rect">
                      <a:avLst/>
                    </a:prstGeom>
                  </pic:spPr>
                </pic:pic>
              </a:graphicData>
            </a:graphic>
          </wp:inline>
        </w:drawing>
      </w:r>
    </w:p>
    <w:p w:rsidR="00F10903" w:rsidRDefault="00F10903" w:rsidP="00E65D43">
      <w:pPr>
        <w:pStyle w:val="SingleTxt"/>
        <w:spacing w:after="0" w:line="240" w:lineRule="auto"/>
        <w:rPr>
          <w:lang w:val="fr-CH"/>
        </w:rPr>
      </w:pPr>
      <w:r>
        <w:rPr>
          <w:noProof/>
          <w:w w:val="100"/>
          <w:sz w:val="24"/>
          <w:szCs w:val="24"/>
          <w:lang w:val="en-GB" w:eastAsia="en-GB"/>
        </w:rPr>
        <mc:AlternateContent>
          <mc:Choice Requires="wps">
            <w:drawing>
              <wp:anchor distT="0" distB="0" distL="114300" distR="114300" simplePos="0" relativeHeight="251663360" behindDoc="0" locked="0" layoutInCell="1" allowOverlap="1" wp14:anchorId="4BCE77FD" wp14:editId="4ADDEF77">
                <wp:simplePos x="0" y="0"/>
                <wp:positionH relativeFrom="column">
                  <wp:posOffset>4409440</wp:posOffset>
                </wp:positionH>
                <wp:positionV relativeFrom="paragraph">
                  <wp:posOffset>322580</wp:posOffset>
                </wp:positionV>
                <wp:extent cx="1088849" cy="4660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849" cy="466090"/>
                        </a:xfrm>
                        <a:prstGeom prst="rect">
                          <a:avLst/>
                        </a:prstGeom>
                        <a:solidFill>
                          <a:srgbClr val="FFFFFF"/>
                        </a:solidFill>
                        <a:ln w="9525">
                          <a:noFill/>
                          <a:miter lim="800000"/>
                          <a:headEnd/>
                          <a:tailEnd/>
                        </a:ln>
                      </wps:spPr>
                      <wps:txbx>
                        <w:txbxContent>
                          <w:p w:rsidR="00F10903" w:rsidRDefault="00F10903" w:rsidP="00E65D43">
                            <w:proofErr w:type="spellStart"/>
                            <w:r>
                              <w:t>Butylvinyl</w:t>
                            </w:r>
                            <w:r w:rsidR="00A33132">
                              <w:t>é</w:t>
                            </w:r>
                            <w:r>
                              <w:t>ther</w:t>
                            </w:r>
                            <w:proofErr w:type="spellEnd"/>
                          </w:p>
                          <w:p w:rsidR="00F10903" w:rsidRDefault="00F10903" w:rsidP="00E65D43">
                            <w:r>
                              <w:t>C</w:t>
                            </w:r>
                            <w:r>
                              <w:rPr>
                                <w:vertAlign w:val="subscript"/>
                              </w:rPr>
                              <w:t>6</w:t>
                            </w:r>
                            <w:r>
                              <w:t>H</w:t>
                            </w:r>
                            <w:r>
                              <w:rPr>
                                <w:vertAlign w:val="subscript"/>
                              </w:rPr>
                              <w:t>12</w:t>
                            </w:r>
                            <w:r>
                              <w:t>O</w:t>
                            </w:r>
                          </w:p>
                          <w:p w:rsidR="00F10903" w:rsidRDefault="00F10903" w:rsidP="00E65D43">
                            <w:r>
                              <w:t>M(CHON) = 100</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4" type="#_x0000_t202" style="position:absolute;left:0;text-align:left;margin-left:347.2pt;margin-top:25.4pt;width:85.75pt;height:36.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" stroked="f">
                <v:textbox style="mso-fit-shape-to-text:t" inset="0,0,0,0">
                  <w:txbxContent>
                    <w:p w:rsidR="00F10903" w:rsidRDefault="00F10903" w:rsidP="00E65D43">
                      <w:r>
                        <w:t>Butylvinyl</w:t>
                      </w:r>
                      <w:r w:rsidR="00A33132">
                        <w:t>é</w:t>
                      </w:r>
                      <w:r>
                        <w:t>ther</w:t>
                      </w:r>
                    </w:p>
                    <w:p w:rsidR="00F10903" w:rsidRDefault="00F10903" w:rsidP="00E65D43">
                      <w:r>
                        <w:t>C</w:t>
                      </w:r>
                      <w:r>
                        <w:rPr>
                          <w:vertAlign w:val="subscript"/>
                        </w:rPr>
                        <w:t>6</w:t>
                      </w:r>
                      <w:r>
                        <w:t>H</w:t>
                      </w:r>
                      <w:r>
                        <w:rPr>
                          <w:vertAlign w:val="subscript"/>
                        </w:rPr>
                        <w:t>12</w:t>
                      </w:r>
                      <w:r>
                        <w:t>O</w:t>
                      </w:r>
                    </w:p>
                    <w:p w:rsidR="00F10903" w:rsidRDefault="00F10903" w:rsidP="00E65D43">
                      <w:r>
                        <w:t>M(CHON) = 100</w:t>
                      </w:r>
                    </w:p>
                  </w:txbxContent>
                </v:textbox>
              </v:shape>
            </w:pict>
          </mc:Fallback>
        </mc:AlternateContent>
      </w:r>
      <w:r>
        <w:rPr>
          <w:noProof/>
          <w:lang w:val="en-GB" w:eastAsia="en-GB"/>
        </w:rPr>
        <w:drawing>
          <wp:inline distT="0" distB="0" distL="0" distR="0" wp14:anchorId="3F3877CE" wp14:editId="7458EFED">
            <wp:extent cx="2836545" cy="1148080"/>
            <wp:effectExtent l="0" t="0" r="1905" b="0"/>
            <wp:docPr id="14" name="Grafik 9"/>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36545" cy="1148080"/>
                    </a:xfrm>
                    <a:prstGeom prst="rect">
                      <a:avLst/>
                    </a:prstGeom>
                  </pic:spPr>
                </pic:pic>
              </a:graphicData>
            </a:graphic>
          </wp:inline>
        </w:drawing>
      </w:r>
    </w:p>
    <w:p w:rsidR="00F10903" w:rsidRDefault="00F10903" w:rsidP="00E65D43">
      <w:pPr>
        <w:pStyle w:val="SingleTxt"/>
        <w:spacing w:after="0" w:line="120" w:lineRule="exact"/>
        <w:rPr>
          <w:sz w:val="10"/>
          <w:lang w:val="fr-CH"/>
        </w:rPr>
      </w:pPr>
    </w:p>
    <w:p w:rsidR="00F10903" w:rsidRDefault="00F10903" w:rsidP="00E65D43">
      <w:pPr>
        <w:pStyle w:val="SingleTxt"/>
        <w:spacing w:after="0" w:line="120" w:lineRule="exact"/>
        <w:rPr>
          <w:sz w:val="10"/>
          <w:lang w:val="fr-CH"/>
        </w:rPr>
      </w:pPr>
    </w:p>
    <w:p w:rsidR="00F10903" w:rsidRDefault="00AB0087" w:rsidP="00A33132">
      <w:pPr>
        <w:pStyle w:val="SingleTxt"/>
        <w:rPr>
          <w:lang w:val="fr-CH"/>
        </w:rPr>
      </w:pPr>
      <w:proofErr w:type="gramStart"/>
      <w:r>
        <w:rPr>
          <w:lang w:val="fr-CH"/>
        </w:rPr>
        <w:t>a</w:t>
      </w:r>
      <w:r w:rsidR="00A33132">
        <w:rPr>
          <w:lang w:val="fr-CH"/>
        </w:rPr>
        <w:t>lors</w:t>
      </w:r>
      <w:proofErr w:type="gramEnd"/>
      <w:r w:rsidR="00A33132">
        <w:rPr>
          <w:lang w:val="fr-CH"/>
        </w:rPr>
        <w:t xml:space="preserve"> que </w:t>
      </w:r>
    </w:p>
    <w:p w:rsidR="00A33132" w:rsidRPr="00A33132" w:rsidRDefault="00A33132" w:rsidP="00A33132">
      <w:pPr>
        <w:pStyle w:val="SingleTxt"/>
        <w:spacing w:after="0" w:line="120" w:lineRule="exact"/>
        <w:rPr>
          <w:sz w:val="10"/>
          <w:lang w:val="fr-CH"/>
        </w:rPr>
      </w:pPr>
    </w:p>
    <w:p w:rsidR="00F10903" w:rsidRDefault="00EB609F" w:rsidP="00E65D43">
      <w:pPr>
        <w:pStyle w:val="SingleTxt"/>
        <w:spacing w:after="0" w:line="240" w:lineRule="auto"/>
        <w:rPr>
          <w:lang w:val="fr-CH"/>
        </w:rPr>
      </w:pPr>
      <w:r>
        <w:rPr>
          <w:noProof/>
          <w:w w:val="100"/>
          <w:sz w:val="24"/>
          <w:szCs w:val="24"/>
          <w:lang w:val="en-GB" w:eastAsia="en-GB"/>
        </w:rPr>
        <mc:AlternateContent>
          <mc:Choice Requires="wps">
            <w:drawing>
              <wp:anchor distT="0" distB="0" distL="114300" distR="114300" simplePos="0" relativeHeight="251664384" behindDoc="0" locked="0" layoutInCell="1" allowOverlap="1" wp14:anchorId="76EE2757" wp14:editId="29682B12">
                <wp:simplePos x="0" y="0"/>
                <wp:positionH relativeFrom="column">
                  <wp:posOffset>4409440</wp:posOffset>
                </wp:positionH>
                <wp:positionV relativeFrom="paragraph">
                  <wp:posOffset>355600</wp:posOffset>
                </wp:positionV>
                <wp:extent cx="1129868" cy="4660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868" cy="466090"/>
                        </a:xfrm>
                        <a:prstGeom prst="rect">
                          <a:avLst/>
                        </a:prstGeom>
                        <a:solidFill>
                          <a:srgbClr val="FFFFFF"/>
                        </a:solidFill>
                        <a:ln w="9525">
                          <a:noFill/>
                          <a:miter lim="800000"/>
                          <a:headEnd/>
                          <a:tailEnd/>
                        </a:ln>
                      </wps:spPr>
                      <wps:txbx>
                        <w:txbxContent>
                          <w:p w:rsidR="00F10903" w:rsidRDefault="00F10903" w:rsidP="00E65D43">
                            <w:proofErr w:type="spellStart"/>
                            <w:r>
                              <w:t>Vinyltrichlorosilane</w:t>
                            </w:r>
                            <w:proofErr w:type="spellEnd"/>
                          </w:p>
                          <w:p w:rsidR="00F10903" w:rsidRDefault="00F10903" w:rsidP="00E65D43">
                            <w:r>
                              <w:t>C</w:t>
                            </w:r>
                            <w:r>
                              <w:rPr>
                                <w:vertAlign w:val="subscript"/>
                              </w:rPr>
                              <w:t>2</w:t>
                            </w:r>
                            <w:r>
                              <w:t>H</w:t>
                            </w:r>
                            <w:r>
                              <w:rPr>
                                <w:vertAlign w:val="subscript"/>
                              </w:rPr>
                              <w:t>3</w:t>
                            </w:r>
                            <w:r>
                              <w:t>SiCl</w:t>
                            </w:r>
                            <w:r>
                              <w:rPr>
                                <w:vertAlign w:val="subscript"/>
                              </w:rPr>
                              <w:t>3</w:t>
                            </w:r>
                          </w:p>
                          <w:p w:rsidR="00F10903" w:rsidRDefault="00F10903" w:rsidP="00E65D43">
                            <w:r>
                              <w:t>M(CHON) = 27</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left:0;text-align:left;margin-left:347.2pt;margin-top:28pt;width:88.95pt;height:36.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" stroked="f">
                <v:textbox style="mso-fit-shape-to-text:t" inset="0,0,0,0">
                  <w:txbxContent>
                    <w:p w:rsidR="00F10903" w:rsidRDefault="00F10903" w:rsidP="00E65D43">
                      <w:r>
                        <w:t>Vinyltrichlorosilane</w:t>
                      </w:r>
                    </w:p>
                    <w:p w:rsidR="00F10903" w:rsidRDefault="00F10903" w:rsidP="00E65D43">
                      <w:r>
                        <w:t>C</w:t>
                      </w:r>
                      <w:r>
                        <w:rPr>
                          <w:vertAlign w:val="subscript"/>
                        </w:rPr>
                        <w:t>2</w:t>
                      </w:r>
                      <w:r>
                        <w:t>H</w:t>
                      </w:r>
                      <w:r>
                        <w:rPr>
                          <w:vertAlign w:val="subscript"/>
                        </w:rPr>
                        <w:t>3</w:t>
                      </w:r>
                      <w:r>
                        <w:t>SiCl</w:t>
                      </w:r>
                      <w:r>
                        <w:rPr>
                          <w:vertAlign w:val="subscript"/>
                        </w:rPr>
                        <w:t>3</w:t>
                      </w:r>
                    </w:p>
                    <w:p w:rsidR="00F10903" w:rsidRDefault="00F10903" w:rsidP="00E65D43">
                      <w:r>
                        <w:t>M(CHON) = 27</w:t>
                      </w:r>
                    </w:p>
                  </w:txbxContent>
                </v:textbox>
              </v:shape>
            </w:pict>
          </mc:Fallback>
        </mc:AlternateContent>
      </w:r>
      <w:r w:rsidR="00F10903">
        <w:rPr>
          <w:noProof/>
          <w:lang w:val="en-GB" w:eastAsia="en-GB"/>
        </w:rPr>
        <w:drawing>
          <wp:inline distT="0" distB="0" distL="0" distR="0" wp14:anchorId="19697344" wp14:editId="7D77C5DA">
            <wp:extent cx="1433830" cy="1219835"/>
            <wp:effectExtent l="0" t="0" r="0" b="0"/>
            <wp:docPr id="15" name="Grafik 12"/>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3830" cy="1219835"/>
                    </a:xfrm>
                    <a:prstGeom prst="rect">
                      <a:avLst/>
                    </a:prstGeom>
                  </pic:spPr>
                </pic:pic>
              </a:graphicData>
            </a:graphic>
          </wp:inline>
        </w:drawing>
      </w:r>
    </w:p>
    <w:p w:rsidR="00F10903" w:rsidRPr="00E65D43" w:rsidRDefault="00F10903" w:rsidP="00E65D43">
      <w:pPr>
        <w:pStyle w:val="SingleTxt"/>
        <w:spacing w:after="0" w:line="120" w:lineRule="exact"/>
        <w:rPr>
          <w:sz w:val="10"/>
          <w:lang w:val="fr-CH"/>
        </w:rPr>
      </w:pPr>
    </w:p>
    <w:p w:rsidR="00F10903" w:rsidRPr="00E65D43" w:rsidRDefault="00F10903" w:rsidP="00E65D43">
      <w:pPr>
        <w:pStyle w:val="SingleTxt"/>
        <w:spacing w:after="0" w:line="120" w:lineRule="exact"/>
        <w:rPr>
          <w:sz w:val="10"/>
          <w:lang w:val="fr-CH"/>
        </w:rPr>
      </w:pPr>
    </w:p>
    <w:p w:rsidR="00F10903" w:rsidRDefault="00F10903" w:rsidP="00E65D43">
      <w:pPr>
        <w:pStyle w:val="SingleTxt"/>
        <w:rPr>
          <w:lang w:val="fr-CH"/>
        </w:rPr>
      </w:pPr>
      <w:proofErr w:type="gramStart"/>
      <w:r>
        <w:rPr>
          <w:lang w:val="fr-CH"/>
        </w:rPr>
        <w:t>le</w:t>
      </w:r>
      <w:proofErr w:type="gramEnd"/>
      <w:r>
        <w:rPr>
          <w:lang w:val="fr-CH"/>
        </w:rPr>
        <w:t xml:space="preserve"> petit groupe vinyle est correctement représenté</w:t>
      </w:r>
      <w:r w:rsidR="00B974E9">
        <w:rPr>
          <w:lang w:val="fr-CH"/>
        </w:rPr>
        <w:t>,</w:t>
      </w:r>
      <w:r>
        <w:rPr>
          <w:lang w:val="fr-CH"/>
        </w:rPr>
        <w:t xml:space="preserve"> ce qui prouve que M(CHON) est un critère approprié pour déterminer la taille de la structure moléculaire </w:t>
      </w:r>
      <w:r w:rsidR="00B974E9">
        <w:rPr>
          <w:lang w:val="fr-CH"/>
        </w:rPr>
        <w:t>capable</w:t>
      </w:r>
      <w:r>
        <w:rPr>
          <w:lang w:val="fr-CH"/>
        </w:rPr>
        <w:t xml:space="preserve"> de polymériser. </w:t>
      </w:r>
    </w:p>
    <w:p w:rsidR="00F10903" w:rsidRDefault="00F10903" w:rsidP="00B974E9">
      <w:pPr>
        <w:pStyle w:val="SingleTxt"/>
        <w:numPr>
          <w:ilvl w:val="0"/>
          <w:numId w:val="6"/>
        </w:numPr>
        <w:tabs>
          <w:tab w:val="clear" w:pos="475"/>
          <w:tab w:val="num" w:pos="1742"/>
        </w:tabs>
        <w:ind w:left="1267"/>
        <w:rPr>
          <w:lang w:val="fr-CH"/>
        </w:rPr>
      </w:pPr>
      <w:r>
        <w:rPr>
          <w:lang w:val="fr-CH"/>
        </w:rPr>
        <w:t>Dans le document INF.27 (quarante-septième session), il était montré que l’énergie maximum dégagée par la polymérisation :</w:t>
      </w:r>
    </w:p>
    <w:p w:rsidR="00F10903" w:rsidRPr="00B974E9" w:rsidRDefault="00F10903" w:rsidP="00B974E9">
      <w:pPr>
        <w:pStyle w:val="Bullet1"/>
      </w:pPr>
      <w:r w:rsidRPr="00B974E9">
        <w:t>Diminue au fur et à mesure qu’augmente la taille de la molécule de M(CHON);</w:t>
      </w:r>
    </w:p>
    <w:p w:rsidR="00F10903" w:rsidRPr="00B974E9" w:rsidRDefault="00F10903" w:rsidP="00B974E9">
      <w:pPr>
        <w:pStyle w:val="Bullet1"/>
      </w:pPr>
      <w:r w:rsidRPr="00B974E9">
        <w:t>S’approche de la valeur limite de 300 J/g</w:t>
      </w:r>
      <w:r w:rsidR="00526D2B">
        <w:t>, qui équivaut à</w:t>
      </w:r>
      <w:r w:rsidRPr="00B974E9">
        <w:t xml:space="preserve"> un classement dans la </w:t>
      </w:r>
      <w:r w:rsidR="00526D2B">
        <w:t>d</w:t>
      </w:r>
      <w:r w:rsidRPr="00B974E9">
        <w:t>ivision 4.1</w:t>
      </w:r>
      <w:r w:rsidR="00526D2B">
        <w:t>,</w:t>
      </w:r>
      <w:r w:rsidRPr="00B974E9">
        <w:t xml:space="preserve"> pour une valeur de M(CHON) de 150 g/mol.</w:t>
      </w:r>
    </w:p>
    <w:p w:rsidR="00F10903" w:rsidRDefault="00F10903" w:rsidP="00B974E9">
      <w:pPr>
        <w:pStyle w:val="SingleTxt"/>
        <w:numPr>
          <w:ilvl w:val="0"/>
          <w:numId w:val="6"/>
        </w:numPr>
        <w:tabs>
          <w:tab w:val="clear" w:pos="475"/>
          <w:tab w:val="num" w:pos="1742"/>
        </w:tabs>
        <w:ind w:left="1267"/>
        <w:rPr>
          <w:lang w:val="fr-CH"/>
        </w:rPr>
      </w:pPr>
      <w:r>
        <w:rPr>
          <w:lang w:val="fr-CH"/>
        </w:rPr>
        <w:t>La preuve scientifique a donc été établie que M(CHON) peut servir de critère sérieux pour reconnaître les matières qui polymérisent.</w:t>
      </w:r>
    </w:p>
    <w:p w:rsidR="00F10903" w:rsidRPr="00BD35D0" w:rsidRDefault="00F10903" w:rsidP="00BD35D0">
      <w:pPr>
        <w:pStyle w:val="SingleTxt"/>
        <w:spacing w:after="0" w:line="120" w:lineRule="exact"/>
        <w:rPr>
          <w:sz w:val="10"/>
          <w:lang w:val="fr-CH"/>
        </w:rPr>
      </w:pPr>
    </w:p>
    <w:p w:rsidR="00F10903" w:rsidRPr="00BD35D0" w:rsidRDefault="00F10903" w:rsidP="00BD35D0">
      <w:pPr>
        <w:pStyle w:val="SingleTxt"/>
        <w:spacing w:after="0" w:line="120" w:lineRule="exact"/>
        <w:rPr>
          <w:sz w:val="10"/>
          <w:lang w:val="fr-CH"/>
        </w:rPr>
      </w:pPr>
    </w:p>
    <w:p w:rsidR="00F10903" w:rsidRDefault="00F10903" w:rsidP="00BD35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Proposition</w:t>
      </w:r>
    </w:p>
    <w:p w:rsidR="00F10903" w:rsidRPr="00BD35D0" w:rsidRDefault="00F10903" w:rsidP="00526D2B">
      <w:pPr>
        <w:pStyle w:val="SingleTxt"/>
        <w:keepNext/>
        <w:spacing w:after="0" w:line="120" w:lineRule="exact"/>
        <w:rPr>
          <w:sz w:val="10"/>
          <w:lang w:val="fr-CH"/>
        </w:rPr>
      </w:pPr>
    </w:p>
    <w:p w:rsidR="00F10903" w:rsidRPr="00BD35D0" w:rsidRDefault="00F10903" w:rsidP="00526D2B">
      <w:pPr>
        <w:pStyle w:val="SingleTxt"/>
        <w:keepNext/>
        <w:spacing w:after="0" w:line="120" w:lineRule="exact"/>
        <w:rPr>
          <w:sz w:val="10"/>
          <w:lang w:val="fr-CH"/>
        </w:rPr>
      </w:pPr>
    </w:p>
    <w:p w:rsidR="00F10903" w:rsidRDefault="00F10903" w:rsidP="00526D2B">
      <w:pPr>
        <w:pStyle w:val="SingleTxt"/>
        <w:numPr>
          <w:ilvl w:val="0"/>
          <w:numId w:val="6"/>
        </w:numPr>
        <w:tabs>
          <w:tab w:val="clear" w:pos="475"/>
          <w:tab w:val="num" w:pos="1742"/>
        </w:tabs>
        <w:ind w:left="1267"/>
        <w:rPr>
          <w:lang w:val="fr-CH"/>
        </w:rPr>
      </w:pPr>
      <w:r>
        <w:rPr>
          <w:lang w:val="fr-CH"/>
        </w:rPr>
        <w:t xml:space="preserve">Dans le Manuel </w:t>
      </w:r>
      <w:r w:rsidR="00526D2B">
        <w:rPr>
          <w:lang w:val="fr-CH"/>
        </w:rPr>
        <w:t>d’é</w:t>
      </w:r>
      <w:r>
        <w:rPr>
          <w:lang w:val="fr-CH"/>
        </w:rPr>
        <w:t xml:space="preserve">preuves et de critères, appendice 6 (Procédures de </w:t>
      </w:r>
      <w:r w:rsidR="00526D2B">
        <w:rPr>
          <w:lang w:val="fr-CH"/>
        </w:rPr>
        <w:t>présélection</w:t>
      </w:r>
      <w:r>
        <w:rPr>
          <w:lang w:val="fr-CH"/>
        </w:rPr>
        <w:t>), ajouter une nouvelle section ainsi libellée :</w:t>
      </w:r>
    </w:p>
    <w:p w:rsidR="00526D2B" w:rsidRDefault="00F10903" w:rsidP="00BD35D0">
      <w:pPr>
        <w:pStyle w:val="SingleTxt"/>
        <w:rPr>
          <w:lang w:val="fr-CH"/>
        </w:rPr>
      </w:pPr>
      <w:r>
        <w:rPr>
          <w:lang w:val="fr-CH"/>
        </w:rPr>
        <w:tab/>
        <w:t>5.2</w:t>
      </w:r>
      <w:r>
        <w:rPr>
          <w:lang w:val="fr-CH"/>
        </w:rPr>
        <w:tab/>
      </w:r>
      <w:r w:rsidR="00526D2B">
        <w:rPr>
          <w:lang w:val="fr-CH"/>
        </w:rPr>
        <w:t>Les matières qui polymérisent (division 4.1)</w:t>
      </w:r>
    </w:p>
    <w:p w:rsidR="00F10903" w:rsidRDefault="00526D2B" w:rsidP="00526D2B">
      <w:pPr>
        <w:pStyle w:val="SingleTxt"/>
        <w:ind w:left="2218" w:hanging="951"/>
        <w:rPr>
          <w:lang w:val="fr-CH"/>
        </w:rPr>
      </w:pPr>
      <w:r>
        <w:rPr>
          <w:lang w:val="fr-CH"/>
        </w:rPr>
        <w:tab/>
      </w:r>
      <w:r>
        <w:rPr>
          <w:lang w:val="fr-CH"/>
        </w:rPr>
        <w:tab/>
        <w:t>Les matières qui polymérisent peuvent ne pas être affectées à la division 4.1, à condition que :</w:t>
      </w:r>
    </w:p>
    <w:p w:rsidR="00F10903" w:rsidRDefault="00526D2B" w:rsidP="00BD35D0">
      <w:pPr>
        <w:pStyle w:val="SingleTxt"/>
        <w:ind w:left="2693" w:hanging="1426"/>
        <w:rPr>
          <w:lang w:val="fr-CH"/>
        </w:rPr>
      </w:pPr>
      <w:r>
        <w:rPr>
          <w:lang w:val="fr-CH"/>
        </w:rPr>
        <w:tab/>
      </w:r>
      <w:r>
        <w:rPr>
          <w:lang w:val="fr-CH"/>
        </w:rPr>
        <w:tab/>
        <w:t>a)</w:t>
      </w:r>
      <w:r>
        <w:rPr>
          <w:lang w:val="fr-CH"/>
        </w:rPr>
        <w:tab/>
        <w:t>Leur</w:t>
      </w:r>
      <w:r w:rsidR="00F10903">
        <w:rPr>
          <w:lang w:val="fr-CH"/>
        </w:rPr>
        <w:t xml:space="preserve"> structure chimique ne contienne aucune liaison double ou triple ni aucun cycle tendu;</w:t>
      </w:r>
    </w:p>
    <w:p w:rsidR="00F10903" w:rsidRDefault="00F10903" w:rsidP="00BD35D0">
      <w:pPr>
        <w:pStyle w:val="SingleTxt"/>
        <w:ind w:left="2693" w:hanging="1426"/>
        <w:rPr>
          <w:lang w:val="fr-CH"/>
        </w:rPr>
      </w:pPr>
      <w:r>
        <w:rPr>
          <w:lang w:val="fr-CH"/>
        </w:rPr>
        <w:tab/>
      </w:r>
      <w:r>
        <w:rPr>
          <w:lang w:val="fr-CH"/>
        </w:rPr>
        <w:tab/>
        <w:t>b)</w:t>
      </w:r>
      <w:r>
        <w:rPr>
          <w:lang w:val="fr-CH"/>
        </w:rPr>
        <w:tab/>
        <w:t>Malgré la présence de liaisons doubles ou triples ou de cycles tendus, la masse moléculaire de M(CHON)</w:t>
      </w:r>
      <w:r w:rsidR="00526D2B">
        <w:rPr>
          <w:lang w:val="fr-CH"/>
        </w:rPr>
        <w:t>, composé</w:t>
      </w:r>
      <w:r>
        <w:rPr>
          <w:lang w:val="fr-CH"/>
        </w:rPr>
        <w:t xml:space="preserve"> exclusivement d’atomes de C, H, O et N</w:t>
      </w:r>
      <w:r w:rsidR="00526D2B">
        <w:rPr>
          <w:lang w:val="fr-CH"/>
        </w:rPr>
        <w:t xml:space="preserve">, soit </w:t>
      </w:r>
      <w:r>
        <w:rPr>
          <w:lang w:val="fr-CH"/>
        </w:rPr>
        <w:t>supérieure à 150;</w:t>
      </w:r>
    </w:p>
    <w:p w:rsidR="00F10903" w:rsidRDefault="00F10903" w:rsidP="00BD35D0">
      <w:pPr>
        <w:pStyle w:val="SingleTxt"/>
        <w:ind w:left="2693" w:hanging="1426"/>
        <w:rPr>
          <w:lang w:val="fr-CH"/>
        </w:rPr>
      </w:pPr>
      <w:r>
        <w:rPr>
          <w:lang w:val="fr-CH"/>
        </w:rPr>
        <w:tab/>
      </w:r>
      <w:r>
        <w:rPr>
          <w:lang w:val="fr-CH"/>
        </w:rPr>
        <w:tab/>
        <w:t>c)</w:t>
      </w:r>
      <w:r>
        <w:rPr>
          <w:lang w:val="fr-CH"/>
        </w:rPr>
        <w:tab/>
        <w:t>Il s’agit d’une matière solide ayant un point de fusion supérieur à (50 °C).</w:t>
      </w:r>
    </w:p>
    <w:p w:rsidR="00F10903" w:rsidRDefault="00F10903" w:rsidP="00526D2B">
      <w:pPr>
        <w:pStyle w:val="SingleTxt"/>
        <w:numPr>
          <w:ilvl w:val="0"/>
          <w:numId w:val="6"/>
        </w:numPr>
        <w:tabs>
          <w:tab w:val="clear" w:pos="475"/>
          <w:tab w:val="num" w:pos="1742"/>
        </w:tabs>
        <w:ind w:left="1267"/>
        <w:rPr>
          <w:lang w:val="fr-CH"/>
        </w:rPr>
      </w:pPr>
      <w:r>
        <w:rPr>
          <w:lang w:val="fr-CH"/>
        </w:rPr>
        <w:t>La section 5.2 devient la section 5.3 et la section 5.3 la section 5.4.</w:t>
      </w:r>
    </w:p>
    <w:p w:rsidR="00F10903" w:rsidRPr="00BD35D0" w:rsidRDefault="00F10903" w:rsidP="00BD35D0">
      <w:pPr>
        <w:pStyle w:val="SingleTxt"/>
        <w:spacing w:after="0" w:line="120" w:lineRule="exact"/>
        <w:rPr>
          <w:sz w:val="10"/>
          <w:lang w:val="fr-CH"/>
        </w:rPr>
      </w:pPr>
    </w:p>
    <w:p w:rsidR="00F10903" w:rsidRPr="00BD35D0" w:rsidRDefault="00F10903" w:rsidP="00BD35D0">
      <w:pPr>
        <w:pStyle w:val="SingleTxt"/>
        <w:spacing w:after="0" w:line="120" w:lineRule="exact"/>
        <w:rPr>
          <w:sz w:val="10"/>
          <w:lang w:val="fr-CH"/>
        </w:rPr>
      </w:pPr>
    </w:p>
    <w:p w:rsidR="00F10903" w:rsidRDefault="00F10903" w:rsidP="00BD35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t>Justification</w:t>
      </w:r>
    </w:p>
    <w:p w:rsidR="00F10903" w:rsidRPr="00BD35D0" w:rsidRDefault="00F10903" w:rsidP="00BD35D0">
      <w:pPr>
        <w:pStyle w:val="SingleTxt"/>
        <w:spacing w:after="0" w:line="120" w:lineRule="exact"/>
        <w:rPr>
          <w:sz w:val="10"/>
          <w:lang w:val="fr-CH"/>
        </w:rPr>
      </w:pPr>
    </w:p>
    <w:p w:rsidR="00F10903" w:rsidRPr="00BD35D0" w:rsidRDefault="00F10903" w:rsidP="00BD35D0">
      <w:pPr>
        <w:pStyle w:val="SingleTxt"/>
        <w:spacing w:after="0" w:line="120" w:lineRule="exact"/>
        <w:rPr>
          <w:sz w:val="10"/>
          <w:lang w:val="fr-CH"/>
        </w:rPr>
      </w:pPr>
    </w:p>
    <w:p w:rsidR="00F10903" w:rsidRDefault="00F10903" w:rsidP="00526D2B">
      <w:pPr>
        <w:pStyle w:val="SingleTxt"/>
        <w:numPr>
          <w:ilvl w:val="0"/>
          <w:numId w:val="6"/>
        </w:numPr>
        <w:tabs>
          <w:tab w:val="clear" w:pos="475"/>
          <w:tab w:val="num" w:pos="1742"/>
        </w:tabs>
        <w:ind w:left="1267"/>
        <w:rPr>
          <w:lang w:val="fr-CH"/>
        </w:rPr>
      </w:pPr>
      <w:r>
        <w:rPr>
          <w:lang w:val="fr-CH"/>
        </w:rPr>
        <w:t>Cette proc</w:t>
      </w:r>
      <w:r w:rsidR="00526D2B">
        <w:rPr>
          <w:lang w:val="fr-CH"/>
        </w:rPr>
        <w:t>édure de présélection permet</w:t>
      </w:r>
      <w:r>
        <w:rPr>
          <w:lang w:val="fr-CH"/>
        </w:rPr>
        <w:t xml:space="preserve"> de reconnaître les matières qui répondent au</w:t>
      </w:r>
      <w:r w:rsidR="00526D2B">
        <w:rPr>
          <w:lang w:val="fr-CH"/>
        </w:rPr>
        <w:t>x</w:t>
      </w:r>
      <w:r>
        <w:rPr>
          <w:lang w:val="fr-CH"/>
        </w:rPr>
        <w:t xml:space="preserve"> critère</w:t>
      </w:r>
      <w:r w:rsidR="00526D2B">
        <w:rPr>
          <w:lang w:val="fr-CH"/>
        </w:rPr>
        <w:t>s</w:t>
      </w:r>
      <w:r>
        <w:rPr>
          <w:lang w:val="fr-CH"/>
        </w:rPr>
        <w:t xml:space="preserve"> de classification et </w:t>
      </w:r>
      <w:r w:rsidR="00526D2B">
        <w:rPr>
          <w:lang w:val="fr-CH"/>
        </w:rPr>
        <w:t>de définir</w:t>
      </w:r>
      <w:r>
        <w:rPr>
          <w:lang w:val="fr-CH"/>
        </w:rPr>
        <w:t xml:space="preserve"> des critères parfaitement clairs, afin d’éviter toute confusion et épreuve inutile.</w:t>
      </w:r>
    </w:p>
    <w:p w:rsidR="00B21025" w:rsidRPr="00A44633" w:rsidRDefault="00F10903" w:rsidP="00A44633">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65408" behindDoc="0" locked="0" layoutInCell="1" allowOverlap="1" wp14:anchorId="039AC617" wp14:editId="63AE12EE">
                <wp:simplePos x="0" y="0"/>
                <wp:positionH relativeFrom="page">
                  <wp:posOffset>3429000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21025" w:rsidRPr="00A44633" w:rsidSect="00404D04">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3T08:00:00Z" w:initials="Start">
    <w:p w:rsidR="00B21025" w:rsidRDefault="00B210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NO&gt;&gt;N1519662F&lt;&lt;ODS JOB NO&gt;&gt;</w:t>
      </w:r>
    </w:p>
    <w:p w:rsidR="00B21025" w:rsidRDefault="00B21025">
      <w:pPr>
        <w:pStyle w:val="CommentText"/>
      </w:pPr>
      <w:r>
        <w:t>&lt;&lt;ODS DOC SYMBOL1&gt;&gt;ST/SG/AC.10/C.3/2015/36&lt;&lt;ODS DOC SYMBOL1&gt;&gt;</w:t>
      </w:r>
    </w:p>
    <w:p w:rsidR="00B21025" w:rsidRDefault="00B2102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9D" w:rsidRDefault="00C0799D" w:rsidP="00F3330B">
      <w:pPr>
        <w:spacing w:line="240" w:lineRule="auto"/>
      </w:pPr>
      <w:r>
        <w:separator/>
      </w:r>
    </w:p>
  </w:endnote>
  <w:endnote w:type="continuationSeparator" w:id="0">
    <w:p w:rsidR="00C0799D" w:rsidRDefault="00C0799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21025" w:rsidTr="00B21025">
      <w:trPr>
        <w:jc w:val="center"/>
      </w:trPr>
      <w:tc>
        <w:tcPr>
          <w:tcW w:w="5126" w:type="dxa"/>
          <w:shd w:val="clear" w:color="auto" w:fill="auto"/>
        </w:tcPr>
        <w:p w:rsidR="00B21025" w:rsidRPr="00B21025" w:rsidRDefault="00B21025" w:rsidP="00B210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00E0">
            <w:rPr>
              <w:b w:val="0"/>
              <w:w w:val="103"/>
              <w:sz w:val="14"/>
            </w:rPr>
            <w:t>GE.15-14758</w:t>
          </w:r>
          <w:r>
            <w:rPr>
              <w:b w:val="0"/>
              <w:w w:val="103"/>
              <w:sz w:val="14"/>
            </w:rPr>
            <w:fldChar w:fldCharType="end"/>
          </w:r>
        </w:p>
      </w:tc>
      <w:tc>
        <w:tcPr>
          <w:tcW w:w="5127" w:type="dxa"/>
          <w:shd w:val="clear" w:color="auto" w:fill="auto"/>
        </w:tcPr>
        <w:p w:rsidR="00B21025" w:rsidRPr="00B21025" w:rsidRDefault="00B21025" w:rsidP="00B21025">
          <w:pPr>
            <w:pStyle w:val="Footer"/>
            <w:rPr>
              <w:w w:val="103"/>
            </w:rPr>
          </w:pPr>
          <w:r>
            <w:rPr>
              <w:w w:val="103"/>
            </w:rPr>
            <w:fldChar w:fldCharType="begin"/>
          </w:r>
          <w:r>
            <w:rPr>
              <w:w w:val="103"/>
            </w:rPr>
            <w:instrText xml:space="preserve"> PAGE  \* Arabic  \* MERGEFORMAT </w:instrText>
          </w:r>
          <w:r>
            <w:rPr>
              <w:w w:val="103"/>
            </w:rPr>
            <w:fldChar w:fldCharType="separate"/>
          </w:r>
          <w:r w:rsidR="00D800E0">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800E0">
            <w:rPr>
              <w:noProof/>
              <w:w w:val="103"/>
            </w:rPr>
            <w:t>5</w:t>
          </w:r>
          <w:r>
            <w:rPr>
              <w:w w:val="103"/>
            </w:rPr>
            <w:fldChar w:fldCharType="end"/>
          </w:r>
        </w:p>
      </w:tc>
    </w:tr>
  </w:tbl>
  <w:p w:rsidR="00B21025" w:rsidRPr="00B21025" w:rsidRDefault="00B21025" w:rsidP="00B21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21025" w:rsidTr="00B21025">
      <w:trPr>
        <w:jc w:val="center"/>
      </w:trPr>
      <w:tc>
        <w:tcPr>
          <w:tcW w:w="5126" w:type="dxa"/>
          <w:shd w:val="clear" w:color="auto" w:fill="auto"/>
        </w:tcPr>
        <w:p w:rsidR="00B21025" w:rsidRPr="00B21025" w:rsidRDefault="00B21025" w:rsidP="00B2102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800E0">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800E0">
            <w:rPr>
              <w:noProof/>
              <w:w w:val="103"/>
            </w:rPr>
            <w:t>5</w:t>
          </w:r>
          <w:r>
            <w:rPr>
              <w:w w:val="103"/>
            </w:rPr>
            <w:fldChar w:fldCharType="end"/>
          </w:r>
        </w:p>
      </w:tc>
      <w:tc>
        <w:tcPr>
          <w:tcW w:w="5127" w:type="dxa"/>
          <w:shd w:val="clear" w:color="auto" w:fill="auto"/>
        </w:tcPr>
        <w:p w:rsidR="00B21025" w:rsidRPr="00B21025" w:rsidRDefault="00B21025" w:rsidP="00B210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00E0">
            <w:rPr>
              <w:b w:val="0"/>
              <w:w w:val="103"/>
              <w:sz w:val="14"/>
            </w:rPr>
            <w:t>GE.15-14758</w:t>
          </w:r>
          <w:r>
            <w:rPr>
              <w:b w:val="0"/>
              <w:w w:val="103"/>
              <w:sz w:val="14"/>
            </w:rPr>
            <w:fldChar w:fldCharType="end"/>
          </w:r>
        </w:p>
      </w:tc>
    </w:tr>
  </w:tbl>
  <w:p w:rsidR="00B21025" w:rsidRPr="00B21025" w:rsidRDefault="00B21025" w:rsidP="00B21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025" w:rsidRDefault="00B21025">
    <w:pPr>
      <w:pStyle w:val="Footer"/>
    </w:pPr>
    <w:r>
      <w:rPr>
        <w:noProof/>
        <w:lang w:val="en-GB" w:eastAsia="en-GB"/>
      </w:rPr>
      <w:drawing>
        <wp:anchor distT="0" distB="0" distL="114300" distR="114300" simplePos="0" relativeHeight="251658240" behindDoc="0" locked="0" layoutInCell="1" allowOverlap="1" wp14:anchorId="7A252F31" wp14:editId="7F90757D">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3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21025" w:rsidTr="00B21025">
      <w:tc>
        <w:tcPr>
          <w:tcW w:w="3859" w:type="dxa"/>
        </w:tcPr>
        <w:p w:rsidR="00B21025" w:rsidRDefault="00B21025" w:rsidP="00B2102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800E0">
            <w:rPr>
              <w:b w:val="0"/>
              <w:sz w:val="20"/>
            </w:rPr>
            <w:t>GE.15-14758 (F)</w:t>
          </w:r>
          <w:r>
            <w:rPr>
              <w:b w:val="0"/>
              <w:sz w:val="20"/>
            </w:rPr>
            <w:fldChar w:fldCharType="end"/>
          </w:r>
          <w:r>
            <w:rPr>
              <w:b w:val="0"/>
              <w:sz w:val="20"/>
            </w:rPr>
            <w:t xml:space="preserve">    2</w:t>
          </w:r>
          <w:r w:rsidR="00215587">
            <w:rPr>
              <w:b w:val="0"/>
              <w:sz w:val="20"/>
            </w:rPr>
            <w:t>0</w:t>
          </w:r>
          <w:r>
            <w:rPr>
              <w:b w:val="0"/>
              <w:sz w:val="20"/>
            </w:rPr>
            <w:t>1115    231115</w:t>
          </w:r>
        </w:p>
        <w:p w:rsidR="00B21025" w:rsidRPr="00B21025" w:rsidRDefault="00B21025" w:rsidP="00B2102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800E0">
            <w:rPr>
              <w:rFonts w:ascii="Barcode 3 of 9 by request" w:hAnsi="Barcode 3 of 9 by request"/>
              <w:b w:val="0"/>
              <w:spacing w:val="0"/>
              <w:w w:val="100"/>
              <w:sz w:val="24"/>
            </w:rPr>
            <w:t>*1514758*</w:t>
          </w:r>
          <w:r>
            <w:rPr>
              <w:rFonts w:ascii="Barcode 3 of 9 by request" w:hAnsi="Barcode 3 of 9 by request"/>
              <w:b w:val="0"/>
              <w:spacing w:val="0"/>
              <w:w w:val="100"/>
              <w:sz w:val="24"/>
            </w:rPr>
            <w:fldChar w:fldCharType="end"/>
          </w:r>
        </w:p>
      </w:tc>
      <w:tc>
        <w:tcPr>
          <w:tcW w:w="5127" w:type="dxa"/>
        </w:tcPr>
        <w:p w:rsidR="00B21025" w:rsidRDefault="00B21025" w:rsidP="00B21025">
          <w:pPr>
            <w:pStyle w:val="Footer"/>
            <w:spacing w:line="240" w:lineRule="atLeast"/>
            <w:jc w:val="right"/>
            <w:rPr>
              <w:b w:val="0"/>
              <w:sz w:val="20"/>
            </w:rPr>
          </w:pPr>
          <w:r>
            <w:rPr>
              <w:b w:val="0"/>
              <w:noProof/>
              <w:sz w:val="20"/>
              <w:lang w:val="en-GB" w:eastAsia="en-GB"/>
            </w:rPr>
            <w:drawing>
              <wp:inline distT="0" distB="0" distL="0" distR="0" wp14:anchorId="63F84501" wp14:editId="467C164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21025" w:rsidRPr="00B21025" w:rsidRDefault="00B21025" w:rsidP="00B2102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9D" w:rsidRPr="00AB0087" w:rsidRDefault="00AB0087" w:rsidP="00AB0087">
      <w:pPr>
        <w:pStyle w:val="Footer"/>
        <w:spacing w:after="80"/>
        <w:ind w:left="792"/>
        <w:rPr>
          <w:sz w:val="16"/>
        </w:rPr>
      </w:pPr>
      <w:r w:rsidRPr="00AB0087">
        <w:rPr>
          <w:sz w:val="16"/>
        </w:rPr>
        <w:t>__________________</w:t>
      </w:r>
    </w:p>
  </w:footnote>
  <w:footnote w:type="continuationSeparator" w:id="0">
    <w:p w:rsidR="00C0799D" w:rsidRPr="00AB0087" w:rsidRDefault="00AB0087" w:rsidP="00AB0087">
      <w:pPr>
        <w:pStyle w:val="Footer"/>
        <w:spacing w:after="80"/>
        <w:ind w:left="792"/>
        <w:rPr>
          <w:sz w:val="16"/>
        </w:rPr>
      </w:pPr>
      <w:r w:rsidRPr="00AB0087">
        <w:rPr>
          <w:sz w:val="16"/>
        </w:rPr>
        <w:t>__________________</w:t>
      </w:r>
    </w:p>
  </w:footnote>
  <w:footnote w:id="1">
    <w:p w:rsidR="00F10903" w:rsidRPr="004D1CA2" w:rsidRDefault="00F10903" w:rsidP="00AB0087">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t xml:space="preserve">Conformément au programme de travail du Sous-Comité pour 2015-2016, adopté par le Comité </w:t>
      </w:r>
      <w:r w:rsidR="00906260">
        <w:br/>
      </w:r>
      <w:r>
        <w:t>à sa septième session (voir ST/SG/AC.10/C.3/92, par. 95</w:t>
      </w:r>
      <w:r w:rsidR="00906260">
        <w:t>,</w:t>
      </w:r>
      <w:r>
        <w:t xml:space="preserve">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21025" w:rsidTr="00B21025">
      <w:trPr>
        <w:trHeight w:hRule="exact" w:val="864"/>
        <w:jc w:val="center"/>
      </w:trPr>
      <w:tc>
        <w:tcPr>
          <w:tcW w:w="4882" w:type="dxa"/>
          <w:shd w:val="clear" w:color="auto" w:fill="auto"/>
          <w:vAlign w:val="bottom"/>
        </w:tcPr>
        <w:p w:rsidR="00B21025" w:rsidRPr="00B21025" w:rsidRDefault="00B21025" w:rsidP="00B2102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800E0">
            <w:rPr>
              <w:b/>
              <w:color w:val="000000"/>
            </w:rPr>
            <w:t>ST/SG/AC.10/C.3/2015/36</w:t>
          </w:r>
          <w:r>
            <w:rPr>
              <w:b/>
              <w:color w:val="000000"/>
            </w:rPr>
            <w:fldChar w:fldCharType="end"/>
          </w:r>
        </w:p>
      </w:tc>
      <w:tc>
        <w:tcPr>
          <w:tcW w:w="5127" w:type="dxa"/>
          <w:shd w:val="clear" w:color="auto" w:fill="auto"/>
          <w:vAlign w:val="bottom"/>
        </w:tcPr>
        <w:p w:rsidR="00B21025" w:rsidRDefault="00B21025" w:rsidP="00B21025">
          <w:pPr>
            <w:pStyle w:val="Header"/>
          </w:pPr>
        </w:p>
      </w:tc>
    </w:tr>
  </w:tbl>
  <w:p w:rsidR="00B21025" w:rsidRPr="00B21025" w:rsidRDefault="00B21025" w:rsidP="00B2102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21025" w:rsidTr="00B21025">
      <w:trPr>
        <w:trHeight w:hRule="exact" w:val="864"/>
        <w:jc w:val="center"/>
      </w:trPr>
      <w:tc>
        <w:tcPr>
          <w:tcW w:w="4882" w:type="dxa"/>
          <w:shd w:val="clear" w:color="auto" w:fill="auto"/>
          <w:vAlign w:val="bottom"/>
        </w:tcPr>
        <w:p w:rsidR="00B21025" w:rsidRDefault="00B21025" w:rsidP="00B21025">
          <w:pPr>
            <w:pStyle w:val="Header"/>
          </w:pPr>
        </w:p>
      </w:tc>
      <w:tc>
        <w:tcPr>
          <w:tcW w:w="5127" w:type="dxa"/>
          <w:shd w:val="clear" w:color="auto" w:fill="auto"/>
          <w:vAlign w:val="bottom"/>
        </w:tcPr>
        <w:p w:rsidR="00B21025" w:rsidRPr="00B21025" w:rsidRDefault="00B21025" w:rsidP="00B2102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800E0">
            <w:rPr>
              <w:b/>
              <w:color w:val="000000"/>
            </w:rPr>
            <w:t>ST/SG/AC.10/C.3/2015/36</w:t>
          </w:r>
          <w:r>
            <w:rPr>
              <w:b/>
              <w:color w:val="000000"/>
            </w:rPr>
            <w:fldChar w:fldCharType="end"/>
          </w:r>
        </w:p>
      </w:tc>
    </w:tr>
  </w:tbl>
  <w:p w:rsidR="00B21025" w:rsidRPr="00B21025" w:rsidRDefault="00B21025" w:rsidP="00B2102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21025" w:rsidTr="00B21025">
      <w:trPr>
        <w:trHeight w:hRule="exact" w:val="864"/>
      </w:trPr>
      <w:tc>
        <w:tcPr>
          <w:tcW w:w="1267" w:type="dxa"/>
          <w:tcBorders>
            <w:bottom w:val="single" w:sz="4" w:space="0" w:color="auto"/>
          </w:tcBorders>
          <w:shd w:val="clear" w:color="auto" w:fill="auto"/>
          <w:vAlign w:val="bottom"/>
        </w:tcPr>
        <w:p w:rsidR="00B21025" w:rsidRDefault="00B21025" w:rsidP="00B21025">
          <w:pPr>
            <w:pStyle w:val="Header"/>
            <w:spacing w:after="120"/>
          </w:pPr>
        </w:p>
      </w:tc>
      <w:tc>
        <w:tcPr>
          <w:tcW w:w="2059" w:type="dxa"/>
          <w:tcBorders>
            <w:bottom w:val="single" w:sz="4" w:space="0" w:color="auto"/>
          </w:tcBorders>
          <w:shd w:val="clear" w:color="auto" w:fill="auto"/>
          <w:vAlign w:val="bottom"/>
        </w:tcPr>
        <w:p w:rsidR="00B21025" w:rsidRPr="00B21025" w:rsidRDefault="00B21025" w:rsidP="00B2102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21025" w:rsidRDefault="00B21025" w:rsidP="00B21025">
          <w:pPr>
            <w:pStyle w:val="Header"/>
            <w:spacing w:after="120"/>
          </w:pPr>
        </w:p>
      </w:tc>
      <w:tc>
        <w:tcPr>
          <w:tcW w:w="6653" w:type="dxa"/>
          <w:gridSpan w:val="4"/>
          <w:tcBorders>
            <w:bottom w:val="single" w:sz="4" w:space="0" w:color="auto"/>
          </w:tcBorders>
          <w:shd w:val="clear" w:color="auto" w:fill="auto"/>
          <w:vAlign w:val="bottom"/>
        </w:tcPr>
        <w:p w:rsidR="00B21025" w:rsidRPr="00B21025" w:rsidRDefault="00B21025" w:rsidP="00B21025">
          <w:pPr>
            <w:spacing w:after="80" w:line="240" w:lineRule="auto"/>
            <w:jc w:val="right"/>
            <w:rPr>
              <w:position w:val="-4"/>
            </w:rPr>
          </w:pPr>
          <w:r>
            <w:rPr>
              <w:position w:val="-4"/>
              <w:sz w:val="40"/>
            </w:rPr>
            <w:t>ST</w:t>
          </w:r>
          <w:r>
            <w:rPr>
              <w:position w:val="-4"/>
            </w:rPr>
            <w:t>/SG/AC.10/C.3/2015/36</w:t>
          </w:r>
        </w:p>
      </w:tc>
    </w:tr>
    <w:tr w:rsidR="00B21025" w:rsidRPr="00B21025" w:rsidTr="00B21025">
      <w:trPr>
        <w:gridAfter w:val="1"/>
        <w:wAfter w:w="18" w:type="dxa"/>
        <w:trHeight w:hRule="exact" w:val="2880"/>
      </w:trPr>
      <w:tc>
        <w:tcPr>
          <w:tcW w:w="1267" w:type="dxa"/>
          <w:tcBorders>
            <w:top w:val="single" w:sz="4" w:space="0" w:color="auto"/>
            <w:bottom w:val="single" w:sz="12" w:space="0" w:color="auto"/>
          </w:tcBorders>
          <w:shd w:val="clear" w:color="auto" w:fill="auto"/>
        </w:tcPr>
        <w:p w:rsidR="00B21025" w:rsidRPr="00B21025" w:rsidRDefault="00B21025" w:rsidP="00B21025">
          <w:pPr>
            <w:pStyle w:val="Header"/>
            <w:spacing w:before="120" w:line="240" w:lineRule="auto"/>
            <w:ind w:left="-72"/>
            <w:jc w:val="center"/>
          </w:pPr>
          <w:r>
            <w:t xml:space="preserve">  </w:t>
          </w:r>
          <w:r>
            <w:rPr>
              <w:noProof/>
              <w:lang w:val="en-GB" w:eastAsia="en-GB"/>
            </w:rPr>
            <w:drawing>
              <wp:inline distT="0" distB="0" distL="0" distR="0" wp14:anchorId="54CC5401" wp14:editId="3DBF9789">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21025" w:rsidRPr="00B21025" w:rsidRDefault="00B21025" w:rsidP="00B21025">
          <w:pPr>
            <w:pStyle w:val="XLarge"/>
            <w:spacing w:before="109"/>
          </w:pPr>
          <w:r>
            <w:t>Secrétariat</w:t>
          </w:r>
        </w:p>
      </w:tc>
      <w:tc>
        <w:tcPr>
          <w:tcW w:w="245" w:type="dxa"/>
          <w:tcBorders>
            <w:top w:val="single" w:sz="4" w:space="0" w:color="auto"/>
            <w:bottom w:val="single" w:sz="12" w:space="0" w:color="auto"/>
          </w:tcBorders>
          <w:shd w:val="clear" w:color="auto" w:fill="auto"/>
        </w:tcPr>
        <w:p w:rsidR="00B21025" w:rsidRPr="00B21025" w:rsidRDefault="00B21025" w:rsidP="00B21025">
          <w:pPr>
            <w:pStyle w:val="Header"/>
            <w:spacing w:before="109"/>
          </w:pPr>
        </w:p>
      </w:tc>
      <w:tc>
        <w:tcPr>
          <w:tcW w:w="3280" w:type="dxa"/>
          <w:tcBorders>
            <w:top w:val="single" w:sz="4" w:space="0" w:color="auto"/>
            <w:bottom w:val="single" w:sz="12" w:space="0" w:color="auto"/>
          </w:tcBorders>
          <w:shd w:val="clear" w:color="auto" w:fill="auto"/>
        </w:tcPr>
        <w:p w:rsidR="00B21025" w:rsidRDefault="00B21025" w:rsidP="00B21025">
          <w:pPr>
            <w:pStyle w:val="Distribution"/>
            <w:rPr>
              <w:color w:val="000000"/>
            </w:rPr>
          </w:pPr>
          <w:r>
            <w:rPr>
              <w:color w:val="000000"/>
            </w:rPr>
            <w:t xml:space="preserve">Distr. </w:t>
          </w:r>
          <w:proofErr w:type="spellStart"/>
          <w:r>
            <w:rPr>
              <w:color w:val="000000"/>
            </w:rPr>
            <w:t>générale</w:t>
          </w:r>
          <w:proofErr w:type="spellEnd"/>
        </w:p>
        <w:p w:rsidR="00B21025" w:rsidRDefault="00B21025" w:rsidP="00B21025">
          <w:pPr>
            <w:pStyle w:val="Publication"/>
            <w:rPr>
              <w:color w:val="000000"/>
            </w:rPr>
          </w:pPr>
          <w:r>
            <w:rPr>
              <w:color w:val="000000"/>
            </w:rPr>
            <w:t>1</w:t>
          </w:r>
          <w:r w:rsidR="00455BBC" w:rsidRPr="00215587">
            <w:rPr>
              <w:color w:val="000000"/>
              <w:vertAlign w:val="superscript"/>
            </w:rPr>
            <w:t>er</w:t>
          </w:r>
          <w:r>
            <w:rPr>
              <w:color w:val="000000"/>
            </w:rPr>
            <w:t xml:space="preserve"> </w:t>
          </w:r>
          <w:proofErr w:type="spellStart"/>
          <w:r>
            <w:rPr>
              <w:color w:val="000000"/>
            </w:rPr>
            <w:t>septembre</w:t>
          </w:r>
          <w:proofErr w:type="spellEnd"/>
          <w:r>
            <w:rPr>
              <w:color w:val="000000"/>
            </w:rPr>
            <w:t xml:space="preserve"> 2015</w:t>
          </w:r>
        </w:p>
        <w:p w:rsidR="00B21025" w:rsidRDefault="00B21025" w:rsidP="00B21025">
          <w:pPr>
            <w:rPr>
              <w:lang w:val="en-US"/>
            </w:rPr>
          </w:pPr>
          <w:proofErr w:type="spellStart"/>
          <w:r>
            <w:rPr>
              <w:lang w:val="en-US"/>
            </w:rPr>
            <w:t>Français</w:t>
          </w:r>
          <w:proofErr w:type="spellEnd"/>
        </w:p>
        <w:p w:rsidR="00B21025" w:rsidRPr="00B21025" w:rsidRDefault="00B21025" w:rsidP="00B21025">
          <w:pPr>
            <w:pStyle w:val="Original"/>
            <w:rPr>
              <w:color w:val="000000"/>
            </w:rPr>
          </w:pPr>
          <w:r>
            <w:rPr>
              <w:color w:val="000000"/>
            </w:rPr>
            <w:t xml:space="preserve">Original : </w:t>
          </w:r>
          <w:proofErr w:type="spellStart"/>
          <w:r>
            <w:rPr>
              <w:color w:val="000000"/>
            </w:rPr>
            <w:t>anglais</w:t>
          </w:r>
          <w:proofErr w:type="spellEnd"/>
        </w:p>
      </w:tc>
    </w:tr>
  </w:tbl>
  <w:p w:rsidR="00B21025" w:rsidRPr="00B21025" w:rsidRDefault="00B21025" w:rsidP="00B2102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C731B"/>
    <w:multiLevelType w:val="singleLevel"/>
    <w:tmpl w:val="5D804F76"/>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758*"/>
    <w:docVar w:name="CreationDt" w:val="11/23/2015 8:00: AM"/>
    <w:docVar w:name="DocCategory" w:val="Doc"/>
    <w:docVar w:name="DocType" w:val="Final"/>
    <w:docVar w:name="DutyStation" w:val="Geneva"/>
    <w:docVar w:name="FooterJN" w:val="GE.15-14758"/>
    <w:docVar w:name="jobn" w:val="GE.15-14758 (F)"/>
    <w:docVar w:name="jobnDT" w:val="GE.15-14758 (F)   231115"/>
    <w:docVar w:name="jobnDTDT" w:val="GE.15-14758 (F)   231115   231115"/>
    <w:docVar w:name="JobNo" w:val="GE.1514758F"/>
    <w:docVar w:name="JobNo2" w:val="GE.1519662F"/>
    <w:docVar w:name="LocalDrive" w:val="0"/>
    <w:docVar w:name="OandT" w:val="Nath V."/>
    <w:docVar w:name="PaperSize" w:val="A4"/>
    <w:docVar w:name="sss1" w:val="ST/SG/AC.10/C.3/2015/36"/>
    <w:docVar w:name="sss2" w:val="-"/>
    <w:docVar w:name="Symbol1" w:val="ST/SG/AC.10/C.3/2015/36"/>
    <w:docVar w:name="Symbol2" w:val="-"/>
  </w:docVars>
  <w:rsids>
    <w:rsidRoot w:val="00C0799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29"/>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56E8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5587"/>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BBC"/>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6D2B"/>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0D21"/>
    <w:rsid w:val="00721866"/>
    <w:rsid w:val="0072436A"/>
    <w:rsid w:val="00735F3A"/>
    <w:rsid w:val="00735FB1"/>
    <w:rsid w:val="007367E1"/>
    <w:rsid w:val="007379A0"/>
    <w:rsid w:val="00743131"/>
    <w:rsid w:val="0074339E"/>
    <w:rsid w:val="00744BE5"/>
    <w:rsid w:val="00744D58"/>
    <w:rsid w:val="00745376"/>
    <w:rsid w:val="0074587F"/>
    <w:rsid w:val="007476BA"/>
    <w:rsid w:val="00747979"/>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626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132"/>
    <w:rsid w:val="00A33E3C"/>
    <w:rsid w:val="00A3426E"/>
    <w:rsid w:val="00A353ED"/>
    <w:rsid w:val="00A375D9"/>
    <w:rsid w:val="00A37FBB"/>
    <w:rsid w:val="00A4236C"/>
    <w:rsid w:val="00A43CAC"/>
    <w:rsid w:val="00A44633"/>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0087"/>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5F13"/>
    <w:rsid w:val="00B06C4C"/>
    <w:rsid w:val="00B078C6"/>
    <w:rsid w:val="00B10BF5"/>
    <w:rsid w:val="00B145B5"/>
    <w:rsid w:val="00B152AC"/>
    <w:rsid w:val="00B16C8B"/>
    <w:rsid w:val="00B20969"/>
    <w:rsid w:val="00B21025"/>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37615"/>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974E9"/>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0799D"/>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4726"/>
    <w:rsid w:val="00C55B02"/>
    <w:rsid w:val="00C56142"/>
    <w:rsid w:val="00C56B3A"/>
    <w:rsid w:val="00C56EFE"/>
    <w:rsid w:val="00C57F00"/>
    <w:rsid w:val="00C60C0B"/>
    <w:rsid w:val="00C63F65"/>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00E0"/>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B609F"/>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0903"/>
    <w:rsid w:val="00F13DC7"/>
    <w:rsid w:val="00F14729"/>
    <w:rsid w:val="00F14ED7"/>
    <w:rsid w:val="00F150D6"/>
    <w:rsid w:val="00F17670"/>
    <w:rsid w:val="00F17A90"/>
    <w:rsid w:val="00F2031D"/>
    <w:rsid w:val="00F2622B"/>
    <w:rsid w:val="00F26369"/>
    <w:rsid w:val="00F31671"/>
    <w:rsid w:val="00F3201F"/>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21025"/>
    <w:rPr>
      <w:sz w:val="16"/>
      <w:szCs w:val="16"/>
    </w:rPr>
  </w:style>
  <w:style w:type="paragraph" w:styleId="CommentText">
    <w:name w:val="annotation text"/>
    <w:basedOn w:val="Normal"/>
    <w:link w:val="CommentTextChar"/>
    <w:uiPriority w:val="99"/>
    <w:semiHidden/>
    <w:unhideWhenUsed/>
    <w:rsid w:val="00B21025"/>
    <w:pPr>
      <w:spacing w:line="240" w:lineRule="auto"/>
    </w:pPr>
    <w:rPr>
      <w:szCs w:val="20"/>
    </w:rPr>
  </w:style>
  <w:style w:type="character" w:customStyle="1" w:styleId="CommentTextChar">
    <w:name w:val="Comment Text Char"/>
    <w:basedOn w:val="DefaultParagraphFont"/>
    <w:link w:val="CommentText"/>
    <w:uiPriority w:val="99"/>
    <w:semiHidden/>
    <w:rsid w:val="00B2102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21025"/>
    <w:rPr>
      <w:b/>
      <w:bCs/>
    </w:rPr>
  </w:style>
  <w:style w:type="character" w:customStyle="1" w:styleId="CommentSubjectChar">
    <w:name w:val="Comment Subject Char"/>
    <w:basedOn w:val="CommentTextChar"/>
    <w:link w:val="CommentSubject"/>
    <w:uiPriority w:val="99"/>
    <w:semiHidden/>
    <w:rsid w:val="00B21025"/>
    <w:rPr>
      <w:rFonts w:ascii="Times New Roman" w:hAnsi="Times New Roman"/>
      <w:b/>
      <w:bCs/>
      <w:spacing w:val="4"/>
      <w:w w:val="103"/>
      <w:kern w:val="14"/>
      <w:lang w:val="fr-CA"/>
    </w:rPr>
  </w:style>
  <w:style w:type="character" w:customStyle="1" w:styleId="SingleTxtGChar">
    <w:name w:val="_ Single Txt_G Char"/>
    <w:link w:val="SingleTxtG"/>
    <w:locked/>
    <w:rsid w:val="00F10903"/>
  </w:style>
  <w:style w:type="paragraph" w:customStyle="1" w:styleId="SingleTxtG">
    <w:name w:val="_ Single Txt_G"/>
    <w:basedOn w:val="Normal"/>
    <w:link w:val="SingleTxtGChar"/>
    <w:qFormat/>
    <w:rsid w:val="00F10903"/>
    <w:pPr>
      <w:suppressAutoHyphens/>
      <w:spacing w:after="120" w:line="240" w:lineRule="atLeast"/>
      <w:ind w:left="1134" w:right="1134"/>
      <w:jc w:val="both"/>
    </w:pPr>
    <w:rPr>
      <w:rFonts w:ascii="Calibri" w:hAnsi="Calibri"/>
      <w:spacing w:val="0"/>
      <w:w w:val="100"/>
      <w:kern w:val="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21025"/>
    <w:rPr>
      <w:sz w:val="16"/>
      <w:szCs w:val="16"/>
    </w:rPr>
  </w:style>
  <w:style w:type="paragraph" w:styleId="CommentText">
    <w:name w:val="annotation text"/>
    <w:basedOn w:val="Normal"/>
    <w:link w:val="CommentTextChar"/>
    <w:uiPriority w:val="99"/>
    <w:semiHidden/>
    <w:unhideWhenUsed/>
    <w:rsid w:val="00B21025"/>
    <w:pPr>
      <w:spacing w:line="240" w:lineRule="auto"/>
    </w:pPr>
    <w:rPr>
      <w:szCs w:val="20"/>
    </w:rPr>
  </w:style>
  <w:style w:type="character" w:customStyle="1" w:styleId="CommentTextChar">
    <w:name w:val="Comment Text Char"/>
    <w:basedOn w:val="DefaultParagraphFont"/>
    <w:link w:val="CommentText"/>
    <w:uiPriority w:val="99"/>
    <w:semiHidden/>
    <w:rsid w:val="00B2102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21025"/>
    <w:rPr>
      <w:b/>
      <w:bCs/>
    </w:rPr>
  </w:style>
  <w:style w:type="character" w:customStyle="1" w:styleId="CommentSubjectChar">
    <w:name w:val="Comment Subject Char"/>
    <w:basedOn w:val="CommentTextChar"/>
    <w:link w:val="CommentSubject"/>
    <w:uiPriority w:val="99"/>
    <w:semiHidden/>
    <w:rsid w:val="00B21025"/>
    <w:rPr>
      <w:rFonts w:ascii="Times New Roman" w:hAnsi="Times New Roman"/>
      <w:b/>
      <w:bCs/>
      <w:spacing w:val="4"/>
      <w:w w:val="103"/>
      <w:kern w:val="14"/>
      <w:lang w:val="fr-CA"/>
    </w:rPr>
  </w:style>
  <w:style w:type="character" w:customStyle="1" w:styleId="SingleTxtGChar">
    <w:name w:val="_ Single Txt_G Char"/>
    <w:link w:val="SingleTxtG"/>
    <w:locked/>
    <w:rsid w:val="00F10903"/>
  </w:style>
  <w:style w:type="paragraph" w:customStyle="1" w:styleId="SingleTxtG">
    <w:name w:val="_ Single Txt_G"/>
    <w:basedOn w:val="Normal"/>
    <w:link w:val="SingleTxtGChar"/>
    <w:qFormat/>
    <w:rsid w:val="00F10903"/>
    <w:pPr>
      <w:suppressAutoHyphens/>
      <w:spacing w:after="120" w:line="240" w:lineRule="atLeast"/>
      <w:ind w:left="1134" w:right="1134"/>
      <w:jc w:val="both"/>
    </w:pPr>
    <w:rPr>
      <w:rFonts w:ascii="Calibri" w:hAnsi="Calibri"/>
      <w:spacing w:val="0"/>
      <w:w w:val="100"/>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E710-407F-46D4-BC57-1B40C0BA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Laurence Berthet</cp:lastModifiedBy>
  <cp:revision>3</cp:revision>
  <cp:lastPrinted>2015-11-23T12:36:00Z</cp:lastPrinted>
  <dcterms:created xsi:type="dcterms:W3CDTF">2015-11-23T12:36:00Z</dcterms:created>
  <dcterms:modified xsi:type="dcterms:W3CDTF">2015-11-23T12:36:00Z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1514758F</vt:lpwstr>
  </property>
  <property fmtid="{D5CDD505-2E9C-101B-9397-08002B2CF9AE}" pid="3" name="ODSRefJobNo">
    <vt:lpwstr>1519662F</vt:lpwstr>
  </property>
  <property fmtid="{D5CDD505-2E9C-101B-9397-08002B2CF9AE}" pid="4" name="Symbol1">
    <vt:lpwstr>ST/SG/AC.10/C.3/2015/36</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 septembre 2015</vt:lpwstr>
  </property>
  <property fmtid="{D5CDD505-2E9C-101B-9397-08002B2CF9AE}" pid="12" name="Original">
    <vt:lpwstr>anglais</vt:lpwstr>
  </property>
  <property fmtid="{D5CDD505-2E9C-101B-9397-08002B2CF9AE}" pid="13" name="Release Date">
    <vt:lpwstr>231115</vt:lpwstr>
  </property>
</Properties>
</file>