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A23A72">
            <w:pPr>
              <w:jc w:val="right"/>
            </w:pPr>
            <w:r w:rsidRPr="00FE646C">
              <w:rPr>
                <w:sz w:val="40"/>
              </w:rPr>
              <w:t>ST</w:t>
            </w:r>
            <w:r>
              <w:t>/SG/AC.10/C.3/201</w:t>
            </w:r>
            <w:r w:rsidR="00BF6291">
              <w:t>5</w:t>
            </w:r>
            <w:r>
              <w:t>/</w:t>
            </w:r>
            <w:r w:rsidR="00A23A72">
              <w:t>36</w:t>
            </w:r>
          </w:p>
        </w:tc>
      </w:tr>
      <w:tr w:rsidR="0048539B" w:rsidRPr="006500BA" w:rsidTr="00FE646C">
        <w:trPr>
          <w:trHeight w:val="2835"/>
        </w:trPr>
        <w:tc>
          <w:tcPr>
            <w:tcW w:w="1259" w:type="dxa"/>
            <w:tcBorders>
              <w:top w:val="single" w:sz="4" w:space="0" w:color="auto"/>
              <w:left w:val="nil"/>
              <w:bottom w:val="single" w:sz="12" w:space="0" w:color="auto"/>
              <w:right w:val="nil"/>
            </w:tcBorders>
          </w:tcPr>
          <w:p w:rsidR="0048539B" w:rsidRPr="006500BA" w:rsidRDefault="00F17D83" w:rsidP="00FE646C">
            <w:pPr>
              <w:spacing w:before="120"/>
              <w:jc w:val="center"/>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Default="00E4094C" w:rsidP="00E4094C">
            <w:pPr>
              <w:spacing w:before="240" w:line="240" w:lineRule="exact"/>
            </w:pPr>
            <w:r>
              <w:t>Distr.: General</w:t>
            </w:r>
            <w:r w:rsidR="00934214">
              <w:br/>
            </w:r>
            <w:r w:rsidR="003338F4">
              <w:t>1</w:t>
            </w:r>
            <w:r w:rsidR="009D1575">
              <w:t xml:space="preserve"> </w:t>
            </w:r>
            <w:r w:rsidR="00A23A72">
              <w:t>September</w:t>
            </w:r>
            <w:r w:rsidR="00B30550">
              <w:t xml:space="preserve"> 2015</w:t>
            </w:r>
          </w:p>
          <w:p w:rsidR="0048539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F708A8" w:rsidP="0048539B">
      <w:pPr>
        <w:spacing w:before="100"/>
        <w:rPr>
          <w:b/>
        </w:rPr>
      </w:pPr>
      <w:r>
        <w:rPr>
          <w:b/>
        </w:rPr>
        <w:t>Fort</w:t>
      </w:r>
      <w:r w:rsidR="00083A13">
        <w:rPr>
          <w:b/>
        </w:rPr>
        <w:t>y-</w:t>
      </w:r>
      <w:r w:rsidR="009D1575">
        <w:rPr>
          <w:b/>
        </w:rPr>
        <w:t>eighth</w:t>
      </w:r>
      <w:r w:rsidR="0048539B">
        <w:rPr>
          <w:b/>
        </w:rPr>
        <w:t xml:space="preserve"> </w:t>
      </w:r>
      <w:proofErr w:type="gramStart"/>
      <w:r w:rsidR="0048539B" w:rsidRPr="006500BA">
        <w:rPr>
          <w:b/>
        </w:rPr>
        <w:t>session</w:t>
      </w:r>
      <w:proofErr w:type="gramEnd"/>
    </w:p>
    <w:p w:rsidR="0048539B" w:rsidRPr="006500BA" w:rsidRDefault="0048539B" w:rsidP="0048539B">
      <w:r w:rsidRPr="006500BA">
        <w:t xml:space="preserve">Geneva, </w:t>
      </w:r>
      <w:r w:rsidR="009D1575">
        <w:t>30 November</w:t>
      </w:r>
      <w:r w:rsidR="00F708A8">
        <w:t xml:space="preserve"> – </w:t>
      </w:r>
      <w:r w:rsidR="009D1575">
        <w:t>9</w:t>
      </w:r>
      <w:r w:rsidR="00AE3D03">
        <w:t xml:space="preserve"> </w:t>
      </w:r>
      <w:r w:rsidR="009D1575">
        <w:t>December</w:t>
      </w:r>
      <w:r w:rsidR="00AE3D03">
        <w:t xml:space="preserve"> 201</w:t>
      </w:r>
      <w:r w:rsidR="00BF6291">
        <w:t>5</w:t>
      </w:r>
    </w:p>
    <w:p w:rsidR="00C84FF4" w:rsidRDefault="00C84FF4" w:rsidP="00083A13">
      <w:pPr>
        <w:rPr>
          <w:b/>
          <w:lang w:val="en-US"/>
        </w:rPr>
      </w:pPr>
      <w:r w:rsidRPr="00372BDC">
        <w:t xml:space="preserve">Item </w:t>
      </w:r>
      <w:r w:rsidR="0074407F">
        <w:t>3</w:t>
      </w:r>
      <w:r w:rsidRPr="00372BDC">
        <w:t xml:space="preserve"> of the provisional agenda</w:t>
      </w:r>
      <w:r w:rsidRPr="00CF6553">
        <w:rPr>
          <w:b/>
          <w:lang w:val="en-US"/>
        </w:rPr>
        <w:t xml:space="preserve"> </w:t>
      </w:r>
    </w:p>
    <w:p w:rsidR="00083A13" w:rsidRPr="00D938D5" w:rsidRDefault="0074407F" w:rsidP="00083A13">
      <w:pPr>
        <w:rPr>
          <w:b/>
        </w:rPr>
      </w:pPr>
      <w:r w:rsidRPr="0074407F">
        <w:rPr>
          <w:b/>
        </w:rPr>
        <w:t>List</w:t>
      </w:r>
      <w:r>
        <w:rPr>
          <w:b/>
        </w:rPr>
        <w:t>ing, classification and packing</w:t>
      </w:r>
    </w:p>
    <w:p w:rsidR="0074407F" w:rsidRPr="000C4A22" w:rsidRDefault="00D938D5" w:rsidP="0074407F">
      <w:pPr>
        <w:pStyle w:val="HChG"/>
      </w:pPr>
      <w:r>
        <w:tab/>
      </w:r>
      <w:r>
        <w:tab/>
      </w:r>
      <w:r w:rsidR="0074407F">
        <w:t>Additional criteria for polymerizing substances</w:t>
      </w:r>
    </w:p>
    <w:p w:rsidR="0074407F" w:rsidRPr="0093115E" w:rsidRDefault="0074407F" w:rsidP="0074407F">
      <w:pPr>
        <w:pStyle w:val="H1G"/>
      </w:pPr>
      <w:r>
        <w:tab/>
      </w:r>
      <w:r>
        <w:tab/>
      </w:r>
      <w:r w:rsidRPr="00F51F72">
        <w:t>Transmitted by the European Chemical Industry Council (CEFIC)</w:t>
      </w:r>
      <w:r w:rsidR="00A23A72">
        <w:rPr>
          <w:rStyle w:val="FootnoteReference"/>
        </w:rPr>
        <w:footnoteReference w:id="2"/>
      </w:r>
    </w:p>
    <w:p w:rsidR="0074407F" w:rsidRPr="0093115E" w:rsidRDefault="0074407F" w:rsidP="0074407F">
      <w:pPr>
        <w:pStyle w:val="HChG"/>
      </w:pPr>
      <w:r>
        <w:tab/>
      </w:r>
      <w:r>
        <w:tab/>
      </w:r>
      <w:r w:rsidRPr="00CD3BAB">
        <w:t>Introduction</w:t>
      </w:r>
    </w:p>
    <w:p w:rsidR="0074407F" w:rsidRPr="004733CF" w:rsidRDefault="0074407F" w:rsidP="0074407F">
      <w:pPr>
        <w:pStyle w:val="SingleTxtG"/>
        <w:numPr>
          <w:ilvl w:val="0"/>
          <w:numId w:val="44"/>
        </w:numPr>
        <w:ind w:left="1134" w:firstLine="0"/>
      </w:pPr>
      <w:r>
        <w:t xml:space="preserve">In the last biennium, the </w:t>
      </w:r>
      <w:r>
        <w:rPr>
          <w:lang w:val="en-US"/>
        </w:rPr>
        <w:t>Sub-Committee of Experts on the Transport of Dangerous Goods (</w:t>
      </w:r>
      <w:r w:rsidRPr="00B4131B">
        <w:rPr>
          <w:lang w:val="en-US"/>
        </w:rPr>
        <w:t>TDG</w:t>
      </w:r>
      <w:r>
        <w:rPr>
          <w:lang w:val="en-US"/>
        </w:rPr>
        <w:t xml:space="preserve"> Sub-Committee) had decided to introduce</w:t>
      </w:r>
      <w:r w:rsidR="00E65874">
        <w:rPr>
          <w:lang w:val="en-US"/>
        </w:rPr>
        <w:t xml:space="preserve"> </w:t>
      </w:r>
      <w:r>
        <w:rPr>
          <w:lang w:val="en-US"/>
        </w:rPr>
        <w:t>polymerizing substances</w:t>
      </w:r>
      <w:r w:rsidR="00E65874">
        <w:rPr>
          <w:lang w:val="en-US"/>
        </w:rPr>
        <w:t xml:space="preserve"> in Division 4.1.</w:t>
      </w:r>
    </w:p>
    <w:p w:rsidR="0074407F" w:rsidRDefault="0074407F" w:rsidP="0074407F">
      <w:pPr>
        <w:pStyle w:val="SingleTxtG"/>
        <w:numPr>
          <w:ilvl w:val="0"/>
          <w:numId w:val="44"/>
        </w:numPr>
        <w:ind w:left="1134" w:firstLine="0"/>
      </w:pPr>
      <w:r>
        <w:t>In 2.4.2.5.1, the definition describes polymerizing substances as “</w:t>
      </w:r>
      <w:r w:rsidRPr="003D580C">
        <w:t>substances which, without stabilization, are liable to undergo a strongly exothermic reaction resulting in the formation of larger molecules or resulting in the formation of polymers under conditions normally encountered in transport.</w:t>
      </w:r>
      <w:r>
        <w:t>“</w:t>
      </w:r>
    </w:p>
    <w:p w:rsidR="0074407F" w:rsidRDefault="0074407F" w:rsidP="0074407F">
      <w:pPr>
        <w:pStyle w:val="SingleTxtG"/>
        <w:numPr>
          <w:ilvl w:val="0"/>
          <w:numId w:val="44"/>
        </w:numPr>
        <w:ind w:left="1134" w:firstLine="0"/>
      </w:pPr>
      <w:r>
        <w:t>However, given that the energy criterion of more than 300 J/g is met, in-depth chemical knowledge is required to understand and assess whether a substance is able to polymerize, rearrange or decompose (and, in the latter case, be a candidate for classification as a self-reactive substance), and to come to the correct conclusion about the classification.</w:t>
      </w:r>
    </w:p>
    <w:p w:rsidR="0074407F" w:rsidRDefault="0074407F" w:rsidP="0074407F">
      <w:pPr>
        <w:pStyle w:val="SingleTxtG"/>
        <w:numPr>
          <w:ilvl w:val="0"/>
          <w:numId w:val="44"/>
        </w:numPr>
        <w:ind w:left="1134" w:firstLine="0"/>
      </w:pPr>
      <w:r>
        <w:t xml:space="preserve">During the last session, industry submitted informal </w:t>
      </w:r>
      <w:r w:rsidR="00A23A72">
        <w:t xml:space="preserve">document </w:t>
      </w:r>
      <w:r w:rsidRPr="00E408CB">
        <w:t>INF.27</w:t>
      </w:r>
      <w:r>
        <w:t xml:space="preserve"> </w:t>
      </w:r>
      <w:r w:rsidR="00A23A72">
        <w:t>(47</w:t>
      </w:r>
      <w:r w:rsidR="00A23A72" w:rsidRPr="00A23A72">
        <w:rPr>
          <w:vertAlign w:val="superscript"/>
        </w:rPr>
        <w:t>th</w:t>
      </w:r>
      <w:r w:rsidR="00A23A72">
        <w:t xml:space="preserve"> session) </w:t>
      </w:r>
      <w:r>
        <w:t xml:space="preserve">with some proposals to correctly identify substances that should be classified as polymerizing. </w:t>
      </w:r>
    </w:p>
    <w:p w:rsidR="00A23A72" w:rsidRDefault="00A23A72">
      <w:pPr>
        <w:suppressAutoHyphens w:val="0"/>
        <w:spacing w:line="240" w:lineRule="auto"/>
      </w:pPr>
      <w:r>
        <w:br w:type="page"/>
      </w:r>
    </w:p>
    <w:p w:rsidR="0074407F" w:rsidRDefault="0074407F" w:rsidP="0074407F">
      <w:pPr>
        <w:pStyle w:val="SingleTxtG"/>
        <w:numPr>
          <w:ilvl w:val="0"/>
          <w:numId w:val="44"/>
        </w:numPr>
        <w:ind w:left="1134" w:firstLine="0"/>
      </w:pPr>
      <w:r>
        <w:lastRenderedPageBreak/>
        <w:t>As a result of the discussion, the Sub</w:t>
      </w:r>
      <w:r w:rsidR="00A23A72">
        <w:t>-C</w:t>
      </w:r>
      <w:r>
        <w:t xml:space="preserve">ommittee was </w:t>
      </w:r>
      <w:r w:rsidRPr="00E408CB">
        <w:t>a priori</w:t>
      </w:r>
      <w:r>
        <w:t xml:space="preserve"> in favour of drawing up screening procedures for the classification of polymerizing substances, as long as such procedures were reliable. The representative of CEFIC was thus invited to prepare an official proposal.</w:t>
      </w:r>
    </w:p>
    <w:p w:rsidR="0074407F" w:rsidRDefault="0074407F" w:rsidP="0074407F">
      <w:pPr>
        <w:pStyle w:val="SingleTxtG"/>
        <w:numPr>
          <w:ilvl w:val="0"/>
          <w:numId w:val="44"/>
        </w:numPr>
        <w:ind w:left="1134" w:firstLine="0"/>
      </w:pPr>
      <w:r>
        <w:t>In this formal paper, CEFIC builds on the thoughts developed in aforementioned informal paper and elaborates additional arguments and reasoning.</w:t>
      </w:r>
    </w:p>
    <w:p w:rsidR="0074407F" w:rsidRDefault="0074407F" w:rsidP="0074407F">
      <w:pPr>
        <w:pStyle w:val="HChG"/>
      </w:pPr>
      <w:r>
        <w:tab/>
      </w:r>
      <w:r>
        <w:tab/>
        <w:t>Discussion</w:t>
      </w:r>
    </w:p>
    <w:p w:rsidR="0074407F" w:rsidRDefault="0074407F" w:rsidP="0074407F">
      <w:pPr>
        <w:pStyle w:val="SingleTxtG"/>
        <w:numPr>
          <w:ilvl w:val="0"/>
          <w:numId w:val="44"/>
        </w:numPr>
        <w:ind w:left="1134" w:firstLine="0"/>
      </w:pPr>
      <w:r>
        <w:t xml:space="preserve">In </w:t>
      </w:r>
      <w:r w:rsidR="00A23A72">
        <w:t>informal document INF.</w:t>
      </w:r>
      <w:r>
        <w:t xml:space="preserve">27 it was shown that </w:t>
      </w:r>
      <w:r w:rsidRPr="00B00F25">
        <w:t xml:space="preserve">the ability to polymerize is </w:t>
      </w:r>
      <w:r>
        <w:t xml:space="preserve">generally </w:t>
      </w:r>
      <w:r w:rsidRPr="00B00F25">
        <w:t xml:space="preserve">linked to the existence of unsaturated (i.e. double or triple) bonds or strained rings </w:t>
      </w:r>
      <w:r>
        <w:t>in the molecule. The mere presence of such functional groups, however, does not necessarily establish that a substance will be able to polymerize; rather, the ability and tendency to undergo a chain reaction decreases rapidly with increasing size of the molecule due to energetic and kinetic reasons. Further, evidence was given that polymerisation cannot occur in the solid state.</w:t>
      </w:r>
    </w:p>
    <w:p w:rsidR="0074407F" w:rsidRDefault="0074407F" w:rsidP="0074407F">
      <w:pPr>
        <w:pStyle w:val="SingleTxtG"/>
        <w:numPr>
          <w:ilvl w:val="0"/>
          <w:numId w:val="44"/>
        </w:numPr>
        <w:ind w:left="1134" w:firstLine="0"/>
        <w:rPr>
          <w:lang w:val="en-US"/>
        </w:rPr>
      </w:pPr>
      <w:r>
        <w:rPr>
          <w:lang w:val="en-US"/>
        </w:rPr>
        <w:t>In many cases, the molecular mass is taken to describe the size of a molecule. The advantage of this term is the ease of determination (i.e. the sum of the atomic masses in a molecule) and its common use.</w:t>
      </w:r>
    </w:p>
    <w:p w:rsidR="0074407F" w:rsidRDefault="0074407F" w:rsidP="0074407F">
      <w:pPr>
        <w:pStyle w:val="SingleTxtG"/>
        <w:numPr>
          <w:ilvl w:val="0"/>
          <w:numId w:val="44"/>
        </w:numPr>
        <w:ind w:left="1134" w:firstLine="0"/>
        <w:rPr>
          <w:lang w:val="en-US"/>
        </w:rPr>
      </w:pPr>
      <w:r>
        <w:rPr>
          <w:lang w:val="en-US"/>
        </w:rPr>
        <w:t>However, a closer inspection of this parameter makes severe shortcomings for the intended purpose evident: Organic molecules are essentially built on a hydrocarbon (C, H) backbone with frequent incorporation of nitrogen (N) and oxygen (O). The mass contributions of the CH</w:t>
      </w:r>
      <w:r w:rsidRPr="0075346F">
        <w:rPr>
          <w:vertAlign w:val="subscript"/>
          <w:lang w:val="en-US"/>
        </w:rPr>
        <w:t>2</w:t>
      </w:r>
      <w:r>
        <w:rPr>
          <w:lang w:val="en-US"/>
        </w:rPr>
        <w:t xml:space="preserve"> unit, nitrogen and oxygen atoms are nearly the same: 14, 14 and 16 g/</w:t>
      </w:r>
      <w:proofErr w:type="spellStart"/>
      <w:r>
        <w:rPr>
          <w:lang w:val="en-US"/>
        </w:rPr>
        <w:t>mol</w:t>
      </w:r>
      <w:proofErr w:type="spellEnd"/>
      <w:r>
        <w:rPr>
          <w:lang w:val="en-US"/>
        </w:rPr>
        <w:t>, respectively. Other elements have much larger atomic masses, for example chlorine (35</w:t>
      </w:r>
      <w:proofErr w:type="gramStart"/>
      <w:r>
        <w:rPr>
          <w:lang w:val="en-US"/>
        </w:rPr>
        <w:t>,5</w:t>
      </w:r>
      <w:proofErr w:type="gramEnd"/>
      <w:r>
        <w:rPr>
          <w:lang w:val="en-US"/>
        </w:rPr>
        <w:t xml:space="preserve"> g/</w:t>
      </w:r>
      <w:proofErr w:type="spellStart"/>
      <w:r>
        <w:rPr>
          <w:lang w:val="en-US"/>
        </w:rPr>
        <w:t>mol</w:t>
      </w:r>
      <w:proofErr w:type="spellEnd"/>
      <w:r>
        <w:rPr>
          <w:lang w:val="en-US"/>
        </w:rPr>
        <w:t>) or bromine (79,9 g/</w:t>
      </w:r>
      <w:proofErr w:type="spellStart"/>
      <w:r>
        <w:rPr>
          <w:lang w:val="en-US"/>
        </w:rPr>
        <w:t>mol</w:t>
      </w:r>
      <w:proofErr w:type="spellEnd"/>
      <w:r>
        <w:rPr>
          <w:lang w:val="en-US"/>
        </w:rPr>
        <w:t>). In other words: The contribution of one chlorine atom to the molecular mass corresponds to three carbon atoms, and one bromine atom even outweighs six carbon atoms.</w:t>
      </w:r>
    </w:p>
    <w:p w:rsidR="0074407F" w:rsidRDefault="0074407F" w:rsidP="0074407F">
      <w:pPr>
        <w:pStyle w:val="SingleTxtG"/>
        <w:numPr>
          <w:ilvl w:val="0"/>
          <w:numId w:val="44"/>
        </w:numPr>
        <w:ind w:left="1134" w:firstLine="0"/>
        <w:rPr>
          <w:lang w:val="en-US"/>
        </w:rPr>
      </w:pPr>
      <w:r>
        <w:rPr>
          <w:lang w:val="en-US"/>
        </w:rPr>
        <w:t xml:space="preserve">An impressive example for this effect can be demonstrated for the </w:t>
      </w:r>
      <w:proofErr w:type="spellStart"/>
      <w:r>
        <w:rPr>
          <w:lang w:val="en-US"/>
        </w:rPr>
        <w:t>ethene</w:t>
      </w:r>
      <w:proofErr w:type="spellEnd"/>
      <w:r>
        <w:rPr>
          <w:lang w:val="en-US"/>
        </w:rPr>
        <w:t xml:space="preserve"> molecule (C</w:t>
      </w:r>
      <w:r w:rsidRPr="00350005">
        <w:rPr>
          <w:vertAlign w:val="subscript"/>
          <w:lang w:val="en-US"/>
        </w:rPr>
        <w:t>2</w:t>
      </w:r>
      <w:r>
        <w:rPr>
          <w:lang w:val="en-US"/>
        </w:rPr>
        <w:t>H</w:t>
      </w:r>
      <w:r w:rsidRPr="00350005">
        <w:rPr>
          <w:vertAlign w:val="subscript"/>
          <w:lang w:val="en-US"/>
        </w:rPr>
        <w:t>4</w:t>
      </w:r>
      <w:r>
        <w:rPr>
          <w:lang w:val="en-US"/>
        </w:rPr>
        <w:t>) where the hydrogen atoms are gradually substituted by bromine (see fig. 1): for the same carbon backbone and the same number of atoms, the molecular mass increases from about 28 (C</w:t>
      </w:r>
      <w:r w:rsidRPr="00350005">
        <w:rPr>
          <w:vertAlign w:val="subscript"/>
          <w:lang w:val="en-US"/>
        </w:rPr>
        <w:t>2</w:t>
      </w:r>
      <w:r>
        <w:rPr>
          <w:lang w:val="en-US"/>
        </w:rPr>
        <w:t>H</w:t>
      </w:r>
      <w:r w:rsidRPr="00350005">
        <w:rPr>
          <w:vertAlign w:val="subscript"/>
          <w:lang w:val="en-US"/>
        </w:rPr>
        <w:t>4</w:t>
      </w:r>
      <w:r>
        <w:rPr>
          <w:lang w:val="en-US"/>
        </w:rPr>
        <w:t>) to 344 (C</w:t>
      </w:r>
      <w:r w:rsidRPr="00350005">
        <w:rPr>
          <w:vertAlign w:val="subscript"/>
          <w:lang w:val="en-US"/>
        </w:rPr>
        <w:t>2</w:t>
      </w:r>
      <w:r>
        <w:rPr>
          <w:lang w:val="en-US"/>
        </w:rPr>
        <w:t>Br</w:t>
      </w:r>
      <w:r w:rsidRPr="00350005">
        <w:rPr>
          <w:vertAlign w:val="subscript"/>
          <w:lang w:val="en-US"/>
        </w:rPr>
        <w:t>4</w:t>
      </w:r>
      <w:r>
        <w:rPr>
          <w:lang w:val="en-US"/>
        </w:rPr>
        <w:t>), and the heat of polymerization drops almost inversely proportionally to the number of bromine atoms.</w:t>
      </w:r>
    </w:p>
    <w:p w:rsidR="0074407F" w:rsidRDefault="0074407F" w:rsidP="0074407F">
      <w:pPr>
        <w:pStyle w:val="SingleTxtG"/>
        <w:rPr>
          <w:lang w:val="en-US"/>
        </w:rPr>
      </w:pPr>
    </w:p>
    <w:p w:rsidR="0074407F" w:rsidRDefault="0074407F" w:rsidP="0074407F">
      <w:pPr>
        <w:pStyle w:val="SingleTxtG"/>
        <w:keepNext/>
      </w:pPr>
      <w:r>
        <w:rPr>
          <w:noProof/>
          <w:lang w:eastAsia="en-GB"/>
        </w:rPr>
        <w:lastRenderedPageBreak/>
        <w:drawing>
          <wp:inline distT="0" distB="0" distL="0" distR="0" wp14:anchorId="645B504E" wp14:editId="1E249B14">
            <wp:extent cx="5113866" cy="331835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1030" cy="3323003"/>
                    </a:xfrm>
                    <a:prstGeom prst="rect">
                      <a:avLst/>
                    </a:prstGeom>
                    <a:noFill/>
                  </pic:spPr>
                </pic:pic>
              </a:graphicData>
            </a:graphic>
          </wp:inline>
        </w:drawing>
      </w:r>
    </w:p>
    <w:p w:rsidR="0074407F" w:rsidRPr="00A23A72" w:rsidRDefault="0074407F" w:rsidP="00A23A72">
      <w:pPr>
        <w:pStyle w:val="Caption"/>
        <w:ind w:left="567"/>
        <w:jc w:val="center"/>
        <w:rPr>
          <w:rFonts w:ascii="Times New Roman" w:hAnsi="Times New Roman"/>
        </w:rPr>
      </w:pPr>
      <w:r w:rsidRPr="00A23A72">
        <w:rPr>
          <w:rFonts w:ascii="Times New Roman" w:hAnsi="Times New Roman"/>
        </w:rPr>
        <w:t xml:space="preserve">Figure </w:t>
      </w:r>
      <w:r w:rsidR="00C63117" w:rsidRPr="00A23A72">
        <w:rPr>
          <w:rFonts w:ascii="Times New Roman" w:hAnsi="Times New Roman"/>
        </w:rPr>
        <w:fldChar w:fldCharType="begin"/>
      </w:r>
      <w:r w:rsidR="00C63117" w:rsidRPr="00A23A72">
        <w:rPr>
          <w:rFonts w:ascii="Times New Roman" w:hAnsi="Times New Roman"/>
        </w:rPr>
        <w:instrText xml:space="preserve"> SEQ Figure \* ARABIC </w:instrText>
      </w:r>
      <w:r w:rsidR="00C63117" w:rsidRPr="00A23A72">
        <w:rPr>
          <w:rFonts w:ascii="Times New Roman" w:hAnsi="Times New Roman"/>
        </w:rPr>
        <w:fldChar w:fldCharType="separate"/>
      </w:r>
      <w:r w:rsidR="00C171B7">
        <w:rPr>
          <w:rFonts w:ascii="Times New Roman" w:hAnsi="Times New Roman"/>
          <w:noProof/>
        </w:rPr>
        <w:t>1</w:t>
      </w:r>
      <w:r w:rsidR="00C63117" w:rsidRPr="00A23A72">
        <w:rPr>
          <w:rFonts w:ascii="Times New Roman" w:hAnsi="Times New Roman"/>
          <w:noProof/>
        </w:rPr>
        <w:fldChar w:fldCharType="end"/>
      </w:r>
      <w:r w:rsidRPr="00A23A72">
        <w:rPr>
          <w:rFonts w:ascii="Times New Roman" w:hAnsi="Times New Roman"/>
        </w:rPr>
        <w:t xml:space="preserve">: Mass effect of bromine substitution on </w:t>
      </w:r>
      <w:proofErr w:type="spellStart"/>
      <w:r w:rsidRPr="00A23A72">
        <w:rPr>
          <w:rFonts w:ascii="Times New Roman" w:hAnsi="Times New Roman"/>
        </w:rPr>
        <w:t>ethene</w:t>
      </w:r>
      <w:proofErr w:type="spellEnd"/>
    </w:p>
    <w:p w:rsidR="0074407F" w:rsidRPr="00350005" w:rsidRDefault="0074407F" w:rsidP="0074407F"/>
    <w:p w:rsidR="0074407F" w:rsidRDefault="0074407F" w:rsidP="0074407F">
      <w:pPr>
        <w:pStyle w:val="SingleTxtG"/>
        <w:numPr>
          <w:ilvl w:val="0"/>
          <w:numId w:val="44"/>
        </w:numPr>
        <w:ind w:left="1134" w:firstLine="0"/>
        <w:rPr>
          <w:lang w:val="en-US"/>
        </w:rPr>
      </w:pPr>
      <w:r>
        <w:rPr>
          <w:lang w:val="en-US"/>
        </w:rPr>
        <w:t xml:space="preserve">A possible alternative might be to look at the “molecular volume”. The graphic below (figure 2) is a common way of displaying molecules: Whereas numerous parameters </w:t>
      </w:r>
    </w:p>
    <w:p w:rsidR="0074407F" w:rsidRDefault="0074407F" w:rsidP="0074407F">
      <w:pPr>
        <w:pStyle w:val="SingleTxtG"/>
        <w:keepNext/>
        <w:ind w:left="993"/>
      </w:pPr>
      <w:r>
        <w:rPr>
          <w:noProof/>
          <w:lang w:eastAsia="en-GB"/>
        </w:rPr>
        <w:drawing>
          <wp:inline distT="0" distB="0" distL="0" distR="0" wp14:anchorId="311F496F" wp14:editId="1850F8B3">
            <wp:extent cx="5208104" cy="9369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moethen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6625" cy="936642"/>
                    </a:xfrm>
                    <a:prstGeom prst="rect">
                      <a:avLst/>
                    </a:prstGeom>
                  </pic:spPr>
                </pic:pic>
              </a:graphicData>
            </a:graphic>
          </wp:inline>
        </w:drawing>
      </w:r>
    </w:p>
    <w:p w:rsidR="0074407F" w:rsidRPr="00A23A72" w:rsidRDefault="0074407F" w:rsidP="00A23A72">
      <w:pPr>
        <w:pStyle w:val="SingleTxtG"/>
        <w:jc w:val="center"/>
        <w:rPr>
          <w:b/>
          <w:lang w:val="en-US"/>
        </w:rPr>
      </w:pPr>
      <w:r w:rsidRPr="00A23A72">
        <w:rPr>
          <w:b/>
        </w:rPr>
        <w:t xml:space="preserve">Figure </w:t>
      </w:r>
      <w:r w:rsidR="00C63117" w:rsidRPr="00A23A72">
        <w:rPr>
          <w:b/>
        </w:rPr>
        <w:fldChar w:fldCharType="begin"/>
      </w:r>
      <w:r w:rsidR="00C63117" w:rsidRPr="00A23A72">
        <w:rPr>
          <w:b/>
        </w:rPr>
        <w:instrText xml:space="preserve"> SEQ Figure \* ARABIC </w:instrText>
      </w:r>
      <w:r w:rsidR="00C63117" w:rsidRPr="00A23A72">
        <w:rPr>
          <w:b/>
        </w:rPr>
        <w:fldChar w:fldCharType="separate"/>
      </w:r>
      <w:r w:rsidR="00C171B7">
        <w:rPr>
          <w:b/>
          <w:noProof/>
        </w:rPr>
        <w:t>2</w:t>
      </w:r>
      <w:r w:rsidR="00C63117" w:rsidRPr="00A23A72">
        <w:rPr>
          <w:b/>
          <w:noProof/>
        </w:rPr>
        <w:fldChar w:fldCharType="end"/>
      </w:r>
      <w:r w:rsidRPr="00A23A72">
        <w:rPr>
          <w:b/>
        </w:rPr>
        <w:t xml:space="preserve">: </w:t>
      </w:r>
      <w:proofErr w:type="spellStart"/>
      <w:r w:rsidRPr="00A23A72">
        <w:rPr>
          <w:b/>
        </w:rPr>
        <w:t>Ethene</w:t>
      </w:r>
      <w:proofErr w:type="spellEnd"/>
      <w:r w:rsidRPr="00A23A72">
        <w:rPr>
          <w:b/>
        </w:rPr>
        <w:t xml:space="preserve"> and some of its bromine derivatives</w:t>
      </w:r>
    </w:p>
    <w:p w:rsidR="0074407F" w:rsidRPr="0086553F" w:rsidRDefault="0074407F" w:rsidP="0074407F">
      <w:pPr>
        <w:pStyle w:val="SingleTxtG"/>
        <w:rPr>
          <w:lang w:val="en-US"/>
        </w:rPr>
      </w:pPr>
      <w:proofErr w:type="gramStart"/>
      <w:r>
        <w:rPr>
          <w:lang w:val="en-US"/>
        </w:rPr>
        <w:t>such</w:t>
      </w:r>
      <w:proofErr w:type="gramEnd"/>
      <w:r>
        <w:rPr>
          <w:lang w:val="en-US"/>
        </w:rPr>
        <w:t xml:space="preserve"> as bond lengths, angles, dihedrals etc. can be derived from such a model, the determination of a molecular volume is a notorious</w:t>
      </w:r>
      <w:r w:rsidR="006D4E71">
        <w:rPr>
          <w:lang w:val="en-US"/>
        </w:rPr>
        <w:t>ly difficult</w:t>
      </w:r>
      <w:r>
        <w:rPr>
          <w:lang w:val="en-US"/>
        </w:rPr>
        <w:t xml:space="preserve"> task due to the fact that molecular orbitals are only probability functions for the abidance of electrons.</w:t>
      </w:r>
    </w:p>
    <w:p w:rsidR="0074407F" w:rsidRDefault="0074407F" w:rsidP="0074407F">
      <w:pPr>
        <w:pStyle w:val="SingleTxtG"/>
        <w:numPr>
          <w:ilvl w:val="0"/>
          <w:numId w:val="44"/>
        </w:numPr>
        <w:ind w:left="1134" w:firstLine="0"/>
      </w:pPr>
      <w:r>
        <w:t xml:space="preserve">An intriguingly simple alternative approach is looking at the elements that form the “backbone” of the organic molecule, i.e. carbon and hydrogen (C, H), oxygen (O) and nitrogen (N). As already mentioned in section 9 of this paper, their contribution to the molecular mass is roughly 14 g/mol. In other words: Counting the contributions to the molar mass of these elements provides an excellent criterion for the size of the “backbone” of an organic molecule. For the sake of brevity, this figure is henceforth referred to as </w:t>
      </w:r>
      <w:proofErr w:type="gramStart"/>
      <w:r>
        <w:t>M(</w:t>
      </w:r>
      <w:proofErr w:type="gramEnd"/>
      <w:r>
        <w:t>CHON).</w:t>
      </w:r>
    </w:p>
    <w:p w:rsidR="0074407F" w:rsidRDefault="0074407F" w:rsidP="0074407F">
      <w:pPr>
        <w:pStyle w:val="SingleTxtG"/>
        <w:numPr>
          <w:ilvl w:val="0"/>
          <w:numId w:val="44"/>
        </w:numPr>
        <w:ind w:left="1134" w:firstLine="0"/>
      </w:pPr>
      <w:r>
        <w:t>The following examples illustrate the applicability of this approach: For ethane (C</w:t>
      </w:r>
      <w:r w:rsidRPr="00FA2936">
        <w:rPr>
          <w:vertAlign w:val="subscript"/>
        </w:rPr>
        <w:t>2</w:t>
      </w:r>
      <w:r>
        <w:t>H</w:t>
      </w:r>
      <w:r w:rsidRPr="00FA2936">
        <w:rPr>
          <w:vertAlign w:val="subscript"/>
        </w:rPr>
        <w:t>4</w:t>
      </w:r>
      <w:r>
        <w:t xml:space="preserve">), </w:t>
      </w:r>
      <w:proofErr w:type="gramStart"/>
      <w:r>
        <w:t>M(</w:t>
      </w:r>
      <w:proofErr w:type="gramEnd"/>
      <w:r>
        <w:t>CHON) is 2*12+4=28 g/</w:t>
      </w:r>
      <w:proofErr w:type="spellStart"/>
      <w:r>
        <w:t>mol</w:t>
      </w:r>
      <w:proofErr w:type="spellEnd"/>
      <w:r>
        <w:t xml:space="preserve">, for </w:t>
      </w:r>
      <w:proofErr w:type="spellStart"/>
      <w:r>
        <w:t>dibromoethene</w:t>
      </w:r>
      <w:proofErr w:type="spellEnd"/>
      <w:r>
        <w:t xml:space="preserve"> (C</w:t>
      </w:r>
      <w:r w:rsidRPr="00FA2936">
        <w:rPr>
          <w:vertAlign w:val="subscript"/>
        </w:rPr>
        <w:t>2</w:t>
      </w:r>
      <w:r>
        <w:t>H</w:t>
      </w:r>
      <w:r w:rsidRPr="00FA2936">
        <w:rPr>
          <w:vertAlign w:val="subscript"/>
        </w:rPr>
        <w:t>2</w:t>
      </w:r>
      <w:r>
        <w:t>Br</w:t>
      </w:r>
      <w:r w:rsidRPr="00FA2936">
        <w:rPr>
          <w:vertAlign w:val="subscript"/>
        </w:rPr>
        <w:t>2</w:t>
      </w:r>
      <w:r>
        <w:t>) 26 g/</w:t>
      </w:r>
      <w:proofErr w:type="spellStart"/>
      <w:r>
        <w:t>mol</w:t>
      </w:r>
      <w:proofErr w:type="spellEnd"/>
      <w:r>
        <w:t xml:space="preserve">, and for </w:t>
      </w:r>
      <w:proofErr w:type="spellStart"/>
      <w:r>
        <w:t>tetrabromoethene</w:t>
      </w:r>
      <w:proofErr w:type="spellEnd"/>
      <w:r>
        <w:t xml:space="preserve"> (C</w:t>
      </w:r>
      <w:r w:rsidRPr="00FA2936">
        <w:rPr>
          <w:vertAlign w:val="subscript"/>
        </w:rPr>
        <w:t>2</w:t>
      </w:r>
      <w:r>
        <w:t>Br</w:t>
      </w:r>
      <w:r w:rsidRPr="00FA2936">
        <w:rPr>
          <w:vertAlign w:val="subscript"/>
        </w:rPr>
        <w:t>4</w:t>
      </w:r>
      <w:r>
        <w:t xml:space="preserve">) 24 g/mol. The number has not changed very much since, indeed, the C-C backbone remains the same, and with increasing substitution of hydrogen by bromine, M(CHON) moves even to smaller numbers and thus to the safe side. </w:t>
      </w:r>
    </w:p>
    <w:p w:rsidR="00A23A72" w:rsidRDefault="00A23A72">
      <w:pPr>
        <w:suppressAutoHyphens w:val="0"/>
        <w:spacing w:line="240" w:lineRule="auto"/>
      </w:pPr>
      <w:r>
        <w:br w:type="page"/>
      </w:r>
    </w:p>
    <w:p w:rsidR="0074407F" w:rsidRDefault="0074407F" w:rsidP="0074407F">
      <w:pPr>
        <w:pStyle w:val="SingleTxtG"/>
        <w:numPr>
          <w:ilvl w:val="0"/>
          <w:numId w:val="44"/>
        </w:numPr>
        <w:ind w:left="1134" w:firstLine="0"/>
      </w:pPr>
      <w:r>
        <w:lastRenderedPageBreak/>
        <w:t>An increase in size of the “backbone”, on the other hand, is correctly mirrored by M(CHOH):</w:t>
      </w:r>
    </w:p>
    <w:p w:rsidR="0074407F" w:rsidRDefault="0074407F" w:rsidP="0074407F">
      <w:pPr>
        <w:pStyle w:val="SingleTxtG"/>
        <w:spacing w:after="0"/>
      </w:pPr>
      <w:r>
        <w:rPr>
          <w:noProof/>
          <w:lang w:eastAsia="en-GB"/>
        </w:rPr>
        <mc:AlternateContent>
          <mc:Choice Requires="wps">
            <w:drawing>
              <wp:anchor distT="0" distB="0" distL="114300" distR="114300" simplePos="0" relativeHeight="251659264" behindDoc="0" locked="0" layoutInCell="1" allowOverlap="1" wp14:anchorId="531E4F82" wp14:editId="4CDD1567">
                <wp:simplePos x="0" y="0"/>
                <wp:positionH relativeFrom="column">
                  <wp:posOffset>4262120</wp:posOffset>
                </wp:positionH>
                <wp:positionV relativeFrom="paragraph">
                  <wp:posOffset>304800</wp:posOffset>
                </wp:positionV>
                <wp:extent cx="1180254"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254" cy="1403985"/>
                        </a:xfrm>
                        <a:prstGeom prst="rect">
                          <a:avLst/>
                        </a:prstGeom>
                        <a:solidFill>
                          <a:srgbClr val="FFFFFF"/>
                        </a:solidFill>
                        <a:ln w="9525">
                          <a:noFill/>
                          <a:miter lim="800000"/>
                          <a:headEnd/>
                          <a:tailEnd/>
                        </a:ln>
                      </wps:spPr>
                      <wps:txbx>
                        <w:txbxContent>
                          <w:p w:rsidR="0074407F" w:rsidRDefault="0074407F" w:rsidP="0074407F">
                            <w:proofErr w:type="spellStart"/>
                            <w:r>
                              <w:t>Methylvinylether</w:t>
                            </w:r>
                            <w:proofErr w:type="spellEnd"/>
                          </w:p>
                          <w:p w:rsidR="0074407F" w:rsidRDefault="0074407F" w:rsidP="0074407F">
                            <w:r>
                              <w:t>C</w:t>
                            </w:r>
                            <w:r w:rsidRPr="00C50AC2">
                              <w:rPr>
                                <w:vertAlign w:val="subscript"/>
                              </w:rPr>
                              <w:t>3</w:t>
                            </w:r>
                            <w:r>
                              <w:t>H</w:t>
                            </w:r>
                            <w:r w:rsidRPr="00C50AC2">
                              <w:rPr>
                                <w:vertAlign w:val="subscript"/>
                              </w:rPr>
                              <w:t>6</w:t>
                            </w:r>
                            <w:r>
                              <w:t>O</w:t>
                            </w:r>
                          </w:p>
                          <w:p w:rsidR="0074407F" w:rsidRDefault="0074407F" w:rsidP="0074407F">
                            <w:proofErr w:type="gramStart"/>
                            <w:r>
                              <w:t>M(</w:t>
                            </w:r>
                            <w:proofErr w:type="gramEnd"/>
                            <w:r>
                              <w:t>CHON) = 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6pt;margin-top:24pt;width:9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2EJgIAACY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" stroked="f">
                <v:textbox style="mso-fit-shape-to-text:t">
                  <w:txbxContent>
                    <w:p w:rsidR="0074407F" w:rsidRDefault="0074407F" w:rsidP="0074407F">
                      <w:proofErr w:type="spellStart"/>
                      <w:r>
                        <w:t>Methylvinylether</w:t>
                      </w:r>
                      <w:proofErr w:type="spellEnd"/>
                    </w:p>
                    <w:p w:rsidR="0074407F" w:rsidRDefault="0074407F" w:rsidP="0074407F">
                      <w:r>
                        <w:t>C</w:t>
                      </w:r>
                      <w:r w:rsidRPr="00C50AC2">
                        <w:rPr>
                          <w:vertAlign w:val="subscript"/>
                        </w:rPr>
                        <w:t>3</w:t>
                      </w:r>
                      <w:r>
                        <w:t>H</w:t>
                      </w:r>
                      <w:r w:rsidRPr="00C50AC2">
                        <w:rPr>
                          <w:vertAlign w:val="subscript"/>
                        </w:rPr>
                        <w:t>6</w:t>
                      </w:r>
                      <w:r>
                        <w:t>O</w:t>
                      </w:r>
                    </w:p>
                    <w:p w:rsidR="0074407F" w:rsidRDefault="0074407F" w:rsidP="0074407F">
                      <w:proofErr w:type="gramStart"/>
                      <w:r>
                        <w:t>M(</w:t>
                      </w:r>
                      <w:proofErr w:type="gramEnd"/>
                      <w:r>
                        <w:t>CHON) = 58</w:t>
                      </w:r>
                    </w:p>
                  </w:txbxContent>
                </v:textbox>
              </v:shape>
            </w:pict>
          </mc:Fallback>
        </mc:AlternateContent>
      </w:r>
      <w:r>
        <w:rPr>
          <w:noProof/>
          <w:lang w:eastAsia="en-GB"/>
        </w:rPr>
        <w:drawing>
          <wp:inline distT="0" distB="0" distL="0" distR="0" wp14:anchorId="588AEED4" wp14:editId="64F90FC2">
            <wp:extent cx="1825200" cy="1159200"/>
            <wp:effectExtent l="0" t="0" r="381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ylvinyleth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5200" cy="1159200"/>
                    </a:xfrm>
                    <a:prstGeom prst="rect">
                      <a:avLst/>
                    </a:prstGeom>
                  </pic:spPr>
                </pic:pic>
              </a:graphicData>
            </a:graphic>
          </wp:inline>
        </w:drawing>
      </w:r>
    </w:p>
    <w:p w:rsidR="0074407F" w:rsidRDefault="0074407F" w:rsidP="0074407F">
      <w:pPr>
        <w:pStyle w:val="SingleTxtG"/>
        <w:spacing w:after="0"/>
      </w:pPr>
      <w:r>
        <w:rPr>
          <w:noProof/>
          <w:lang w:eastAsia="en-GB"/>
        </w:rPr>
        <mc:AlternateContent>
          <mc:Choice Requires="wps">
            <w:drawing>
              <wp:anchor distT="0" distB="0" distL="114300" distR="114300" simplePos="0" relativeHeight="251660288" behindDoc="0" locked="0" layoutInCell="1" allowOverlap="1" wp14:anchorId="115ED701" wp14:editId="7E6AF37D">
                <wp:simplePos x="0" y="0"/>
                <wp:positionH relativeFrom="column">
                  <wp:posOffset>4280535</wp:posOffset>
                </wp:positionH>
                <wp:positionV relativeFrom="paragraph">
                  <wp:posOffset>283845</wp:posOffset>
                </wp:positionV>
                <wp:extent cx="1157252" cy="1403985"/>
                <wp:effectExtent l="0" t="0" r="508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252" cy="1403985"/>
                        </a:xfrm>
                        <a:prstGeom prst="rect">
                          <a:avLst/>
                        </a:prstGeom>
                        <a:solidFill>
                          <a:srgbClr val="FFFFFF"/>
                        </a:solidFill>
                        <a:ln w="9525">
                          <a:noFill/>
                          <a:miter lim="800000"/>
                          <a:headEnd/>
                          <a:tailEnd/>
                        </a:ln>
                      </wps:spPr>
                      <wps:txbx>
                        <w:txbxContent>
                          <w:p w:rsidR="0074407F" w:rsidRDefault="0074407F" w:rsidP="0074407F">
                            <w:proofErr w:type="spellStart"/>
                            <w:r>
                              <w:t>Ethylvinylether</w:t>
                            </w:r>
                            <w:proofErr w:type="spellEnd"/>
                          </w:p>
                          <w:p w:rsidR="0074407F" w:rsidRDefault="0074407F" w:rsidP="0074407F">
                            <w:r>
                              <w:t>C</w:t>
                            </w:r>
                            <w:r w:rsidRPr="00C50AC2">
                              <w:rPr>
                                <w:vertAlign w:val="subscript"/>
                              </w:rPr>
                              <w:t>4</w:t>
                            </w:r>
                            <w:r>
                              <w:t>H</w:t>
                            </w:r>
                            <w:r w:rsidRPr="00C50AC2">
                              <w:rPr>
                                <w:vertAlign w:val="subscript"/>
                              </w:rPr>
                              <w:t>8</w:t>
                            </w:r>
                            <w:r>
                              <w:t>O</w:t>
                            </w:r>
                          </w:p>
                          <w:p w:rsidR="0074407F" w:rsidRDefault="0074407F" w:rsidP="0074407F">
                            <w:proofErr w:type="gramStart"/>
                            <w:r>
                              <w:t>M(</w:t>
                            </w:r>
                            <w:proofErr w:type="gramEnd"/>
                            <w:r>
                              <w:t>CHON) = 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37.05pt;margin-top:22.35pt;width:91.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" stroked="f">
                <v:textbox style="mso-fit-shape-to-text:t">
                  <w:txbxContent>
                    <w:p w:rsidR="0074407F" w:rsidRDefault="0074407F" w:rsidP="0074407F">
                      <w:proofErr w:type="spellStart"/>
                      <w:r>
                        <w:t>Ethylvinylether</w:t>
                      </w:r>
                      <w:proofErr w:type="spellEnd"/>
                    </w:p>
                    <w:p w:rsidR="0074407F" w:rsidRDefault="0074407F" w:rsidP="0074407F">
                      <w:r>
                        <w:t>C</w:t>
                      </w:r>
                      <w:r w:rsidRPr="00C50AC2">
                        <w:rPr>
                          <w:vertAlign w:val="subscript"/>
                        </w:rPr>
                        <w:t>4</w:t>
                      </w:r>
                      <w:r>
                        <w:t>H</w:t>
                      </w:r>
                      <w:r w:rsidRPr="00C50AC2">
                        <w:rPr>
                          <w:vertAlign w:val="subscript"/>
                        </w:rPr>
                        <w:t>8</w:t>
                      </w:r>
                      <w:r>
                        <w:t>O</w:t>
                      </w:r>
                    </w:p>
                    <w:p w:rsidR="0074407F" w:rsidRDefault="0074407F" w:rsidP="0074407F">
                      <w:proofErr w:type="gramStart"/>
                      <w:r>
                        <w:t>M(</w:t>
                      </w:r>
                      <w:proofErr w:type="gramEnd"/>
                      <w:r>
                        <w:t>CHON) = 72</w:t>
                      </w:r>
                    </w:p>
                  </w:txbxContent>
                </v:textbox>
              </v:shape>
            </w:pict>
          </mc:Fallback>
        </mc:AlternateContent>
      </w:r>
      <w:r>
        <w:rPr>
          <w:noProof/>
          <w:lang w:eastAsia="en-GB"/>
        </w:rPr>
        <w:drawing>
          <wp:inline distT="0" distB="0" distL="0" distR="0" wp14:anchorId="680BF01A" wp14:editId="2D0712A7">
            <wp:extent cx="2386800" cy="117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ylvinyleth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6800" cy="1170000"/>
                    </a:xfrm>
                    <a:prstGeom prst="rect">
                      <a:avLst/>
                    </a:prstGeom>
                  </pic:spPr>
                </pic:pic>
              </a:graphicData>
            </a:graphic>
          </wp:inline>
        </w:drawing>
      </w:r>
    </w:p>
    <w:p w:rsidR="0074407F" w:rsidRDefault="0074407F" w:rsidP="0074407F">
      <w:pPr>
        <w:pStyle w:val="SingleTxtG"/>
      </w:pPr>
      <w:r>
        <w:rPr>
          <w:noProof/>
          <w:lang w:eastAsia="en-GB"/>
        </w:rPr>
        <mc:AlternateContent>
          <mc:Choice Requires="wps">
            <w:drawing>
              <wp:anchor distT="0" distB="0" distL="114300" distR="114300" simplePos="0" relativeHeight="251661312" behindDoc="0" locked="0" layoutInCell="1" allowOverlap="1" wp14:anchorId="1F1AFF48" wp14:editId="69C02919">
                <wp:simplePos x="0" y="0"/>
                <wp:positionH relativeFrom="column">
                  <wp:posOffset>4314190</wp:posOffset>
                </wp:positionH>
                <wp:positionV relativeFrom="paragraph">
                  <wp:posOffset>374650</wp:posOffset>
                </wp:positionV>
                <wp:extent cx="1123386" cy="1403985"/>
                <wp:effectExtent l="0" t="0" r="63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86" cy="1403985"/>
                        </a:xfrm>
                        <a:prstGeom prst="rect">
                          <a:avLst/>
                        </a:prstGeom>
                        <a:solidFill>
                          <a:srgbClr val="FFFFFF"/>
                        </a:solidFill>
                        <a:ln w="9525">
                          <a:noFill/>
                          <a:miter lim="800000"/>
                          <a:headEnd/>
                          <a:tailEnd/>
                        </a:ln>
                      </wps:spPr>
                      <wps:txbx>
                        <w:txbxContent>
                          <w:p w:rsidR="0074407F" w:rsidRDefault="0074407F" w:rsidP="0074407F">
                            <w:proofErr w:type="spellStart"/>
                            <w:r>
                              <w:t>Butylvinylether</w:t>
                            </w:r>
                            <w:proofErr w:type="spellEnd"/>
                          </w:p>
                          <w:p w:rsidR="0074407F" w:rsidRDefault="0074407F" w:rsidP="0074407F">
                            <w:r>
                              <w:t>C</w:t>
                            </w:r>
                            <w:r w:rsidRPr="00C50AC2">
                              <w:rPr>
                                <w:vertAlign w:val="subscript"/>
                              </w:rPr>
                              <w:t>6</w:t>
                            </w:r>
                            <w:r>
                              <w:t>H</w:t>
                            </w:r>
                            <w:r w:rsidRPr="00C50AC2">
                              <w:rPr>
                                <w:vertAlign w:val="subscript"/>
                              </w:rPr>
                              <w:t>12</w:t>
                            </w:r>
                            <w:r>
                              <w:t>O</w:t>
                            </w:r>
                          </w:p>
                          <w:p w:rsidR="0074407F" w:rsidRDefault="0074407F" w:rsidP="0074407F">
                            <w:proofErr w:type="gramStart"/>
                            <w:r>
                              <w:t>M(</w:t>
                            </w:r>
                            <w:proofErr w:type="gramEnd"/>
                            <w:r>
                              <w:t>CHON) = 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39.7pt;margin-top:29.5pt;width:88.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" stroked="f">
                <v:textbox style="mso-fit-shape-to-text:t">
                  <w:txbxContent>
                    <w:p w:rsidR="0074407F" w:rsidRDefault="0074407F" w:rsidP="0074407F">
                      <w:proofErr w:type="spellStart"/>
                      <w:r>
                        <w:t>Butylvinylether</w:t>
                      </w:r>
                      <w:proofErr w:type="spellEnd"/>
                    </w:p>
                    <w:p w:rsidR="0074407F" w:rsidRDefault="0074407F" w:rsidP="0074407F">
                      <w:r>
                        <w:t>C</w:t>
                      </w:r>
                      <w:r w:rsidRPr="00C50AC2">
                        <w:rPr>
                          <w:vertAlign w:val="subscript"/>
                        </w:rPr>
                        <w:t>6</w:t>
                      </w:r>
                      <w:r>
                        <w:t>H</w:t>
                      </w:r>
                      <w:r w:rsidRPr="00C50AC2">
                        <w:rPr>
                          <w:vertAlign w:val="subscript"/>
                        </w:rPr>
                        <w:t>12</w:t>
                      </w:r>
                      <w:r>
                        <w:t>O</w:t>
                      </w:r>
                    </w:p>
                    <w:p w:rsidR="0074407F" w:rsidRDefault="0074407F" w:rsidP="0074407F">
                      <w:proofErr w:type="gramStart"/>
                      <w:r>
                        <w:t>M(</w:t>
                      </w:r>
                      <w:proofErr w:type="gramEnd"/>
                      <w:r>
                        <w:t>CHON) = 100</w:t>
                      </w:r>
                    </w:p>
                  </w:txbxContent>
                </v:textbox>
              </v:shape>
            </w:pict>
          </mc:Fallback>
        </mc:AlternateContent>
      </w:r>
      <w:r>
        <w:rPr>
          <w:noProof/>
          <w:lang w:eastAsia="en-GB"/>
        </w:rPr>
        <w:drawing>
          <wp:inline distT="0" distB="0" distL="0" distR="0" wp14:anchorId="0BF589EA" wp14:editId="65B883B6">
            <wp:extent cx="2836800" cy="1148400"/>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ylvinyleth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6800" cy="1148400"/>
                    </a:xfrm>
                    <a:prstGeom prst="rect">
                      <a:avLst/>
                    </a:prstGeom>
                  </pic:spPr>
                </pic:pic>
              </a:graphicData>
            </a:graphic>
          </wp:inline>
        </w:drawing>
      </w:r>
    </w:p>
    <w:p w:rsidR="0074407F" w:rsidRDefault="0074407F" w:rsidP="0074407F">
      <w:pPr>
        <w:pStyle w:val="SingleTxtG"/>
      </w:pPr>
      <w:proofErr w:type="gramStart"/>
      <w:r>
        <w:t>whereas</w:t>
      </w:r>
      <w:proofErr w:type="gramEnd"/>
      <w:r>
        <w:t xml:space="preserve"> for</w:t>
      </w:r>
    </w:p>
    <w:p w:rsidR="0074407F" w:rsidRDefault="0074407F" w:rsidP="0074407F">
      <w:pPr>
        <w:pStyle w:val="SingleTxtG"/>
      </w:pPr>
      <w:r>
        <w:rPr>
          <w:noProof/>
          <w:lang w:eastAsia="en-GB"/>
        </w:rPr>
        <mc:AlternateContent>
          <mc:Choice Requires="wps">
            <w:drawing>
              <wp:anchor distT="0" distB="0" distL="114300" distR="114300" simplePos="0" relativeHeight="251662336" behindDoc="0" locked="0" layoutInCell="1" allowOverlap="1" wp14:anchorId="2ACC955F" wp14:editId="058B26DF">
                <wp:simplePos x="0" y="0"/>
                <wp:positionH relativeFrom="column">
                  <wp:posOffset>4130675</wp:posOffset>
                </wp:positionH>
                <wp:positionV relativeFrom="paragraph">
                  <wp:posOffset>334504</wp:posOffset>
                </wp:positionV>
                <wp:extent cx="1264779"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779" cy="1403985"/>
                        </a:xfrm>
                        <a:prstGeom prst="rect">
                          <a:avLst/>
                        </a:prstGeom>
                        <a:solidFill>
                          <a:srgbClr val="FFFFFF"/>
                        </a:solidFill>
                        <a:ln w="9525">
                          <a:noFill/>
                          <a:miter lim="800000"/>
                          <a:headEnd/>
                          <a:tailEnd/>
                        </a:ln>
                      </wps:spPr>
                      <wps:txbx>
                        <w:txbxContent>
                          <w:p w:rsidR="0074407F" w:rsidRDefault="0074407F" w:rsidP="0074407F">
                            <w:proofErr w:type="spellStart"/>
                            <w:r w:rsidRPr="00C50AC2">
                              <w:t>Vinyltrichlorosilane</w:t>
                            </w:r>
                            <w:proofErr w:type="spellEnd"/>
                          </w:p>
                          <w:p w:rsidR="0074407F" w:rsidRDefault="0074407F" w:rsidP="0074407F">
                            <w:r>
                              <w:t>C</w:t>
                            </w:r>
                            <w:r w:rsidRPr="00C50AC2">
                              <w:rPr>
                                <w:vertAlign w:val="subscript"/>
                              </w:rPr>
                              <w:t>2</w:t>
                            </w:r>
                            <w:r>
                              <w:t>H</w:t>
                            </w:r>
                            <w:r w:rsidRPr="00C50AC2">
                              <w:rPr>
                                <w:vertAlign w:val="subscript"/>
                              </w:rPr>
                              <w:t>3</w:t>
                            </w:r>
                            <w:r>
                              <w:t>SiCl</w:t>
                            </w:r>
                            <w:r w:rsidRPr="00C50AC2">
                              <w:rPr>
                                <w:vertAlign w:val="subscript"/>
                              </w:rPr>
                              <w:t>3</w:t>
                            </w:r>
                          </w:p>
                          <w:p w:rsidR="0074407F" w:rsidRDefault="0074407F" w:rsidP="0074407F">
                            <w:proofErr w:type="gramStart"/>
                            <w:r>
                              <w:t>M(</w:t>
                            </w:r>
                            <w:proofErr w:type="gramEnd"/>
                            <w:r>
                              <w:t>CHON) = 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25.25pt;margin-top:26.35pt;width:99.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VDJAIAACU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" stroked="f">
                <v:textbox style="mso-fit-shape-to-text:t">
                  <w:txbxContent>
                    <w:p w:rsidR="0074407F" w:rsidRDefault="0074407F" w:rsidP="0074407F">
                      <w:proofErr w:type="spellStart"/>
                      <w:r w:rsidRPr="00C50AC2">
                        <w:t>Vinyltrichlorosilane</w:t>
                      </w:r>
                      <w:proofErr w:type="spellEnd"/>
                    </w:p>
                    <w:p w:rsidR="0074407F" w:rsidRDefault="0074407F" w:rsidP="0074407F">
                      <w:r>
                        <w:t>C</w:t>
                      </w:r>
                      <w:r w:rsidRPr="00C50AC2">
                        <w:rPr>
                          <w:vertAlign w:val="subscript"/>
                        </w:rPr>
                        <w:t>2</w:t>
                      </w:r>
                      <w:r>
                        <w:t>H</w:t>
                      </w:r>
                      <w:r w:rsidRPr="00C50AC2">
                        <w:rPr>
                          <w:vertAlign w:val="subscript"/>
                        </w:rPr>
                        <w:t>3</w:t>
                      </w:r>
                      <w:r>
                        <w:t>SiCl</w:t>
                      </w:r>
                      <w:r w:rsidRPr="00C50AC2">
                        <w:rPr>
                          <w:vertAlign w:val="subscript"/>
                        </w:rPr>
                        <w:t>3</w:t>
                      </w:r>
                    </w:p>
                    <w:p w:rsidR="0074407F" w:rsidRDefault="0074407F" w:rsidP="0074407F">
                      <w:proofErr w:type="gramStart"/>
                      <w:r>
                        <w:t>M(</w:t>
                      </w:r>
                      <w:proofErr w:type="gramEnd"/>
                      <w:r>
                        <w:t>CHON) = 27</w:t>
                      </w:r>
                    </w:p>
                  </w:txbxContent>
                </v:textbox>
              </v:shape>
            </w:pict>
          </mc:Fallback>
        </mc:AlternateContent>
      </w:r>
      <w:r>
        <w:rPr>
          <w:noProof/>
          <w:lang w:eastAsia="en-GB"/>
        </w:rPr>
        <w:drawing>
          <wp:inline distT="0" distB="0" distL="0" distR="0" wp14:anchorId="465EE5D2" wp14:editId="41A37498">
            <wp:extent cx="1434112" cy="122031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yltrichlorosilan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8399" cy="1223961"/>
                    </a:xfrm>
                    <a:prstGeom prst="rect">
                      <a:avLst/>
                    </a:prstGeom>
                  </pic:spPr>
                </pic:pic>
              </a:graphicData>
            </a:graphic>
          </wp:inline>
        </w:drawing>
      </w:r>
    </w:p>
    <w:p w:rsidR="0074407F" w:rsidRDefault="0074407F" w:rsidP="0074407F">
      <w:pPr>
        <w:pStyle w:val="SingleTxtG"/>
      </w:pPr>
      <w:proofErr w:type="gramStart"/>
      <w:r>
        <w:t>the</w:t>
      </w:r>
      <w:proofErr w:type="gramEnd"/>
      <w:r>
        <w:t xml:space="preserve"> small vinyl group is correctly identified. This proves that </w:t>
      </w:r>
      <w:proofErr w:type="gramStart"/>
      <w:r>
        <w:t>M(</w:t>
      </w:r>
      <w:proofErr w:type="gramEnd"/>
      <w:r>
        <w:t xml:space="preserve">CHON) is an appropriate criterion for the size of a </w:t>
      </w:r>
      <w:proofErr w:type="spellStart"/>
      <w:r>
        <w:t>polymerizable</w:t>
      </w:r>
      <w:proofErr w:type="spellEnd"/>
      <w:r>
        <w:t xml:space="preserve"> molecular backbone.</w:t>
      </w:r>
    </w:p>
    <w:p w:rsidR="0074407F" w:rsidRDefault="0074407F" w:rsidP="0074407F">
      <w:pPr>
        <w:pStyle w:val="SingleTxtG"/>
        <w:numPr>
          <w:ilvl w:val="0"/>
          <w:numId w:val="44"/>
        </w:numPr>
        <w:ind w:left="1134" w:firstLine="0"/>
      </w:pPr>
      <w:r>
        <w:t xml:space="preserve">In </w:t>
      </w:r>
      <w:r w:rsidR="00E65874">
        <w:t xml:space="preserve">informal document </w:t>
      </w:r>
      <w:r w:rsidRPr="00C90DCE">
        <w:t>INF.27</w:t>
      </w:r>
      <w:r>
        <w:t xml:space="preserve"> </w:t>
      </w:r>
      <w:r w:rsidR="00E65874">
        <w:t>(47</w:t>
      </w:r>
      <w:r w:rsidR="00E65874" w:rsidRPr="00E65874">
        <w:rPr>
          <w:vertAlign w:val="superscript"/>
        </w:rPr>
        <w:t>th</w:t>
      </w:r>
      <w:r w:rsidR="00E65874">
        <w:t xml:space="preserve"> session) </w:t>
      </w:r>
      <w:r>
        <w:t>it was shown that the maximum energy of polymerization</w:t>
      </w:r>
    </w:p>
    <w:p w:rsidR="0074407F" w:rsidRDefault="00A23A72" w:rsidP="00A23A72">
      <w:pPr>
        <w:pStyle w:val="Bullet1G"/>
      </w:pPr>
      <w:r>
        <w:t>D</w:t>
      </w:r>
      <w:r w:rsidR="0074407F">
        <w:t xml:space="preserve">ecreases with increasing size of the molecule in terms of M(CHON), </w:t>
      </w:r>
    </w:p>
    <w:p w:rsidR="0074407F" w:rsidRDefault="00A23A72" w:rsidP="00A23A72">
      <w:pPr>
        <w:pStyle w:val="Bullet1G"/>
      </w:pPr>
      <w:r>
        <w:t>A</w:t>
      </w:r>
      <w:r w:rsidR="0074407F">
        <w:t xml:space="preserve">pproaches the 300 J/g border value for classification at a </w:t>
      </w:r>
      <w:proofErr w:type="gramStart"/>
      <w:r w:rsidR="0074407F">
        <w:t>M(</w:t>
      </w:r>
      <w:proofErr w:type="gramEnd"/>
      <w:r w:rsidR="0074407F">
        <w:t>CHON) value of 150 g/mol.</w:t>
      </w:r>
    </w:p>
    <w:p w:rsidR="0074407F" w:rsidRPr="0074407F" w:rsidRDefault="0074407F" w:rsidP="0074407F">
      <w:pPr>
        <w:pStyle w:val="SingleTxtG"/>
        <w:numPr>
          <w:ilvl w:val="0"/>
          <w:numId w:val="44"/>
        </w:numPr>
        <w:ind w:left="1134" w:firstLine="0"/>
        <w:rPr>
          <w:lang w:val="en-US"/>
        </w:rPr>
      </w:pPr>
      <w:r w:rsidRPr="0074407F">
        <w:rPr>
          <w:lang w:val="en-US"/>
        </w:rPr>
        <w:t xml:space="preserve">Thus, scientifically sound evidence has been given that </w:t>
      </w:r>
      <w:proofErr w:type="gramStart"/>
      <w:r w:rsidRPr="0074407F">
        <w:rPr>
          <w:lang w:val="en-US"/>
        </w:rPr>
        <w:t>M(</w:t>
      </w:r>
      <w:proofErr w:type="gramEnd"/>
      <w:r w:rsidRPr="0074407F">
        <w:rPr>
          <w:lang w:val="en-US"/>
        </w:rPr>
        <w:t>CHON) can be used as a robust criterion to identify possible polymerizing substances.</w:t>
      </w:r>
    </w:p>
    <w:p w:rsidR="0074407F" w:rsidRPr="00665197" w:rsidRDefault="0074407F" w:rsidP="0074407F">
      <w:pPr>
        <w:pStyle w:val="HChG"/>
      </w:pPr>
      <w:r>
        <w:tab/>
      </w:r>
      <w:r>
        <w:tab/>
        <w:t>Proposal</w:t>
      </w:r>
    </w:p>
    <w:p w:rsidR="0074407F" w:rsidRDefault="0074407F" w:rsidP="0074407F">
      <w:pPr>
        <w:pStyle w:val="SingleTxtG"/>
        <w:numPr>
          <w:ilvl w:val="0"/>
          <w:numId w:val="44"/>
        </w:numPr>
        <w:ind w:left="1134" w:firstLine="0"/>
        <w:rPr>
          <w:lang w:val="en-US"/>
        </w:rPr>
      </w:pPr>
      <w:r>
        <w:rPr>
          <w:lang w:val="en-US"/>
        </w:rPr>
        <w:t xml:space="preserve">In the UN  Manual of Tests and Criteria, appendix 6 (Screening Procedures), insert a </w:t>
      </w:r>
      <w:r w:rsidR="00E65874">
        <w:rPr>
          <w:lang w:val="en-US"/>
        </w:rPr>
        <w:t>section</w:t>
      </w:r>
      <w:r>
        <w:rPr>
          <w:lang w:val="en-US"/>
        </w:rPr>
        <w:t xml:space="preserve"> 5.2 as follows:</w:t>
      </w:r>
    </w:p>
    <w:p w:rsidR="0074407F" w:rsidRDefault="0074407F" w:rsidP="0074407F">
      <w:pPr>
        <w:pStyle w:val="SingleTxtG"/>
        <w:ind w:firstLine="567"/>
        <w:rPr>
          <w:lang w:val="en-US"/>
        </w:rPr>
      </w:pPr>
      <w:r>
        <w:rPr>
          <w:lang w:val="en-US"/>
        </w:rPr>
        <w:lastRenderedPageBreak/>
        <w:t xml:space="preserve">5.2 </w:t>
      </w:r>
      <w:r>
        <w:rPr>
          <w:lang w:val="en-US"/>
        </w:rPr>
        <w:tab/>
        <w:t>Substances which may be polymerizing substances (Division 4.1)</w:t>
      </w:r>
    </w:p>
    <w:p w:rsidR="0074407F" w:rsidRPr="00F745ED" w:rsidRDefault="0074407F" w:rsidP="0074407F">
      <w:pPr>
        <w:pStyle w:val="SingleTxtG"/>
        <w:ind w:firstLine="567"/>
        <w:rPr>
          <w:lang w:val="en-US"/>
        </w:rPr>
      </w:pPr>
      <w:r w:rsidRPr="00F745ED">
        <w:rPr>
          <w:lang w:val="en-US"/>
        </w:rPr>
        <w:t>The classification procedure for polymerizing substances need not be applied if</w:t>
      </w:r>
      <w:r w:rsidR="00A23A72">
        <w:rPr>
          <w:lang w:val="en-US"/>
        </w:rPr>
        <w:t>:</w:t>
      </w:r>
    </w:p>
    <w:p w:rsidR="0074407F" w:rsidRPr="0093115E" w:rsidRDefault="0074407F" w:rsidP="0074407F">
      <w:pPr>
        <w:pStyle w:val="SingleTxtG"/>
        <w:ind w:left="1701"/>
      </w:pPr>
      <w:r>
        <w:t>(a)</w:t>
      </w:r>
      <w:r>
        <w:tab/>
      </w:r>
      <w:r w:rsidR="00A23A72">
        <w:t>T</w:t>
      </w:r>
      <w:r w:rsidRPr="0093115E">
        <w:t>he chemical structure of the substance contains no double or</w:t>
      </w:r>
      <w:r w:rsidR="00A23A72">
        <w:t xml:space="preserve"> triple bonds or strained rings;</w:t>
      </w:r>
    </w:p>
    <w:p w:rsidR="0074407F" w:rsidRPr="0093115E" w:rsidRDefault="0074407F" w:rsidP="0074407F">
      <w:pPr>
        <w:pStyle w:val="SingleTxtG"/>
        <w:ind w:left="1701"/>
      </w:pPr>
      <w:r>
        <w:t>(b)</w:t>
      </w:r>
      <w:r>
        <w:tab/>
      </w:r>
      <w:r w:rsidR="00A23A72">
        <w:t>O</w:t>
      </w:r>
      <w:r w:rsidRPr="0093115E">
        <w:t>r, the compounds contains double or triple bonds or strained rings, but the molecular mass M(CHON) counting only the elements</w:t>
      </w:r>
      <w:r w:rsidR="00A23A72">
        <w:t xml:space="preserve"> C, H, O and N is more than 150;</w:t>
      </w:r>
    </w:p>
    <w:p w:rsidR="0074407F" w:rsidRDefault="0074407F" w:rsidP="0074407F">
      <w:pPr>
        <w:pStyle w:val="SingleTxtG"/>
        <w:ind w:left="1701"/>
      </w:pPr>
      <w:r>
        <w:t>(c)</w:t>
      </w:r>
      <w:r>
        <w:tab/>
      </w:r>
      <w:r w:rsidRPr="0093115E">
        <w:t>The compound is solid with a melting point above (50 °C)</w:t>
      </w:r>
      <w:r w:rsidR="00A23A72">
        <w:t>.</w:t>
      </w:r>
    </w:p>
    <w:p w:rsidR="0074407F" w:rsidRPr="006D4E71" w:rsidRDefault="0074407F" w:rsidP="006D4E71">
      <w:pPr>
        <w:pStyle w:val="SingleTxtG"/>
        <w:numPr>
          <w:ilvl w:val="0"/>
          <w:numId w:val="44"/>
        </w:numPr>
        <w:ind w:left="1134" w:firstLine="0"/>
        <w:rPr>
          <w:lang w:val="en-US"/>
        </w:rPr>
      </w:pPr>
      <w:r w:rsidRPr="006D4E71">
        <w:rPr>
          <w:lang w:val="en-US"/>
        </w:rPr>
        <w:t xml:space="preserve">Renumber the existing </w:t>
      </w:r>
      <w:r w:rsidR="00E65874">
        <w:rPr>
          <w:lang w:val="en-US"/>
        </w:rPr>
        <w:t>sections</w:t>
      </w:r>
      <w:bookmarkStart w:id="0" w:name="_GoBack"/>
      <w:bookmarkEnd w:id="0"/>
      <w:r w:rsidRPr="006D4E71">
        <w:rPr>
          <w:lang w:val="en-US"/>
        </w:rPr>
        <w:t xml:space="preserve"> 5.2 to 5.3 and 5.3 to 5.4</w:t>
      </w:r>
    </w:p>
    <w:p w:rsidR="0074407F" w:rsidRDefault="0074407F" w:rsidP="0074407F">
      <w:pPr>
        <w:pStyle w:val="HChG"/>
      </w:pPr>
      <w:r>
        <w:tab/>
      </w:r>
      <w:r>
        <w:tab/>
        <w:t>Justification</w:t>
      </w:r>
    </w:p>
    <w:p w:rsidR="009A3FBD" w:rsidRPr="00B0110F" w:rsidRDefault="0074407F" w:rsidP="0074407F">
      <w:pPr>
        <w:pStyle w:val="SingleTxtG"/>
        <w:numPr>
          <w:ilvl w:val="0"/>
          <w:numId w:val="44"/>
        </w:numPr>
        <w:ind w:left="1134" w:firstLine="0"/>
      </w:pPr>
      <w:r w:rsidRPr="00B91C15">
        <w:rPr>
          <w:lang w:val="en-US"/>
        </w:rPr>
        <w:t xml:space="preserve">This proposal </w:t>
      </w:r>
      <w:r w:rsidR="00C60910">
        <w:rPr>
          <w:lang w:val="en-US"/>
        </w:rPr>
        <w:t xml:space="preserve">for screening procedures </w:t>
      </w:r>
      <w:r w:rsidRPr="00B91C15">
        <w:rPr>
          <w:lang w:val="en-US"/>
        </w:rPr>
        <w:t>helps to identify substances that fulfill the classification criteria and gives clear cutoff criteria, thus avoiding confusion and unnecessary testing.</w:t>
      </w:r>
      <w:r w:rsidRPr="00B91C15">
        <w:rPr>
          <w:lang w:val="en-US"/>
        </w:rPr>
        <w:tab/>
      </w:r>
      <w:r w:rsidR="009A3FBD" w:rsidRPr="00B0110F">
        <w:t xml:space="preserve"> </w:t>
      </w:r>
    </w:p>
    <w:p w:rsidR="005E2937" w:rsidRPr="0043151B" w:rsidRDefault="00EB6485" w:rsidP="00EB6485">
      <w:pPr>
        <w:pStyle w:val="SingleTxtG"/>
        <w:spacing w:before="240" w:after="0"/>
        <w:jc w:val="center"/>
        <w:rPr>
          <w:b/>
        </w:rPr>
      </w:pPr>
      <w:r>
        <w:rPr>
          <w:u w:val="single"/>
        </w:rPr>
        <w:tab/>
      </w:r>
      <w:r>
        <w:rPr>
          <w:u w:val="single"/>
        </w:rPr>
        <w:tab/>
      </w:r>
      <w:r>
        <w:rPr>
          <w:u w:val="single"/>
        </w:rPr>
        <w:tab/>
      </w:r>
    </w:p>
    <w:sectPr w:rsidR="005E2937" w:rsidRPr="0043151B" w:rsidSect="00D938D5">
      <w:headerReference w:type="even" r:id="rId16"/>
      <w:headerReference w:type="default" r:id="rId17"/>
      <w:footerReference w:type="even" r:id="rId18"/>
      <w:footerReference w:type="defaul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7A" w:rsidRDefault="00C12F7A"/>
  </w:endnote>
  <w:endnote w:type="continuationSeparator" w:id="0">
    <w:p w:rsidR="00C12F7A" w:rsidRDefault="00C12F7A"/>
  </w:endnote>
  <w:endnote w:type="continuationNotice" w:id="1">
    <w:p w:rsidR="00C12F7A" w:rsidRDefault="00C12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31" w:rsidRPr="00FB75E7" w:rsidRDefault="00D14D31">
    <w:pPr>
      <w:pStyle w:val="Footer"/>
      <w:rPr>
        <w:b/>
      </w:rPr>
    </w:pPr>
    <w:r w:rsidRPr="00FB75E7">
      <w:rPr>
        <w:b/>
      </w:rPr>
      <w:fldChar w:fldCharType="begin"/>
    </w:r>
    <w:r w:rsidRPr="00FB75E7">
      <w:rPr>
        <w:b/>
      </w:rPr>
      <w:instrText xml:space="preserve"> PAGE   \* MERGEFORMAT </w:instrText>
    </w:r>
    <w:r w:rsidRPr="00FB75E7">
      <w:rPr>
        <w:b/>
      </w:rPr>
      <w:fldChar w:fldCharType="separate"/>
    </w:r>
    <w:r w:rsidR="00C171B7">
      <w:rPr>
        <w:b/>
        <w:noProof/>
      </w:rPr>
      <w:t>4</w:t>
    </w:r>
    <w:r w:rsidRPr="00FB75E7">
      <w:rPr>
        <w:b/>
        <w:noProof/>
      </w:rPr>
      <w:fldChar w:fldCharType="end"/>
    </w:r>
  </w:p>
  <w:p w:rsidR="00D14D31" w:rsidRPr="0099001C" w:rsidRDefault="00D14D31" w:rsidP="0099001C">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31" w:rsidRPr="004D2B47" w:rsidRDefault="00D14D31">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C171B7">
      <w:rPr>
        <w:b/>
        <w:noProof/>
      </w:rPr>
      <w:t>5</w:t>
    </w:r>
    <w:r w:rsidRPr="004D2B47">
      <w:rPr>
        <w:b/>
        <w:noProof/>
      </w:rPr>
      <w:fldChar w:fldCharType="end"/>
    </w:r>
  </w:p>
  <w:p w:rsidR="00D14D31" w:rsidRPr="0099001C" w:rsidRDefault="00D14D31" w:rsidP="001E4813">
    <w:pPr>
      <w:pStyle w:val="Footer"/>
      <w:tabs>
        <w:tab w:val="right" w:pos="12600"/>
      </w:tabs>
      <w:jc w:val="right"/>
      <w:rPr>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31" w:rsidRDefault="00D14D31" w:rsidP="004D2B47">
    <w:pPr>
      <w:pStyle w:val="Footer"/>
    </w:pPr>
    <w:r>
      <w:rPr>
        <w:sz w:val="20"/>
      </w:rPr>
      <w:t>GE.15-</w:t>
    </w:r>
    <w:r w:rsidR="00F17D83">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4" name="Picture 1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D31" w:rsidRPr="004D2B47" w:rsidRDefault="00D14D31" w:rsidP="004D2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7A" w:rsidRPr="000B175B" w:rsidRDefault="00C12F7A" w:rsidP="000B175B">
      <w:pPr>
        <w:tabs>
          <w:tab w:val="right" w:pos="2155"/>
        </w:tabs>
        <w:spacing w:after="80"/>
        <w:ind w:left="680"/>
        <w:rPr>
          <w:u w:val="single"/>
        </w:rPr>
      </w:pPr>
      <w:r>
        <w:rPr>
          <w:u w:val="single"/>
        </w:rPr>
        <w:tab/>
      </w:r>
    </w:p>
  </w:footnote>
  <w:footnote w:type="continuationSeparator" w:id="0">
    <w:p w:rsidR="00C12F7A" w:rsidRPr="00FC68B7" w:rsidRDefault="00C12F7A" w:rsidP="00FC68B7">
      <w:pPr>
        <w:tabs>
          <w:tab w:val="left" w:pos="2155"/>
        </w:tabs>
        <w:spacing w:after="80"/>
        <w:ind w:left="680"/>
        <w:rPr>
          <w:u w:val="single"/>
        </w:rPr>
      </w:pPr>
      <w:r>
        <w:rPr>
          <w:u w:val="single"/>
        </w:rPr>
        <w:tab/>
      </w:r>
    </w:p>
  </w:footnote>
  <w:footnote w:type="continuationNotice" w:id="1">
    <w:p w:rsidR="00C12F7A" w:rsidRDefault="00C12F7A"/>
  </w:footnote>
  <w:footnote w:id="2">
    <w:p w:rsidR="00A23A72" w:rsidRPr="00A23A72" w:rsidRDefault="00A23A72" w:rsidP="00A23A72">
      <w:pPr>
        <w:pStyle w:val="FootnoteText"/>
        <w:ind w:hanging="141"/>
        <w:rPr>
          <w:lang w:val="fr-CH"/>
        </w:rPr>
      </w:pPr>
      <w:r>
        <w:rPr>
          <w:rStyle w:val="FootnoteReference"/>
        </w:rPr>
        <w:footnoteRef/>
      </w:r>
      <w:r>
        <w:t xml:space="preserve"> </w:t>
      </w:r>
      <w:r>
        <w:tab/>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31" w:rsidRPr="006C6A56" w:rsidRDefault="00A23A72" w:rsidP="006C6A56">
    <w:pPr>
      <w:pStyle w:val="Header"/>
    </w:pPr>
    <w:r>
      <w:t>ST/SG/AC.10/C.3/2015/36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31" w:rsidRPr="001F676B" w:rsidRDefault="00C63117" w:rsidP="00C42500">
    <w:pPr>
      <w:pStyle w:val="Header"/>
      <w:pBdr>
        <w:bottom w:val="single" w:sz="4" w:space="1" w:color="auto"/>
      </w:pBdr>
      <w:jc w:val="right"/>
    </w:pPr>
    <w:r>
      <w:t>ST/SG/AC.10/C.3/2015/36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9B76CF2"/>
    <w:multiLevelType w:val="hybridMultilevel"/>
    <w:tmpl w:val="AB486E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0E1D2BCF"/>
    <w:multiLevelType w:val="hybridMultilevel"/>
    <w:tmpl w:val="E222C2B6"/>
    <w:lvl w:ilvl="0" w:tplc="04090001">
      <w:start w:val="1"/>
      <w:numFmt w:val="bullet"/>
      <w:lvlText w:val=""/>
      <w:lvlJc w:val="left"/>
      <w:pPr>
        <w:ind w:left="1907" w:hanging="360"/>
      </w:pPr>
      <w:rPr>
        <w:rFonts w:ascii="Symbol" w:hAnsi="Symbol"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9">
    <w:nsid w:val="14040835"/>
    <w:multiLevelType w:val="hybridMultilevel"/>
    <w:tmpl w:val="776E3C8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25473BB9"/>
    <w:multiLevelType w:val="hybridMultilevel"/>
    <w:tmpl w:val="9C48DE16"/>
    <w:lvl w:ilvl="0" w:tplc="E89A1B5A">
      <w:start w:val="1"/>
      <w:numFmt w:val="lowerLetter"/>
      <w:lvlText w:val="%1)"/>
      <w:lvlJc w:val="left"/>
      <w:pPr>
        <w:ind w:left="56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7">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8">
    <w:nsid w:val="2F371BC8"/>
    <w:multiLevelType w:val="hybridMultilevel"/>
    <w:tmpl w:val="1478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B140DB"/>
    <w:multiLevelType w:val="hybridMultilevel"/>
    <w:tmpl w:val="E4EA6080"/>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3AE23527"/>
    <w:multiLevelType w:val="hybridMultilevel"/>
    <w:tmpl w:val="C1B4B00C"/>
    <w:lvl w:ilvl="0" w:tplc="0809000F">
      <w:start w:val="1"/>
      <w:numFmt w:val="decimal"/>
      <w:lvlText w:val="%1."/>
      <w:lvlJc w:val="left"/>
      <w:pPr>
        <w:tabs>
          <w:tab w:val="num" w:pos="1636"/>
        </w:tabs>
        <w:ind w:left="1636" w:hanging="360"/>
      </w:pPr>
    </w:lvl>
    <w:lvl w:ilvl="1" w:tplc="08090001">
      <w:start w:val="1"/>
      <w:numFmt w:val="bullet"/>
      <w:lvlText w:val=""/>
      <w:lvlJc w:val="left"/>
      <w:pPr>
        <w:tabs>
          <w:tab w:val="num" w:pos="2356"/>
        </w:tabs>
        <w:ind w:left="2356" w:hanging="360"/>
      </w:pPr>
      <w:rPr>
        <w:rFonts w:ascii="Symbol" w:hAnsi="Symbol" w:hint="default"/>
      </w:rPr>
    </w:lvl>
    <w:lvl w:ilvl="2" w:tplc="5FDAAAC6">
      <w:start w:val="1"/>
      <w:numFmt w:val="lowerLetter"/>
      <w:lvlText w:val="(%3)"/>
      <w:lvlJc w:val="left"/>
      <w:pPr>
        <w:tabs>
          <w:tab w:val="num" w:pos="3256"/>
        </w:tabs>
        <w:ind w:left="3256" w:hanging="360"/>
      </w:pPr>
      <w:rPr>
        <w:rFonts w:hint="default"/>
      </w:r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23">
    <w:nsid w:val="476C2B34"/>
    <w:multiLevelType w:val="hybridMultilevel"/>
    <w:tmpl w:val="8B44160C"/>
    <w:lvl w:ilvl="0" w:tplc="0AA49AAE">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24">
    <w:nsid w:val="494E0A9E"/>
    <w:multiLevelType w:val="hybridMultilevel"/>
    <w:tmpl w:val="560C91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4F872BD8"/>
    <w:multiLevelType w:val="hybridMultilevel"/>
    <w:tmpl w:val="8ADE01C0"/>
    <w:lvl w:ilvl="0" w:tplc="174AB058">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26">
    <w:nsid w:val="4F9E2917"/>
    <w:multiLevelType w:val="hybridMultilevel"/>
    <w:tmpl w:val="2DAA2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D31F9C"/>
    <w:multiLevelType w:val="hybridMultilevel"/>
    <w:tmpl w:val="3C18F000"/>
    <w:lvl w:ilvl="0" w:tplc="7CA447B4">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29">
    <w:nsid w:val="54F054EB"/>
    <w:multiLevelType w:val="hybridMultilevel"/>
    <w:tmpl w:val="0DC21E06"/>
    <w:lvl w:ilvl="0" w:tplc="A5F077DE">
      <w:start w:val="1"/>
      <w:numFmt w:val="low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0">
    <w:nsid w:val="557D5BAD"/>
    <w:multiLevelType w:val="multilevel"/>
    <w:tmpl w:val="405456EC"/>
    <w:lvl w:ilvl="0">
      <w:start w:val="1"/>
      <w:numFmt w:val="lowerLetter"/>
      <w:lvlText w:val="%1)"/>
      <w:lvlJc w:val="left"/>
      <w:pPr>
        <w:ind w:left="951" w:hanging="360"/>
      </w:pPr>
      <w:rPr>
        <w:rFonts w:ascii="Times New Roman" w:eastAsia="Times New Roman" w:hAnsi="Times New Roman" w:cs="Times New Roman"/>
      </w:rPr>
    </w:lvl>
    <w:lvl w:ilvl="1">
      <w:start w:val="1"/>
      <w:numFmt w:val="lowerLetter"/>
      <w:lvlText w:val="%2."/>
      <w:lvlJc w:val="left"/>
      <w:pPr>
        <w:ind w:left="1671" w:hanging="360"/>
      </w:pPr>
    </w:lvl>
    <w:lvl w:ilvl="2">
      <w:start w:val="1"/>
      <w:numFmt w:val="lowerRoman"/>
      <w:lvlText w:val="%3."/>
      <w:lvlJc w:val="right"/>
      <w:pPr>
        <w:ind w:left="2391" w:hanging="180"/>
      </w:pPr>
    </w:lvl>
    <w:lvl w:ilvl="3">
      <w:start w:val="1"/>
      <w:numFmt w:val="decimal"/>
      <w:lvlText w:val="%4."/>
      <w:lvlJc w:val="left"/>
      <w:pPr>
        <w:ind w:left="3111" w:hanging="360"/>
      </w:pPr>
    </w:lvl>
    <w:lvl w:ilvl="4">
      <w:start w:val="1"/>
      <w:numFmt w:val="lowerLetter"/>
      <w:lvlText w:val="%5."/>
      <w:lvlJc w:val="left"/>
      <w:pPr>
        <w:ind w:left="3831" w:hanging="360"/>
      </w:pPr>
    </w:lvl>
    <w:lvl w:ilvl="5">
      <w:start w:val="1"/>
      <w:numFmt w:val="lowerRoman"/>
      <w:lvlText w:val="%6."/>
      <w:lvlJc w:val="right"/>
      <w:pPr>
        <w:ind w:left="4551" w:hanging="180"/>
      </w:pPr>
    </w:lvl>
    <w:lvl w:ilvl="6">
      <w:start w:val="1"/>
      <w:numFmt w:val="decimal"/>
      <w:lvlText w:val="%7."/>
      <w:lvlJc w:val="left"/>
      <w:pPr>
        <w:ind w:left="5271" w:hanging="360"/>
      </w:pPr>
    </w:lvl>
    <w:lvl w:ilvl="7">
      <w:start w:val="1"/>
      <w:numFmt w:val="lowerLetter"/>
      <w:lvlText w:val="%8."/>
      <w:lvlJc w:val="left"/>
      <w:pPr>
        <w:ind w:left="5991" w:hanging="360"/>
      </w:pPr>
    </w:lvl>
    <w:lvl w:ilvl="8">
      <w:start w:val="1"/>
      <w:numFmt w:val="lowerRoman"/>
      <w:lvlText w:val="%9."/>
      <w:lvlJc w:val="right"/>
      <w:pPr>
        <w:ind w:left="6711" w:hanging="180"/>
      </w:pPr>
    </w:lvl>
  </w:abstractNum>
  <w:abstractNum w:abstractNumId="31">
    <w:nsid w:val="57760DB2"/>
    <w:multiLevelType w:val="hybridMultilevel"/>
    <w:tmpl w:val="BA5E469C"/>
    <w:lvl w:ilvl="0" w:tplc="08090017">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5A5412E9"/>
    <w:multiLevelType w:val="hybridMultilevel"/>
    <w:tmpl w:val="5922EB30"/>
    <w:lvl w:ilvl="0" w:tplc="B278210E">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5BA76018"/>
    <w:multiLevelType w:val="hybridMultilevel"/>
    <w:tmpl w:val="86F026E4"/>
    <w:lvl w:ilvl="0" w:tplc="1BC6F69C">
      <w:start w:val="1"/>
      <w:numFmt w:val="decimal"/>
      <w:lvlText w:val="%1."/>
      <w:lvlJc w:val="left"/>
      <w:pPr>
        <w:ind w:left="2574" w:hanging="360"/>
      </w:pPr>
      <w:rPr>
        <w:rFonts w:hint="default"/>
      </w:rPr>
    </w:lvl>
    <w:lvl w:ilvl="1" w:tplc="08090019">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4">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5">
    <w:nsid w:val="5D3F0A74"/>
    <w:multiLevelType w:val="hybridMultilevel"/>
    <w:tmpl w:val="52563128"/>
    <w:lvl w:ilvl="0" w:tplc="855CAFE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152BEE"/>
    <w:multiLevelType w:val="hybridMultilevel"/>
    <w:tmpl w:val="830A7B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40">
    <w:nsid w:val="700371EE"/>
    <w:multiLevelType w:val="hybridMultilevel"/>
    <w:tmpl w:val="EF367684"/>
    <w:lvl w:ilvl="0" w:tplc="5EF40AB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42">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75DA75A8"/>
    <w:multiLevelType w:val="hybridMultilevel"/>
    <w:tmpl w:val="CFCA34F2"/>
    <w:lvl w:ilvl="0" w:tplc="52447F9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38"/>
  </w:num>
  <w:num w:numId="3">
    <w:abstractNumId w:val="0"/>
  </w:num>
  <w:num w:numId="4">
    <w:abstractNumId w:val="41"/>
  </w:num>
  <w:num w:numId="5">
    <w:abstractNumId w:val="28"/>
  </w:num>
  <w:num w:numId="6">
    <w:abstractNumId w:val="4"/>
  </w:num>
  <w:num w:numId="7">
    <w:abstractNumId w:val="12"/>
  </w:num>
  <w:num w:numId="8">
    <w:abstractNumId w:val="21"/>
  </w:num>
  <w:num w:numId="9">
    <w:abstractNumId w:val="39"/>
  </w:num>
  <w:num w:numId="10">
    <w:abstractNumId w:val="17"/>
  </w:num>
  <w:num w:numId="11">
    <w:abstractNumId w:val="2"/>
  </w:num>
  <w:num w:numId="12">
    <w:abstractNumId w:val="16"/>
  </w:num>
  <w:num w:numId="13">
    <w:abstractNumId w:val="42"/>
  </w:num>
  <w:num w:numId="14">
    <w:abstractNumId w:val="34"/>
  </w:num>
  <w:num w:numId="15">
    <w:abstractNumId w:val="36"/>
  </w:num>
  <w:num w:numId="16">
    <w:abstractNumId w:val="15"/>
  </w:num>
  <w:num w:numId="17">
    <w:abstractNumId w:val="10"/>
  </w:num>
  <w:num w:numId="18">
    <w:abstractNumId w:val="11"/>
  </w:num>
  <w:num w:numId="19">
    <w:abstractNumId w:val="20"/>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4"/>
  </w:num>
  <w:num w:numId="24">
    <w:abstractNumId w:val="9"/>
  </w:num>
  <w:num w:numId="25">
    <w:abstractNumId w:val="32"/>
  </w:num>
  <w:num w:numId="26">
    <w:abstractNumId w:val="43"/>
  </w:num>
  <w:num w:numId="27">
    <w:abstractNumId w:val="18"/>
  </w:num>
  <w:num w:numId="28">
    <w:abstractNumId w:val="14"/>
  </w:num>
  <w:num w:numId="29">
    <w:abstractNumId w:val="29"/>
  </w:num>
  <w:num w:numId="30">
    <w:abstractNumId w:val="40"/>
  </w:num>
  <w:num w:numId="31">
    <w:abstractNumId w:val="31"/>
  </w:num>
  <w:num w:numId="32">
    <w:abstractNumId w:val="37"/>
  </w:num>
  <w:num w:numId="33">
    <w:abstractNumId w:val="19"/>
  </w:num>
  <w:num w:numId="34">
    <w:abstractNumId w:val="23"/>
  </w:num>
  <w:num w:numId="35">
    <w:abstractNumId w:val="25"/>
  </w:num>
  <w:num w:numId="36">
    <w:abstractNumId w:val="30"/>
  </w:num>
  <w:num w:numId="37">
    <w:abstractNumId w:val="35"/>
  </w:num>
  <w:num w:numId="38">
    <w:abstractNumId w:val="27"/>
  </w:num>
  <w:num w:numId="39">
    <w:abstractNumId w:val="26"/>
  </w:num>
  <w:num w:numId="40">
    <w:abstractNumId w:val="5"/>
  </w:num>
  <w:num w:numId="41">
    <w:abstractNumId w:val="22"/>
  </w:num>
  <w:num w:numId="42">
    <w:abstractNumId w:val="33"/>
  </w:num>
  <w:num w:numId="43">
    <w:abstractNumId w:val="1"/>
  </w:num>
  <w:num w:numId="44">
    <w:abstractNumId w:val="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06396"/>
    <w:rsid w:val="00010879"/>
    <w:rsid w:val="000171FC"/>
    <w:rsid w:val="00025C10"/>
    <w:rsid w:val="000261F6"/>
    <w:rsid w:val="00034899"/>
    <w:rsid w:val="000426AF"/>
    <w:rsid w:val="00044CD7"/>
    <w:rsid w:val="00050F6B"/>
    <w:rsid w:val="0005340B"/>
    <w:rsid w:val="00057262"/>
    <w:rsid w:val="00057EF1"/>
    <w:rsid w:val="00060C82"/>
    <w:rsid w:val="00067341"/>
    <w:rsid w:val="00072C8C"/>
    <w:rsid w:val="0007325A"/>
    <w:rsid w:val="00082670"/>
    <w:rsid w:val="00083A13"/>
    <w:rsid w:val="00090264"/>
    <w:rsid w:val="000918C2"/>
    <w:rsid w:val="000931C0"/>
    <w:rsid w:val="00094053"/>
    <w:rsid w:val="000B0DCA"/>
    <w:rsid w:val="000B175B"/>
    <w:rsid w:val="000B3A0F"/>
    <w:rsid w:val="000C2795"/>
    <w:rsid w:val="000C64FF"/>
    <w:rsid w:val="000C69A6"/>
    <w:rsid w:val="000D13B5"/>
    <w:rsid w:val="000D7C1B"/>
    <w:rsid w:val="000E0415"/>
    <w:rsid w:val="000E143F"/>
    <w:rsid w:val="000E2262"/>
    <w:rsid w:val="000E2FEC"/>
    <w:rsid w:val="000E422C"/>
    <w:rsid w:val="000E6156"/>
    <w:rsid w:val="000F1AC1"/>
    <w:rsid w:val="000F4524"/>
    <w:rsid w:val="00105FDD"/>
    <w:rsid w:val="00106D46"/>
    <w:rsid w:val="0011529F"/>
    <w:rsid w:val="001156AA"/>
    <w:rsid w:val="001220B8"/>
    <w:rsid w:val="001223F7"/>
    <w:rsid w:val="001262C0"/>
    <w:rsid w:val="00126EA1"/>
    <w:rsid w:val="0012741E"/>
    <w:rsid w:val="00133C7A"/>
    <w:rsid w:val="00133ED6"/>
    <w:rsid w:val="00135DFB"/>
    <w:rsid w:val="00137553"/>
    <w:rsid w:val="001418E8"/>
    <w:rsid w:val="00141EC8"/>
    <w:rsid w:val="00145FFD"/>
    <w:rsid w:val="0014740A"/>
    <w:rsid w:val="001575DE"/>
    <w:rsid w:val="001604C0"/>
    <w:rsid w:val="00161DED"/>
    <w:rsid w:val="00162157"/>
    <w:rsid w:val="00162703"/>
    <w:rsid w:val="001666A1"/>
    <w:rsid w:val="00172A5D"/>
    <w:rsid w:val="00173C41"/>
    <w:rsid w:val="00173E97"/>
    <w:rsid w:val="001811F3"/>
    <w:rsid w:val="0018298B"/>
    <w:rsid w:val="001832E3"/>
    <w:rsid w:val="001844FC"/>
    <w:rsid w:val="00186037"/>
    <w:rsid w:val="001A1256"/>
    <w:rsid w:val="001B4B04"/>
    <w:rsid w:val="001B7882"/>
    <w:rsid w:val="001C0A2D"/>
    <w:rsid w:val="001C6663"/>
    <w:rsid w:val="001C7895"/>
    <w:rsid w:val="001D26DF"/>
    <w:rsid w:val="001D3183"/>
    <w:rsid w:val="001D76EA"/>
    <w:rsid w:val="001E0EC3"/>
    <w:rsid w:val="001E1304"/>
    <w:rsid w:val="001E2993"/>
    <w:rsid w:val="001E2A42"/>
    <w:rsid w:val="001E31A8"/>
    <w:rsid w:val="001E31B0"/>
    <w:rsid w:val="001E428B"/>
    <w:rsid w:val="001E4813"/>
    <w:rsid w:val="001F3254"/>
    <w:rsid w:val="001F676B"/>
    <w:rsid w:val="001F7D95"/>
    <w:rsid w:val="00202F2F"/>
    <w:rsid w:val="0020313C"/>
    <w:rsid w:val="0020331F"/>
    <w:rsid w:val="00210BF9"/>
    <w:rsid w:val="00211E0B"/>
    <w:rsid w:val="00214740"/>
    <w:rsid w:val="00222C94"/>
    <w:rsid w:val="00227F88"/>
    <w:rsid w:val="00232E70"/>
    <w:rsid w:val="0023451F"/>
    <w:rsid w:val="002405A7"/>
    <w:rsid w:val="00240C33"/>
    <w:rsid w:val="00241101"/>
    <w:rsid w:val="00241341"/>
    <w:rsid w:val="00246F3E"/>
    <w:rsid w:val="00260DAB"/>
    <w:rsid w:val="00266C4D"/>
    <w:rsid w:val="00267F1A"/>
    <w:rsid w:val="00270492"/>
    <w:rsid w:val="00276A34"/>
    <w:rsid w:val="002775FB"/>
    <w:rsid w:val="0028097F"/>
    <w:rsid w:val="00280C9A"/>
    <w:rsid w:val="00281563"/>
    <w:rsid w:val="00291560"/>
    <w:rsid w:val="0029653B"/>
    <w:rsid w:val="002B2B8E"/>
    <w:rsid w:val="002B4232"/>
    <w:rsid w:val="002B772A"/>
    <w:rsid w:val="002D1193"/>
    <w:rsid w:val="002D5E30"/>
    <w:rsid w:val="002D78BB"/>
    <w:rsid w:val="002E03D9"/>
    <w:rsid w:val="002E1B9A"/>
    <w:rsid w:val="002E42C4"/>
    <w:rsid w:val="002E45A0"/>
    <w:rsid w:val="002E4DC6"/>
    <w:rsid w:val="002E6B09"/>
    <w:rsid w:val="002F25CB"/>
    <w:rsid w:val="002F6E0F"/>
    <w:rsid w:val="00302CC0"/>
    <w:rsid w:val="003107FA"/>
    <w:rsid w:val="00311C15"/>
    <w:rsid w:val="00317109"/>
    <w:rsid w:val="00321C05"/>
    <w:rsid w:val="00321F07"/>
    <w:rsid w:val="003229D8"/>
    <w:rsid w:val="00326AA8"/>
    <w:rsid w:val="00330C63"/>
    <w:rsid w:val="00330D86"/>
    <w:rsid w:val="0033308E"/>
    <w:rsid w:val="003338F4"/>
    <w:rsid w:val="00334089"/>
    <w:rsid w:val="0033745A"/>
    <w:rsid w:val="00353734"/>
    <w:rsid w:val="00355FB8"/>
    <w:rsid w:val="00357B6F"/>
    <w:rsid w:val="0036347F"/>
    <w:rsid w:val="00365502"/>
    <w:rsid w:val="003742FC"/>
    <w:rsid w:val="00380BCF"/>
    <w:rsid w:val="00381E3F"/>
    <w:rsid w:val="00383E1A"/>
    <w:rsid w:val="00391104"/>
    <w:rsid w:val="0039277A"/>
    <w:rsid w:val="003972E0"/>
    <w:rsid w:val="00397DE2"/>
    <w:rsid w:val="003A2B2B"/>
    <w:rsid w:val="003A2D25"/>
    <w:rsid w:val="003A7C4B"/>
    <w:rsid w:val="003A7F0D"/>
    <w:rsid w:val="003B0241"/>
    <w:rsid w:val="003C2CC4"/>
    <w:rsid w:val="003C3936"/>
    <w:rsid w:val="003C550C"/>
    <w:rsid w:val="003D3902"/>
    <w:rsid w:val="003D4B23"/>
    <w:rsid w:val="003D5BA1"/>
    <w:rsid w:val="003D67BE"/>
    <w:rsid w:val="003E14E7"/>
    <w:rsid w:val="003E7507"/>
    <w:rsid w:val="003F1ED3"/>
    <w:rsid w:val="003F2DCE"/>
    <w:rsid w:val="003F32D9"/>
    <w:rsid w:val="003F6500"/>
    <w:rsid w:val="00402B95"/>
    <w:rsid w:val="00403098"/>
    <w:rsid w:val="004108D5"/>
    <w:rsid w:val="004143A7"/>
    <w:rsid w:val="00417151"/>
    <w:rsid w:val="00424A40"/>
    <w:rsid w:val="0043151B"/>
    <w:rsid w:val="004325CB"/>
    <w:rsid w:val="00435EE3"/>
    <w:rsid w:val="00436DEF"/>
    <w:rsid w:val="00436F0D"/>
    <w:rsid w:val="00442BB5"/>
    <w:rsid w:val="004445A1"/>
    <w:rsid w:val="00444AB1"/>
    <w:rsid w:val="00446DE4"/>
    <w:rsid w:val="00447ACD"/>
    <w:rsid w:val="004501A7"/>
    <w:rsid w:val="0045727E"/>
    <w:rsid w:val="00462C74"/>
    <w:rsid w:val="00466172"/>
    <w:rsid w:val="004735DE"/>
    <w:rsid w:val="0047798C"/>
    <w:rsid w:val="0048539B"/>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2B47"/>
    <w:rsid w:val="004D4668"/>
    <w:rsid w:val="004E0E90"/>
    <w:rsid w:val="004E6063"/>
    <w:rsid w:val="004F471F"/>
    <w:rsid w:val="004F4928"/>
    <w:rsid w:val="004F721F"/>
    <w:rsid w:val="004F7E77"/>
    <w:rsid w:val="005026D3"/>
    <w:rsid w:val="00503228"/>
    <w:rsid w:val="00505384"/>
    <w:rsid w:val="00510A10"/>
    <w:rsid w:val="00512AD1"/>
    <w:rsid w:val="00514641"/>
    <w:rsid w:val="0053290B"/>
    <w:rsid w:val="005414C0"/>
    <w:rsid w:val="005420F2"/>
    <w:rsid w:val="00546CE7"/>
    <w:rsid w:val="005528AD"/>
    <w:rsid w:val="00557BBE"/>
    <w:rsid w:val="005602BC"/>
    <w:rsid w:val="00563AEA"/>
    <w:rsid w:val="00564A8C"/>
    <w:rsid w:val="005654A8"/>
    <w:rsid w:val="0056584E"/>
    <w:rsid w:val="00567492"/>
    <w:rsid w:val="00567738"/>
    <w:rsid w:val="00592B8C"/>
    <w:rsid w:val="005964D7"/>
    <w:rsid w:val="00596940"/>
    <w:rsid w:val="005A6006"/>
    <w:rsid w:val="005B12DD"/>
    <w:rsid w:val="005B3DB3"/>
    <w:rsid w:val="005B675E"/>
    <w:rsid w:val="005B793F"/>
    <w:rsid w:val="005C2712"/>
    <w:rsid w:val="005D01BA"/>
    <w:rsid w:val="005D0566"/>
    <w:rsid w:val="005D0CAA"/>
    <w:rsid w:val="005D19CB"/>
    <w:rsid w:val="005D69A1"/>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A8B"/>
    <w:rsid w:val="00633F2A"/>
    <w:rsid w:val="0063576C"/>
    <w:rsid w:val="006362E9"/>
    <w:rsid w:val="00636C93"/>
    <w:rsid w:val="006407F2"/>
    <w:rsid w:val="00640B26"/>
    <w:rsid w:val="00640CF4"/>
    <w:rsid w:val="0064418D"/>
    <w:rsid w:val="00644ED8"/>
    <w:rsid w:val="006522E7"/>
    <w:rsid w:val="00652520"/>
    <w:rsid w:val="00661E02"/>
    <w:rsid w:val="00665396"/>
    <w:rsid w:val="00665595"/>
    <w:rsid w:val="00666BC5"/>
    <w:rsid w:val="00671353"/>
    <w:rsid w:val="0068160A"/>
    <w:rsid w:val="00686869"/>
    <w:rsid w:val="00695A9B"/>
    <w:rsid w:val="006A4EF7"/>
    <w:rsid w:val="006A7392"/>
    <w:rsid w:val="006A7A99"/>
    <w:rsid w:val="006B4ADA"/>
    <w:rsid w:val="006C4388"/>
    <w:rsid w:val="006C52A3"/>
    <w:rsid w:val="006C5A35"/>
    <w:rsid w:val="006C6A56"/>
    <w:rsid w:val="006D255B"/>
    <w:rsid w:val="006D3B96"/>
    <w:rsid w:val="006D4E71"/>
    <w:rsid w:val="006D5429"/>
    <w:rsid w:val="006D7CD5"/>
    <w:rsid w:val="006E0290"/>
    <w:rsid w:val="006E564B"/>
    <w:rsid w:val="006F02D2"/>
    <w:rsid w:val="006F1EFF"/>
    <w:rsid w:val="00700E34"/>
    <w:rsid w:val="007032EE"/>
    <w:rsid w:val="007044B5"/>
    <w:rsid w:val="00704BCD"/>
    <w:rsid w:val="00711902"/>
    <w:rsid w:val="00712121"/>
    <w:rsid w:val="00715EAC"/>
    <w:rsid w:val="007218CD"/>
    <w:rsid w:val="0072632A"/>
    <w:rsid w:val="00733AAE"/>
    <w:rsid w:val="007364F9"/>
    <w:rsid w:val="0074407F"/>
    <w:rsid w:val="00744DCF"/>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B3310"/>
    <w:rsid w:val="007B5103"/>
    <w:rsid w:val="007B5960"/>
    <w:rsid w:val="007B6BA5"/>
    <w:rsid w:val="007B75D7"/>
    <w:rsid w:val="007C3390"/>
    <w:rsid w:val="007C4F4B"/>
    <w:rsid w:val="007C4F77"/>
    <w:rsid w:val="007D1BCB"/>
    <w:rsid w:val="007D3ADF"/>
    <w:rsid w:val="007D4DE2"/>
    <w:rsid w:val="007D5953"/>
    <w:rsid w:val="007E028F"/>
    <w:rsid w:val="007E0778"/>
    <w:rsid w:val="007E6FFB"/>
    <w:rsid w:val="007F0B83"/>
    <w:rsid w:val="007F1818"/>
    <w:rsid w:val="007F272B"/>
    <w:rsid w:val="007F4FCD"/>
    <w:rsid w:val="007F6611"/>
    <w:rsid w:val="007F768B"/>
    <w:rsid w:val="00805178"/>
    <w:rsid w:val="00814E2C"/>
    <w:rsid w:val="00816EDB"/>
    <w:rsid w:val="008175E9"/>
    <w:rsid w:val="00820837"/>
    <w:rsid w:val="00820A38"/>
    <w:rsid w:val="008242D7"/>
    <w:rsid w:val="00826BFB"/>
    <w:rsid w:val="00827E05"/>
    <w:rsid w:val="00830DAF"/>
    <w:rsid w:val="008311A3"/>
    <w:rsid w:val="00834E73"/>
    <w:rsid w:val="00837DE6"/>
    <w:rsid w:val="00841D79"/>
    <w:rsid w:val="008467F9"/>
    <w:rsid w:val="008577F2"/>
    <w:rsid w:val="0086198E"/>
    <w:rsid w:val="0086423F"/>
    <w:rsid w:val="008703E7"/>
    <w:rsid w:val="00871FD5"/>
    <w:rsid w:val="00872C11"/>
    <w:rsid w:val="00874E70"/>
    <w:rsid w:val="00875242"/>
    <w:rsid w:val="00876710"/>
    <w:rsid w:val="00881AAD"/>
    <w:rsid w:val="008846DF"/>
    <w:rsid w:val="00884D20"/>
    <w:rsid w:val="008979B1"/>
    <w:rsid w:val="008A296D"/>
    <w:rsid w:val="008A6B25"/>
    <w:rsid w:val="008A6C4F"/>
    <w:rsid w:val="008B01F9"/>
    <w:rsid w:val="008B6F6E"/>
    <w:rsid w:val="008D54CD"/>
    <w:rsid w:val="008E09AC"/>
    <w:rsid w:val="008E0E46"/>
    <w:rsid w:val="008E3A08"/>
    <w:rsid w:val="008E3D2D"/>
    <w:rsid w:val="008E61B9"/>
    <w:rsid w:val="008F1782"/>
    <w:rsid w:val="008F4AB2"/>
    <w:rsid w:val="00903E58"/>
    <w:rsid w:val="00906E93"/>
    <w:rsid w:val="0090771C"/>
    <w:rsid w:val="00907AD2"/>
    <w:rsid w:val="009104B2"/>
    <w:rsid w:val="009111C7"/>
    <w:rsid w:val="0091455F"/>
    <w:rsid w:val="00921B66"/>
    <w:rsid w:val="00921D21"/>
    <w:rsid w:val="00922876"/>
    <w:rsid w:val="00925353"/>
    <w:rsid w:val="00934214"/>
    <w:rsid w:val="00934CB1"/>
    <w:rsid w:val="009402C2"/>
    <w:rsid w:val="00940685"/>
    <w:rsid w:val="00941D3C"/>
    <w:rsid w:val="00951741"/>
    <w:rsid w:val="009616A8"/>
    <w:rsid w:val="009619F2"/>
    <w:rsid w:val="00963CBA"/>
    <w:rsid w:val="009647D9"/>
    <w:rsid w:val="0096733F"/>
    <w:rsid w:val="009727E1"/>
    <w:rsid w:val="009749CD"/>
    <w:rsid w:val="009749EA"/>
    <w:rsid w:val="00974A8D"/>
    <w:rsid w:val="00975AAB"/>
    <w:rsid w:val="009772DC"/>
    <w:rsid w:val="0097794A"/>
    <w:rsid w:val="00980F54"/>
    <w:rsid w:val="00982212"/>
    <w:rsid w:val="00984B5E"/>
    <w:rsid w:val="0099001C"/>
    <w:rsid w:val="009905DF"/>
    <w:rsid w:val="00991261"/>
    <w:rsid w:val="00991AD0"/>
    <w:rsid w:val="00995E5B"/>
    <w:rsid w:val="009A3BA9"/>
    <w:rsid w:val="009A3FBD"/>
    <w:rsid w:val="009B10F0"/>
    <w:rsid w:val="009B4ACF"/>
    <w:rsid w:val="009C418B"/>
    <w:rsid w:val="009D1575"/>
    <w:rsid w:val="009D1BEF"/>
    <w:rsid w:val="009F2B82"/>
    <w:rsid w:val="009F3A17"/>
    <w:rsid w:val="009F4329"/>
    <w:rsid w:val="009F4AA8"/>
    <w:rsid w:val="00A071D1"/>
    <w:rsid w:val="00A11C1F"/>
    <w:rsid w:val="00A1427D"/>
    <w:rsid w:val="00A1540E"/>
    <w:rsid w:val="00A20839"/>
    <w:rsid w:val="00A23A72"/>
    <w:rsid w:val="00A3172C"/>
    <w:rsid w:val="00A33628"/>
    <w:rsid w:val="00A37036"/>
    <w:rsid w:val="00A37B8D"/>
    <w:rsid w:val="00A41E7E"/>
    <w:rsid w:val="00A4329A"/>
    <w:rsid w:val="00A4390F"/>
    <w:rsid w:val="00A45273"/>
    <w:rsid w:val="00A47FEB"/>
    <w:rsid w:val="00A51BA2"/>
    <w:rsid w:val="00A63E4B"/>
    <w:rsid w:val="00A727F1"/>
    <w:rsid w:val="00A72F22"/>
    <w:rsid w:val="00A748A6"/>
    <w:rsid w:val="00A805EB"/>
    <w:rsid w:val="00A879A4"/>
    <w:rsid w:val="00AB6DCD"/>
    <w:rsid w:val="00AC0025"/>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30179"/>
    <w:rsid w:val="00B30550"/>
    <w:rsid w:val="00B33D93"/>
    <w:rsid w:val="00B33EC0"/>
    <w:rsid w:val="00B356B8"/>
    <w:rsid w:val="00B35B6B"/>
    <w:rsid w:val="00B37624"/>
    <w:rsid w:val="00B37A59"/>
    <w:rsid w:val="00B45CC5"/>
    <w:rsid w:val="00B52A3E"/>
    <w:rsid w:val="00B55627"/>
    <w:rsid w:val="00B56CD8"/>
    <w:rsid w:val="00B6108E"/>
    <w:rsid w:val="00B712CD"/>
    <w:rsid w:val="00B72447"/>
    <w:rsid w:val="00B73E97"/>
    <w:rsid w:val="00B77DD4"/>
    <w:rsid w:val="00B81E12"/>
    <w:rsid w:val="00BA0EA4"/>
    <w:rsid w:val="00BA6636"/>
    <w:rsid w:val="00BA6971"/>
    <w:rsid w:val="00BC0DBB"/>
    <w:rsid w:val="00BC74E9"/>
    <w:rsid w:val="00BD14E2"/>
    <w:rsid w:val="00BD2146"/>
    <w:rsid w:val="00BD2A07"/>
    <w:rsid w:val="00BD4F5F"/>
    <w:rsid w:val="00BD4FA8"/>
    <w:rsid w:val="00BE4F74"/>
    <w:rsid w:val="00BE5308"/>
    <w:rsid w:val="00BE618E"/>
    <w:rsid w:val="00BF0594"/>
    <w:rsid w:val="00BF5C71"/>
    <w:rsid w:val="00BF6291"/>
    <w:rsid w:val="00C04153"/>
    <w:rsid w:val="00C11909"/>
    <w:rsid w:val="00C12F7A"/>
    <w:rsid w:val="00C143B4"/>
    <w:rsid w:val="00C171B7"/>
    <w:rsid w:val="00C17699"/>
    <w:rsid w:val="00C27434"/>
    <w:rsid w:val="00C309A6"/>
    <w:rsid w:val="00C31B61"/>
    <w:rsid w:val="00C3396E"/>
    <w:rsid w:val="00C344F3"/>
    <w:rsid w:val="00C407EE"/>
    <w:rsid w:val="00C41A28"/>
    <w:rsid w:val="00C42500"/>
    <w:rsid w:val="00C45639"/>
    <w:rsid w:val="00C463DD"/>
    <w:rsid w:val="00C54918"/>
    <w:rsid w:val="00C54CCB"/>
    <w:rsid w:val="00C54FF0"/>
    <w:rsid w:val="00C5771E"/>
    <w:rsid w:val="00C60910"/>
    <w:rsid w:val="00C63117"/>
    <w:rsid w:val="00C65812"/>
    <w:rsid w:val="00C70D56"/>
    <w:rsid w:val="00C730DE"/>
    <w:rsid w:val="00C73C64"/>
    <w:rsid w:val="00C745C3"/>
    <w:rsid w:val="00C74DB9"/>
    <w:rsid w:val="00C756ED"/>
    <w:rsid w:val="00C75C4B"/>
    <w:rsid w:val="00C77A18"/>
    <w:rsid w:val="00C83514"/>
    <w:rsid w:val="00C84FF4"/>
    <w:rsid w:val="00C87A98"/>
    <w:rsid w:val="00C92529"/>
    <w:rsid w:val="00C92E61"/>
    <w:rsid w:val="00C933B6"/>
    <w:rsid w:val="00C94465"/>
    <w:rsid w:val="00CA3F9A"/>
    <w:rsid w:val="00CA4B0E"/>
    <w:rsid w:val="00CA5B67"/>
    <w:rsid w:val="00CD41A4"/>
    <w:rsid w:val="00CD455E"/>
    <w:rsid w:val="00CD7BE6"/>
    <w:rsid w:val="00CE3368"/>
    <w:rsid w:val="00CE4A8F"/>
    <w:rsid w:val="00CE5435"/>
    <w:rsid w:val="00CF2D57"/>
    <w:rsid w:val="00CF41EA"/>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344B"/>
    <w:rsid w:val="00D43252"/>
    <w:rsid w:val="00D4433A"/>
    <w:rsid w:val="00D44EAE"/>
    <w:rsid w:val="00D4733B"/>
    <w:rsid w:val="00D70CF6"/>
    <w:rsid w:val="00D8399D"/>
    <w:rsid w:val="00D918A3"/>
    <w:rsid w:val="00D924F4"/>
    <w:rsid w:val="00D938D5"/>
    <w:rsid w:val="00D94AE2"/>
    <w:rsid w:val="00D978C6"/>
    <w:rsid w:val="00D978F3"/>
    <w:rsid w:val="00DA67AD"/>
    <w:rsid w:val="00DB5D0F"/>
    <w:rsid w:val="00DC1A84"/>
    <w:rsid w:val="00DC3242"/>
    <w:rsid w:val="00DC5FDF"/>
    <w:rsid w:val="00DD222A"/>
    <w:rsid w:val="00DE3A0C"/>
    <w:rsid w:val="00DE78DA"/>
    <w:rsid w:val="00DF07FE"/>
    <w:rsid w:val="00DF12F7"/>
    <w:rsid w:val="00DF6FDE"/>
    <w:rsid w:val="00E02C81"/>
    <w:rsid w:val="00E05851"/>
    <w:rsid w:val="00E05E6F"/>
    <w:rsid w:val="00E130AB"/>
    <w:rsid w:val="00E201CB"/>
    <w:rsid w:val="00E2307D"/>
    <w:rsid w:val="00E24B3E"/>
    <w:rsid w:val="00E31E80"/>
    <w:rsid w:val="00E33C28"/>
    <w:rsid w:val="00E36F0F"/>
    <w:rsid w:val="00E37E28"/>
    <w:rsid w:val="00E4094C"/>
    <w:rsid w:val="00E41868"/>
    <w:rsid w:val="00E42808"/>
    <w:rsid w:val="00E43853"/>
    <w:rsid w:val="00E470C5"/>
    <w:rsid w:val="00E54137"/>
    <w:rsid w:val="00E62142"/>
    <w:rsid w:val="00E6496A"/>
    <w:rsid w:val="00E651A3"/>
    <w:rsid w:val="00E65874"/>
    <w:rsid w:val="00E678EB"/>
    <w:rsid w:val="00E7260F"/>
    <w:rsid w:val="00E73F7D"/>
    <w:rsid w:val="00E7733E"/>
    <w:rsid w:val="00E81BAA"/>
    <w:rsid w:val="00E87921"/>
    <w:rsid w:val="00E87BE1"/>
    <w:rsid w:val="00E930F6"/>
    <w:rsid w:val="00E93B8F"/>
    <w:rsid w:val="00E96630"/>
    <w:rsid w:val="00EA0CBB"/>
    <w:rsid w:val="00EA264E"/>
    <w:rsid w:val="00EA5690"/>
    <w:rsid w:val="00EB31E8"/>
    <w:rsid w:val="00EB6485"/>
    <w:rsid w:val="00EB7B03"/>
    <w:rsid w:val="00EC3A43"/>
    <w:rsid w:val="00EC3D7E"/>
    <w:rsid w:val="00EC5A8A"/>
    <w:rsid w:val="00EC7CB8"/>
    <w:rsid w:val="00ED42EB"/>
    <w:rsid w:val="00ED7A2A"/>
    <w:rsid w:val="00ED7E78"/>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7F9"/>
    <w:rsid w:val="00F35D16"/>
    <w:rsid w:val="00F42A78"/>
    <w:rsid w:val="00F43F14"/>
    <w:rsid w:val="00F4559F"/>
    <w:rsid w:val="00F461BF"/>
    <w:rsid w:val="00F50610"/>
    <w:rsid w:val="00F53EDA"/>
    <w:rsid w:val="00F56BFE"/>
    <w:rsid w:val="00F61902"/>
    <w:rsid w:val="00F6227B"/>
    <w:rsid w:val="00F66579"/>
    <w:rsid w:val="00F708A8"/>
    <w:rsid w:val="00F715B6"/>
    <w:rsid w:val="00F719A2"/>
    <w:rsid w:val="00F71B6B"/>
    <w:rsid w:val="00F77293"/>
    <w:rsid w:val="00F7753D"/>
    <w:rsid w:val="00F805CA"/>
    <w:rsid w:val="00F80636"/>
    <w:rsid w:val="00F82D69"/>
    <w:rsid w:val="00F83C0F"/>
    <w:rsid w:val="00F85F34"/>
    <w:rsid w:val="00F87929"/>
    <w:rsid w:val="00FA06F7"/>
    <w:rsid w:val="00FA18D9"/>
    <w:rsid w:val="00FA5CA3"/>
    <w:rsid w:val="00FA62FA"/>
    <w:rsid w:val="00FB171A"/>
    <w:rsid w:val="00FB24B1"/>
    <w:rsid w:val="00FB3028"/>
    <w:rsid w:val="00FB3851"/>
    <w:rsid w:val="00FB3D8C"/>
    <w:rsid w:val="00FB75E7"/>
    <w:rsid w:val="00FC24D4"/>
    <w:rsid w:val="00FC348E"/>
    <w:rsid w:val="00FC68B7"/>
    <w:rsid w:val="00FC6DE7"/>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paragraph" w:customStyle="1" w:styleId="ParaNoG">
    <w:name w:val="_ParaNo._G"/>
    <w:basedOn w:val="SingleTxtG"/>
    <w:rsid w:val="0074407F"/>
    <w:pPr>
      <w:numPr>
        <w:numId w:val="43"/>
      </w:numPr>
      <w:tabs>
        <w:tab w:val="clear" w:pos="149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paragraph" w:customStyle="1" w:styleId="ParaNoG">
    <w:name w:val="_ParaNo._G"/>
    <w:basedOn w:val="SingleTxtG"/>
    <w:rsid w:val="0074407F"/>
    <w:pPr>
      <w:numPr>
        <w:numId w:val="43"/>
      </w:numPr>
      <w:tabs>
        <w:tab w:val="clear" w:pos="149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B0C09-189A-4049-8470-8E157B8B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10</TotalTime>
  <Pages>5</Pages>
  <Words>1061</Words>
  <Characters>5764</Characters>
  <Application>Microsoft Office Word</Application>
  <DocSecurity>0</DocSecurity>
  <Lines>122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6</cp:revision>
  <cp:lastPrinted>2015-09-01T09:21:00Z</cp:lastPrinted>
  <dcterms:created xsi:type="dcterms:W3CDTF">2015-09-01T07:29:00Z</dcterms:created>
  <dcterms:modified xsi:type="dcterms:W3CDTF">2015-09-01T09:21:00Z</dcterms:modified>
</cp:coreProperties>
</file>