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9F9" w:rsidRPr="0059455B" w:rsidRDefault="006049F9" w:rsidP="00BB30BB">
      <w:pPr>
        <w:rPr>
          <w:lang w:val="en-US"/>
        </w:rPr>
      </w:pPr>
      <w:r w:rsidRPr="0059455B">
        <w:rPr>
          <w:lang w:val="en-US"/>
        </w:rPr>
        <w:t>Draft justification for proposed change to the UNECE Regulation 13</w:t>
      </w:r>
      <w:r w:rsidR="00B12176">
        <w:rPr>
          <w:lang w:val="en-US"/>
        </w:rPr>
        <w:t xml:space="preserve"> from </w:t>
      </w:r>
      <w:proofErr w:type="spellStart"/>
      <w:r w:rsidR="00B12176">
        <w:rPr>
          <w:lang w:val="en-US"/>
        </w:rPr>
        <w:t>Bollenarth</w:t>
      </w:r>
      <w:proofErr w:type="spellEnd"/>
      <w:r w:rsidR="00B12176">
        <w:rPr>
          <w:lang w:val="en-US"/>
        </w:rPr>
        <w:t xml:space="preserve"> Svensson, VBG</w:t>
      </w:r>
    </w:p>
    <w:p w:rsidR="006049F9" w:rsidRDefault="006049F9" w:rsidP="006049F9">
      <w:pPr>
        <w:rPr>
          <w:lang w:val="en-US"/>
        </w:rPr>
      </w:pPr>
    </w:p>
    <w:p w:rsidR="006049F9" w:rsidRDefault="006049F9" w:rsidP="006049F9">
      <w:pPr>
        <w:numPr>
          <w:ilvl w:val="0"/>
          <w:numId w:val="1"/>
        </w:numPr>
        <w:rPr>
          <w:lang w:val="en-US"/>
        </w:rPr>
      </w:pPr>
      <w:r>
        <w:rPr>
          <w:lang w:val="en-US"/>
        </w:rPr>
        <w:t>PROPOSAL</w:t>
      </w:r>
    </w:p>
    <w:p w:rsidR="006049F9" w:rsidRDefault="006049F9" w:rsidP="006049F9">
      <w:pPr>
        <w:pStyle w:val="Default"/>
      </w:pPr>
    </w:p>
    <w:p w:rsidR="006049F9" w:rsidRDefault="006049F9" w:rsidP="006049F9">
      <w:pPr>
        <w:pStyle w:val="Default"/>
        <w:rPr>
          <w:sz w:val="23"/>
          <w:szCs w:val="23"/>
        </w:rPr>
      </w:pPr>
      <w:r>
        <w:t xml:space="preserve"> </w:t>
      </w:r>
      <w:r>
        <w:rPr>
          <w:sz w:val="23"/>
          <w:szCs w:val="23"/>
        </w:rPr>
        <w:t xml:space="preserve">Insert new paragraphs 2.39. </w:t>
      </w:r>
      <w:proofErr w:type="gramStart"/>
      <w:r>
        <w:rPr>
          <w:sz w:val="23"/>
          <w:szCs w:val="23"/>
        </w:rPr>
        <w:t>and</w:t>
      </w:r>
      <w:proofErr w:type="gramEnd"/>
      <w:r>
        <w:rPr>
          <w:sz w:val="23"/>
          <w:szCs w:val="23"/>
        </w:rPr>
        <w:t xml:space="preserve"> 2.40., to read: </w:t>
      </w:r>
    </w:p>
    <w:p w:rsidR="006049F9" w:rsidRDefault="006049F9" w:rsidP="006049F9">
      <w:pPr>
        <w:pStyle w:val="Default"/>
        <w:rPr>
          <w:b/>
          <w:bCs/>
          <w:sz w:val="23"/>
          <w:szCs w:val="23"/>
        </w:rPr>
      </w:pPr>
      <w:r>
        <w:rPr>
          <w:b/>
          <w:bCs/>
          <w:sz w:val="23"/>
          <w:szCs w:val="23"/>
        </w:rPr>
        <w:t xml:space="preserve">2.39. </w:t>
      </w:r>
      <w:r w:rsidR="00B12176">
        <w:rPr>
          <w:sz w:val="23"/>
          <w:szCs w:val="23"/>
        </w:rPr>
        <w:t>“</w:t>
      </w:r>
      <w:r>
        <w:rPr>
          <w:b/>
          <w:bCs/>
          <w:sz w:val="23"/>
          <w:szCs w:val="23"/>
        </w:rPr>
        <w:t>Brake electric/electronic interface</w:t>
      </w:r>
      <w:r w:rsidR="00B12176">
        <w:rPr>
          <w:sz w:val="23"/>
          <w:szCs w:val="23"/>
        </w:rPr>
        <w:t>”</w:t>
      </w:r>
      <w:r>
        <w:rPr>
          <w:sz w:val="23"/>
          <w:szCs w:val="23"/>
        </w:rPr>
        <w:t xml:space="preserve"> </w:t>
      </w:r>
      <w:r>
        <w:rPr>
          <w:b/>
          <w:bCs/>
          <w:sz w:val="23"/>
          <w:szCs w:val="23"/>
        </w:rPr>
        <w:t>means the part of a separable electrical/electronic connection between the towing vehicle and the towed vehicle which is dedicated to the braking system</w:t>
      </w:r>
      <w:r>
        <w:rPr>
          <w:b/>
          <w:bCs/>
          <w:color w:val="FF0000"/>
          <w:sz w:val="23"/>
          <w:szCs w:val="23"/>
        </w:rPr>
        <w:t>.</w:t>
      </w:r>
      <w:r>
        <w:rPr>
          <w:b/>
          <w:bCs/>
          <w:sz w:val="23"/>
          <w:szCs w:val="23"/>
        </w:rPr>
        <w:t xml:space="preserve"> </w:t>
      </w:r>
      <w:r>
        <w:rPr>
          <w:b/>
          <w:bCs/>
          <w:color w:val="FF0000"/>
          <w:sz w:val="23"/>
          <w:szCs w:val="23"/>
        </w:rPr>
        <w:t>It may be embodied as the ISO7638 connector or as</w:t>
      </w:r>
      <w:r>
        <w:rPr>
          <w:b/>
          <w:bCs/>
          <w:sz w:val="23"/>
          <w:szCs w:val="23"/>
        </w:rPr>
        <w:t xml:space="preserve"> </w:t>
      </w:r>
      <w:r>
        <w:rPr>
          <w:b/>
          <w:bCs/>
          <w:strike/>
          <w:sz w:val="23"/>
          <w:szCs w:val="23"/>
        </w:rPr>
        <w:t>a</w:t>
      </w:r>
      <w:r w:rsidRPr="000B1623">
        <w:rPr>
          <w:b/>
          <w:bCs/>
          <w:strike/>
          <w:sz w:val="23"/>
          <w:szCs w:val="23"/>
        </w:rPr>
        <w:t xml:space="preserve">nd is </w:t>
      </w:r>
      <w:r>
        <w:rPr>
          <w:b/>
          <w:bCs/>
          <w:sz w:val="23"/>
          <w:szCs w:val="23"/>
        </w:rPr>
        <w:t xml:space="preserve">part of an automated or automatic connector </w:t>
      </w:r>
    </w:p>
    <w:p w:rsidR="006049F9" w:rsidRDefault="006049F9" w:rsidP="006049F9">
      <w:pPr>
        <w:pStyle w:val="Default"/>
        <w:rPr>
          <w:sz w:val="23"/>
          <w:szCs w:val="23"/>
        </w:rPr>
      </w:pPr>
    </w:p>
    <w:p w:rsidR="006049F9" w:rsidRDefault="006049F9" w:rsidP="006049F9">
      <w:pPr>
        <w:rPr>
          <w:b/>
          <w:bCs/>
          <w:sz w:val="23"/>
          <w:szCs w:val="23"/>
          <w:lang w:val="en-US"/>
        </w:rPr>
      </w:pPr>
      <w:r w:rsidRPr="0059455B">
        <w:rPr>
          <w:b/>
          <w:bCs/>
          <w:sz w:val="23"/>
          <w:szCs w:val="23"/>
          <w:lang w:val="en-US"/>
        </w:rPr>
        <w:t>2.40. “Automated Connector” means a system through which the electrical connection, or the electric and pneumatic connection, between the towing vehicle and towed vehicle is made automatically without direct intervention of a human operator.</w:t>
      </w:r>
    </w:p>
    <w:p w:rsidR="006049F9" w:rsidRDefault="006049F9" w:rsidP="006049F9">
      <w:pPr>
        <w:rPr>
          <w:b/>
          <w:bCs/>
          <w:sz w:val="23"/>
          <w:szCs w:val="23"/>
          <w:lang w:val="en-US"/>
        </w:rPr>
      </w:pPr>
    </w:p>
    <w:p w:rsidR="006049F9" w:rsidRDefault="006049F9" w:rsidP="006049F9">
      <w:pPr>
        <w:numPr>
          <w:ilvl w:val="0"/>
          <w:numId w:val="1"/>
        </w:numPr>
        <w:rPr>
          <w:bCs/>
          <w:sz w:val="23"/>
          <w:szCs w:val="23"/>
          <w:lang w:val="en-US"/>
        </w:rPr>
      </w:pPr>
      <w:r w:rsidRPr="0059455B">
        <w:rPr>
          <w:bCs/>
          <w:sz w:val="23"/>
          <w:szCs w:val="23"/>
          <w:lang w:val="en-US"/>
        </w:rPr>
        <w:t>JUSTIFICATION</w:t>
      </w:r>
    </w:p>
    <w:p w:rsidR="006049F9" w:rsidRDefault="006049F9" w:rsidP="006049F9">
      <w:pPr>
        <w:rPr>
          <w:lang w:val="en-US"/>
        </w:rPr>
      </w:pPr>
      <w:r>
        <w:rPr>
          <w:lang w:val="en-US"/>
        </w:rPr>
        <w:t>The current document contains proposals that concern the interface that has hitherto been handled through a dedicated standardized connector, ISO7638. This has been some guaranty that the important brake related signals are correctly connected using a manual procedure. The standardized connector does not lend itself to automatic procedures. The interface has not been considered in need for a separate definition. Through the introduction of automated connector systems the interface per se is not physically defined through the ISO7638 connector. An automated connector will perform the connection and disconnection in the same way each time and the risk of mal-connection is hence eliminated. This the fundamental assumption that makes the deviation from ISO7638 connector legitimate.</w:t>
      </w:r>
    </w:p>
    <w:p w:rsidR="006049F9" w:rsidRDefault="006049F9" w:rsidP="006049F9">
      <w:pPr>
        <w:rPr>
          <w:lang w:val="en-US"/>
        </w:rPr>
      </w:pPr>
    </w:p>
    <w:p w:rsidR="006049F9" w:rsidRPr="0059455B" w:rsidRDefault="006049F9" w:rsidP="006049F9">
      <w:pPr>
        <w:rPr>
          <w:lang w:val="en-US"/>
        </w:rPr>
      </w:pPr>
      <w:r>
        <w:rPr>
          <w:lang w:val="en-US"/>
        </w:rPr>
        <w:t>As just stated the automated connection shall be done the same way each time. Hence a definition of an automated connector is needed. An automated process is never random and thus the connection will be established in the same way each time.</w:t>
      </w:r>
      <w:bookmarkStart w:id="0" w:name="_GoBack"/>
      <w:bookmarkEnd w:id="0"/>
    </w:p>
    <w:p w:rsidR="00B2294E" w:rsidRDefault="00B2294E">
      <w:pPr>
        <w:rPr>
          <w:lang w:val="en-US"/>
        </w:rPr>
      </w:pPr>
    </w:p>
    <w:p w:rsidR="002418B4" w:rsidRDefault="00B12176" w:rsidP="00B12176">
      <w:pPr>
        <w:jc w:val="center"/>
        <w:rPr>
          <w:lang w:val="en-US"/>
        </w:rPr>
      </w:pPr>
      <w:r>
        <w:rPr>
          <w:lang w:val="en-US"/>
        </w:rPr>
        <w:t>_____________________________________</w:t>
      </w:r>
    </w:p>
    <w:p w:rsidR="002418B4" w:rsidRDefault="002418B4">
      <w:pPr>
        <w:rPr>
          <w:lang w:val="en-US"/>
        </w:rPr>
      </w:pPr>
    </w:p>
    <w:p w:rsidR="00B12176" w:rsidRPr="00B12176" w:rsidRDefault="00B12176" w:rsidP="00B12176">
      <w:pPr>
        <w:rPr>
          <w:lang w:val="en-US"/>
        </w:rPr>
      </w:pPr>
      <w:r w:rsidRPr="00B12176">
        <w:rPr>
          <w:lang w:val="en-US"/>
        </w:rPr>
        <w:t>GRRF ACV Informal Working Group</w:t>
      </w:r>
      <w:r>
        <w:rPr>
          <w:lang w:val="en-US"/>
        </w:rPr>
        <w:t xml:space="preserve"> - </w:t>
      </w:r>
      <w:r w:rsidRPr="00B12176">
        <w:rPr>
          <w:lang w:val="en-US"/>
        </w:rPr>
        <w:t>Input – P. Jennison 29.05.2012</w:t>
      </w:r>
    </w:p>
    <w:p w:rsidR="00B12176" w:rsidRPr="00B12176" w:rsidRDefault="00B12176" w:rsidP="00B12176">
      <w:pPr>
        <w:rPr>
          <w:lang w:val="en-US"/>
        </w:rPr>
      </w:pPr>
    </w:p>
    <w:p w:rsidR="00B12176" w:rsidRPr="00B12176" w:rsidRDefault="00B12176" w:rsidP="00B12176">
      <w:pPr>
        <w:rPr>
          <w:lang w:val="en-US"/>
        </w:rPr>
      </w:pPr>
    </w:p>
    <w:p w:rsidR="00B12176" w:rsidRPr="00B12176" w:rsidRDefault="00B12176" w:rsidP="00B12176">
      <w:pPr>
        <w:rPr>
          <w:lang w:val="en-US"/>
        </w:rPr>
      </w:pPr>
      <w:r w:rsidRPr="00B12176">
        <w:rPr>
          <w:lang w:val="en-US"/>
        </w:rPr>
        <w:t>Draft justification for the proposed amendments to paragraph 5.1.3.6., including a general introduction.</w:t>
      </w:r>
    </w:p>
    <w:p w:rsidR="00B12176" w:rsidRPr="00B12176" w:rsidRDefault="00B12176" w:rsidP="00B12176">
      <w:pPr>
        <w:rPr>
          <w:lang w:val="en-US"/>
        </w:rPr>
      </w:pPr>
    </w:p>
    <w:p w:rsidR="00B12176" w:rsidRPr="00B12176" w:rsidRDefault="00B12176" w:rsidP="00B12176">
      <w:pPr>
        <w:rPr>
          <w:lang w:val="en-US"/>
        </w:rPr>
      </w:pPr>
    </w:p>
    <w:p w:rsidR="00B12176" w:rsidRPr="00B12176" w:rsidRDefault="00B12176" w:rsidP="00B12176">
      <w:pPr>
        <w:rPr>
          <w:lang w:val="en-US"/>
        </w:rPr>
      </w:pPr>
      <w:r w:rsidRPr="00B12176">
        <w:rPr>
          <w:lang w:val="en-US"/>
        </w:rPr>
        <w:t xml:space="preserve">Amend paragraph 5.1.3.6. </w:t>
      </w:r>
      <w:proofErr w:type="gramStart"/>
      <w:r w:rsidRPr="00B12176">
        <w:rPr>
          <w:lang w:val="en-US"/>
        </w:rPr>
        <w:t>to</w:t>
      </w:r>
      <w:proofErr w:type="gramEnd"/>
      <w:r w:rsidRPr="00B12176">
        <w:rPr>
          <w:lang w:val="en-US"/>
        </w:rPr>
        <w:t xml:space="preserve"> read:</w:t>
      </w:r>
    </w:p>
    <w:p w:rsidR="00B12176" w:rsidRPr="00B12176" w:rsidRDefault="00B12176" w:rsidP="00B12176">
      <w:pPr>
        <w:rPr>
          <w:lang w:val="en-US"/>
        </w:rPr>
      </w:pPr>
    </w:p>
    <w:p w:rsidR="00B12176" w:rsidRPr="00B12176" w:rsidRDefault="00B12176" w:rsidP="00B12176">
      <w:pPr>
        <w:rPr>
          <w:lang w:val="en-US"/>
        </w:rPr>
      </w:pPr>
      <w:r w:rsidRPr="00B12176">
        <w:rPr>
          <w:lang w:val="en-US"/>
        </w:rPr>
        <w:t>5.1.3.6.</w:t>
      </w:r>
      <w:r w:rsidRPr="00B12176">
        <w:rPr>
          <w:lang w:val="en-US"/>
        </w:rPr>
        <w:tab/>
      </w:r>
      <w:proofErr w:type="gramStart"/>
      <w:r w:rsidRPr="00B12176">
        <w:rPr>
          <w:lang w:val="en-US"/>
        </w:rPr>
        <w:t>a</w:t>
      </w:r>
      <w:proofErr w:type="gramEnd"/>
      <w:r w:rsidRPr="00B12176">
        <w:rPr>
          <w:lang w:val="en-US"/>
        </w:rPr>
        <w:t>)</w:t>
      </w:r>
      <w:r w:rsidRPr="00B12176">
        <w:rPr>
          <w:lang w:val="en-US"/>
        </w:rPr>
        <w:tab/>
        <w:t xml:space="preserve">The electric control line shall conform to ISO 11992-1 and 11992-2:2003 including its amendment 1:2007 and be a point-to-point type using : </w:t>
      </w:r>
    </w:p>
    <w:p w:rsidR="00B12176" w:rsidRPr="00B12176" w:rsidRDefault="00B12176" w:rsidP="00B12176">
      <w:pPr>
        <w:rPr>
          <w:lang w:val="en-US"/>
        </w:rPr>
      </w:pPr>
      <w:r w:rsidRPr="00B12176">
        <w:rPr>
          <w:lang w:val="en-US"/>
        </w:rPr>
        <w:tab/>
      </w:r>
      <w:r w:rsidRPr="00B12176">
        <w:rPr>
          <w:lang w:val="en-US"/>
        </w:rPr>
        <w:tab/>
      </w:r>
      <w:proofErr w:type="spellStart"/>
      <w:r w:rsidRPr="00B12176">
        <w:rPr>
          <w:lang w:val="en-US"/>
        </w:rPr>
        <w:t>i</w:t>
      </w:r>
      <w:proofErr w:type="spellEnd"/>
      <w:r w:rsidRPr="00B12176">
        <w:rPr>
          <w:lang w:val="en-US"/>
        </w:rPr>
        <w:t xml:space="preserve">) </w:t>
      </w:r>
      <w:proofErr w:type="gramStart"/>
      <w:r w:rsidRPr="00B12176">
        <w:rPr>
          <w:lang w:val="en-US"/>
        </w:rPr>
        <w:t>the</w:t>
      </w:r>
      <w:proofErr w:type="gramEnd"/>
      <w:r w:rsidRPr="00B12176">
        <w:rPr>
          <w:lang w:val="en-US"/>
        </w:rPr>
        <w:t xml:space="preserve"> seven pin connector according to ISO 7638-1 or 7638-2:2003  or, </w:t>
      </w:r>
    </w:p>
    <w:p w:rsidR="00B12176" w:rsidRPr="00B12176" w:rsidRDefault="00B12176" w:rsidP="00B12176">
      <w:pPr>
        <w:rPr>
          <w:lang w:val="en-US"/>
        </w:rPr>
      </w:pPr>
      <w:r w:rsidRPr="00B12176">
        <w:rPr>
          <w:lang w:val="en-US"/>
        </w:rPr>
        <w:tab/>
      </w:r>
      <w:r w:rsidRPr="00B12176">
        <w:rPr>
          <w:lang w:val="en-US"/>
        </w:rPr>
        <w:tab/>
        <w:t xml:space="preserve">ii) in the case of systems where the connection of the electric control line is automated, the automated connector shall provide as a minimum the same number of pins [with the same electrical conductivity properties and electrical functionality] as the above mentioned ISO 7638 connector and meet the requirements specified in Annex 22 of this Regulation. </w:t>
      </w:r>
    </w:p>
    <w:p w:rsidR="00B12176" w:rsidRPr="00B12176" w:rsidRDefault="00B12176" w:rsidP="00B12176">
      <w:pPr>
        <w:rPr>
          <w:lang w:val="en-US"/>
        </w:rPr>
      </w:pPr>
    </w:p>
    <w:p w:rsidR="00B12176" w:rsidRPr="00B12176" w:rsidRDefault="00B12176" w:rsidP="00B12176">
      <w:pPr>
        <w:rPr>
          <w:lang w:val="en-US"/>
        </w:rPr>
      </w:pPr>
      <w:r w:rsidRPr="00B12176">
        <w:rPr>
          <w:lang w:val="en-US"/>
        </w:rPr>
        <w:lastRenderedPageBreak/>
        <w:tab/>
        <w:t>b)</w:t>
      </w:r>
      <w:r w:rsidRPr="00B12176">
        <w:rPr>
          <w:lang w:val="en-US"/>
        </w:rPr>
        <w:tab/>
      </w:r>
      <w:r w:rsidRPr="00B12176">
        <w:rPr>
          <w:lang w:val="en-US"/>
        </w:rPr>
        <w:tab/>
        <w:t xml:space="preserve">The data contacts of the ISO 7368 connector shall be used to transfer information exclusively for braking (including ABS) and running gear (steering, </w:t>
      </w:r>
      <w:proofErr w:type="spellStart"/>
      <w:r w:rsidRPr="00B12176">
        <w:rPr>
          <w:lang w:val="en-US"/>
        </w:rPr>
        <w:t>tyres</w:t>
      </w:r>
      <w:proofErr w:type="spellEnd"/>
      <w:r w:rsidRPr="00B12176">
        <w:rPr>
          <w:lang w:val="en-US"/>
        </w:rPr>
        <w:t xml:space="preserve"> and suspension) functions as specified in ISO 11992-2:2003 including its Amd.1:2007. The braking functions have priority and shall be maintained in the normal and failed modes. The transmission of running gear information shall not delay braking functions. </w:t>
      </w:r>
    </w:p>
    <w:p w:rsidR="00B12176" w:rsidRPr="00B12176" w:rsidRDefault="00B12176" w:rsidP="00B12176">
      <w:pPr>
        <w:rPr>
          <w:lang w:val="en-US"/>
        </w:rPr>
      </w:pPr>
    </w:p>
    <w:p w:rsidR="00B12176" w:rsidRPr="00B12176" w:rsidRDefault="00B12176" w:rsidP="00B12176">
      <w:pPr>
        <w:rPr>
          <w:lang w:val="en-US"/>
        </w:rPr>
      </w:pPr>
      <w:r w:rsidRPr="00B12176">
        <w:rPr>
          <w:lang w:val="en-US"/>
        </w:rPr>
        <w:tab/>
        <w:t>c)</w:t>
      </w:r>
      <w:r w:rsidRPr="00B12176">
        <w:rPr>
          <w:lang w:val="en-US"/>
        </w:rPr>
        <w:tab/>
        <w:t xml:space="preserve">The power supply, provided by the ISO 7638 connector, shall be used exclusively for braking and running gear functions and that required for the transfer of trailer related information not transmitted via the electric control line. However, in all cases the provisions of Paragraph 5.2.2.18. </w:t>
      </w:r>
      <w:proofErr w:type="gramStart"/>
      <w:r w:rsidRPr="00B12176">
        <w:rPr>
          <w:lang w:val="en-US"/>
        </w:rPr>
        <w:t>of</w:t>
      </w:r>
      <w:proofErr w:type="gramEnd"/>
      <w:r w:rsidRPr="00B12176">
        <w:rPr>
          <w:lang w:val="en-US"/>
        </w:rPr>
        <w:t xml:space="preserve"> this Regulation shall apply. The power supply for all other functions shall use other measures.</w:t>
      </w:r>
    </w:p>
    <w:p w:rsidR="00B12176" w:rsidRPr="00B12176" w:rsidRDefault="00B12176" w:rsidP="00B12176">
      <w:pPr>
        <w:rPr>
          <w:lang w:val="en-US"/>
        </w:rPr>
      </w:pPr>
    </w:p>
    <w:p w:rsidR="00B12176" w:rsidRPr="00B12176" w:rsidRDefault="00B12176" w:rsidP="00B12176">
      <w:pPr>
        <w:rPr>
          <w:lang w:val="en-US"/>
        </w:rPr>
      </w:pPr>
    </w:p>
    <w:p w:rsidR="00B12176" w:rsidRPr="00B12176" w:rsidRDefault="00B12176" w:rsidP="00B12176">
      <w:pPr>
        <w:rPr>
          <w:lang w:val="en-US"/>
        </w:rPr>
      </w:pPr>
      <w:r w:rsidRPr="00B12176">
        <w:rPr>
          <w:lang w:val="en-US"/>
        </w:rPr>
        <w:t>Justification:</w:t>
      </w:r>
    </w:p>
    <w:p w:rsidR="00B12176" w:rsidRPr="00B12176" w:rsidRDefault="00B12176" w:rsidP="00B12176">
      <w:pPr>
        <w:rPr>
          <w:lang w:val="en-US"/>
        </w:rPr>
      </w:pPr>
    </w:p>
    <w:p w:rsidR="00B12176" w:rsidRPr="00B12176" w:rsidRDefault="00B12176" w:rsidP="00B12176">
      <w:pPr>
        <w:rPr>
          <w:lang w:val="en-US"/>
        </w:rPr>
      </w:pPr>
      <w:r w:rsidRPr="00B12176">
        <w:rPr>
          <w:lang w:val="en-US"/>
        </w:rPr>
        <w:t>Introduction:</w:t>
      </w:r>
    </w:p>
    <w:p w:rsidR="00B12176" w:rsidRPr="00B12176" w:rsidRDefault="00B12176" w:rsidP="00B12176">
      <w:pPr>
        <w:rPr>
          <w:lang w:val="en-US"/>
        </w:rPr>
      </w:pPr>
    </w:p>
    <w:p w:rsidR="00B12176" w:rsidRPr="00B12176" w:rsidRDefault="00B12176" w:rsidP="00B12176">
      <w:pPr>
        <w:rPr>
          <w:lang w:val="en-US"/>
        </w:rPr>
      </w:pPr>
      <w:r w:rsidRPr="00B12176">
        <w:rPr>
          <w:lang w:val="en-US"/>
        </w:rPr>
        <w:t>The connection of a trailer to a towing vehicle is a hazardous process in involving a person (usually the driver) in the manual connection of air pipes and electrical wiring, in addition to the mechanical connection. Automated coupling systems are designed to reduce/remove this risk. For the optimal control of the braking of towing vehicle and trailer combinations the electrical interface is specified as an ISO 7638 connector with the interchange of electronic information conforming to ISO 11992. However, the ISO 7638 connector is not an optimal design for an automated connection and, therefore, it is necessary to amend the electrical control line requirements to allow alternative means of making the electrical connection between towing vehicle and trailer.</w:t>
      </w:r>
    </w:p>
    <w:p w:rsidR="00B12176" w:rsidRPr="00B12176" w:rsidRDefault="00B12176" w:rsidP="00B12176">
      <w:pPr>
        <w:rPr>
          <w:lang w:val="en-US"/>
        </w:rPr>
      </w:pPr>
    </w:p>
    <w:p w:rsidR="00B12176" w:rsidRPr="00B12176" w:rsidRDefault="00B12176" w:rsidP="00B12176">
      <w:pPr>
        <w:rPr>
          <w:lang w:val="en-US"/>
        </w:rPr>
      </w:pPr>
      <w:r w:rsidRPr="00B12176">
        <w:rPr>
          <w:lang w:val="en-US"/>
        </w:rPr>
        <w:t>The objective of this proposed amendment is, therefore, to allow automated coupling systems while retaining all the requirements related to the use of the ISO 7638 connector and ISO 11992 for data transfer.</w:t>
      </w:r>
    </w:p>
    <w:p w:rsidR="00B12176" w:rsidRPr="00B12176" w:rsidRDefault="00B12176" w:rsidP="00B12176">
      <w:pPr>
        <w:rPr>
          <w:lang w:val="en-US"/>
        </w:rPr>
      </w:pPr>
    </w:p>
    <w:p w:rsidR="00B12176" w:rsidRPr="00B12176" w:rsidRDefault="00B12176" w:rsidP="00B12176">
      <w:pPr>
        <w:rPr>
          <w:lang w:val="en-US"/>
        </w:rPr>
      </w:pPr>
      <w:r w:rsidRPr="00B12176">
        <w:rPr>
          <w:lang w:val="en-US"/>
        </w:rPr>
        <w:t>Additional requirements specific to an automated coupling system are contained in a new Annex 22.</w:t>
      </w:r>
    </w:p>
    <w:p w:rsidR="00B12176" w:rsidRPr="00B12176" w:rsidRDefault="00B12176" w:rsidP="00B12176">
      <w:pPr>
        <w:rPr>
          <w:lang w:val="en-US"/>
        </w:rPr>
      </w:pPr>
    </w:p>
    <w:p w:rsidR="00B12176" w:rsidRPr="00B12176" w:rsidRDefault="00B12176" w:rsidP="00B12176">
      <w:pPr>
        <w:rPr>
          <w:lang w:val="en-US"/>
        </w:rPr>
      </w:pPr>
      <w:r w:rsidRPr="00B12176">
        <w:rPr>
          <w:lang w:val="en-US"/>
        </w:rPr>
        <w:t>Paragraph 5.1.3.6.:</w:t>
      </w:r>
    </w:p>
    <w:p w:rsidR="00B12176" w:rsidRPr="00B12176" w:rsidRDefault="00B12176" w:rsidP="00B12176">
      <w:pPr>
        <w:rPr>
          <w:lang w:val="en-US"/>
        </w:rPr>
      </w:pPr>
    </w:p>
    <w:p w:rsidR="00B12176" w:rsidRPr="00B12176" w:rsidRDefault="00B12176" w:rsidP="00B12176">
      <w:pPr>
        <w:rPr>
          <w:lang w:val="en-US"/>
        </w:rPr>
      </w:pPr>
      <w:r w:rsidRPr="00B12176">
        <w:rPr>
          <w:lang w:val="en-US"/>
        </w:rPr>
        <w:t>For clarity the existing paragraph is sub-divided into 3 parts – a, b and c. The parts “b” and “c” are without change. Part “a” is re-structured so that the existing requirements are retained without change in “</w:t>
      </w:r>
      <w:proofErr w:type="spellStart"/>
      <w:r w:rsidRPr="00B12176">
        <w:rPr>
          <w:lang w:val="en-US"/>
        </w:rPr>
        <w:t>i</w:t>
      </w:r>
      <w:proofErr w:type="spellEnd"/>
      <w:r w:rsidRPr="00B12176">
        <w:rPr>
          <w:lang w:val="en-US"/>
        </w:rPr>
        <w:t>” and the requirements for an automated coupling system, as an alternative, are specified in “ii”.</w:t>
      </w:r>
    </w:p>
    <w:p w:rsidR="00B12176" w:rsidRPr="00B12176" w:rsidRDefault="00B12176" w:rsidP="00B12176">
      <w:pPr>
        <w:rPr>
          <w:lang w:val="en-US"/>
        </w:rPr>
      </w:pPr>
    </w:p>
    <w:p w:rsidR="00B12176" w:rsidRPr="00B12176" w:rsidRDefault="00B12176" w:rsidP="00B12176">
      <w:pPr>
        <w:rPr>
          <w:lang w:val="en-US"/>
        </w:rPr>
      </w:pPr>
      <w:r w:rsidRPr="00B12176">
        <w:rPr>
          <w:lang w:val="en-US"/>
        </w:rPr>
        <w:t>The requirements in “ii” with regard to the minimum number of pins and the ability to transfer data as per ISO 11992 are identical to “</w:t>
      </w:r>
      <w:proofErr w:type="spellStart"/>
      <w:r w:rsidRPr="00B12176">
        <w:rPr>
          <w:lang w:val="en-US"/>
        </w:rPr>
        <w:t>i</w:t>
      </w:r>
      <w:proofErr w:type="spellEnd"/>
      <w:r w:rsidRPr="00B12176">
        <w:rPr>
          <w:lang w:val="en-US"/>
        </w:rPr>
        <w:t>”. Reference to the new Annex 22 is made with regard to additional specific requirements for an automated coupling system.</w:t>
      </w:r>
    </w:p>
    <w:p w:rsidR="00B12176" w:rsidRPr="00B12176" w:rsidRDefault="00B12176" w:rsidP="00B12176">
      <w:pPr>
        <w:rPr>
          <w:lang w:val="en-US"/>
        </w:rPr>
      </w:pPr>
    </w:p>
    <w:p w:rsidR="00B12176" w:rsidRPr="00B12176" w:rsidRDefault="00B12176" w:rsidP="00B12176">
      <w:pPr>
        <w:rPr>
          <w:lang w:val="en-US"/>
        </w:rPr>
      </w:pPr>
      <w:r w:rsidRPr="00B12176">
        <w:rPr>
          <w:lang w:val="en-US"/>
        </w:rPr>
        <w:t xml:space="preserve">By making this amendment and a similar one in the “vehicles of category O” section, and by making reference to the new Annex 22, the number of changes in the regulation text is </w:t>
      </w:r>
      <w:proofErr w:type="spellStart"/>
      <w:r w:rsidRPr="00B12176">
        <w:rPr>
          <w:lang w:val="en-US"/>
        </w:rPr>
        <w:t>minimised</w:t>
      </w:r>
      <w:proofErr w:type="spellEnd"/>
      <w:r w:rsidRPr="00B12176">
        <w:rPr>
          <w:lang w:val="en-US"/>
        </w:rPr>
        <w:t>.</w:t>
      </w:r>
    </w:p>
    <w:p w:rsidR="00B12176" w:rsidRPr="00B12176" w:rsidRDefault="00B12176" w:rsidP="00B12176">
      <w:pPr>
        <w:rPr>
          <w:lang w:val="en-US"/>
        </w:rPr>
      </w:pPr>
    </w:p>
    <w:p w:rsidR="00B12176" w:rsidRPr="00B12176" w:rsidRDefault="00B12176" w:rsidP="00B12176">
      <w:pPr>
        <w:rPr>
          <w:lang w:val="en-US"/>
        </w:rPr>
      </w:pPr>
      <w:r w:rsidRPr="00B12176">
        <w:rPr>
          <w:lang w:val="en-US"/>
        </w:rPr>
        <w:lastRenderedPageBreak/>
        <w:t>The actual physical layout of the automated connector with regard to the electrical pins and the air connections, together with any alignment structures for the 2 halves of the connector, is not specified. At this stage of the development process it is not deemed appropriate to specify such an interface as it could be design restrictive, although at a later stage it may be appropriate to introduce an ISO standard.</w:t>
      </w:r>
    </w:p>
    <w:p w:rsidR="00B12176" w:rsidRPr="00B12176" w:rsidRDefault="00B12176" w:rsidP="00B12176">
      <w:pPr>
        <w:rPr>
          <w:lang w:val="en-US"/>
        </w:rPr>
      </w:pPr>
    </w:p>
    <w:p w:rsidR="002418B4" w:rsidRDefault="00B12176" w:rsidP="00B12176">
      <w:pPr>
        <w:rPr>
          <w:lang w:val="en-US"/>
        </w:rPr>
      </w:pPr>
      <w:r w:rsidRPr="00B12176">
        <w:rPr>
          <w:lang w:val="en-US"/>
        </w:rPr>
        <w:t xml:space="preserve">The use of parts a, b and c, and </w:t>
      </w:r>
      <w:proofErr w:type="spellStart"/>
      <w:r w:rsidRPr="00B12176">
        <w:rPr>
          <w:lang w:val="en-US"/>
        </w:rPr>
        <w:t>i</w:t>
      </w:r>
      <w:proofErr w:type="spellEnd"/>
      <w:r w:rsidRPr="00B12176">
        <w:rPr>
          <w:lang w:val="en-US"/>
        </w:rPr>
        <w:t xml:space="preserve"> and ii means that it is not necessary to re-number a significant number of existing paragraphs.  </w:t>
      </w:r>
    </w:p>
    <w:p w:rsidR="002418B4" w:rsidRDefault="002418B4">
      <w:pPr>
        <w:rPr>
          <w:lang w:val="en-US"/>
        </w:rPr>
      </w:pPr>
    </w:p>
    <w:p w:rsidR="002418B4" w:rsidRDefault="00B12176" w:rsidP="00B12176">
      <w:pPr>
        <w:jc w:val="center"/>
        <w:rPr>
          <w:lang w:val="en-US"/>
        </w:rPr>
      </w:pPr>
      <w:r>
        <w:rPr>
          <w:lang w:val="en-US"/>
        </w:rPr>
        <w:t>_____________________________________________</w:t>
      </w:r>
    </w:p>
    <w:p w:rsidR="002418B4" w:rsidRDefault="002418B4">
      <w:pPr>
        <w:rPr>
          <w:lang w:val="en-US"/>
        </w:rPr>
      </w:pPr>
    </w:p>
    <w:p w:rsidR="002418B4" w:rsidRDefault="002418B4">
      <w:pPr>
        <w:rPr>
          <w:lang w:val="en-US"/>
        </w:rPr>
      </w:pPr>
    </w:p>
    <w:p w:rsidR="002418B4" w:rsidRDefault="00B12176">
      <w:pPr>
        <w:rPr>
          <w:lang w:val="en-US"/>
        </w:rPr>
      </w:pPr>
      <w:r>
        <w:rPr>
          <w:lang w:val="en-US"/>
        </w:rPr>
        <w:t xml:space="preserve">Input from J. </w:t>
      </w:r>
      <w:proofErr w:type="spellStart"/>
      <w:r>
        <w:rPr>
          <w:lang w:val="en-US"/>
        </w:rPr>
        <w:t>Stokreef</w:t>
      </w:r>
      <w:proofErr w:type="spellEnd"/>
      <w:r>
        <w:rPr>
          <w:lang w:val="en-US"/>
        </w:rPr>
        <w:t xml:space="preserve"> – The Netherlands</w:t>
      </w:r>
    </w:p>
    <w:p w:rsidR="002418B4" w:rsidRDefault="002418B4">
      <w:pPr>
        <w:rPr>
          <w:lang w:val="en-US"/>
        </w:rPr>
      </w:pPr>
    </w:p>
    <w:p w:rsidR="002418B4" w:rsidRDefault="002418B4" w:rsidP="002418B4">
      <w:r>
        <w:t>Draft justification for par. 5.2.1.23 and 5.2.2.17</w:t>
      </w:r>
    </w:p>
    <w:p w:rsidR="002418B4" w:rsidRDefault="002418B4" w:rsidP="002418B4"/>
    <w:p w:rsidR="002418B4" w:rsidRPr="00903939" w:rsidRDefault="002418B4" w:rsidP="002418B4">
      <w:pPr>
        <w:rPr>
          <w:color w:val="FF0000"/>
        </w:rPr>
      </w:pPr>
      <w:r w:rsidRPr="00C0064E">
        <w:t>Amend paragraph 5.2.1.23. to read:</w:t>
      </w:r>
      <w:r>
        <w:t xml:space="preserve"> </w:t>
      </w:r>
    </w:p>
    <w:p w:rsidR="002418B4" w:rsidRPr="00C0064E" w:rsidRDefault="002418B4" w:rsidP="002418B4">
      <w:pPr>
        <w:tabs>
          <w:tab w:val="left" w:pos="9000"/>
        </w:tabs>
        <w:ind w:right="-134"/>
        <w:jc w:val="both"/>
      </w:pPr>
    </w:p>
    <w:p w:rsidR="002418B4" w:rsidRPr="00C0064E" w:rsidRDefault="002418B4" w:rsidP="002418B4">
      <w:pPr>
        <w:tabs>
          <w:tab w:val="left" w:pos="9000"/>
        </w:tabs>
        <w:ind w:right="-134"/>
        <w:jc w:val="both"/>
      </w:pPr>
    </w:p>
    <w:p w:rsidR="002418B4" w:rsidRPr="00C0064E" w:rsidRDefault="002418B4" w:rsidP="002418B4">
      <w:pPr>
        <w:tabs>
          <w:tab w:val="left" w:pos="0"/>
          <w:tab w:val="left" w:pos="1418"/>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lang w:val="en-US"/>
        </w:rPr>
      </w:pPr>
      <w:r w:rsidRPr="005576BE">
        <w:rPr>
          <w:lang w:val="en-US"/>
        </w:rPr>
        <w:t>5.2.1.23.</w:t>
      </w:r>
      <w:r w:rsidRPr="005576BE">
        <w:rPr>
          <w:lang w:val="en-US"/>
        </w:rPr>
        <w:tab/>
        <w:t>Power driven vehicles authorized to tow a trailer equipped with an anti-lock system shall also be equipped with a special electrical connector, conforming to ISO 7638:2003, for the electric control transmission.</w:t>
      </w:r>
    </w:p>
    <w:p w:rsidR="002418B4" w:rsidRPr="00C0064E" w:rsidRDefault="002418B4" w:rsidP="002418B4">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b/>
        </w:rPr>
        <w:tab/>
      </w:r>
      <w:r w:rsidRPr="00C0064E">
        <w:rPr>
          <w:b/>
        </w:rPr>
        <w:tab/>
        <w:t xml:space="preserve">Alternatively [or in addition], in the case of systems where the connection of the electric control line is automated, the automated connector shall meet the requirements specified in Annex 22 of this Regulation. </w:t>
      </w:r>
    </w:p>
    <w:p w:rsidR="002418B4" w:rsidRDefault="002418B4" w:rsidP="002418B4">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b/>
        </w:rPr>
      </w:pPr>
      <w:r w:rsidRPr="00C0064E">
        <w:rPr>
          <w:b/>
        </w:rPr>
        <w:t xml:space="preserve"> </w:t>
      </w:r>
    </w:p>
    <w:p w:rsidR="002418B4" w:rsidRDefault="002418B4" w:rsidP="002418B4">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b/>
          <w:color w:val="00B050"/>
        </w:rPr>
      </w:pPr>
      <w:r w:rsidRPr="00721A90">
        <w:rPr>
          <w:b/>
          <w:color w:val="00B050"/>
        </w:rPr>
        <w:t xml:space="preserve">Justification: </w:t>
      </w:r>
      <w:r>
        <w:rPr>
          <w:b/>
          <w:color w:val="00B050"/>
        </w:rPr>
        <w:t xml:space="preserve">To make the use of automated connections possible, the automated connector is added as an alternative to the ISO 7638 connector together with a reference to the corresponding requirements in the new Annex 22. The requirements are stipulated in Annex 22 to avoid to much new text in the main body of the regulation. </w:t>
      </w:r>
    </w:p>
    <w:p w:rsidR="002418B4" w:rsidRDefault="002418B4" w:rsidP="002418B4">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b/>
          <w:color w:val="00B050"/>
        </w:rPr>
      </w:pPr>
    </w:p>
    <w:p w:rsidR="002418B4" w:rsidRPr="00C0064E" w:rsidRDefault="002418B4" w:rsidP="002418B4">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Pr>
          <w:b/>
          <w:color w:val="00B050"/>
        </w:rPr>
        <w:t xml:space="preserve"> </w:t>
      </w:r>
      <w:r w:rsidRPr="00C0064E">
        <w:t>Amend paragraph 5.2.2.17. to read:</w:t>
      </w:r>
    </w:p>
    <w:p w:rsidR="002418B4" w:rsidRPr="00C0064E" w:rsidRDefault="002418B4" w:rsidP="002418B4"/>
    <w:p w:rsidR="002418B4" w:rsidRDefault="002418B4" w:rsidP="002418B4">
      <w:pPr>
        <w:ind w:left="1410" w:hanging="1410"/>
      </w:pPr>
      <w:r w:rsidRPr="00C0064E">
        <w:t>5.2.2.17.</w:t>
      </w:r>
      <w:r w:rsidRPr="00C0064E">
        <w:tab/>
        <w:t>Trailers equipped with an electric control line and O</w:t>
      </w:r>
      <w:r w:rsidRPr="00C0064E">
        <w:rPr>
          <w:vertAlign w:val="subscript"/>
        </w:rPr>
        <w:t>3</w:t>
      </w:r>
      <w:r w:rsidRPr="00C0064E">
        <w:t xml:space="preserve"> and O</w:t>
      </w:r>
      <w:r w:rsidRPr="00C0064E">
        <w:rPr>
          <w:vertAlign w:val="subscript"/>
        </w:rPr>
        <w:t>4</w:t>
      </w:r>
      <w:r w:rsidRPr="00C0064E">
        <w:t xml:space="preserve"> category trailers equipped with an anti-lock system, shall be fitted with a special electrical</w:t>
      </w:r>
    </w:p>
    <w:p w:rsidR="002418B4" w:rsidRDefault="002418B4" w:rsidP="002418B4">
      <w:pPr>
        <w:ind w:left="1410" w:hanging="1410"/>
        <w:rPr>
          <w:b/>
        </w:rPr>
      </w:pPr>
      <w:r>
        <w:tab/>
      </w:r>
      <w:r w:rsidRPr="00C0064E">
        <w:t>connector for the braking system and/or anti-lock system, conforming to ISO 7638:2003</w:t>
      </w:r>
      <w:r>
        <w:t xml:space="preserve">. </w:t>
      </w:r>
      <w:r w:rsidRPr="00C0064E">
        <w:rPr>
          <w:b/>
        </w:rPr>
        <w:t>Alternatively [or in addition], in the case of systems</w:t>
      </w:r>
    </w:p>
    <w:p w:rsidR="002418B4" w:rsidRPr="00C0064E" w:rsidRDefault="002418B4" w:rsidP="002418B4">
      <w:pPr>
        <w:tabs>
          <w:tab w:val="left" w:pos="-3544"/>
          <w:tab w:val="left" w:pos="0"/>
          <w:tab w:val="left" w:pos="1418"/>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Pr>
          <w:b/>
        </w:rPr>
        <w:tab/>
      </w:r>
      <w:r w:rsidRPr="00C0064E">
        <w:rPr>
          <w:b/>
        </w:rPr>
        <w:t xml:space="preserve">where the connection of the electric control line is automated, the automated connector shall meet the requirements specified in Annex 22 of this Regulation. </w:t>
      </w:r>
    </w:p>
    <w:p w:rsidR="002418B4" w:rsidRDefault="002418B4" w:rsidP="002418B4">
      <w:pPr>
        <w:pStyle w:val="SingleTxtG"/>
        <w:ind w:left="1418" w:right="0"/>
        <w:rPr>
          <w:sz w:val="24"/>
          <w:szCs w:val="24"/>
        </w:rPr>
      </w:pPr>
      <w:r>
        <w:rPr>
          <w:sz w:val="24"/>
          <w:szCs w:val="24"/>
        </w:rPr>
        <w:br/>
      </w:r>
      <w:r w:rsidRPr="00C0064E">
        <w:rPr>
          <w:sz w:val="24"/>
          <w:szCs w:val="24"/>
        </w:rPr>
        <w:t xml:space="preserve">Failure warning signals required from the trailer by this Regulation shall be activated via the above connectors. The requirement to be applied to trailers with respect to the transmission of failure warning signals shall be those, as appropriate, which are prescribed for motor vehicles in paragraphs 5.2.1.29.4., 5.2.1.29.5. </w:t>
      </w:r>
      <w:proofErr w:type="gramStart"/>
      <w:r w:rsidRPr="00C0064E">
        <w:rPr>
          <w:sz w:val="24"/>
          <w:szCs w:val="24"/>
        </w:rPr>
        <w:t>and</w:t>
      </w:r>
      <w:proofErr w:type="gramEnd"/>
      <w:r w:rsidRPr="00C0064E">
        <w:rPr>
          <w:sz w:val="24"/>
          <w:szCs w:val="24"/>
        </w:rPr>
        <w:t xml:space="preserve"> 5.2.1.29.6.</w:t>
      </w:r>
    </w:p>
    <w:p w:rsidR="002418B4" w:rsidRDefault="002418B4" w:rsidP="002418B4">
      <w:pPr>
        <w:pStyle w:val="SingleTxtG"/>
        <w:ind w:left="1418" w:right="0"/>
        <w:rPr>
          <w:color w:val="000000"/>
          <w:sz w:val="24"/>
          <w:szCs w:val="24"/>
        </w:rPr>
      </w:pPr>
      <w:r w:rsidRPr="00C0064E">
        <w:rPr>
          <w:color w:val="000000"/>
          <w:sz w:val="24"/>
          <w:szCs w:val="24"/>
        </w:rPr>
        <w:lastRenderedPageBreak/>
        <w:t>Trailers equipped with an ISO 7638:2003 connector as defined above shall be marked in indelible form to indicate the functionality of the braking system when the ISO 7638:2003 connector is connected and disconnected.</w:t>
      </w:r>
    </w:p>
    <w:p w:rsidR="002418B4" w:rsidRDefault="002418B4" w:rsidP="002418B4">
      <w:pPr>
        <w:pStyle w:val="SingleTxtG"/>
        <w:ind w:left="1440" w:right="0"/>
        <w:rPr>
          <w:color w:val="000000"/>
          <w:sz w:val="24"/>
          <w:szCs w:val="24"/>
        </w:rPr>
      </w:pPr>
      <w:r w:rsidRPr="00C0064E">
        <w:rPr>
          <w:color w:val="000000"/>
          <w:sz w:val="24"/>
          <w:szCs w:val="24"/>
        </w:rPr>
        <w:t>The marking is to be positioned so that it is visible when connecting the pneumatic and electrical interface connections.</w:t>
      </w:r>
    </w:p>
    <w:p w:rsidR="002418B4" w:rsidRDefault="002418B4" w:rsidP="002418B4">
      <w:pPr>
        <w:pStyle w:val="SingleTxtG"/>
        <w:ind w:left="1418" w:right="0" w:hanging="1418"/>
        <w:rPr>
          <w:b/>
          <w:color w:val="00B050"/>
          <w:sz w:val="24"/>
          <w:szCs w:val="24"/>
        </w:rPr>
      </w:pPr>
      <w:r w:rsidRPr="00537C36">
        <w:rPr>
          <w:b/>
          <w:color w:val="00B050"/>
          <w:sz w:val="24"/>
          <w:szCs w:val="24"/>
        </w:rPr>
        <w:t>Justification:</w:t>
      </w:r>
      <w:r>
        <w:rPr>
          <w:b/>
          <w:color w:val="00B050"/>
          <w:sz w:val="24"/>
          <w:szCs w:val="24"/>
        </w:rPr>
        <w:t xml:space="preserve"> As an alternative to the ISO 7638 connector the automated connector is mentioned as well as a reference to the corresponding requirements in the new Annex 22.</w:t>
      </w:r>
    </w:p>
    <w:p w:rsidR="009C3F4F" w:rsidRDefault="009C3F4F" w:rsidP="002418B4">
      <w:pPr>
        <w:pStyle w:val="SingleTxtG"/>
        <w:ind w:left="1418" w:right="0" w:hanging="1418"/>
        <w:rPr>
          <w:b/>
          <w:color w:val="00B050"/>
          <w:sz w:val="24"/>
          <w:szCs w:val="24"/>
        </w:rPr>
      </w:pPr>
    </w:p>
    <w:p w:rsidR="009C3F4F" w:rsidRPr="009C3F4F" w:rsidRDefault="009C3F4F" w:rsidP="009C3F4F">
      <w:pPr>
        <w:pStyle w:val="SingleTxtG"/>
        <w:ind w:left="1418" w:right="0" w:hanging="1418"/>
        <w:jc w:val="center"/>
        <w:rPr>
          <w:b/>
          <w:sz w:val="24"/>
          <w:szCs w:val="24"/>
        </w:rPr>
      </w:pPr>
      <w:r w:rsidRPr="009C3F4F">
        <w:rPr>
          <w:b/>
          <w:sz w:val="24"/>
          <w:szCs w:val="24"/>
        </w:rPr>
        <w:t>_______________________________________________</w:t>
      </w:r>
    </w:p>
    <w:p w:rsidR="00E764FE" w:rsidRDefault="00E764FE" w:rsidP="00E764FE">
      <w:pPr>
        <w:pStyle w:val="SingleTxtG"/>
        <w:ind w:left="1418" w:right="0" w:hanging="1418"/>
        <w:jc w:val="center"/>
        <w:rPr>
          <w:b/>
          <w:color w:val="00B050"/>
          <w:sz w:val="24"/>
          <w:szCs w:val="24"/>
        </w:rPr>
      </w:pPr>
    </w:p>
    <w:p w:rsidR="009C3F4F" w:rsidRDefault="009C3F4F" w:rsidP="00E764FE">
      <w:pPr>
        <w:ind w:left="360"/>
        <w:rPr>
          <w:rFonts w:ascii="Arial" w:hAnsi="Arial" w:cs="Arial"/>
          <w:bCs/>
          <w:color w:val="000000"/>
          <w:lang w:val="en-US"/>
        </w:rPr>
      </w:pPr>
      <w:r>
        <w:rPr>
          <w:rFonts w:ascii="Arial" w:hAnsi="Arial" w:cs="Arial"/>
          <w:bCs/>
          <w:color w:val="000000"/>
          <w:lang w:val="en-US"/>
        </w:rPr>
        <w:t xml:space="preserve">Input from Stefan </w:t>
      </w:r>
      <w:proofErr w:type="gramStart"/>
      <w:r>
        <w:rPr>
          <w:rFonts w:ascii="Arial" w:hAnsi="Arial" w:cs="Arial"/>
          <w:bCs/>
          <w:color w:val="000000"/>
          <w:lang w:val="en-US"/>
        </w:rPr>
        <w:t>Manz :</w:t>
      </w:r>
      <w:proofErr w:type="gramEnd"/>
      <w:r>
        <w:rPr>
          <w:rFonts w:ascii="Arial" w:hAnsi="Arial" w:cs="Arial"/>
          <w:bCs/>
          <w:color w:val="000000"/>
          <w:lang w:val="en-US"/>
        </w:rPr>
        <w:t xml:space="preserve"> </w:t>
      </w:r>
    </w:p>
    <w:p w:rsidR="009C3F4F" w:rsidRDefault="009C3F4F" w:rsidP="00E764FE">
      <w:pPr>
        <w:ind w:left="360"/>
        <w:rPr>
          <w:rFonts w:ascii="Arial" w:hAnsi="Arial" w:cs="Arial"/>
          <w:bCs/>
          <w:color w:val="000000"/>
          <w:lang w:val="en-US"/>
        </w:rPr>
      </w:pPr>
    </w:p>
    <w:p w:rsidR="009C3F4F" w:rsidRPr="009C3F4F" w:rsidRDefault="009C3F4F" w:rsidP="009C3F4F">
      <w:pPr>
        <w:pStyle w:val="PlainText"/>
        <w:rPr>
          <w:lang w:val="en-GB"/>
        </w:rPr>
      </w:pPr>
      <w:r w:rsidRPr="009C3F4F">
        <w:rPr>
          <w:lang w:val="en-GB"/>
        </w:rPr>
        <w:t xml:space="preserve">Last year statistic says that for semi trailers BPW </w:t>
      </w:r>
      <w:proofErr w:type="gramStart"/>
      <w:r w:rsidRPr="009C3F4F">
        <w:rPr>
          <w:lang w:val="en-GB"/>
        </w:rPr>
        <w:t>sold  2.6</w:t>
      </w:r>
      <w:proofErr w:type="gramEnd"/>
      <w:r w:rsidRPr="009C3F4F">
        <w:rPr>
          <w:lang w:val="en-GB"/>
        </w:rPr>
        <w:t xml:space="preserve">% 9m cable </w:t>
      </w:r>
      <w:proofErr w:type="spellStart"/>
      <w:r w:rsidRPr="009C3F4F">
        <w:rPr>
          <w:lang w:val="en-GB"/>
        </w:rPr>
        <w:t>lenght</w:t>
      </w:r>
      <w:proofErr w:type="spellEnd"/>
    </w:p>
    <w:p w:rsidR="009C3F4F" w:rsidRPr="009C3F4F" w:rsidRDefault="009C3F4F" w:rsidP="009C3F4F">
      <w:pPr>
        <w:pStyle w:val="PlainText"/>
        <w:rPr>
          <w:lang w:val="en-GB"/>
        </w:rPr>
      </w:pPr>
      <w:r w:rsidRPr="009C3F4F">
        <w:rPr>
          <w:lang w:val="en-GB"/>
        </w:rPr>
        <w:t xml:space="preserve">  96% 12m cable length</w:t>
      </w:r>
    </w:p>
    <w:p w:rsidR="009C3F4F" w:rsidRPr="009C3F4F" w:rsidRDefault="009C3F4F" w:rsidP="009C3F4F">
      <w:pPr>
        <w:pStyle w:val="PlainText"/>
        <w:rPr>
          <w:lang w:val="en-GB"/>
        </w:rPr>
      </w:pPr>
      <w:r w:rsidRPr="009C3F4F">
        <w:rPr>
          <w:lang w:val="en-GB"/>
        </w:rPr>
        <w:t xml:space="preserve"> 1.4% 16m cable length</w:t>
      </w:r>
    </w:p>
    <w:p w:rsidR="009C3F4F" w:rsidRPr="009C3F4F" w:rsidRDefault="009C3F4F" w:rsidP="009C3F4F">
      <w:pPr>
        <w:pStyle w:val="PlainText"/>
        <w:rPr>
          <w:lang w:val="en-GB"/>
        </w:rPr>
      </w:pPr>
      <w:proofErr w:type="gramStart"/>
      <w:r w:rsidRPr="009C3F4F">
        <w:rPr>
          <w:lang w:val="en-GB"/>
        </w:rPr>
        <w:t>power</w:t>
      </w:r>
      <w:proofErr w:type="gramEnd"/>
      <w:r w:rsidRPr="009C3F4F">
        <w:rPr>
          <w:lang w:val="en-GB"/>
        </w:rPr>
        <w:t xml:space="preserve"> supply cables for EBS</w:t>
      </w: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9C3F4F" w:rsidRDefault="009C3F4F" w:rsidP="009C3F4F">
      <w:pPr>
        <w:ind w:left="360"/>
        <w:jc w:val="center"/>
        <w:rPr>
          <w:rFonts w:ascii="Arial" w:hAnsi="Arial" w:cs="Arial"/>
          <w:bCs/>
          <w:color w:val="000000"/>
          <w:lang w:val="en-US"/>
        </w:rPr>
      </w:pPr>
      <w:r>
        <w:rPr>
          <w:rFonts w:ascii="Arial" w:hAnsi="Arial" w:cs="Arial"/>
          <w:bCs/>
          <w:color w:val="000000"/>
          <w:lang w:val="en-US"/>
        </w:rPr>
        <w:t>---------------------------------------------------------------------</w:t>
      </w: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9C3F4F" w:rsidRDefault="009C3F4F" w:rsidP="00E764FE">
      <w:pPr>
        <w:ind w:left="360"/>
        <w:rPr>
          <w:rFonts w:ascii="Arial" w:hAnsi="Arial" w:cs="Arial"/>
          <w:bCs/>
          <w:color w:val="000000"/>
          <w:lang w:val="en-US"/>
        </w:rPr>
      </w:pPr>
    </w:p>
    <w:p w:rsidR="00E764FE" w:rsidRPr="00E764FE" w:rsidRDefault="00E764FE" w:rsidP="00E764FE">
      <w:pPr>
        <w:ind w:left="360"/>
        <w:rPr>
          <w:rFonts w:ascii="Arial" w:hAnsi="Arial" w:cs="Arial"/>
          <w:bCs/>
          <w:color w:val="000000"/>
          <w:lang w:val="en-US"/>
        </w:rPr>
      </w:pPr>
      <w:r w:rsidRPr="00E764FE">
        <w:rPr>
          <w:rFonts w:ascii="Arial" w:hAnsi="Arial" w:cs="Arial"/>
          <w:bCs/>
          <w:color w:val="000000"/>
          <w:lang w:val="en-US"/>
        </w:rPr>
        <w:t xml:space="preserve">Input from Michael Eiermann and José </w:t>
      </w:r>
      <w:proofErr w:type="spellStart"/>
      <w:r w:rsidRPr="00E764FE">
        <w:rPr>
          <w:rFonts w:ascii="Arial" w:hAnsi="Arial" w:cs="Arial"/>
          <w:bCs/>
          <w:color w:val="000000"/>
          <w:lang w:val="en-US"/>
        </w:rPr>
        <w:t>Alguerra</w:t>
      </w:r>
      <w:proofErr w:type="spellEnd"/>
    </w:p>
    <w:p w:rsidR="00E764FE" w:rsidRPr="00E764FE" w:rsidRDefault="00E764FE" w:rsidP="00E764FE">
      <w:pPr>
        <w:ind w:left="360"/>
        <w:rPr>
          <w:b/>
          <w:bCs/>
          <w:color w:val="000000"/>
          <w:sz w:val="32"/>
          <w:szCs w:val="32"/>
          <w:highlight w:val="yellow"/>
          <w:lang w:val="en-US"/>
        </w:rPr>
      </w:pPr>
    </w:p>
    <w:p w:rsidR="00E764FE" w:rsidRPr="00E764FE" w:rsidRDefault="00E764FE" w:rsidP="00E764FE">
      <w:pPr>
        <w:ind w:left="360"/>
        <w:rPr>
          <w:b/>
          <w:bCs/>
          <w:color w:val="000000"/>
          <w:sz w:val="32"/>
          <w:szCs w:val="32"/>
          <w:highlight w:val="yellow"/>
          <w:lang w:val="en-US"/>
        </w:rPr>
      </w:pPr>
    </w:p>
    <w:p w:rsidR="00E764FE" w:rsidRDefault="00E764FE" w:rsidP="00E764FE">
      <w:pPr>
        <w:pStyle w:val="ListParagraph"/>
        <w:numPr>
          <w:ilvl w:val="0"/>
          <w:numId w:val="2"/>
        </w:numPr>
        <w:rPr>
          <w:b/>
          <w:bCs/>
          <w:color w:val="000000"/>
          <w:sz w:val="32"/>
          <w:szCs w:val="32"/>
          <w:highlight w:val="yellow"/>
          <w:lang w:val="en-US"/>
        </w:rPr>
      </w:pPr>
      <w:r>
        <w:rPr>
          <w:b/>
          <w:bCs/>
          <w:color w:val="000000"/>
          <w:sz w:val="32"/>
          <w:szCs w:val="32"/>
          <w:highlight w:val="yellow"/>
          <w:lang w:val="en-US"/>
        </w:rPr>
        <w:t>Cable Lengths</w:t>
      </w:r>
    </w:p>
    <w:p w:rsidR="00E764FE" w:rsidRDefault="00E764FE" w:rsidP="00E764FE">
      <w:pPr>
        <w:rPr>
          <w:lang w:val="en-US"/>
        </w:rPr>
      </w:pPr>
    </w:p>
    <w:p w:rsidR="00E764FE" w:rsidRDefault="00E764FE" w:rsidP="00E764FE">
      <w:pPr>
        <w:rPr>
          <w:lang w:val="en-US"/>
        </w:rPr>
      </w:pPr>
    </w:p>
    <w:p w:rsidR="00E764FE" w:rsidRDefault="00E764FE" w:rsidP="00E764FE">
      <w:pPr>
        <w:rPr>
          <w:lang w:val="en-US"/>
        </w:rPr>
      </w:pPr>
    </w:p>
    <w:p w:rsidR="00E764FE" w:rsidRDefault="00E764FE" w:rsidP="00E764FE">
      <w:pPr>
        <w:rPr>
          <w:lang w:val="en-US"/>
        </w:rPr>
      </w:pPr>
    </w:p>
    <w:p w:rsidR="00E764FE" w:rsidRDefault="00E764FE" w:rsidP="00E764FE">
      <w:pPr>
        <w:rPr>
          <w:sz w:val="22"/>
          <w:szCs w:val="22"/>
          <w:lang w:val="en-US"/>
        </w:rPr>
      </w:pPr>
      <w:r>
        <w:rPr>
          <w:lang w:val="en-US"/>
        </w:rPr>
        <w:t xml:space="preserve">In our last meeting we discussed the </w:t>
      </w:r>
      <w:r>
        <w:rPr>
          <w:color w:val="000000"/>
          <w:lang w:val="en-US"/>
        </w:rPr>
        <w:t>c</w:t>
      </w:r>
      <w:r>
        <w:rPr>
          <w:lang w:val="en-US"/>
        </w:rPr>
        <w:t>able lengths according to ISO 11992, which were 15m for the towing vehicle, 7m for the coiled cable and 18m for the towed vehicle.</w:t>
      </w:r>
    </w:p>
    <w:p w:rsidR="00E764FE" w:rsidRDefault="00E764FE" w:rsidP="00E764FE">
      <w:pPr>
        <w:rPr>
          <w:lang w:val="en-US"/>
        </w:rPr>
      </w:pPr>
      <w:r>
        <w:rPr>
          <w:lang w:val="en-US"/>
        </w:rPr>
        <w:t xml:space="preserve">After </w:t>
      </w:r>
      <w:r>
        <w:rPr>
          <w:color w:val="000000"/>
          <w:lang w:val="en-US"/>
        </w:rPr>
        <w:t xml:space="preserve">some </w:t>
      </w:r>
      <w:r>
        <w:rPr>
          <w:lang w:val="en-US"/>
        </w:rPr>
        <w:t>n</w:t>
      </w:r>
      <w:r>
        <w:rPr>
          <w:color w:val="000000"/>
          <w:lang w:val="en-US"/>
        </w:rPr>
        <w:t>ew</w:t>
      </w:r>
      <w:r>
        <w:rPr>
          <w:lang w:val="en-US"/>
        </w:rPr>
        <w:t xml:space="preserve"> analysis</w:t>
      </w:r>
      <w:r>
        <w:rPr>
          <w:color w:val="000000"/>
          <w:lang w:val="en-US"/>
        </w:rPr>
        <w:t xml:space="preserve"> ba</w:t>
      </w:r>
      <w:r>
        <w:rPr>
          <w:lang w:val="en-US"/>
        </w:rPr>
        <w:t xml:space="preserve">sed on values given by the brake experts and truck &amp; trailer OEMs, we </w:t>
      </w:r>
      <w:r>
        <w:rPr>
          <w:color w:val="000000"/>
          <w:lang w:val="en-US"/>
        </w:rPr>
        <w:t xml:space="preserve">propose </w:t>
      </w:r>
      <w:r>
        <w:rPr>
          <w:lang w:val="en-US"/>
        </w:rPr>
        <w:t xml:space="preserve">to split the allowed 40m </w:t>
      </w:r>
      <w:r>
        <w:rPr>
          <w:color w:val="000000"/>
          <w:lang w:val="en-US"/>
        </w:rPr>
        <w:t xml:space="preserve">available </w:t>
      </w:r>
      <w:r>
        <w:rPr>
          <w:lang w:val="en-US"/>
        </w:rPr>
        <w:t xml:space="preserve">for the whole vehicle combination </w:t>
      </w:r>
      <w:r>
        <w:rPr>
          <w:color w:val="000000"/>
          <w:lang w:val="en-US"/>
        </w:rPr>
        <w:t>in</w:t>
      </w:r>
      <w:r>
        <w:rPr>
          <w:lang w:val="en-US"/>
        </w:rPr>
        <w:t xml:space="preserve">to </w:t>
      </w:r>
      <w:r>
        <w:rPr>
          <w:b/>
          <w:bCs/>
          <w:lang w:val="en-US"/>
        </w:rPr>
        <w:t>20m for the towing vehicle and 20m for the towed vehicle</w:t>
      </w:r>
      <w:r>
        <w:rPr>
          <w:lang w:val="en-US"/>
        </w:rPr>
        <w:t>.</w:t>
      </w:r>
    </w:p>
    <w:p w:rsidR="00E764FE" w:rsidRDefault="00E764FE" w:rsidP="00E764FE">
      <w:pPr>
        <w:rPr>
          <w:lang w:val="en-US"/>
        </w:rPr>
      </w:pPr>
      <w:r>
        <w:rPr>
          <w:color w:val="000000"/>
          <w:lang w:val="en-US"/>
        </w:rPr>
        <w:t>Please find attached a summary of the</w:t>
      </w:r>
      <w:r>
        <w:rPr>
          <w:lang w:val="en-US"/>
        </w:rPr>
        <w:t xml:space="preserve"> result of our analysis (EXCEL-sheet). </w:t>
      </w:r>
    </w:p>
    <w:p w:rsidR="00E764FE" w:rsidRDefault="00E764FE" w:rsidP="00E764FE">
      <w:pPr>
        <w:rPr>
          <w:color w:val="000000"/>
          <w:lang w:val="en-US"/>
        </w:rPr>
      </w:pPr>
    </w:p>
    <w:p w:rsidR="00E764FE" w:rsidRDefault="00E764FE" w:rsidP="00E764FE">
      <w:pPr>
        <w:rPr>
          <w:lang w:val="en-US"/>
        </w:rPr>
      </w:pPr>
      <w:r>
        <w:rPr>
          <w:color w:val="000000"/>
          <w:lang w:val="en-US"/>
        </w:rPr>
        <w:t xml:space="preserve">As a consequence of that we would propose to amend the </w:t>
      </w:r>
      <w:r>
        <w:rPr>
          <w:lang w:val="en-US"/>
        </w:rPr>
        <w:t xml:space="preserve">text </w:t>
      </w:r>
      <w:proofErr w:type="gramStart"/>
      <w:r>
        <w:rPr>
          <w:color w:val="000000"/>
          <w:lang w:val="en-US"/>
        </w:rPr>
        <w:t xml:space="preserve">of </w:t>
      </w:r>
      <w:r>
        <w:rPr>
          <w:lang w:val="en-US"/>
        </w:rPr>
        <w:t> 2.2</w:t>
      </w:r>
      <w:proofErr w:type="gramEnd"/>
      <w:r>
        <w:rPr>
          <w:lang w:val="en-US"/>
        </w:rPr>
        <w:t xml:space="preserve">, Annex 22 </w:t>
      </w:r>
      <w:r>
        <w:rPr>
          <w:color w:val="000000"/>
          <w:lang w:val="en-US"/>
        </w:rPr>
        <w:t>to read</w:t>
      </w:r>
      <w:r>
        <w:rPr>
          <w:lang w:val="en-US"/>
        </w:rPr>
        <w:t>:</w:t>
      </w:r>
    </w:p>
    <w:p w:rsidR="00E764FE" w:rsidRDefault="00E764FE" w:rsidP="00E764FE">
      <w:pPr>
        <w:rPr>
          <w:lang w:val="en-US"/>
        </w:rPr>
      </w:pPr>
    </w:p>
    <w:p w:rsidR="00E764FE" w:rsidRDefault="00E764FE" w:rsidP="00E764FE">
      <w:pPr>
        <w:ind w:firstLine="708"/>
        <w:rPr>
          <w:b/>
          <w:bCs/>
          <w:i/>
          <w:iCs/>
          <w:sz w:val="28"/>
          <w:szCs w:val="28"/>
          <w:lang w:val="en-US"/>
        </w:rPr>
      </w:pPr>
      <w:r>
        <w:rPr>
          <w:b/>
          <w:bCs/>
          <w:i/>
          <w:iCs/>
          <w:sz w:val="28"/>
          <w:szCs w:val="28"/>
          <w:lang w:val="en-US"/>
        </w:rPr>
        <w:lastRenderedPageBreak/>
        <w:t>Annex 22</w:t>
      </w:r>
    </w:p>
    <w:p w:rsidR="00E764FE" w:rsidRDefault="00E764FE" w:rsidP="00E764FE">
      <w:pPr>
        <w:ind w:left="708"/>
        <w:rPr>
          <w:b/>
          <w:bCs/>
          <w:i/>
          <w:iCs/>
          <w:sz w:val="22"/>
          <w:szCs w:val="22"/>
          <w:lang w:val="en-US"/>
        </w:rPr>
      </w:pPr>
      <w:r>
        <w:rPr>
          <w:b/>
          <w:bCs/>
          <w:i/>
          <w:iCs/>
          <w:lang w:val="en-US"/>
        </w:rPr>
        <w:t xml:space="preserve">2.2 Deviating from </w:t>
      </w:r>
      <w:r>
        <w:rPr>
          <w:b/>
          <w:bCs/>
          <w:i/>
          <w:iCs/>
          <w:color w:val="FF0000"/>
          <w:lang w:val="en-US"/>
        </w:rPr>
        <w:t>maximum cable length specification for manual connectors in 5.1.3.6 of this regulation</w:t>
      </w:r>
      <w:r>
        <w:rPr>
          <w:b/>
          <w:bCs/>
          <w:i/>
          <w:iCs/>
          <w:lang w:val="en-US"/>
        </w:rPr>
        <w:t xml:space="preserve"> the maximum permissible cable lengths </w:t>
      </w:r>
      <w:r>
        <w:rPr>
          <w:b/>
          <w:bCs/>
          <w:i/>
          <w:iCs/>
          <w:color w:val="FF0000"/>
          <w:lang w:val="en-US"/>
        </w:rPr>
        <w:t>for automated connectors</w:t>
      </w:r>
      <w:r>
        <w:rPr>
          <w:b/>
          <w:bCs/>
          <w:i/>
          <w:iCs/>
          <w:lang w:val="en-US"/>
        </w:rPr>
        <w:t xml:space="preserve"> shall be:</w:t>
      </w:r>
    </w:p>
    <w:p w:rsidR="00E764FE" w:rsidRDefault="00E764FE" w:rsidP="00E764FE">
      <w:pPr>
        <w:ind w:firstLine="708"/>
        <w:rPr>
          <w:b/>
          <w:bCs/>
          <w:i/>
          <w:iCs/>
          <w:lang w:val="en-US"/>
        </w:rPr>
      </w:pPr>
      <w:r>
        <w:rPr>
          <w:b/>
          <w:bCs/>
          <w:i/>
          <w:iCs/>
          <w:lang w:val="en-US"/>
        </w:rPr>
        <w:t xml:space="preserve">Towing vehicle l1: </w:t>
      </w:r>
      <w:r>
        <w:rPr>
          <w:b/>
          <w:bCs/>
          <w:i/>
          <w:iCs/>
          <w:color w:val="000000"/>
          <w:lang w:val="en-US"/>
        </w:rPr>
        <w:t xml:space="preserve">         </w:t>
      </w:r>
      <w:r>
        <w:rPr>
          <w:b/>
          <w:bCs/>
          <w:i/>
          <w:iCs/>
          <w:color w:val="FF0000"/>
          <w:lang w:val="en-US"/>
        </w:rPr>
        <w:t>20m from EBS node to automated connector*</w:t>
      </w:r>
    </w:p>
    <w:p w:rsidR="00E764FE" w:rsidRDefault="00E764FE" w:rsidP="00E764FE">
      <w:pPr>
        <w:ind w:firstLine="708"/>
        <w:rPr>
          <w:b/>
          <w:bCs/>
          <w:i/>
          <w:iCs/>
          <w:lang w:val="en-US"/>
        </w:rPr>
      </w:pPr>
      <w:r>
        <w:rPr>
          <w:b/>
          <w:bCs/>
          <w:i/>
          <w:iCs/>
          <w:lang w:val="en-US"/>
        </w:rPr>
        <w:t xml:space="preserve">Coiled cable l2: </w:t>
      </w:r>
      <w:r>
        <w:rPr>
          <w:b/>
          <w:bCs/>
          <w:i/>
          <w:iCs/>
          <w:color w:val="000000"/>
          <w:lang w:val="en-US"/>
        </w:rPr>
        <w:t xml:space="preserve">               </w:t>
      </w:r>
      <w:r>
        <w:rPr>
          <w:b/>
          <w:bCs/>
          <w:i/>
          <w:iCs/>
          <w:color w:val="FF0000"/>
          <w:lang w:val="en-US"/>
        </w:rPr>
        <w:t>0m</w:t>
      </w:r>
    </w:p>
    <w:p w:rsidR="00E764FE" w:rsidRDefault="00E764FE" w:rsidP="00E764FE">
      <w:pPr>
        <w:ind w:firstLine="708"/>
        <w:rPr>
          <w:b/>
          <w:bCs/>
          <w:i/>
          <w:iCs/>
          <w:color w:val="FF0000"/>
          <w:lang w:val="en-US"/>
        </w:rPr>
      </w:pPr>
      <w:r>
        <w:rPr>
          <w:b/>
          <w:bCs/>
          <w:i/>
          <w:iCs/>
          <w:lang w:val="en-US"/>
        </w:rPr>
        <w:t xml:space="preserve">Towed vehicle l3: </w:t>
      </w:r>
      <w:r>
        <w:rPr>
          <w:b/>
          <w:bCs/>
          <w:i/>
          <w:iCs/>
          <w:color w:val="000000"/>
          <w:lang w:val="en-US"/>
        </w:rPr>
        <w:t xml:space="preserve">           </w:t>
      </w:r>
      <w:r>
        <w:rPr>
          <w:b/>
          <w:bCs/>
          <w:i/>
          <w:iCs/>
          <w:color w:val="FF0000"/>
          <w:lang w:val="en-US"/>
        </w:rPr>
        <w:t>20m from automated connector to EBS node*</w:t>
      </w:r>
    </w:p>
    <w:p w:rsidR="00E764FE" w:rsidRDefault="00E764FE" w:rsidP="00E764FE">
      <w:pPr>
        <w:rPr>
          <w:b/>
          <w:bCs/>
          <w:i/>
          <w:iCs/>
          <w:lang w:val="en-US"/>
        </w:rPr>
      </w:pPr>
    </w:p>
    <w:p w:rsidR="00E764FE" w:rsidRDefault="00E764FE" w:rsidP="00E764FE">
      <w:pPr>
        <w:ind w:firstLine="708"/>
        <w:rPr>
          <w:b/>
          <w:bCs/>
          <w:i/>
          <w:iCs/>
          <w:color w:val="FF0000"/>
          <w:lang w:val="en-US"/>
        </w:rPr>
      </w:pPr>
      <w:r>
        <w:rPr>
          <w:b/>
          <w:bCs/>
          <w:i/>
          <w:iCs/>
          <w:color w:val="FF0000"/>
          <w:lang w:val="en-US"/>
        </w:rPr>
        <w:t>*Note: EBS node can be e.g. brake ECU or data repeater</w:t>
      </w:r>
    </w:p>
    <w:p w:rsidR="00E764FE" w:rsidRDefault="00E764FE" w:rsidP="00E764FE">
      <w:pPr>
        <w:rPr>
          <w:lang w:val="en-US"/>
        </w:rPr>
      </w:pPr>
    </w:p>
    <w:p w:rsidR="00E764FE" w:rsidRDefault="00E764FE" w:rsidP="00E764FE">
      <w:pPr>
        <w:rPr>
          <w:b/>
          <w:bCs/>
          <w:color w:val="000000"/>
          <w:sz w:val="28"/>
          <w:szCs w:val="28"/>
          <w:lang w:val="en-US"/>
        </w:rPr>
      </w:pPr>
    </w:p>
    <w:p w:rsidR="00E764FE" w:rsidRDefault="00E764FE" w:rsidP="00E764FE">
      <w:pPr>
        <w:rPr>
          <w:b/>
          <w:bCs/>
          <w:color w:val="1F497D"/>
          <w:sz w:val="22"/>
          <w:szCs w:val="22"/>
          <w:lang w:val="en-US"/>
        </w:rPr>
      </w:pPr>
    </w:p>
    <w:p w:rsidR="00E764FE" w:rsidRDefault="00E764FE" w:rsidP="00E764FE">
      <w:pPr>
        <w:rPr>
          <w:b/>
          <w:bCs/>
          <w:sz w:val="28"/>
          <w:szCs w:val="28"/>
          <w:lang w:val="en-US"/>
        </w:rPr>
      </w:pPr>
      <w:r>
        <w:rPr>
          <w:b/>
          <w:bCs/>
          <w:sz w:val="28"/>
          <w:szCs w:val="28"/>
          <w:lang w:val="en-US"/>
        </w:rPr>
        <w:t>Text proposal for justification:</w:t>
      </w:r>
    </w:p>
    <w:p w:rsidR="00E764FE" w:rsidRDefault="00E764FE" w:rsidP="00E764FE">
      <w:pPr>
        <w:rPr>
          <w:color w:val="1F497D"/>
          <w:sz w:val="22"/>
          <w:szCs w:val="22"/>
          <w:lang w:val="en-US"/>
        </w:rPr>
      </w:pPr>
    </w:p>
    <w:p w:rsidR="00E764FE" w:rsidRDefault="00E764FE" w:rsidP="00E764FE">
      <w:pPr>
        <w:rPr>
          <w:color w:val="000000"/>
          <w:lang w:val="en-US"/>
        </w:rPr>
      </w:pPr>
      <w:r>
        <w:rPr>
          <w:lang w:val="en-US"/>
        </w:rPr>
        <w:t xml:space="preserve">* 5.1.3.6 </w:t>
      </w:r>
      <w:r>
        <w:rPr>
          <w:color w:val="000000"/>
          <w:lang w:val="en-US"/>
        </w:rPr>
        <w:t>stipulates</w:t>
      </w:r>
      <w:proofErr w:type="gramStart"/>
      <w:r>
        <w:rPr>
          <w:color w:val="000000"/>
          <w:lang w:val="en-US"/>
        </w:rPr>
        <w:t>  ISO</w:t>
      </w:r>
      <w:proofErr w:type="gramEnd"/>
      <w:r>
        <w:rPr>
          <w:color w:val="000000"/>
          <w:lang w:val="en-US"/>
        </w:rPr>
        <w:t xml:space="preserve"> 11992, comprising a split of cable lengths specific for manual operation. Automated systems have not been considered for the time being.</w:t>
      </w:r>
    </w:p>
    <w:p w:rsidR="00E764FE" w:rsidRDefault="00E764FE" w:rsidP="00E764FE">
      <w:pPr>
        <w:rPr>
          <w:color w:val="000000"/>
          <w:lang w:val="en-US"/>
        </w:rPr>
      </w:pPr>
      <w:r>
        <w:rPr>
          <w:color w:val="000000"/>
          <w:lang w:val="en-US"/>
        </w:rPr>
        <w:t xml:space="preserve">                </w:t>
      </w:r>
      <w:r>
        <w:rPr>
          <w:rFonts w:ascii="Wingdings" w:hAnsi="Wingdings"/>
          <w:color w:val="000000"/>
          <w:lang w:val="en-US"/>
        </w:rPr>
        <w:t></w:t>
      </w:r>
      <w:r>
        <w:rPr>
          <w:color w:val="000000"/>
          <w:lang w:val="en-US"/>
        </w:rPr>
        <w:t xml:space="preserve"> </w:t>
      </w:r>
      <w:proofErr w:type="gramStart"/>
      <w:r>
        <w:rPr>
          <w:color w:val="000000"/>
          <w:lang w:val="en-US"/>
        </w:rPr>
        <w:t>this</w:t>
      </w:r>
      <w:proofErr w:type="gramEnd"/>
      <w:r>
        <w:rPr>
          <w:color w:val="000000"/>
          <w:lang w:val="en-US"/>
        </w:rPr>
        <w:t xml:space="preserve"> paragraph does not need to be modified for manual connectors </w:t>
      </w:r>
    </w:p>
    <w:p w:rsidR="00E764FE" w:rsidRDefault="00E764FE" w:rsidP="00E764FE">
      <w:pPr>
        <w:rPr>
          <w:color w:val="000000"/>
          <w:lang w:val="en-US"/>
        </w:rPr>
      </w:pPr>
    </w:p>
    <w:p w:rsidR="00E764FE" w:rsidRDefault="00E764FE" w:rsidP="00E764FE">
      <w:pPr>
        <w:rPr>
          <w:color w:val="000000"/>
          <w:lang w:val="en-US"/>
        </w:rPr>
      </w:pPr>
      <w:r>
        <w:rPr>
          <w:lang w:val="en-US"/>
        </w:rPr>
        <w:t xml:space="preserve">* </w:t>
      </w:r>
      <w:r>
        <w:rPr>
          <w:color w:val="000000"/>
          <w:lang w:val="en-US"/>
        </w:rPr>
        <w:t>For automated connectors R13 needs to be amended in terms of the split of c</w:t>
      </w:r>
      <w:r>
        <w:rPr>
          <w:lang w:val="en-US"/>
        </w:rPr>
        <w:t>able lengths for vehicles with automated connectors</w:t>
      </w:r>
      <w:r>
        <w:rPr>
          <w:color w:val="000000"/>
          <w:lang w:val="en-US"/>
        </w:rPr>
        <w:t>.</w:t>
      </w:r>
    </w:p>
    <w:p w:rsidR="00E764FE" w:rsidRDefault="00E764FE" w:rsidP="00E764FE">
      <w:pPr>
        <w:rPr>
          <w:color w:val="000000"/>
          <w:lang w:val="en-US"/>
        </w:rPr>
      </w:pPr>
    </w:p>
    <w:p w:rsidR="00E764FE" w:rsidRDefault="00E764FE" w:rsidP="00E764FE">
      <w:pPr>
        <w:rPr>
          <w:color w:val="000000"/>
          <w:lang w:val="en-US"/>
        </w:rPr>
      </w:pPr>
      <w:r>
        <w:rPr>
          <w:lang w:val="en-US"/>
        </w:rPr>
        <w:t xml:space="preserve">* </w:t>
      </w:r>
      <w:r>
        <w:rPr>
          <w:color w:val="000000"/>
          <w:lang w:val="en-US"/>
        </w:rPr>
        <w:t xml:space="preserve">In deviation to R13 paragraph 5.1.3.6. </w:t>
      </w:r>
      <w:proofErr w:type="gramStart"/>
      <w:r>
        <w:rPr>
          <w:color w:val="000000"/>
          <w:lang w:val="en-US"/>
        </w:rPr>
        <w:t>the</w:t>
      </w:r>
      <w:proofErr w:type="gramEnd"/>
      <w:r>
        <w:rPr>
          <w:color w:val="000000"/>
          <w:lang w:val="en-US"/>
        </w:rPr>
        <w:t xml:space="preserve"> split of cable lengths needed for automated connectors is </w:t>
      </w:r>
      <w:r>
        <w:rPr>
          <w:lang w:val="en-US"/>
        </w:rPr>
        <w:t>20m</w:t>
      </w:r>
      <w:r>
        <w:rPr>
          <w:color w:val="000000"/>
          <w:lang w:val="en-US"/>
        </w:rPr>
        <w:t xml:space="preserve"> for the towing vehicle and  </w:t>
      </w:r>
      <w:r>
        <w:rPr>
          <w:lang w:val="en-US"/>
        </w:rPr>
        <w:t xml:space="preserve">20m for </w:t>
      </w:r>
      <w:r>
        <w:rPr>
          <w:color w:val="000000"/>
          <w:lang w:val="en-US"/>
        </w:rPr>
        <w:t xml:space="preserve">the towed vehicle. </w:t>
      </w:r>
    </w:p>
    <w:p w:rsidR="00E764FE" w:rsidRDefault="00E764FE" w:rsidP="00E764FE">
      <w:pPr>
        <w:rPr>
          <w:color w:val="000000"/>
          <w:lang w:val="en-US"/>
        </w:rPr>
      </w:pPr>
      <w:r>
        <w:rPr>
          <w:color w:val="000000"/>
          <w:lang w:val="en-US"/>
        </w:rPr>
        <w:t xml:space="preserve">                </w:t>
      </w:r>
    </w:p>
    <w:p w:rsidR="00E764FE" w:rsidRDefault="00E764FE" w:rsidP="00E764FE">
      <w:pPr>
        <w:rPr>
          <w:b/>
          <w:bCs/>
          <w:color w:val="000000"/>
          <w:lang w:val="en-US"/>
        </w:rPr>
      </w:pPr>
      <w:r>
        <w:rPr>
          <w:b/>
          <w:bCs/>
          <w:color w:val="000000"/>
          <w:lang w:val="en-US"/>
        </w:rPr>
        <w:t>Summary:</w:t>
      </w:r>
    </w:p>
    <w:p w:rsidR="00E764FE" w:rsidRDefault="00E764FE" w:rsidP="00E764FE">
      <w:pPr>
        <w:ind w:firstLine="708"/>
        <w:rPr>
          <w:lang w:val="en-US"/>
        </w:rPr>
      </w:pPr>
      <w:r>
        <w:rPr>
          <w:rFonts w:ascii="Wingdings" w:hAnsi="Wingdings"/>
          <w:color w:val="000000"/>
          <w:lang w:val="en-US"/>
        </w:rPr>
        <w:t></w:t>
      </w:r>
      <w:r>
        <w:rPr>
          <w:color w:val="000000"/>
          <w:lang w:val="en-US"/>
        </w:rPr>
        <w:t xml:space="preserve"> </w:t>
      </w:r>
      <w:r>
        <w:rPr>
          <w:lang w:val="en-US"/>
        </w:rPr>
        <w:t>Vehicles with manual connectors have to be conform to 5.1.3.6</w:t>
      </w:r>
    </w:p>
    <w:p w:rsidR="00E764FE" w:rsidRDefault="00E764FE" w:rsidP="00E764FE">
      <w:pPr>
        <w:ind w:firstLine="708"/>
        <w:rPr>
          <w:lang w:val="en-US"/>
        </w:rPr>
      </w:pPr>
      <w:r>
        <w:rPr>
          <w:rFonts w:ascii="Wingdings" w:hAnsi="Wingdings"/>
          <w:color w:val="000000"/>
          <w:lang w:val="en-US"/>
        </w:rPr>
        <w:t></w:t>
      </w:r>
      <w:r>
        <w:rPr>
          <w:lang w:val="en-US"/>
        </w:rPr>
        <w:t xml:space="preserve"> Vehicles with automated connectors have to be conform to Annex 22, paragraph 2.2</w:t>
      </w:r>
    </w:p>
    <w:p w:rsidR="00E764FE" w:rsidRDefault="00E764FE" w:rsidP="00E764FE">
      <w:pPr>
        <w:ind w:left="708"/>
        <w:rPr>
          <w:lang w:val="en-US"/>
        </w:rPr>
      </w:pPr>
      <w:r>
        <w:rPr>
          <w:rFonts w:ascii="Wingdings" w:hAnsi="Wingdings"/>
          <w:color w:val="000000"/>
          <w:lang w:val="en-US"/>
        </w:rPr>
        <w:t></w:t>
      </w:r>
      <w:r>
        <w:rPr>
          <w:color w:val="000000"/>
          <w:lang w:val="en-US"/>
        </w:rPr>
        <w:t xml:space="preserve"> </w:t>
      </w:r>
      <w:r>
        <w:rPr>
          <w:lang w:val="en-US"/>
        </w:rPr>
        <w:t xml:space="preserve">Vehicles with both, manual and automated connectors have to be </w:t>
      </w:r>
      <w:proofErr w:type="gramStart"/>
      <w:r>
        <w:rPr>
          <w:lang w:val="en-US"/>
        </w:rPr>
        <w:t>conform</w:t>
      </w:r>
      <w:proofErr w:type="gramEnd"/>
      <w:r>
        <w:rPr>
          <w:lang w:val="en-US"/>
        </w:rPr>
        <w:t xml:space="preserve"> to 5.1.3.6 with their manual and Annex 22, </w:t>
      </w:r>
      <w:r>
        <w:rPr>
          <w:color w:val="000000"/>
          <w:lang w:val="en-US"/>
        </w:rPr>
        <w:br/>
        <w:t>      </w:t>
      </w:r>
      <w:r>
        <w:rPr>
          <w:lang w:val="en-US"/>
        </w:rPr>
        <w:t>paragraph 2.2 with their automated connectors.</w:t>
      </w:r>
    </w:p>
    <w:p w:rsidR="00E764FE" w:rsidRDefault="00E764FE" w:rsidP="00E764FE">
      <w:pPr>
        <w:rPr>
          <w:lang w:val="en-US"/>
        </w:rPr>
      </w:pPr>
    </w:p>
    <w:p w:rsidR="00E764FE" w:rsidRDefault="00E764FE" w:rsidP="00E764FE">
      <w:pPr>
        <w:rPr>
          <w:lang w:val="en-US"/>
        </w:rPr>
      </w:pPr>
    </w:p>
    <w:p w:rsidR="00E764FE" w:rsidRDefault="00E764FE" w:rsidP="00E764FE">
      <w:pPr>
        <w:rPr>
          <w:sz w:val="28"/>
          <w:szCs w:val="28"/>
          <w:lang w:val="en-US"/>
        </w:rPr>
      </w:pPr>
    </w:p>
    <w:p w:rsidR="00E764FE" w:rsidRDefault="00E764FE" w:rsidP="00E764FE">
      <w:pPr>
        <w:pStyle w:val="ListParagraph"/>
        <w:numPr>
          <w:ilvl w:val="0"/>
          <w:numId w:val="2"/>
        </w:numPr>
        <w:rPr>
          <w:b/>
          <w:bCs/>
          <w:sz w:val="32"/>
          <w:szCs w:val="32"/>
          <w:highlight w:val="yellow"/>
          <w:lang w:val="en-US"/>
        </w:rPr>
      </w:pPr>
      <w:r>
        <w:rPr>
          <w:b/>
          <w:bCs/>
          <w:sz w:val="32"/>
          <w:szCs w:val="32"/>
          <w:highlight w:val="yellow"/>
          <w:lang w:val="en-US"/>
        </w:rPr>
        <w:t>5.1.3.6. Text and Figures</w:t>
      </w:r>
    </w:p>
    <w:p w:rsidR="00E764FE" w:rsidRDefault="00E764FE" w:rsidP="00E764FE">
      <w:pPr>
        <w:rPr>
          <w:sz w:val="22"/>
          <w:szCs w:val="22"/>
          <w:lang w:val="en-US"/>
        </w:rPr>
      </w:pPr>
      <w:r>
        <w:rPr>
          <w:lang w:val="en-US"/>
        </w:rPr>
        <w:t xml:space="preserve">The second matter </w:t>
      </w:r>
      <w:r>
        <w:rPr>
          <w:color w:val="000000"/>
          <w:lang w:val="en-US"/>
        </w:rPr>
        <w:t>we</w:t>
      </w:r>
      <w:r>
        <w:rPr>
          <w:lang w:val="en-US"/>
        </w:rPr>
        <w:t xml:space="preserve"> want to propose </w:t>
      </w:r>
      <w:r>
        <w:rPr>
          <w:color w:val="000000"/>
          <w:lang w:val="en-US"/>
        </w:rPr>
        <w:t xml:space="preserve">is </w:t>
      </w:r>
      <w:r>
        <w:rPr>
          <w:lang w:val="en-US"/>
        </w:rPr>
        <w:t>a modification</w:t>
      </w:r>
      <w:r>
        <w:rPr>
          <w:color w:val="000000"/>
          <w:lang w:val="en-US"/>
        </w:rPr>
        <w:t xml:space="preserve"> of </w:t>
      </w:r>
      <w:r>
        <w:rPr>
          <w:lang w:val="en-US"/>
        </w:rPr>
        <w:t>5.1.3.6 and the figures, explaining cable and tube routing.</w:t>
      </w:r>
    </w:p>
    <w:p w:rsidR="00E764FE" w:rsidRDefault="00E764FE" w:rsidP="00E764FE">
      <w:pPr>
        <w:rPr>
          <w:lang w:val="en-US"/>
        </w:rPr>
      </w:pPr>
    </w:p>
    <w:p w:rsidR="00E764FE" w:rsidRDefault="00E764FE" w:rsidP="00E764FE">
      <w:pPr>
        <w:rPr>
          <w:lang w:val="en-US"/>
        </w:rPr>
      </w:pPr>
      <w:r>
        <w:rPr>
          <w:color w:val="000000"/>
          <w:lang w:val="en-US"/>
        </w:rPr>
        <w:t xml:space="preserve">The current </w:t>
      </w:r>
      <w:r>
        <w:rPr>
          <w:lang w:val="en-US"/>
        </w:rPr>
        <w:t xml:space="preserve">ECE R13 </w:t>
      </w:r>
      <w:r>
        <w:rPr>
          <w:color w:val="000000"/>
          <w:lang w:val="en-US"/>
        </w:rPr>
        <w:t>stipulates a</w:t>
      </w:r>
      <w:r>
        <w:rPr>
          <w:lang w:val="en-US"/>
        </w:rPr>
        <w:t xml:space="preserve"> point-to-point</w:t>
      </w:r>
      <w:r>
        <w:rPr>
          <w:color w:val="000000"/>
          <w:lang w:val="en-US"/>
        </w:rPr>
        <w:t xml:space="preserve"> connection for</w:t>
      </w:r>
      <w:r>
        <w:rPr>
          <w:lang w:val="en-US"/>
        </w:rPr>
        <w:t xml:space="preserve"> ABS/EBS. </w:t>
      </w:r>
      <w:r>
        <w:rPr>
          <w:color w:val="000000"/>
          <w:lang w:val="en-US"/>
        </w:rPr>
        <w:t xml:space="preserve">In the foreseen </w:t>
      </w:r>
      <w:r>
        <w:rPr>
          <w:lang w:val="en-US"/>
        </w:rPr>
        <w:t xml:space="preserve">ISO7638 </w:t>
      </w:r>
      <w:r>
        <w:rPr>
          <w:color w:val="000000"/>
          <w:lang w:val="en-US"/>
        </w:rPr>
        <w:t xml:space="preserve">connector all 7 pins were </w:t>
      </w:r>
      <w:proofErr w:type="gramStart"/>
      <w:r>
        <w:rPr>
          <w:color w:val="000000"/>
          <w:lang w:val="en-US"/>
        </w:rPr>
        <w:t>in one common housing</w:t>
      </w:r>
      <w:proofErr w:type="gramEnd"/>
      <w:r>
        <w:rPr>
          <w:color w:val="000000"/>
          <w:lang w:val="en-US"/>
        </w:rPr>
        <w:t xml:space="preserve">. There was no reason to treat pins 6 + 7 different to 1-5. </w:t>
      </w:r>
    </w:p>
    <w:p w:rsidR="00E764FE" w:rsidRDefault="00E764FE" w:rsidP="00E764FE">
      <w:pPr>
        <w:rPr>
          <w:color w:val="000000"/>
          <w:lang w:val="en-US"/>
        </w:rPr>
      </w:pPr>
    </w:p>
    <w:p w:rsidR="00E764FE" w:rsidRDefault="00E764FE" w:rsidP="00E764FE">
      <w:pPr>
        <w:rPr>
          <w:color w:val="000000"/>
          <w:lang w:val="en-US"/>
        </w:rPr>
      </w:pPr>
      <w:r>
        <w:rPr>
          <w:color w:val="000000"/>
          <w:lang w:val="en-US"/>
        </w:rPr>
        <w:t>This is different on vehicles for double mode, manual and automated. In this case a separation of 1-5 from 6 + 7</w:t>
      </w:r>
      <w:proofErr w:type="gramStart"/>
      <w:r>
        <w:rPr>
          <w:color w:val="000000"/>
          <w:lang w:val="en-US"/>
        </w:rPr>
        <w:t>  allows</w:t>
      </w:r>
      <w:proofErr w:type="gramEnd"/>
      <w:r>
        <w:rPr>
          <w:color w:val="000000"/>
          <w:lang w:val="en-US"/>
        </w:rPr>
        <w:t xml:space="preserve"> a </w:t>
      </w:r>
      <w:r>
        <w:rPr>
          <w:lang w:val="en-US"/>
        </w:rPr>
        <w:t>parallel routing</w:t>
      </w:r>
      <w:r>
        <w:rPr>
          <w:color w:val="000000"/>
          <w:lang w:val="en-US"/>
        </w:rPr>
        <w:t xml:space="preserve"> for energy supply</w:t>
      </w:r>
      <w:r>
        <w:rPr>
          <w:lang w:val="en-US"/>
        </w:rPr>
        <w:t>, wi</w:t>
      </w:r>
      <w:r>
        <w:rPr>
          <w:color w:val="000000"/>
          <w:lang w:val="en-US"/>
        </w:rPr>
        <w:t xml:space="preserve">thout violating the requirement of point-to-point connection for data bus communication. An amendment of R13 allowing this parallel routing for </w:t>
      </w:r>
      <w:proofErr w:type="gramStart"/>
      <w:r>
        <w:rPr>
          <w:color w:val="000000"/>
          <w:lang w:val="en-US"/>
        </w:rPr>
        <w:t>that vehicles</w:t>
      </w:r>
      <w:proofErr w:type="gramEnd"/>
      <w:r>
        <w:rPr>
          <w:color w:val="000000"/>
          <w:lang w:val="en-US"/>
        </w:rPr>
        <w:t xml:space="preserve"> provides a significant advantage compared to current vehicles. This configuration ensures that the ABS is always connected in ACV mode, which is not the case today with manual connectors. </w:t>
      </w:r>
    </w:p>
    <w:p w:rsidR="00E764FE" w:rsidRDefault="00E764FE" w:rsidP="00E764FE">
      <w:pPr>
        <w:rPr>
          <w:color w:val="000000"/>
          <w:lang w:val="en-US"/>
        </w:rPr>
      </w:pPr>
    </w:p>
    <w:p w:rsidR="00E764FE" w:rsidRDefault="00E764FE" w:rsidP="00E764FE">
      <w:pPr>
        <w:rPr>
          <w:lang w:val="en-US"/>
        </w:rPr>
      </w:pPr>
      <w:r>
        <w:rPr>
          <w:color w:val="000000"/>
          <w:lang w:val="en-US"/>
        </w:rPr>
        <w:lastRenderedPageBreak/>
        <w:t xml:space="preserve">For that reason </w:t>
      </w:r>
      <w:r>
        <w:rPr>
          <w:lang w:val="en-US"/>
        </w:rPr>
        <w:t xml:space="preserve">we propose </w:t>
      </w:r>
      <w:r>
        <w:rPr>
          <w:color w:val="000000"/>
          <w:lang w:val="en-US"/>
        </w:rPr>
        <w:t xml:space="preserve">to amend paragraph </w:t>
      </w:r>
      <w:r>
        <w:rPr>
          <w:lang w:val="en-US"/>
        </w:rPr>
        <w:t xml:space="preserve">5.1.3.6 of ECE R13 </w:t>
      </w:r>
      <w:r>
        <w:rPr>
          <w:color w:val="000000"/>
          <w:lang w:val="en-US"/>
        </w:rPr>
        <w:t>to read:</w:t>
      </w:r>
    </w:p>
    <w:p w:rsidR="00E764FE" w:rsidRDefault="00E764FE" w:rsidP="00E764FE">
      <w:pPr>
        <w:rPr>
          <w:lang w:val="en-US"/>
        </w:rPr>
      </w:pPr>
    </w:p>
    <w:p w:rsidR="00E764FE" w:rsidRDefault="00E764FE" w:rsidP="00E764FE">
      <w:pPr>
        <w:rPr>
          <w:b/>
          <w:bCs/>
          <w:i/>
          <w:iCs/>
          <w:sz w:val="28"/>
          <w:szCs w:val="28"/>
          <w:lang w:val="en-US"/>
        </w:rPr>
      </w:pPr>
      <w:r>
        <w:rPr>
          <w:b/>
          <w:bCs/>
          <w:i/>
          <w:iCs/>
          <w:sz w:val="28"/>
          <w:szCs w:val="28"/>
          <w:lang w:val="en-US"/>
        </w:rPr>
        <w:t>5.1.3.6</w:t>
      </w:r>
      <w:proofErr w:type="gramStart"/>
      <w:r>
        <w:rPr>
          <w:b/>
          <w:bCs/>
          <w:i/>
          <w:iCs/>
          <w:sz w:val="28"/>
          <w:szCs w:val="28"/>
          <w:lang w:val="en-US"/>
        </w:rPr>
        <w:t>.a</w:t>
      </w:r>
      <w:proofErr w:type="gramEnd"/>
      <w:r>
        <w:rPr>
          <w:b/>
          <w:bCs/>
          <w:i/>
          <w:iCs/>
          <w:sz w:val="28"/>
          <w:szCs w:val="28"/>
          <w:lang w:val="en-US"/>
        </w:rPr>
        <w:t>)</w:t>
      </w:r>
    </w:p>
    <w:p w:rsidR="00E764FE" w:rsidRDefault="00E764FE" w:rsidP="00E764FE">
      <w:pPr>
        <w:rPr>
          <w:i/>
          <w:iCs/>
          <w:sz w:val="22"/>
          <w:szCs w:val="22"/>
          <w:lang w:val="en-US"/>
        </w:rPr>
      </w:pPr>
      <w:r>
        <w:rPr>
          <w:i/>
          <w:iCs/>
          <w:lang w:val="en-US"/>
        </w:rPr>
        <w:t xml:space="preserve">The electric control line shall conform to ISO 11992-1 and 11992-2:2003 including its amendment 1:2007 and be a point-to-point type </w:t>
      </w:r>
      <w:r>
        <w:rPr>
          <w:b/>
          <w:bCs/>
          <w:i/>
          <w:iCs/>
          <w:color w:val="FF0000"/>
          <w:lang w:val="en-US"/>
        </w:rPr>
        <w:t>regarding pin 6 and 7 of ISO 7638-1 and 7638-2:2003</w:t>
      </w:r>
      <w:r>
        <w:rPr>
          <w:i/>
          <w:iCs/>
          <w:lang w:val="en-US"/>
        </w:rPr>
        <w:t xml:space="preserve"> </w:t>
      </w:r>
      <w:proofErr w:type="gramStart"/>
      <w:r>
        <w:rPr>
          <w:i/>
          <w:iCs/>
          <w:lang w:val="en-US"/>
        </w:rPr>
        <w:t>using :</w:t>
      </w:r>
      <w:proofErr w:type="gramEnd"/>
    </w:p>
    <w:p w:rsidR="00E764FE" w:rsidRDefault="00E764FE" w:rsidP="00E764FE">
      <w:pPr>
        <w:rPr>
          <w:i/>
          <w:iCs/>
          <w:lang w:val="en-US"/>
        </w:rPr>
      </w:pPr>
      <w:proofErr w:type="spellStart"/>
      <w:r>
        <w:rPr>
          <w:i/>
          <w:iCs/>
          <w:lang w:val="en-US"/>
        </w:rPr>
        <w:t>i</w:t>
      </w:r>
      <w:proofErr w:type="spellEnd"/>
      <w:r>
        <w:rPr>
          <w:i/>
          <w:iCs/>
          <w:lang w:val="en-US"/>
        </w:rPr>
        <w:t xml:space="preserve">) </w:t>
      </w:r>
      <w:proofErr w:type="gramStart"/>
      <w:r>
        <w:rPr>
          <w:i/>
          <w:iCs/>
          <w:lang w:val="en-US"/>
        </w:rPr>
        <w:t>the</w:t>
      </w:r>
      <w:proofErr w:type="gramEnd"/>
      <w:r>
        <w:rPr>
          <w:i/>
          <w:iCs/>
          <w:lang w:val="en-US"/>
        </w:rPr>
        <w:t xml:space="preserve"> seven pin connector according to ISO 7638-1 or 7638-2:2003  </w:t>
      </w:r>
      <w:r>
        <w:rPr>
          <w:b/>
          <w:bCs/>
          <w:i/>
          <w:iCs/>
          <w:lang w:val="en-US"/>
        </w:rPr>
        <w:t>or,</w:t>
      </w:r>
    </w:p>
    <w:p w:rsidR="00E764FE" w:rsidRDefault="00E764FE" w:rsidP="00E764FE">
      <w:pPr>
        <w:rPr>
          <w:b/>
          <w:bCs/>
          <w:i/>
          <w:iCs/>
          <w:lang w:val="en-US"/>
        </w:rPr>
      </w:pPr>
      <w:r>
        <w:rPr>
          <w:b/>
          <w:bCs/>
          <w:i/>
          <w:iCs/>
          <w:lang w:val="en-US"/>
        </w:rPr>
        <w:t>ii) in the case of systems where the connection of the electric control line is automated, the automated connector shall provide as a minimum the same number of pins [with the same electrical conductivity properties and electrical functionality] as the above mentioned ISO 7638 connector and meet the requirements specified in Annex 22 of this Regulation.</w:t>
      </w:r>
    </w:p>
    <w:p w:rsidR="00E764FE" w:rsidRDefault="00E764FE" w:rsidP="00E764FE">
      <w:pPr>
        <w:rPr>
          <w:lang w:val="en-US"/>
        </w:rPr>
      </w:pPr>
    </w:p>
    <w:p w:rsidR="00E764FE" w:rsidRDefault="00E764FE" w:rsidP="00E764FE">
      <w:pPr>
        <w:rPr>
          <w:lang w:val="en-US"/>
        </w:rPr>
      </w:pPr>
      <w:r>
        <w:rPr>
          <w:lang w:val="en-US"/>
        </w:rPr>
        <w:t>The figures at the end of our proposal would get a modified headline:</w:t>
      </w:r>
    </w:p>
    <w:p w:rsidR="00E764FE" w:rsidRDefault="00E764FE" w:rsidP="00E764FE">
      <w:pPr>
        <w:rPr>
          <w:lang w:val="en-US"/>
        </w:rPr>
      </w:pPr>
    </w:p>
    <w:p w:rsidR="00E764FE" w:rsidRDefault="00E764FE" w:rsidP="00E764FE">
      <w:pPr>
        <w:rPr>
          <w:b/>
          <w:bCs/>
          <w:i/>
          <w:iCs/>
          <w:color w:val="FF0000"/>
          <w:lang w:val="en-US"/>
        </w:rPr>
      </w:pPr>
      <w:r>
        <w:rPr>
          <w:b/>
          <w:bCs/>
          <w:i/>
          <w:iCs/>
          <w:lang w:val="en-US"/>
        </w:rPr>
        <w:t xml:space="preserve">I. Automated connection and manual connection equipped vehicles - </w:t>
      </w:r>
      <w:r>
        <w:rPr>
          <w:b/>
          <w:bCs/>
          <w:i/>
          <w:iCs/>
          <w:color w:val="FF0000"/>
          <w:lang w:val="en-US"/>
        </w:rPr>
        <w:t>Data bus requirements</w:t>
      </w:r>
    </w:p>
    <w:p w:rsidR="00E764FE" w:rsidRDefault="00E764FE" w:rsidP="00E764FE">
      <w:pPr>
        <w:rPr>
          <w:color w:val="FF0000"/>
          <w:lang w:val="en-US"/>
        </w:rPr>
      </w:pPr>
      <w:r>
        <w:rPr>
          <w:b/>
          <w:bCs/>
          <w:i/>
          <w:iCs/>
          <w:color w:val="FF0000"/>
          <w:lang w:val="en-US"/>
        </w:rPr>
        <w:t>Diagrams for electrical connections show routing of signals of pin 6 and 7 acc. to ISO 7638</w:t>
      </w:r>
    </w:p>
    <w:p w:rsidR="00E764FE" w:rsidRDefault="00E764FE" w:rsidP="00E764FE">
      <w:pPr>
        <w:rPr>
          <w:lang w:val="en-US"/>
        </w:rPr>
      </w:pPr>
    </w:p>
    <w:p w:rsidR="00E764FE" w:rsidRDefault="00E764FE" w:rsidP="00E764FE">
      <w:pPr>
        <w:rPr>
          <w:lang w:val="en-US"/>
        </w:rPr>
      </w:pPr>
    </w:p>
    <w:p w:rsidR="00E764FE" w:rsidRDefault="00E764FE" w:rsidP="00E764FE">
      <w:pPr>
        <w:rPr>
          <w:lang w:val="en-US"/>
        </w:rPr>
      </w:pPr>
      <w:r>
        <w:rPr>
          <w:lang w:val="en-US"/>
        </w:rPr>
        <w:t>Three legends are still missing today:</w:t>
      </w:r>
    </w:p>
    <w:p w:rsidR="00E764FE" w:rsidRDefault="00E764FE" w:rsidP="00E764FE">
      <w:pPr>
        <w:rPr>
          <w:b/>
          <w:bCs/>
          <w:i/>
          <w:iCs/>
          <w:lang w:val="en-US"/>
        </w:rPr>
      </w:pPr>
      <w:r>
        <w:rPr>
          <w:b/>
          <w:bCs/>
          <w:i/>
          <w:iCs/>
          <w:lang w:val="en-US"/>
        </w:rPr>
        <w:t>Figure E: Pneumatic connection Tractor and Trailer via ACV</w:t>
      </w:r>
    </w:p>
    <w:p w:rsidR="00E764FE" w:rsidRDefault="00E764FE" w:rsidP="00E764FE">
      <w:pPr>
        <w:rPr>
          <w:b/>
          <w:bCs/>
          <w:i/>
          <w:iCs/>
          <w:lang w:val="en-US"/>
        </w:rPr>
      </w:pPr>
      <w:r>
        <w:rPr>
          <w:b/>
          <w:bCs/>
          <w:i/>
          <w:iCs/>
          <w:lang w:val="en-US"/>
        </w:rPr>
        <w:t>Automated connection mode: No coiled cables connected, Connection between tractor and trailer when P4 and P7 are connected (i.e. when fifth wheel coupled)</w:t>
      </w:r>
    </w:p>
    <w:p w:rsidR="00E764FE" w:rsidRDefault="00E764FE" w:rsidP="00E764FE">
      <w:pPr>
        <w:rPr>
          <w:b/>
          <w:bCs/>
          <w:i/>
          <w:iCs/>
          <w:lang w:val="en-US"/>
        </w:rPr>
      </w:pPr>
    </w:p>
    <w:p w:rsidR="00E764FE" w:rsidRDefault="00E764FE" w:rsidP="00E764FE">
      <w:pPr>
        <w:rPr>
          <w:b/>
          <w:bCs/>
          <w:i/>
          <w:iCs/>
          <w:lang w:val="en-US"/>
        </w:rPr>
      </w:pPr>
      <w:r>
        <w:rPr>
          <w:b/>
          <w:bCs/>
          <w:i/>
          <w:iCs/>
          <w:lang w:val="en-US"/>
        </w:rPr>
        <w:t>Figure F: Pneumatic connection Tractor and Trailer via coiled tube</w:t>
      </w:r>
    </w:p>
    <w:p w:rsidR="00E764FE" w:rsidRDefault="00E764FE" w:rsidP="00E764FE">
      <w:pPr>
        <w:rPr>
          <w:b/>
          <w:bCs/>
          <w:i/>
          <w:iCs/>
          <w:lang w:val="en-US"/>
        </w:rPr>
      </w:pPr>
      <w:r>
        <w:rPr>
          <w:b/>
          <w:bCs/>
          <w:i/>
          <w:iCs/>
          <w:lang w:val="en-US"/>
        </w:rPr>
        <w:t>Coiled tubes connected, Line P2 to P6 is not in use</w:t>
      </w:r>
    </w:p>
    <w:p w:rsidR="00E764FE" w:rsidRDefault="00E764FE" w:rsidP="00E764FE">
      <w:pPr>
        <w:rPr>
          <w:b/>
          <w:bCs/>
          <w:i/>
          <w:iCs/>
          <w:lang w:val="en-US"/>
        </w:rPr>
      </w:pPr>
    </w:p>
    <w:p w:rsidR="00E764FE" w:rsidRDefault="00E764FE" w:rsidP="00E764FE">
      <w:pPr>
        <w:rPr>
          <w:b/>
          <w:bCs/>
          <w:i/>
          <w:iCs/>
          <w:lang w:val="en-US"/>
        </w:rPr>
      </w:pPr>
      <w:r>
        <w:rPr>
          <w:b/>
          <w:bCs/>
          <w:i/>
          <w:iCs/>
          <w:lang w:val="en-US"/>
        </w:rPr>
        <w:t>Figure G: Pneumatic connection Tractor and Trailer via coiled tube</w:t>
      </w:r>
    </w:p>
    <w:p w:rsidR="00E764FE" w:rsidRDefault="00E764FE" w:rsidP="00E764FE">
      <w:pPr>
        <w:rPr>
          <w:b/>
          <w:bCs/>
          <w:i/>
          <w:iCs/>
          <w:lang w:val="en-US"/>
        </w:rPr>
      </w:pPr>
      <w:r>
        <w:rPr>
          <w:b/>
          <w:bCs/>
          <w:i/>
          <w:iCs/>
          <w:lang w:val="en-US"/>
        </w:rPr>
        <w:t>Coiled tubes connected, Line P2 to P6 is not in use</w:t>
      </w:r>
    </w:p>
    <w:p w:rsidR="00E764FE" w:rsidRDefault="00E764FE" w:rsidP="00E764FE">
      <w:pPr>
        <w:rPr>
          <w:lang w:val="en-US"/>
        </w:rPr>
      </w:pPr>
    </w:p>
    <w:p w:rsidR="00E764FE" w:rsidRDefault="00E764FE" w:rsidP="00E764FE">
      <w:pPr>
        <w:rPr>
          <w:lang w:val="en-US"/>
        </w:rPr>
      </w:pPr>
    </w:p>
    <w:p w:rsidR="00E764FE" w:rsidRDefault="00E764FE" w:rsidP="00E764FE">
      <w:pPr>
        <w:rPr>
          <w:b/>
          <w:bCs/>
          <w:sz w:val="28"/>
          <w:szCs w:val="28"/>
          <w:u w:val="single"/>
          <w:lang w:val="en-US"/>
        </w:rPr>
      </w:pPr>
      <w:r>
        <w:rPr>
          <w:b/>
          <w:bCs/>
          <w:color w:val="000000"/>
          <w:sz w:val="28"/>
          <w:szCs w:val="28"/>
          <w:u w:val="single"/>
          <w:lang w:val="en-US"/>
        </w:rPr>
        <w:t>J</w:t>
      </w:r>
      <w:r>
        <w:rPr>
          <w:b/>
          <w:bCs/>
          <w:sz w:val="28"/>
          <w:szCs w:val="28"/>
          <w:u w:val="single"/>
          <w:lang w:val="en-US"/>
        </w:rPr>
        <w:t>ustification</w:t>
      </w:r>
    </w:p>
    <w:p w:rsidR="00E764FE" w:rsidRDefault="00E764FE" w:rsidP="00E764FE">
      <w:pPr>
        <w:rPr>
          <w:sz w:val="22"/>
          <w:szCs w:val="22"/>
          <w:lang w:val="en-US"/>
        </w:rPr>
      </w:pPr>
    </w:p>
    <w:p w:rsidR="00E764FE" w:rsidRDefault="00E764FE" w:rsidP="00E764FE">
      <w:pPr>
        <w:rPr>
          <w:b/>
          <w:bCs/>
          <w:lang w:val="en-US"/>
        </w:rPr>
      </w:pPr>
      <w:r>
        <w:rPr>
          <w:b/>
          <w:bCs/>
          <w:color w:val="000000"/>
          <w:lang w:val="en-US"/>
        </w:rPr>
        <w:t>E</w:t>
      </w:r>
      <w:r>
        <w:rPr>
          <w:b/>
          <w:bCs/>
          <w:lang w:val="en-US"/>
        </w:rPr>
        <w:t>lectrical connection</w:t>
      </w:r>
      <w:r>
        <w:rPr>
          <w:b/>
          <w:bCs/>
          <w:color w:val="000000"/>
          <w:lang w:val="en-US"/>
        </w:rPr>
        <w:t xml:space="preserve"> - current situation  </w:t>
      </w:r>
    </w:p>
    <w:p w:rsidR="00E764FE" w:rsidRDefault="00E764FE" w:rsidP="00E764FE">
      <w:pPr>
        <w:rPr>
          <w:lang w:val="en-US"/>
        </w:rPr>
      </w:pPr>
      <w:r>
        <w:rPr>
          <w:lang w:val="en-US"/>
        </w:rPr>
        <w:t xml:space="preserve">According to </w:t>
      </w:r>
      <w:r>
        <w:rPr>
          <w:color w:val="000000"/>
          <w:lang w:val="en-US"/>
        </w:rPr>
        <w:t xml:space="preserve">the current paragraph </w:t>
      </w:r>
      <w:r>
        <w:rPr>
          <w:lang w:val="en-US"/>
        </w:rPr>
        <w:t>5.1.3.6</w:t>
      </w:r>
      <w:r>
        <w:rPr>
          <w:color w:val="000000"/>
          <w:lang w:val="en-US"/>
        </w:rPr>
        <w:t xml:space="preserve"> of R13</w:t>
      </w:r>
      <w:r>
        <w:rPr>
          <w:lang w:val="en-US"/>
        </w:rPr>
        <w:t xml:space="preserve"> the electric control line shall be a point-to-point</w:t>
      </w:r>
      <w:r>
        <w:rPr>
          <w:color w:val="000000"/>
          <w:lang w:val="en-US"/>
        </w:rPr>
        <w:t xml:space="preserve"> </w:t>
      </w:r>
      <w:r>
        <w:rPr>
          <w:lang w:val="en-US"/>
        </w:rPr>
        <w:t xml:space="preserve">type. This is </w:t>
      </w:r>
      <w:r>
        <w:rPr>
          <w:color w:val="000000"/>
          <w:lang w:val="en-US"/>
        </w:rPr>
        <w:t xml:space="preserve">a general demand valid for all pins although it is only needed for pins 6 + 7. </w:t>
      </w:r>
    </w:p>
    <w:p w:rsidR="00E764FE" w:rsidRDefault="00E764FE" w:rsidP="00E764FE">
      <w:pPr>
        <w:rPr>
          <w:color w:val="000000"/>
          <w:lang w:val="en-US"/>
        </w:rPr>
      </w:pPr>
    </w:p>
    <w:p w:rsidR="00E764FE" w:rsidRDefault="00E764FE" w:rsidP="00E764FE">
      <w:pPr>
        <w:rPr>
          <w:b/>
          <w:bCs/>
          <w:lang w:val="en-US"/>
        </w:rPr>
      </w:pPr>
      <w:r>
        <w:rPr>
          <w:b/>
          <w:bCs/>
          <w:color w:val="000000"/>
          <w:lang w:val="en-US"/>
        </w:rPr>
        <w:t>E</w:t>
      </w:r>
      <w:r>
        <w:rPr>
          <w:b/>
          <w:bCs/>
          <w:lang w:val="en-US"/>
        </w:rPr>
        <w:t>lectrical connection</w:t>
      </w:r>
      <w:r>
        <w:rPr>
          <w:b/>
          <w:bCs/>
          <w:color w:val="000000"/>
          <w:lang w:val="en-US"/>
        </w:rPr>
        <w:t xml:space="preserve"> – proposed amendment </w:t>
      </w:r>
    </w:p>
    <w:p w:rsidR="00E764FE" w:rsidRDefault="00E764FE" w:rsidP="00E764FE">
      <w:pPr>
        <w:rPr>
          <w:color w:val="000000"/>
          <w:lang w:val="en-US"/>
        </w:rPr>
      </w:pPr>
      <w:r>
        <w:rPr>
          <w:color w:val="000000"/>
          <w:lang w:val="en-US"/>
        </w:rPr>
        <w:t xml:space="preserve">Signals of pins </w:t>
      </w:r>
      <w:r>
        <w:rPr>
          <w:lang w:val="en-US"/>
        </w:rPr>
        <w:t xml:space="preserve">1 </w:t>
      </w:r>
      <w:r>
        <w:rPr>
          <w:color w:val="000000"/>
          <w:lang w:val="en-US"/>
        </w:rPr>
        <w:t xml:space="preserve">- </w:t>
      </w:r>
      <w:r>
        <w:rPr>
          <w:lang w:val="en-US"/>
        </w:rPr>
        <w:t>5 of ISO 7638 can be</w:t>
      </w:r>
      <w:proofErr w:type="gramStart"/>
      <w:r>
        <w:rPr>
          <w:lang w:val="en-US"/>
        </w:rPr>
        <w:t>  transmitted</w:t>
      </w:r>
      <w:proofErr w:type="gramEnd"/>
      <w:r>
        <w:rPr>
          <w:lang w:val="en-US"/>
        </w:rPr>
        <w:t xml:space="preserve"> through both, the ISO7638 connector and the ACV connector at the same time. </w:t>
      </w:r>
    </w:p>
    <w:p w:rsidR="00E764FE" w:rsidRDefault="00E764FE" w:rsidP="00E764FE">
      <w:pPr>
        <w:rPr>
          <w:color w:val="000000"/>
          <w:lang w:val="en-US"/>
        </w:rPr>
      </w:pPr>
      <w:r>
        <w:rPr>
          <w:color w:val="000000"/>
          <w:lang w:val="en-US"/>
        </w:rPr>
        <w:t xml:space="preserve">This provides </w:t>
      </w:r>
      <w:r>
        <w:rPr>
          <w:lang w:val="en-US"/>
        </w:rPr>
        <w:t xml:space="preserve">a higher </w:t>
      </w:r>
      <w:r>
        <w:rPr>
          <w:color w:val="000000"/>
          <w:lang w:val="en-US"/>
        </w:rPr>
        <w:t xml:space="preserve">level of safety by ensuring that the ABS is always connected in ACV mode, </w:t>
      </w:r>
      <w:r>
        <w:rPr>
          <w:lang w:val="en-US"/>
        </w:rPr>
        <w:t>regardless of the huma</w:t>
      </w:r>
      <w:r>
        <w:rPr>
          <w:color w:val="000000"/>
          <w:lang w:val="en-US"/>
        </w:rPr>
        <w:t xml:space="preserve">n </w:t>
      </w:r>
      <w:r>
        <w:rPr>
          <w:lang w:val="en-US"/>
        </w:rPr>
        <w:t xml:space="preserve">factor. </w:t>
      </w:r>
    </w:p>
    <w:p w:rsidR="00E764FE" w:rsidRDefault="00E764FE" w:rsidP="00E764FE">
      <w:pPr>
        <w:rPr>
          <w:lang w:val="en-US"/>
        </w:rPr>
      </w:pPr>
      <w:r>
        <w:rPr>
          <w:color w:val="000000"/>
          <w:lang w:val="en-US"/>
        </w:rPr>
        <w:t>The p</w:t>
      </w:r>
      <w:r>
        <w:rPr>
          <w:lang w:val="en-US"/>
        </w:rPr>
        <w:t xml:space="preserve">roblem </w:t>
      </w:r>
      <w:r>
        <w:rPr>
          <w:color w:val="000000"/>
          <w:lang w:val="en-US"/>
        </w:rPr>
        <w:t xml:space="preserve">that was </w:t>
      </w:r>
      <w:r>
        <w:rPr>
          <w:lang w:val="en-US"/>
        </w:rPr>
        <w:t xml:space="preserve">the </w:t>
      </w:r>
      <w:r>
        <w:rPr>
          <w:color w:val="000000"/>
          <w:lang w:val="en-US"/>
        </w:rPr>
        <w:t xml:space="preserve">reason for the </w:t>
      </w:r>
      <w:r>
        <w:rPr>
          <w:lang w:val="en-US"/>
        </w:rPr>
        <w:t xml:space="preserve">development of features like "stoplight-power supply" for trailer </w:t>
      </w:r>
      <w:r>
        <w:rPr>
          <w:color w:val="000000"/>
          <w:lang w:val="en-US"/>
        </w:rPr>
        <w:t>is</w:t>
      </w:r>
      <w:r>
        <w:rPr>
          <w:lang w:val="en-US"/>
        </w:rPr>
        <w:t xml:space="preserve"> eliminated </w:t>
      </w:r>
      <w:r>
        <w:rPr>
          <w:color w:val="000000"/>
          <w:lang w:val="en-US"/>
        </w:rPr>
        <w:t>when A</w:t>
      </w:r>
      <w:r>
        <w:rPr>
          <w:lang w:val="en-US"/>
        </w:rPr>
        <w:t>CV</w:t>
      </w:r>
      <w:r>
        <w:rPr>
          <w:color w:val="000000"/>
          <w:lang w:val="en-US"/>
        </w:rPr>
        <w:t xml:space="preserve"> is in use. </w:t>
      </w:r>
    </w:p>
    <w:p w:rsidR="00E764FE" w:rsidRDefault="00E764FE" w:rsidP="00E764FE">
      <w:pPr>
        <w:rPr>
          <w:lang w:val="en-US"/>
        </w:rPr>
      </w:pPr>
      <w:r>
        <w:rPr>
          <w:lang w:val="en-US"/>
        </w:rPr>
        <w:t>Examples are given in figures</w:t>
      </w:r>
      <w:proofErr w:type="gramStart"/>
      <w:r>
        <w:rPr>
          <w:lang w:val="en-US"/>
        </w:rPr>
        <w:t>  A</w:t>
      </w:r>
      <w:proofErr w:type="gramEnd"/>
      <w:r>
        <w:rPr>
          <w:lang w:val="en-US"/>
        </w:rPr>
        <w:t xml:space="preserve"> - C</w:t>
      </w:r>
    </w:p>
    <w:p w:rsidR="00E764FE" w:rsidRDefault="00E764FE" w:rsidP="00E764FE">
      <w:pPr>
        <w:rPr>
          <w:lang w:val="en-US"/>
        </w:rPr>
      </w:pPr>
    </w:p>
    <w:p w:rsidR="00E764FE" w:rsidRDefault="00E764FE" w:rsidP="00E764FE">
      <w:pPr>
        <w:rPr>
          <w:b/>
          <w:bCs/>
          <w:lang w:val="en-US"/>
        </w:rPr>
      </w:pPr>
      <w:proofErr w:type="spellStart"/>
      <w:r>
        <w:rPr>
          <w:b/>
          <w:bCs/>
          <w:lang w:val="en-US"/>
        </w:rPr>
        <w:t>Pneumatical</w:t>
      </w:r>
      <w:proofErr w:type="spellEnd"/>
      <w:r>
        <w:rPr>
          <w:b/>
          <w:bCs/>
          <w:lang w:val="en-US"/>
        </w:rPr>
        <w:t xml:space="preserve"> connection</w:t>
      </w:r>
    </w:p>
    <w:p w:rsidR="00E764FE" w:rsidRDefault="00E764FE" w:rsidP="00E764FE">
      <w:pPr>
        <w:rPr>
          <w:lang w:val="en-US"/>
        </w:rPr>
      </w:pPr>
      <w:r>
        <w:rPr>
          <w:lang w:val="en-US"/>
        </w:rPr>
        <w:t>A parallel pneumatic</w:t>
      </w:r>
      <w:r>
        <w:rPr>
          <w:color w:val="000000"/>
          <w:lang w:val="en-US"/>
        </w:rPr>
        <w:t xml:space="preserve"> </w:t>
      </w:r>
      <w:r>
        <w:rPr>
          <w:lang w:val="en-US"/>
        </w:rPr>
        <w:t xml:space="preserve">connection </w:t>
      </w:r>
      <w:r>
        <w:rPr>
          <w:color w:val="000000"/>
          <w:lang w:val="en-US"/>
        </w:rPr>
        <w:t xml:space="preserve">is uncritical and </w:t>
      </w:r>
      <w:r>
        <w:rPr>
          <w:lang w:val="en-US"/>
        </w:rPr>
        <w:t>increase</w:t>
      </w:r>
      <w:r>
        <w:rPr>
          <w:color w:val="000000"/>
          <w:lang w:val="en-US"/>
        </w:rPr>
        <w:t>s</w:t>
      </w:r>
      <w:r>
        <w:rPr>
          <w:lang w:val="en-US"/>
        </w:rPr>
        <w:t xml:space="preserve"> system reliability.</w:t>
      </w:r>
    </w:p>
    <w:p w:rsidR="00E764FE" w:rsidRDefault="00E764FE" w:rsidP="00E9581D">
      <w:pPr>
        <w:rPr>
          <w:b/>
          <w:color w:val="00B050"/>
        </w:rPr>
      </w:pPr>
      <w:r>
        <w:rPr>
          <w:lang w:val="en-US"/>
        </w:rPr>
        <w:t>Examples are given in figures D - F</w:t>
      </w:r>
    </w:p>
    <w:p w:rsidR="00E764FE" w:rsidRPr="00537C36" w:rsidRDefault="00E764FE" w:rsidP="00E9581D">
      <w:pPr>
        <w:pStyle w:val="SingleTxtG"/>
        <w:ind w:left="0" w:right="0"/>
        <w:rPr>
          <w:b/>
          <w:color w:val="00B050"/>
          <w:sz w:val="24"/>
          <w:szCs w:val="24"/>
        </w:rPr>
      </w:pPr>
    </w:p>
    <w:sectPr w:rsidR="00E764FE" w:rsidRPr="00537C36" w:rsidSect="00E9581D">
      <w:headerReference w:type="even" r:id="rId7"/>
      <w:headerReference w:type="default" r:id="rId8"/>
      <w:footerReference w:type="default" r:id="rId9"/>
      <w:pgSz w:w="11906" w:h="16838" w:code="9"/>
      <w:pgMar w:top="431" w:right="1134" w:bottom="1134" w:left="1418" w:header="851" w:footer="88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EDD" w:rsidRDefault="00697EDD" w:rsidP="00697EDD">
      <w:r>
        <w:separator/>
      </w:r>
    </w:p>
  </w:endnote>
  <w:endnote w:type="continuationSeparator" w:id="0">
    <w:p w:rsidR="00697EDD" w:rsidRDefault="00697EDD" w:rsidP="00697E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0"/>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0"/>
    <w:charset w:val="00"/>
    <w:family w:val="swiss"/>
    <w:pitch w:val="variable"/>
    <w:sig w:usb0="E10002FF" w:usb1="4000ACFF" w:usb2="00000009" w:usb3="00000000" w:csb0="0000019F" w:csb1="00000000"/>
  </w:font>
  <w:font w:name="Consolas">
    <w:panose1 w:val="020B0609020204030200"/>
    <w:charset w:val="00"/>
    <w:family w:val="modern"/>
    <w:pitch w:val="fixed"/>
    <w:sig w:usb0="E10002FF" w:usb1="4000FCFF" w:usb2="00000009" w:usb3="00000000" w:csb0="0000019F" w:csb1="00000000"/>
  </w:font>
  <w:font w:name="Arial">
    <w:panose1 w:val="020B0604020202020200"/>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0"/>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90940"/>
      <w:docPartObj>
        <w:docPartGallery w:val="Page Numbers (Bottom of Page)"/>
        <w:docPartUnique/>
      </w:docPartObj>
    </w:sdtPr>
    <w:sdtContent>
      <w:p w:rsidR="00E9581D" w:rsidRDefault="00022313">
        <w:pPr>
          <w:pStyle w:val="Footer"/>
          <w:jc w:val="right"/>
        </w:pPr>
        <w:fldSimple w:instr=" PAGE   \* MERGEFORMAT ">
          <w:r w:rsidR="00BB30BB">
            <w:rPr>
              <w:noProof/>
            </w:rPr>
            <w:t>1</w:t>
          </w:r>
        </w:fldSimple>
      </w:p>
    </w:sdtContent>
  </w:sdt>
  <w:p w:rsidR="008B5722" w:rsidRPr="00070BCC" w:rsidRDefault="00BB30BB" w:rsidP="00AA1BEF">
    <w:pPr>
      <w:rPr>
        <w:sz w:val="8"/>
        <w:szCs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EDD" w:rsidRDefault="00697EDD" w:rsidP="00697EDD">
      <w:r>
        <w:separator/>
      </w:r>
    </w:p>
  </w:footnote>
  <w:footnote w:type="continuationSeparator" w:id="0">
    <w:p w:rsidR="00697EDD" w:rsidRDefault="00697EDD" w:rsidP="00697E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722" w:rsidRDefault="00022313" w:rsidP="00F61818">
    <w:pPr>
      <w:pStyle w:val="Header"/>
      <w:framePr w:wrap="around" w:vAnchor="text" w:hAnchor="margin" w:y="1"/>
    </w:pPr>
    <w:r>
      <w:fldChar w:fldCharType="begin"/>
    </w:r>
    <w:r w:rsidR="002418B4">
      <w:instrText xml:space="preserve">PAGE  </w:instrText>
    </w:r>
    <w:r>
      <w:fldChar w:fldCharType="end"/>
    </w:r>
  </w:p>
  <w:p w:rsidR="008B5722" w:rsidRDefault="00BB30BB" w:rsidP="00423C7A">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722" w:rsidRDefault="00E9581D" w:rsidP="00F45582">
    <w:pPr>
      <w:tabs>
        <w:tab w:val="right" w:pos="9354"/>
      </w:tabs>
      <w:ind w:firstLine="360"/>
      <w:jc w:val="right"/>
    </w:pPr>
    <w:r>
      <w:rPr>
        <w:noProof/>
        <w:lang w:val="nl-BE" w:eastAsia="nl-BE"/>
      </w:rPr>
      <w:t>ACV-08-02</w:t>
    </w:r>
  </w:p>
  <w:p w:rsidR="008B5722" w:rsidRDefault="00BB30BB" w:rsidP="00423C7A">
    <w:pPr>
      <w:tabs>
        <w:tab w:val="right" w:pos="9354"/>
      </w:tabs>
      <w:ind w:firstLine="360"/>
    </w:pPr>
  </w:p>
  <w:p w:rsidR="008B5722" w:rsidRDefault="00BB30BB" w:rsidP="00423C7A">
    <w:pPr>
      <w:tabs>
        <w:tab w:val="right" w:pos="9354"/>
      </w:tabs>
      <w:ind w:firstLine="360"/>
    </w:pPr>
  </w:p>
  <w:p w:rsidR="008B5722" w:rsidRPr="001E3E4F" w:rsidRDefault="002418B4" w:rsidP="00C57E2C">
    <w:pPr>
      <w:tabs>
        <w:tab w:val="right" w:pos="9354"/>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34076"/>
    <w:multiLevelType w:val="hybridMultilevel"/>
    <w:tmpl w:val="BE98844A"/>
    <w:lvl w:ilvl="0" w:tplc="F60A951C">
      <w:start w:val="1"/>
      <w:numFmt w:val="upp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45FE5EAE"/>
    <w:multiLevelType w:val="hybridMultilevel"/>
    <w:tmpl w:val="EBE69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6049F9"/>
    <w:rsid w:val="00000B46"/>
    <w:rsid w:val="00002A0E"/>
    <w:rsid w:val="0000344C"/>
    <w:rsid w:val="00003A02"/>
    <w:rsid w:val="00003DC1"/>
    <w:rsid w:val="00003F9B"/>
    <w:rsid w:val="000052A6"/>
    <w:rsid w:val="000059BC"/>
    <w:rsid w:val="0000637F"/>
    <w:rsid w:val="00010597"/>
    <w:rsid w:val="00011032"/>
    <w:rsid w:val="00011507"/>
    <w:rsid w:val="000122A7"/>
    <w:rsid w:val="00012913"/>
    <w:rsid w:val="00012AF0"/>
    <w:rsid w:val="00012C1A"/>
    <w:rsid w:val="000141BA"/>
    <w:rsid w:val="000147AF"/>
    <w:rsid w:val="00016A47"/>
    <w:rsid w:val="00016C2B"/>
    <w:rsid w:val="00017C76"/>
    <w:rsid w:val="000202DE"/>
    <w:rsid w:val="0002061A"/>
    <w:rsid w:val="00020B60"/>
    <w:rsid w:val="00020ED6"/>
    <w:rsid w:val="0002104F"/>
    <w:rsid w:val="00021762"/>
    <w:rsid w:val="00022313"/>
    <w:rsid w:val="000224CA"/>
    <w:rsid w:val="00022707"/>
    <w:rsid w:val="000230C2"/>
    <w:rsid w:val="00025651"/>
    <w:rsid w:val="00025A3D"/>
    <w:rsid w:val="00025AA0"/>
    <w:rsid w:val="00025C00"/>
    <w:rsid w:val="00025E58"/>
    <w:rsid w:val="00027132"/>
    <w:rsid w:val="000277F7"/>
    <w:rsid w:val="00027F6F"/>
    <w:rsid w:val="00030467"/>
    <w:rsid w:val="00030603"/>
    <w:rsid w:val="000306EE"/>
    <w:rsid w:val="00030A73"/>
    <w:rsid w:val="000334D7"/>
    <w:rsid w:val="000342BD"/>
    <w:rsid w:val="00034959"/>
    <w:rsid w:val="00036D3C"/>
    <w:rsid w:val="00036EFC"/>
    <w:rsid w:val="000377A0"/>
    <w:rsid w:val="0003788B"/>
    <w:rsid w:val="000419A4"/>
    <w:rsid w:val="00042389"/>
    <w:rsid w:val="00042D2A"/>
    <w:rsid w:val="00042F17"/>
    <w:rsid w:val="00043600"/>
    <w:rsid w:val="000441E2"/>
    <w:rsid w:val="00044E4A"/>
    <w:rsid w:val="000450C8"/>
    <w:rsid w:val="00051022"/>
    <w:rsid w:val="000515F9"/>
    <w:rsid w:val="000528B5"/>
    <w:rsid w:val="00052D03"/>
    <w:rsid w:val="00053314"/>
    <w:rsid w:val="00053C8D"/>
    <w:rsid w:val="00055460"/>
    <w:rsid w:val="00056786"/>
    <w:rsid w:val="00056BC5"/>
    <w:rsid w:val="00056DCA"/>
    <w:rsid w:val="00061A71"/>
    <w:rsid w:val="00062356"/>
    <w:rsid w:val="00062A0E"/>
    <w:rsid w:val="00063709"/>
    <w:rsid w:val="0006407C"/>
    <w:rsid w:val="00064388"/>
    <w:rsid w:val="00064916"/>
    <w:rsid w:val="0006494F"/>
    <w:rsid w:val="00064E0F"/>
    <w:rsid w:val="00065C67"/>
    <w:rsid w:val="00066F2D"/>
    <w:rsid w:val="00067211"/>
    <w:rsid w:val="000675E7"/>
    <w:rsid w:val="00067604"/>
    <w:rsid w:val="00067B5E"/>
    <w:rsid w:val="000704D9"/>
    <w:rsid w:val="000704FA"/>
    <w:rsid w:val="00070CA5"/>
    <w:rsid w:val="0007171A"/>
    <w:rsid w:val="000735AD"/>
    <w:rsid w:val="00073839"/>
    <w:rsid w:val="00074CBE"/>
    <w:rsid w:val="00075068"/>
    <w:rsid w:val="00076331"/>
    <w:rsid w:val="00076D97"/>
    <w:rsid w:val="000772C8"/>
    <w:rsid w:val="00081951"/>
    <w:rsid w:val="000821F3"/>
    <w:rsid w:val="0008281B"/>
    <w:rsid w:val="00083726"/>
    <w:rsid w:val="00083ADC"/>
    <w:rsid w:val="0008427A"/>
    <w:rsid w:val="000842E5"/>
    <w:rsid w:val="00084800"/>
    <w:rsid w:val="00084C01"/>
    <w:rsid w:val="00085C1D"/>
    <w:rsid w:val="00086369"/>
    <w:rsid w:val="0008682C"/>
    <w:rsid w:val="0009216B"/>
    <w:rsid w:val="0009300B"/>
    <w:rsid w:val="00093F49"/>
    <w:rsid w:val="00093FC0"/>
    <w:rsid w:val="00094039"/>
    <w:rsid w:val="0009485E"/>
    <w:rsid w:val="00094A00"/>
    <w:rsid w:val="00094BB0"/>
    <w:rsid w:val="00094C69"/>
    <w:rsid w:val="00094DDE"/>
    <w:rsid w:val="000956F2"/>
    <w:rsid w:val="00095E85"/>
    <w:rsid w:val="000A1B6E"/>
    <w:rsid w:val="000A2438"/>
    <w:rsid w:val="000A26FB"/>
    <w:rsid w:val="000A4740"/>
    <w:rsid w:val="000A4C64"/>
    <w:rsid w:val="000A7B89"/>
    <w:rsid w:val="000A7C83"/>
    <w:rsid w:val="000A7E0E"/>
    <w:rsid w:val="000B1A5D"/>
    <w:rsid w:val="000B2D1A"/>
    <w:rsid w:val="000B363C"/>
    <w:rsid w:val="000B39B9"/>
    <w:rsid w:val="000B4FF7"/>
    <w:rsid w:val="000B632D"/>
    <w:rsid w:val="000B7AD2"/>
    <w:rsid w:val="000B7F19"/>
    <w:rsid w:val="000C57A2"/>
    <w:rsid w:val="000C57BE"/>
    <w:rsid w:val="000C5C69"/>
    <w:rsid w:val="000C6BDA"/>
    <w:rsid w:val="000C7B41"/>
    <w:rsid w:val="000D0CA5"/>
    <w:rsid w:val="000D0F5A"/>
    <w:rsid w:val="000D1ED7"/>
    <w:rsid w:val="000D2C53"/>
    <w:rsid w:val="000D382D"/>
    <w:rsid w:val="000D4782"/>
    <w:rsid w:val="000D4D0C"/>
    <w:rsid w:val="000D4DD4"/>
    <w:rsid w:val="000D5AEA"/>
    <w:rsid w:val="000D63B7"/>
    <w:rsid w:val="000D6826"/>
    <w:rsid w:val="000E31DB"/>
    <w:rsid w:val="000E3474"/>
    <w:rsid w:val="000E3A8F"/>
    <w:rsid w:val="000E4384"/>
    <w:rsid w:val="000E5418"/>
    <w:rsid w:val="000E6C95"/>
    <w:rsid w:val="000E78E7"/>
    <w:rsid w:val="000E7B90"/>
    <w:rsid w:val="000F05D7"/>
    <w:rsid w:val="000F364C"/>
    <w:rsid w:val="000F3ABB"/>
    <w:rsid w:val="000F48BC"/>
    <w:rsid w:val="000F4F4B"/>
    <w:rsid w:val="000F52F9"/>
    <w:rsid w:val="000F53BD"/>
    <w:rsid w:val="000F6B61"/>
    <w:rsid w:val="000F6CC3"/>
    <w:rsid w:val="00100859"/>
    <w:rsid w:val="00100A77"/>
    <w:rsid w:val="001014DF"/>
    <w:rsid w:val="001021E8"/>
    <w:rsid w:val="00102801"/>
    <w:rsid w:val="001035CD"/>
    <w:rsid w:val="001038A3"/>
    <w:rsid w:val="00104042"/>
    <w:rsid w:val="00105A98"/>
    <w:rsid w:val="00105F48"/>
    <w:rsid w:val="00106936"/>
    <w:rsid w:val="0011002D"/>
    <w:rsid w:val="00110489"/>
    <w:rsid w:val="001105B3"/>
    <w:rsid w:val="00110716"/>
    <w:rsid w:val="001117F9"/>
    <w:rsid w:val="00111915"/>
    <w:rsid w:val="00111DFC"/>
    <w:rsid w:val="00112A3D"/>
    <w:rsid w:val="00112C41"/>
    <w:rsid w:val="001140F9"/>
    <w:rsid w:val="00114ED1"/>
    <w:rsid w:val="0011562D"/>
    <w:rsid w:val="0011663F"/>
    <w:rsid w:val="001170CC"/>
    <w:rsid w:val="00117676"/>
    <w:rsid w:val="0012011F"/>
    <w:rsid w:val="00120447"/>
    <w:rsid w:val="00122AA8"/>
    <w:rsid w:val="00126DD4"/>
    <w:rsid w:val="001305C4"/>
    <w:rsid w:val="00130734"/>
    <w:rsid w:val="0013148C"/>
    <w:rsid w:val="0013152F"/>
    <w:rsid w:val="00131847"/>
    <w:rsid w:val="00132933"/>
    <w:rsid w:val="00132F4B"/>
    <w:rsid w:val="00133024"/>
    <w:rsid w:val="00133100"/>
    <w:rsid w:val="0013320B"/>
    <w:rsid w:val="00133CB4"/>
    <w:rsid w:val="001352DA"/>
    <w:rsid w:val="00135C63"/>
    <w:rsid w:val="001369A0"/>
    <w:rsid w:val="001401E3"/>
    <w:rsid w:val="0014028B"/>
    <w:rsid w:val="001409C5"/>
    <w:rsid w:val="00140F0B"/>
    <w:rsid w:val="00141601"/>
    <w:rsid w:val="00142ACA"/>
    <w:rsid w:val="0014316D"/>
    <w:rsid w:val="00145D7E"/>
    <w:rsid w:val="00145F82"/>
    <w:rsid w:val="001477B4"/>
    <w:rsid w:val="00150452"/>
    <w:rsid w:val="001506D9"/>
    <w:rsid w:val="00150F4B"/>
    <w:rsid w:val="001518B2"/>
    <w:rsid w:val="00151C26"/>
    <w:rsid w:val="00153929"/>
    <w:rsid w:val="00153DD6"/>
    <w:rsid w:val="00154510"/>
    <w:rsid w:val="001548AA"/>
    <w:rsid w:val="001559CD"/>
    <w:rsid w:val="00157A08"/>
    <w:rsid w:val="00157C5D"/>
    <w:rsid w:val="00157EC1"/>
    <w:rsid w:val="001620A1"/>
    <w:rsid w:val="00162472"/>
    <w:rsid w:val="0016345D"/>
    <w:rsid w:val="001645EF"/>
    <w:rsid w:val="001648CC"/>
    <w:rsid w:val="001656E7"/>
    <w:rsid w:val="00165B8D"/>
    <w:rsid w:val="00165D8D"/>
    <w:rsid w:val="001660EB"/>
    <w:rsid w:val="00171FA7"/>
    <w:rsid w:val="00172C6E"/>
    <w:rsid w:val="00172E9B"/>
    <w:rsid w:val="001731E7"/>
    <w:rsid w:val="00173C36"/>
    <w:rsid w:val="0017403A"/>
    <w:rsid w:val="001742E3"/>
    <w:rsid w:val="00174649"/>
    <w:rsid w:val="00174B0E"/>
    <w:rsid w:val="0017556F"/>
    <w:rsid w:val="00175CAF"/>
    <w:rsid w:val="00176195"/>
    <w:rsid w:val="00180829"/>
    <w:rsid w:val="0018194D"/>
    <w:rsid w:val="0018280B"/>
    <w:rsid w:val="001845E9"/>
    <w:rsid w:val="00184A70"/>
    <w:rsid w:val="00184CD9"/>
    <w:rsid w:val="001858ED"/>
    <w:rsid w:val="00185B30"/>
    <w:rsid w:val="001871DF"/>
    <w:rsid w:val="00191033"/>
    <w:rsid w:val="001918D1"/>
    <w:rsid w:val="001929D6"/>
    <w:rsid w:val="00192C26"/>
    <w:rsid w:val="00193477"/>
    <w:rsid w:val="001936F6"/>
    <w:rsid w:val="001938F2"/>
    <w:rsid w:val="00193B0F"/>
    <w:rsid w:val="00194612"/>
    <w:rsid w:val="00195232"/>
    <w:rsid w:val="00196E67"/>
    <w:rsid w:val="001979F8"/>
    <w:rsid w:val="00197D42"/>
    <w:rsid w:val="001A2C79"/>
    <w:rsid w:val="001A46D5"/>
    <w:rsid w:val="001A4D65"/>
    <w:rsid w:val="001A4F8B"/>
    <w:rsid w:val="001A55F5"/>
    <w:rsid w:val="001A6116"/>
    <w:rsid w:val="001A6876"/>
    <w:rsid w:val="001A7376"/>
    <w:rsid w:val="001B108E"/>
    <w:rsid w:val="001B1DE6"/>
    <w:rsid w:val="001B34A3"/>
    <w:rsid w:val="001B3CD6"/>
    <w:rsid w:val="001B3D7A"/>
    <w:rsid w:val="001B578C"/>
    <w:rsid w:val="001B5B3E"/>
    <w:rsid w:val="001B5D0F"/>
    <w:rsid w:val="001B668B"/>
    <w:rsid w:val="001B68A0"/>
    <w:rsid w:val="001B74D0"/>
    <w:rsid w:val="001B77B5"/>
    <w:rsid w:val="001B7ACD"/>
    <w:rsid w:val="001B7FA8"/>
    <w:rsid w:val="001C0980"/>
    <w:rsid w:val="001C0A2C"/>
    <w:rsid w:val="001C4562"/>
    <w:rsid w:val="001C548C"/>
    <w:rsid w:val="001C6BB1"/>
    <w:rsid w:val="001C7FE6"/>
    <w:rsid w:val="001D05DD"/>
    <w:rsid w:val="001D20A5"/>
    <w:rsid w:val="001D3D55"/>
    <w:rsid w:val="001D4E9B"/>
    <w:rsid w:val="001D5777"/>
    <w:rsid w:val="001D5959"/>
    <w:rsid w:val="001D6062"/>
    <w:rsid w:val="001D723F"/>
    <w:rsid w:val="001D7331"/>
    <w:rsid w:val="001E000F"/>
    <w:rsid w:val="001E093D"/>
    <w:rsid w:val="001E17CE"/>
    <w:rsid w:val="001E1A8B"/>
    <w:rsid w:val="001E26A6"/>
    <w:rsid w:val="001E40C3"/>
    <w:rsid w:val="001E71A8"/>
    <w:rsid w:val="001E73EA"/>
    <w:rsid w:val="001E7932"/>
    <w:rsid w:val="001F0669"/>
    <w:rsid w:val="001F0A12"/>
    <w:rsid w:val="001F0F2A"/>
    <w:rsid w:val="001F1C4A"/>
    <w:rsid w:val="001F2921"/>
    <w:rsid w:val="001F29A5"/>
    <w:rsid w:val="001F2C20"/>
    <w:rsid w:val="001F31ED"/>
    <w:rsid w:val="001F3BF7"/>
    <w:rsid w:val="001F4410"/>
    <w:rsid w:val="001F61FA"/>
    <w:rsid w:val="001F6681"/>
    <w:rsid w:val="001F6B35"/>
    <w:rsid w:val="001F6D3E"/>
    <w:rsid w:val="001F7881"/>
    <w:rsid w:val="00200D1E"/>
    <w:rsid w:val="00201587"/>
    <w:rsid w:val="00201E77"/>
    <w:rsid w:val="00201EC9"/>
    <w:rsid w:val="00202040"/>
    <w:rsid w:val="00202692"/>
    <w:rsid w:val="0020285F"/>
    <w:rsid w:val="00202AB5"/>
    <w:rsid w:val="00203DF0"/>
    <w:rsid w:val="00204631"/>
    <w:rsid w:val="00204A9A"/>
    <w:rsid w:val="00205637"/>
    <w:rsid w:val="00205E36"/>
    <w:rsid w:val="0020618A"/>
    <w:rsid w:val="00206387"/>
    <w:rsid w:val="002064D1"/>
    <w:rsid w:val="002078D2"/>
    <w:rsid w:val="00207F9E"/>
    <w:rsid w:val="0021053D"/>
    <w:rsid w:val="00210582"/>
    <w:rsid w:val="0021090F"/>
    <w:rsid w:val="002124E4"/>
    <w:rsid w:val="00212C41"/>
    <w:rsid w:val="00214067"/>
    <w:rsid w:val="00214ABE"/>
    <w:rsid w:val="00214D85"/>
    <w:rsid w:val="0021537E"/>
    <w:rsid w:val="00217293"/>
    <w:rsid w:val="002200FA"/>
    <w:rsid w:val="002215A1"/>
    <w:rsid w:val="0022175B"/>
    <w:rsid w:val="00221A52"/>
    <w:rsid w:val="002225AE"/>
    <w:rsid w:val="002229B3"/>
    <w:rsid w:val="00222D1A"/>
    <w:rsid w:val="0022446C"/>
    <w:rsid w:val="002252F7"/>
    <w:rsid w:val="00225643"/>
    <w:rsid w:val="00225AD9"/>
    <w:rsid w:val="00225D2D"/>
    <w:rsid w:val="00226AAC"/>
    <w:rsid w:val="002272B4"/>
    <w:rsid w:val="002272DF"/>
    <w:rsid w:val="002274FE"/>
    <w:rsid w:val="0023016A"/>
    <w:rsid w:val="00230E4C"/>
    <w:rsid w:val="00230F6D"/>
    <w:rsid w:val="00231D1F"/>
    <w:rsid w:val="0023221F"/>
    <w:rsid w:val="002325F1"/>
    <w:rsid w:val="002326C3"/>
    <w:rsid w:val="00232A04"/>
    <w:rsid w:val="00233372"/>
    <w:rsid w:val="00234B5E"/>
    <w:rsid w:val="00234D05"/>
    <w:rsid w:val="00235208"/>
    <w:rsid w:val="002379ED"/>
    <w:rsid w:val="00237E08"/>
    <w:rsid w:val="00240CFD"/>
    <w:rsid w:val="002418B4"/>
    <w:rsid w:val="00241B75"/>
    <w:rsid w:val="00241E5B"/>
    <w:rsid w:val="00242644"/>
    <w:rsid w:val="00243B9F"/>
    <w:rsid w:val="002450B2"/>
    <w:rsid w:val="00245CB2"/>
    <w:rsid w:val="00246C92"/>
    <w:rsid w:val="002473F8"/>
    <w:rsid w:val="002476EE"/>
    <w:rsid w:val="002502C8"/>
    <w:rsid w:val="00251DDF"/>
    <w:rsid w:val="0025249C"/>
    <w:rsid w:val="00252EF8"/>
    <w:rsid w:val="00253363"/>
    <w:rsid w:val="00253D20"/>
    <w:rsid w:val="002545D4"/>
    <w:rsid w:val="00256B0C"/>
    <w:rsid w:val="00260404"/>
    <w:rsid w:val="002616DA"/>
    <w:rsid w:val="00262894"/>
    <w:rsid w:val="0026326E"/>
    <w:rsid w:val="00263C01"/>
    <w:rsid w:val="00264BAE"/>
    <w:rsid w:val="0026553C"/>
    <w:rsid w:val="00265919"/>
    <w:rsid w:val="00265D4D"/>
    <w:rsid w:val="002707B9"/>
    <w:rsid w:val="002707D9"/>
    <w:rsid w:val="0027087D"/>
    <w:rsid w:val="0027092F"/>
    <w:rsid w:val="00272B81"/>
    <w:rsid w:val="00273177"/>
    <w:rsid w:val="002737AA"/>
    <w:rsid w:val="00273869"/>
    <w:rsid w:val="00274840"/>
    <w:rsid w:val="002752F7"/>
    <w:rsid w:val="00275D5A"/>
    <w:rsid w:val="00275DD1"/>
    <w:rsid w:val="002763F4"/>
    <w:rsid w:val="00280858"/>
    <w:rsid w:val="00280AE5"/>
    <w:rsid w:val="00285DAE"/>
    <w:rsid w:val="00286459"/>
    <w:rsid w:val="002872E3"/>
    <w:rsid w:val="00287967"/>
    <w:rsid w:val="00287A86"/>
    <w:rsid w:val="002902F1"/>
    <w:rsid w:val="00291554"/>
    <w:rsid w:val="00291988"/>
    <w:rsid w:val="00292F68"/>
    <w:rsid w:val="002947EC"/>
    <w:rsid w:val="0029519A"/>
    <w:rsid w:val="00295394"/>
    <w:rsid w:val="00296F43"/>
    <w:rsid w:val="00297210"/>
    <w:rsid w:val="002A1868"/>
    <w:rsid w:val="002A1DDF"/>
    <w:rsid w:val="002A269D"/>
    <w:rsid w:val="002A3409"/>
    <w:rsid w:val="002A3A33"/>
    <w:rsid w:val="002A43F7"/>
    <w:rsid w:val="002A4DD5"/>
    <w:rsid w:val="002A5757"/>
    <w:rsid w:val="002A6596"/>
    <w:rsid w:val="002A76FD"/>
    <w:rsid w:val="002B1EB8"/>
    <w:rsid w:val="002B777A"/>
    <w:rsid w:val="002B7945"/>
    <w:rsid w:val="002C03D4"/>
    <w:rsid w:val="002C040A"/>
    <w:rsid w:val="002C07A7"/>
    <w:rsid w:val="002C1E06"/>
    <w:rsid w:val="002C2678"/>
    <w:rsid w:val="002C3F6A"/>
    <w:rsid w:val="002C4586"/>
    <w:rsid w:val="002C62B3"/>
    <w:rsid w:val="002C6E6C"/>
    <w:rsid w:val="002C76D1"/>
    <w:rsid w:val="002C7DED"/>
    <w:rsid w:val="002C7E14"/>
    <w:rsid w:val="002D0DA8"/>
    <w:rsid w:val="002D101F"/>
    <w:rsid w:val="002D1EF0"/>
    <w:rsid w:val="002D217A"/>
    <w:rsid w:val="002D2449"/>
    <w:rsid w:val="002D2C92"/>
    <w:rsid w:val="002D390B"/>
    <w:rsid w:val="002D4049"/>
    <w:rsid w:val="002D4161"/>
    <w:rsid w:val="002D46CF"/>
    <w:rsid w:val="002D5906"/>
    <w:rsid w:val="002D6FBE"/>
    <w:rsid w:val="002D7B47"/>
    <w:rsid w:val="002E0028"/>
    <w:rsid w:val="002E0771"/>
    <w:rsid w:val="002E1166"/>
    <w:rsid w:val="002E14D7"/>
    <w:rsid w:val="002E19C5"/>
    <w:rsid w:val="002E2C78"/>
    <w:rsid w:val="002E2E50"/>
    <w:rsid w:val="002E331F"/>
    <w:rsid w:val="002E5525"/>
    <w:rsid w:val="002E5705"/>
    <w:rsid w:val="002E5708"/>
    <w:rsid w:val="002E5A48"/>
    <w:rsid w:val="002E5E2B"/>
    <w:rsid w:val="002E6713"/>
    <w:rsid w:val="002E6CEA"/>
    <w:rsid w:val="002E7CD9"/>
    <w:rsid w:val="002F04B5"/>
    <w:rsid w:val="002F1133"/>
    <w:rsid w:val="002F1899"/>
    <w:rsid w:val="002F2662"/>
    <w:rsid w:val="002F26FB"/>
    <w:rsid w:val="002F2D4C"/>
    <w:rsid w:val="002F32B5"/>
    <w:rsid w:val="002F3B8A"/>
    <w:rsid w:val="002F4BF0"/>
    <w:rsid w:val="002F5C08"/>
    <w:rsid w:val="002F6029"/>
    <w:rsid w:val="002F6AA9"/>
    <w:rsid w:val="002F79B6"/>
    <w:rsid w:val="002F7A06"/>
    <w:rsid w:val="002F7FCD"/>
    <w:rsid w:val="003003CF"/>
    <w:rsid w:val="0030067E"/>
    <w:rsid w:val="00301D44"/>
    <w:rsid w:val="00301E06"/>
    <w:rsid w:val="0030403A"/>
    <w:rsid w:val="003040C1"/>
    <w:rsid w:val="0030549B"/>
    <w:rsid w:val="0030635D"/>
    <w:rsid w:val="00306544"/>
    <w:rsid w:val="00306601"/>
    <w:rsid w:val="00306736"/>
    <w:rsid w:val="0030707B"/>
    <w:rsid w:val="0031036E"/>
    <w:rsid w:val="003114E4"/>
    <w:rsid w:val="00312D00"/>
    <w:rsid w:val="00312E7C"/>
    <w:rsid w:val="0031327A"/>
    <w:rsid w:val="00314D48"/>
    <w:rsid w:val="00314DA5"/>
    <w:rsid w:val="003154B2"/>
    <w:rsid w:val="00315B14"/>
    <w:rsid w:val="00317D50"/>
    <w:rsid w:val="00320056"/>
    <w:rsid w:val="00320281"/>
    <w:rsid w:val="003207ED"/>
    <w:rsid w:val="00321B97"/>
    <w:rsid w:val="003235F4"/>
    <w:rsid w:val="00323658"/>
    <w:rsid w:val="0032375B"/>
    <w:rsid w:val="00323F82"/>
    <w:rsid w:val="00324B5C"/>
    <w:rsid w:val="00324E18"/>
    <w:rsid w:val="003250F3"/>
    <w:rsid w:val="0032570E"/>
    <w:rsid w:val="003263BC"/>
    <w:rsid w:val="00326A4B"/>
    <w:rsid w:val="00327E43"/>
    <w:rsid w:val="003304C3"/>
    <w:rsid w:val="003317D0"/>
    <w:rsid w:val="00332222"/>
    <w:rsid w:val="00332D96"/>
    <w:rsid w:val="00334814"/>
    <w:rsid w:val="0033483C"/>
    <w:rsid w:val="00334A52"/>
    <w:rsid w:val="00337011"/>
    <w:rsid w:val="0033705D"/>
    <w:rsid w:val="003370EA"/>
    <w:rsid w:val="00337D06"/>
    <w:rsid w:val="00340086"/>
    <w:rsid w:val="00340689"/>
    <w:rsid w:val="00340983"/>
    <w:rsid w:val="00340CA8"/>
    <w:rsid w:val="00341473"/>
    <w:rsid w:val="00342F7E"/>
    <w:rsid w:val="00343F9F"/>
    <w:rsid w:val="003461EE"/>
    <w:rsid w:val="003468F7"/>
    <w:rsid w:val="0034728D"/>
    <w:rsid w:val="00347337"/>
    <w:rsid w:val="00347464"/>
    <w:rsid w:val="00350755"/>
    <w:rsid w:val="00350AC7"/>
    <w:rsid w:val="0035124B"/>
    <w:rsid w:val="003513A7"/>
    <w:rsid w:val="003519D0"/>
    <w:rsid w:val="00351FEA"/>
    <w:rsid w:val="00352AAF"/>
    <w:rsid w:val="00352AFC"/>
    <w:rsid w:val="00352B43"/>
    <w:rsid w:val="0035370B"/>
    <w:rsid w:val="003538E3"/>
    <w:rsid w:val="00354534"/>
    <w:rsid w:val="00355F8D"/>
    <w:rsid w:val="00356306"/>
    <w:rsid w:val="0035718C"/>
    <w:rsid w:val="00357D27"/>
    <w:rsid w:val="00357EA7"/>
    <w:rsid w:val="0036006B"/>
    <w:rsid w:val="003603B2"/>
    <w:rsid w:val="003613B4"/>
    <w:rsid w:val="00361B97"/>
    <w:rsid w:val="00362BA7"/>
    <w:rsid w:val="003639DB"/>
    <w:rsid w:val="0036489D"/>
    <w:rsid w:val="00365655"/>
    <w:rsid w:val="0036581E"/>
    <w:rsid w:val="00365B34"/>
    <w:rsid w:val="00366040"/>
    <w:rsid w:val="003665C4"/>
    <w:rsid w:val="00367073"/>
    <w:rsid w:val="00367B40"/>
    <w:rsid w:val="0037046B"/>
    <w:rsid w:val="00371938"/>
    <w:rsid w:val="00371F24"/>
    <w:rsid w:val="00372A8A"/>
    <w:rsid w:val="00372F78"/>
    <w:rsid w:val="0037315E"/>
    <w:rsid w:val="003757EF"/>
    <w:rsid w:val="00375AE2"/>
    <w:rsid w:val="00375BF2"/>
    <w:rsid w:val="003764BA"/>
    <w:rsid w:val="003804A8"/>
    <w:rsid w:val="003806D7"/>
    <w:rsid w:val="003818CF"/>
    <w:rsid w:val="003828EF"/>
    <w:rsid w:val="003837CB"/>
    <w:rsid w:val="00384DE8"/>
    <w:rsid w:val="00385E8C"/>
    <w:rsid w:val="00386C77"/>
    <w:rsid w:val="00387674"/>
    <w:rsid w:val="0039121F"/>
    <w:rsid w:val="0039140B"/>
    <w:rsid w:val="00395029"/>
    <w:rsid w:val="003951C6"/>
    <w:rsid w:val="003957A0"/>
    <w:rsid w:val="00395DFD"/>
    <w:rsid w:val="003A256B"/>
    <w:rsid w:val="003A2D55"/>
    <w:rsid w:val="003A2E69"/>
    <w:rsid w:val="003A3325"/>
    <w:rsid w:val="003A3E3F"/>
    <w:rsid w:val="003A3FA7"/>
    <w:rsid w:val="003A40D6"/>
    <w:rsid w:val="003A5904"/>
    <w:rsid w:val="003A6DB1"/>
    <w:rsid w:val="003A6EDF"/>
    <w:rsid w:val="003B05F4"/>
    <w:rsid w:val="003B244C"/>
    <w:rsid w:val="003B2694"/>
    <w:rsid w:val="003B2B36"/>
    <w:rsid w:val="003B3677"/>
    <w:rsid w:val="003B3D8D"/>
    <w:rsid w:val="003B4539"/>
    <w:rsid w:val="003B5556"/>
    <w:rsid w:val="003B7169"/>
    <w:rsid w:val="003B746C"/>
    <w:rsid w:val="003C0074"/>
    <w:rsid w:val="003C02FF"/>
    <w:rsid w:val="003C0F55"/>
    <w:rsid w:val="003C1823"/>
    <w:rsid w:val="003C1AF5"/>
    <w:rsid w:val="003C1E1F"/>
    <w:rsid w:val="003C218A"/>
    <w:rsid w:val="003C403A"/>
    <w:rsid w:val="003C608B"/>
    <w:rsid w:val="003C6387"/>
    <w:rsid w:val="003C667D"/>
    <w:rsid w:val="003C6CCD"/>
    <w:rsid w:val="003C6DEF"/>
    <w:rsid w:val="003C6FEA"/>
    <w:rsid w:val="003C74BA"/>
    <w:rsid w:val="003D0DE3"/>
    <w:rsid w:val="003D100A"/>
    <w:rsid w:val="003D14B0"/>
    <w:rsid w:val="003D3B70"/>
    <w:rsid w:val="003D3C34"/>
    <w:rsid w:val="003D41CF"/>
    <w:rsid w:val="003D5245"/>
    <w:rsid w:val="003D5832"/>
    <w:rsid w:val="003D6120"/>
    <w:rsid w:val="003D6F06"/>
    <w:rsid w:val="003E0334"/>
    <w:rsid w:val="003E079F"/>
    <w:rsid w:val="003E1447"/>
    <w:rsid w:val="003E6D2D"/>
    <w:rsid w:val="003E775C"/>
    <w:rsid w:val="003E7A57"/>
    <w:rsid w:val="003F0FAF"/>
    <w:rsid w:val="003F2723"/>
    <w:rsid w:val="003F3D7F"/>
    <w:rsid w:val="003F48F0"/>
    <w:rsid w:val="003F5C91"/>
    <w:rsid w:val="003F659E"/>
    <w:rsid w:val="004005BC"/>
    <w:rsid w:val="004011C7"/>
    <w:rsid w:val="004017E4"/>
    <w:rsid w:val="00401C82"/>
    <w:rsid w:val="0040263B"/>
    <w:rsid w:val="00403009"/>
    <w:rsid w:val="004036F0"/>
    <w:rsid w:val="004038C4"/>
    <w:rsid w:val="0040390F"/>
    <w:rsid w:val="004041EB"/>
    <w:rsid w:val="00404BFC"/>
    <w:rsid w:val="00404C30"/>
    <w:rsid w:val="00407D55"/>
    <w:rsid w:val="004113CD"/>
    <w:rsid w:val="00412A89"/>
    <w:rsid w:val="00412E9E"/>
    <w:rsid w:val="004141CD"/>
    <w:rsid w:val="004143F4"/>
    <w:rsid w:val="0041442D"/>
    <w:rsid w:val="00414D9F"/>
    <w:rsid w:val="00414F52"/>
    <w:rsid w:val="0042075D"/>
    <w:rsid w:val="004216CE"/>
    <w:rsid w:val="00422A8C"/>
    <w:rsid w:val="00423A81"/>
    <w:rsid w:val="00423D92"/>
    <w:rsid w:val="004245DD"/>
    <w:rsid w:val="004260C5"/>
    <w:rsid w:val="00426358"/>
    <w:rsid w:val="0042735E"/>
    <w:rsid w:val="00430A2B"/>
    <w:rsid w:val="00430C57"/>
    <w:rsid w:val="00432467"/>
    <w:rsid w:val="00433548"/>
    <w:rsid w:val="00433FD0"/>
    <w:rsid w:val="004342AB"/>
    <w:rsid w:val="004344D3"/>
    <w:rsid w:val="004346CB"/>
    <w:rsid w:val="00435BAB"/>
    <w:rsid w:val="0043632C"/>
    <w:rsid w:val="00436DD5"/>
    <w:rsid w:val="00437FBA"/>
    <w:rsid w:val="00440CDD"/>
    <w:rsid w:val="00441143"/>
    <w:rsid w:val="0044150D"/>
    <w:rsid w:val="00441F3E"/>
    <w:rsid w:val="004438BA"/>
    <w:rsid w:val="00447230"/>
    <w:rsid w:val="00452066"/>
    <w:rsid w:val="004526EC"/>
    <w:rsid w:val="00453826"/>
    <w:rsid w:val="004539F9"/>
    <w:rsid w:val="00453C1D"/>
    <w:rsid w:val="00454145"/>
    <w:rsid w:val="00455A9A"/>
    <w:rsid w:val="00455BC3"/>
    <w:rsid w:val="00456C5C"/>
    <w:rsid w:val="004572BE"/>
    <w:rsid w:val="00457C17"/>
    <w:rsid w:val="004605AE"/>
    <w:rsid w:val="004606FE"/>
    <w:rsid w:val="00460736"/>
    <w:rsid w:val="00460978"/>
    <w:rsid w:val="00460F70"/>
    <w:rsid w:val="0046100B"/>
    <w:rsid w:val="004619DE"/>
    <w:rsid w:val="00461A46"/>
    <w:rsid w:val="004624EE"/>
    <w:rsid w:val="00464711"/>
    <w:rsid w:val="004678BD"/>
    <w:rsid w:val="004700CC"/>
    <w:rsid w:val="0047114E"/>
    <w:rsid w:val="004717F0"/>
    <w:rsid w:val="00472216"/>
    <w:rsid w:val="004722A8"/>
    <w:rsid w:val="0047295C"/>
    <w:rsid w:val="00472EB0"/>
    <w:rsid w:val="004737DE"/>
    <w:rsid w:val="00473F5A"/>
    <w:rsid w:val="00474017"/>
    <w:rsid w:val="00475419"/>
    <w:rsid w:val="00476454"/>
    <w:rsid w:val="0047649A"/>
    <w:rsid w:val="004806BB"/>
    <w:rsid w:val="004830DB"/>
    <w:rsid w:val="004839CD"/>
    <w:rsid w:val="00484109"/>
    <w:rsid w:val="004852B9"/>
    <w:rsid w:val="004879FF"/>
    <w:rsid w:val="00487DE1"/>
    <w:rsid w:val="004903AD"/>
    <w:rsid w:val="004913BF"/>
    <w:rsid w:val="00491583"/>
    <w:rsid w:val="004922C1"/>
    <w:rsid w:val="00492568"/>
    <w:rsid w:val="004932EC"/>
    <w:rsid w:val="00495256"/>
    <w:rsid w:val="00496217"/>
    <w:rsid w:val="004966D8"/>
    <w:rsid w:val="0049687B"/>
    <w:rsid w:val="00497892"/>
    <w:rsid w:val="004A0446"/>
    <w:rsid w:val="004A07D1"/>
    <w:rsid w:val="004A130C"/>
    <w:rsid w:val="004A1DEF"/>
    <w:rsid w:val="004A2980"/>
    <w:rsid w:val="004A2EEE"/>
    <w:rsid w:val="004A4688"/>
    <w:rsid w:val="004A6C23"/>
    <w:rsid w:val="004A701A"/>
    <w:rsid w:val="004A7818"/>
    <w:rsid w:val="004A78E0"/>
    <w:rsid w:val="004A7B4C"/>
    <w:rsid w:val="004B14EE"/>
    <w:rsid w:val="004B4261"/>
    <w:rsid w:val="004B7265"/>
    <w:rsid w:val="004B79B1"/>
    <w:rsid w:val="004C03D0"/>
    <w:rsid w:val="004C0A3A"/>
    <w:rsid w:val="004C1751"/>
    <w:rsid w:val="004C20A6"/>
    <w:rsid w:val="004C24A6"/>
    <w:rsid w:val="004C2D72"/>
    <w:rsid w:val="004C421B"/>
    <w:rsid w:val="004C47C3"/>
    <w:rsid w:val="004C4858"/>
    <w:rsid w:val="004C551E"/>
    <w:rsid w:val="004D242B"/>
    <w:rsid w:val="004D40F4"/>
    <w:rsid w:val="004D4A5A"/>
    <w:rsid w:val="004D6B6E"/>
    <w:rsid w:val="004D6C0B"/>
    <w:rsid w:val="004D77F7"/>
    <w:rsid w:val="004E1769"/>
    <w:rsid w:val="004E1D65"/>
    <w:rsid w:val="004E2729"/>
    <w:rsid w:val="004E3136"/>
    <w:rsid w:val="004E361D"/>
    <w:rsid w:val="004E3E33"/>
    <w:rsid w:val="004E40DF"/>
    <w:rsid w:val="004E4571"/>
    <w:rsid w:val="004E5D7A"/>
    <w:rsid w:val="004E639E"/>
    <w:rsid w:val="004E7744"/>
    <w:rsid w:val="004F04BF"/>
    <w:rsid w:val="004F0AA2"/>
    <w:rsid w:val="004F1E81"/>
    <w:rsid w:val="004F1FA1"/>
    <w:rsid w:val="004F2980"/>
    <w:rsid w:val="004F29B8"/>
    <w:rsid w:val="004F4A3F"/>
    <w:rsid w:val="004F600A"/>
    <w:rsid w:val="004F626F"/>
    <w:rsid w:val="004F66D6"/>
    <w:rsid w:val="004F6C07"/>
    <w:rsid w:val="004F70F5"/>
    <w:rsid w:val="004F71E7"/>
    <w:rsid w:val="004F7AFB"/>
    <w:rsid w:val="005002A7"/>
    <w:rsid w:val="00500C93"/>
    <w:rsid w:val="00501247"/>
    <w:rsid w:val="00501660"/>
    <w:rsid w:val="005018B2"/>
    <w:rsid w:val="005018D8"/>
    <w:rsid w:val="00503906"/>
    <w:rsid w:val="00503A8F"/>
    <w:rsid w:val="005040FF"/>
    <w:rsid w:val="00504461"/>
    <w:rsid w:val="00504C03"/>
    <w:rsid w:val="00505A57"/>
    <w:rsid w:val="00506831"/>
    <w:rsid w:val="00506F77"/>
    <w:rsid w:val="00507442"/>
    <w:rsid w:val="005078A6"/>
    <w:rsid w:val="005109BB"/>
    <w:rsid w:val="005109DC"/>
    <w:rsid w:val="00510D54"/>
    <w:rsid w:val="00511E4F"/>
    <w:rsid w:val="00511E62"/>
    <w:rsid w:val="005120FE"/>
    <w:rsid w:val="00513843"/>
    <w:rsid w:val="00513F58"/>
    <w:rsid w:val="00514353"/>
    <w:rsid w:val="005147C1"/>
    <w:rsid w:val="00515056"/>
    <w:rsid w:val="0051598B"/>
    <w:rsid w:val="005159EC"/>
    <w:rsid w:val="00516B10"/>
    <w:rsid w:val="005170EF"/>
    <w:rsid w:val="0051761F"/>
    <w:rsid w:val="005179CF"/>
    <w:rsid w:val="00517AE1"/>
    <w:rsid w:val="00517B31"/>
    <w:rsid w:val="00522991"/>
    <w:rsid w:val="00523290"/>
    <w:rsid w:val="00524A9C"/>
    <w:rsid w:val="00524CFC"/>
    <w:rsid w:val="00525A18"/>
    <w:rsid w:val="005261CB"/>
    <w:rsid w:val="0052697F"/>
    <w:rsid w:val="00526E5F"/>
    <w:rsid w:val="005275D6"/>
    <w:rsid w:val="00527C51"/>
    <w:rsid w:val="00527D68"/>
    <w:rsid w:val="0053005B"/>
    <w:rsid w:val="0053069A"/>
    <w:rsid w:val="00532082"/>
    <w:rsid w:val="00533576"/>
    <w:rsid w:val="00533EAC"/>
    <w:rsid w:val="005340C1"/>
    <w:rsid w:val="005342AE"/>
    <w:rsid w:val="00534A41"/>
    <w:rsid w:val="00534A6B"/>
    <w:rsid w:val="00535E9C"/>
    <w:rsid w:val="005366B0"/>
    <w:rsid w:val="0053763C"/>
    <w:rsid w:val="00537C3A"/>
    <w:rsid w:val="0054018E"/>
    <w:rsid w:val="00540F6C"/>
    <w:rsid w:val="005413CE"/>
    <w:rsid w:val="00541EA2"/>
    <w:rsid w:val="00542401"/>
    <w:rsid w:val="00543322"/>
    <w:rsid w:val="00543534"/>
    <w:rsid w:val="00543F8A"/>
    <w:rsid w:val="0054510F"/>
    <w:rsid w:val="0054552F"/>
    <w:rsid w:val="00545D05"/>
    <w:rsid w:val="00546F1F"/>
    <w:rsid w:val="00552A56"/>
    <w:rsid w:val="00553889"/>
    <w:rsid w:val="005543B1"/>
    <w:rsid w:val="00555B80"/>
    <w:rsid w:val="00555C66"/>
    <w:rsid w:val="005562DF"/>
    <w:rsid w:val="005564D7"/>
    <w:rsid w:val="005568B7"/>
    <w:rsid w:val="005568D7"/>
    <w:rsid w:val="00556988"/>
    <w:rsid w:val="00557845"/>
    <w:rsid w:val="00561361"/>
    <w:rsid w:val="00561754"/>
    <w:rsid w:val="00561EA1"/>
    <w:rsid w:val="0056294C"/>
    <w:rsid w:val="00563379"/>
    <w:rsid w:val="00563933"/>
    <w:rsid w:val="0056440C"/>
    <w:rsid w:val="00564438"/>
    <w:rsid w:val="005658EB"/>
    <w:rsid w:val="00565C44"/>
    <w:rsid w:val="00565D9A"/>
    <w:rsid w:val="005667CD"/>
    <w:rsid w:val="00567F22"/>
    <w:rsid w:val="005700B8"/>
    <w:rsid w:val="0057188A"/>
    <w:rsid w:val="00572476"/>
    <w:rsid w:val="005727BB"/>
    <w:rsid w:val="00572E3B"/>
    <w:rsid w:val="005770F1"/>
    <w:rsid w:val="0057720E"/>
    <w:rsid w:val="00577225"/>
    <w:rsid w:val="00580279"/>
    <w:rsid w:val="00580848"/>
    <w:rsid w:val="00580DD0"/>
    <w:rsid w:val="00581A03"/>
    <w:rsid w:val="00581D6C"/>
    <w:rsid w:val="005827D1"/>
    <w:rsid w:val="00582F47"/>
    <w:rsid w:val="00585C9F"/>
    <w:rsid w:val="00586121"/>
    <w:rsid w:val="0058629D"/>
    <w:rsid w:val="005867CF"/>
    <w:rsid w:val="00587151"/>
    <w:rsid w:val="00587218"/>
    <w:rsid w:val="0059063B"/>
    <w:rsid w:val="00593C38"/>
    <w:rsid w:val="00595578"/>
    <w:rsid w:val="0059624F"/>
    <w:rsid w:val="00596921"/>
    <w:rsid w:val="005973DE"/>
    <w:rsid w:val="005A006F"/>
    <w:rsid w:val="005A019A"/>
    <w:rsid w:val="005A0528"/>
    <w:rsid w:val="005A05AE"/>
    <w:rsid w:val="005A07F7"/>
    <w:rsid w:val="005A12D5"/>
    <w:rsid w:val="005A242A"/>
    <w:rsid w:val="005A2814"/>
    <w:rsid w:val="005A2F08"/>
    <w:rsid w:val="005A4730"/>
    <w:rsid w:val="005A7051"/>
    <w:rsid w:val="005A7B5A"/>
    <w:rsid w:val="005B1258"/>
    <w:rsid w:val="005B25F5"/>
    <w:rsid w:val="005B2D99"/>
    <w:rsid w:val="005B3965"/>
    <w:rsid w:val="005B6BF1"/>
    <w:rsid w:val="005B773D"/>
    <w:rsid w:val="005B7BF0"/>
    <w:rsid w:val="005B7E70"/>
    <w:rsid w:val="005C0925"/>
    <w:rsid w:val="005C17AF"/>
    <w:rsid w:val="005C2193"/>
    <w:rsid w:val="005C2934"/>
    <w:rsid w:val="005C371F"/>
    <w:rsid w:val="005C384C"/>
    <w:rsid w:val="005C3D00"/>
    <w:rsid w:val="005C63D7"/>
    <w:rsid w:val="005C714D"/>
    <w:rsid w:val="005D1F33"/>
    <w:rsid w:val="005D221D"/>
    <w:rsid w:val="005D2569"/>
    <w:rsid w:val="005D2BFA"/>
    <w:rsid w:val="005D2F59"/>
    <w:rsid w:val="005D38FB"/>
    <w:rsid w:val="005D3982"/>
    <w:rsid w:val="005D3A64"/>
    <w:rsid w:val="005D4118"/>
    <w:rsid w:val="005D4173"/>
    <w:rsid w:val="005D483B"/>
    <w:rsid w:val="005D4B5D"/>
    <w:rsid w:val="005D56F2"/>
    <w:rsid w:val="005D5750"/>
    <w:rsid w:val="005E0312"/>
    <w:rsid w:val="005E100A"/>
    <w:rsid w:val="005E1CED"/>
    <w:rsid w:val="005E2805"/>
    <w:rsid w:val="005E282A"/>
    <w:rsid w:val="005E3491"/>
    <w:rsid w:val="005E42F6"/>
    <w:rsid w:val="005E4F97"/>
    <w:rsid w:val="005E55F0"/>
    <w:rsid w:val="005E5850"/>
    <w:rsid w:val="005E7501"/>
    <w:rsid w:val="005E77F8"/>
    <w:rsid w:val="005F134E"/>
    <w:rsid w:val="005F169E"/>
    <w:rsid w:val="005F23F2"/>
    <w:rsid w:val="005F269C"/>
    <w:rsid w:val="005F4F70"/>
    <w:rsid w:val="005F5CF5"/>
    <w:rsid w:val="005F5FFB"/>
    <w:rsid w:val="005F7234"/>
    <w:rsid w:val="00601B39"/>
    <w:rsid w:val="00601B40"/>
    <w:rsid w:val="00602723"/>
    <w:rsid w:val="00602EC6"/>
    <w:rsid w:val="006049F9"/>
    <w:rsid w:val="00604D62"/>
    <w:rsid w:val="0060596B"/>
    <w:rsid w:val="0060610F"/>
    <w:rsid w:val="00606DA7"/>
    <w:rsid w:val="006072F0"/>
    <w:rsid w:val="006077E7"/>
    <w:rsid w:val="00610634"/>
    <w:rsid w:val="00611DD5"/>
    <w:rsid w:val="00613139"/>
    <w:rsid w:val="006149BC"/>
    <w:rsid w:val="00615BA8"/>
    <w:rsid w:val="00616535"/>
    <w:rsid w:val="006168AF"/>
    <w:rsid w:val="00616B8C"/>
    <w:rsid w:val="00617109"/>
    <w:rsid w:val="006177CC"/>
    <w:rsid w:val="00620AAD"/>
    <w:rsid w:val="006214BE"/>
    <w:rsid w:val="00622CBA"/>
    <w:rsid w:val="00622F91"/>
    <w:rsid w:val="00623A12"/>
    <w:rsid w:val="00623D9B"/>
    <w:rsid w:val="00625B92"/>
    <w:rsid w:val="006314D2"/>
    <w:rsid w:val="0063155B"/>
    <w:rsid w:val="00631AD2"/>
    <w:rsid w:val="00631CFB"/>
    <w:rsid w:val="00632643"/>
    <w:rsid w:val="0063354A"/>
    <w:rsid w:val="00634988"/>
    <w:rsid w:val="00634BB5"/>
    <w:rsid w:val="00634FFA"/>
    <w:rsid w:val="00635B0D"/>
    <w:rsid w:val="00635EE7"/>
    <w:rsid w:val="006362B8"/>
    <w:rsid w:val="0063699C"/>
    <w:rsid w:val="006376F8"/>
    <w:rsid w:val="006401F7"/>
    <w:rsid w:val="00640C7E"/>
    <w:rsid w:val="00641182"/>
    <w:rsid w:val="0064211F"/>
    <w:rsid w:val="00642A73"/>
    <w:rsid w:val="00643112"/>
    <w:rsid w:val="006431E2"/>
    <w:rsid w:val="006437E4"/>
    <w:rsid w:val="00643AA7"/>
    <w:rsid w:val="00643D83"/>
    <w:rsid w:val="00644D4D"/>
    <w:rsid w:val="00644D65"/>
    <w:rsid w:val="006458CF"/>
    <w:rsid w:val="0064649C"/>
    <w:rsid w:val="00646EB4"/>
    <w:rsid w:val="006502FB"/>
    <w:rsid w:val="00650811"/>
    <w:rsid w:val="00650E6F"/>
    <w:rsid w:val="00650F21"/>
    <w:rsid w:val="00652D45"/>
    <w:rsid w:val="00654C6C"/>
    <w:rsid w:val="006569B2"/>
    <w:rsid w:val="00657A6E"/>
    <w:rsid w:val="006609B1"/>
    <w:rsid w:val="006612ED"/>
    <w:rsid w:val="00661A3E"/>
    <w:rsid w:val="00661AC2"/>
    <w:rsid w:val="00662379"/>
    <w:rsid w:val="006643DA"/>
    <w:rsid w:val="00665671"/>
    <w:rsid w:val="006658D3"/>
    <w:rsid w:val="00666740"/>
    <w:rsid w:val="00666A7B"/>
    <w:rsid w:val="006672B8"/>
    <w:rsid w:val="00667590"/>
    <w:rsid w:val="0067008F"/>
    <w:rsid w:val="0067009E"/>
    <w:rsid w:val="00670450"/>
    <w:rsid w:val="00670640"/>
    <w:rsid w:val="006708F8"/>
    <w:rsid w:val="00671E72"/>
    <w:rsid w:val="00672098"/>
    <w:rsid w:val="00672DF8"/>
    <w:rsid w:val="00673601"/>
    <w:rsid w:val="00673FFC"/>
    <w:rsid w:val="0067456B"/>
    <w:rsid w:val="006756C7"/>
    <w:rsid w:val="00675CD6"/>
    <w:rsid w:val="00675E32"/>
    <w:rsid w:val="00680E54"/>
    <w:rsid w:val="00681075"/>
    <w:rsid w:val="006819B1"/>
    <w:rsid w:val="00681C97"/>
    <w:rsid w:val="006832AD"/>
    <w:rsid w:val="0068347E"/>
    <w:rsid w:val="006844F7"/>
    <w:rsid w:val="00684D4D"/>
    <w:rsid w:val="006850C6"/>
    <w:rsid w:val="00686225"/>
    <w:rsid w:val="00690203"/>
    <w:rsid w:val="00692BDC"/>
    <w:rsid w:val="006932BF"/>
    <w:rsid w:val="0069341A"/>
    <w:rsid w:val="00693964"/>
    <w:rsid w:val="00693F62"/>
    <w:rsid w:val="00694DEC"/>
    <w:rsid w:val="0069524C"/>
    <w:rsid w:val="00695E9E"/>
    <w:rsid w:val="006978F2"/>
    <w:rsid w:val="00697942"/>
    <w:rsid w:val="00697C62"/>
    <w:rsid w:val="00697EDD"/>
    <w:rsid w:val="006A33F1"/>
    <w:rsid w:val="006A3FCE"/>
    <w:rsid w:val="006A513F"/>
    <w:rsid w:val="006A5A4F"/>
    <w:rsid w:val="006A5CDC"/>
    <w:rsid w:val="006A5D6C"/>
    <w:rsid w:val="006A67A5"/>
    <w:rsid w:val="006A6894"/>
    <w:rsid w:val="006A7277"/>
    <w:rsid w:val="006A7BF2"/>
    <w:rsid w:val="006A7E1B"/>
    <w:rsid w:val="006B0BB8"/>
    <w:rsid w:val="006B1496"/>
    <w:rsid w:val="006B1551"/>
    <w:rsid w:val="006B2251"/>
    <w:rsid w:val="006B2D48"/>
    <w:rsid w:val="006B3D3A"/>
    <w:rsid w:val="006B4D8D"/>
    <w:rsid w:val="006B6AA7"/>
    <w:rsid w:val="006B710F"/>
    <w:rsid w:val="006B723F"/>
    <w:rsid w:val="006C0E97"/>
    <w:rsid w:val="006C1855"/>
    <w:rsid w:val="006C1D2D"/>
    <w:rsid w:val="006C2FDA"/>
    <w:rsid w:val="006C53F2"/>
    <w:rsid w:val="006C7BF7"/>
    <w:rsid w:val="006D04BC"/>
    <w:rsid w:val="006D1AE8"/>
    <w:rsid w:val="006D2D36"/>
    <w:rsid w:val="006D3443"/>
    <w:rsid w:val="006D359F"/>
    <w:rsid w:val="006D3A8A"/>
    <w:rsid w:val="006D5279"/>
    <w:rsid w:val="006D6615"/>
    <w:rsid w:val="006D6874"/>
    <w:rsid w:val="006D6954"/>
    <w:rsid w:val="006D7220"/>
    <w:rsid w:val="006D75D3"/>
    <w:rsid w:val="006E09C2"/>
    <w:rsid w:val="006E145B"/>
    <w:rsid w:val="006E17AE"/>
    <w:rsid w:val="006E1DEA"/>
    <w:rsid w:val="006E304F"/>
    <w:rsid w:val="006E374D"/>
    <w:rsid w:val="006E3E72"/>
    <w:rsid w:val="006E4213"/>
    <w:rsid w:val="006E4A5F"/>
    <w:rsid w:val="006E5681"/>
    <w:rsid w:val="006E71AB"/>
    <w:rsid w:val="006E7676"/>
    <w:rsid w:val="006E7F1C"/>
    <w:rsid w:val="006F3A44"/>
    <w:rsid w:val="006F410E"/>
    <w:rsid w:val="006F6E21"/>
    <w:rsid w:val="006F71EC"/>
    <w:rsid w:val="007004B3"/>
    <w:rsid w:val="00701456"/>
    <w:rsid w:val="00703A7B"/>
    <w:rsid w:val="00704110"/>
    <w:rsid w:val="00704B5B"/>
    <w:rsid w:val="0070563B"/>
    <w:rsid w:val="00707F4B"/>
    <w:rsid w:val="00710BCA"/>
    <w:rsid w:val="0071290C"/>
    <w:rsid w:val="00713224"/>
    <w:rsid w:val="007149EB"/>
    <w:rsid w:val="00716937"/>
    <w:rsid w:val="00716BBE"/>
    <w:rsid w:val="007171C8"/>
    <w:rsid w:val="00717282"/>
    <w:rsid w:val="00717B93"/>
    <w:rsid w:val="0072055D"/>
    <w:rsid w:val="0072194C"/>
    <w:rsid w:val="007226D6"/>
    <w:rsid w:val="00723211"/>
    <w:rsid w:val="00723FD7"/>
    <w:rsid w:val="00724295"/>
    <w:rsid w:val="00724466"/>
    <w:rsid w:val="00724B67"/>
    <w:rsid w:val="00726661"/>
    <w:rsid w:val="007308A1"/>
    <w:rsid w:val="00730F11"/>
    <w:rsid w:val="00731312"/>
    <w:rsid w:val="0073248F"/>
    <w:rsid w:val="00732A81"/>
    <w:rsid w:val="00734BBF"/>
    <w:rsid w:val="00734D77"/>
    <w:rsid w:val="00735729"/>
    <w:rsid w:val="007358F2"/>
    <w:rsid w:val="00736952"/>
    <w:rsid w:val="00736B14"/>
    <w:rsid w:val="007378AE"/>
    <w:rsid w:val="00741097"/>
    <w:rsid w:val="00741719"/>
    <w:rsid w:val="00741767"/>
    <w:rsid w:val="00742125"/>
    <w:rsid w:val="00742A05"/>
    <w:rsid w:val="00742A77"/>
    <w:rsid w:val="00742B2F"/>
    <w:rsid w:val="00743F37"/>
    <w:rsid w:val="00744D54"/>
    <w:rsid w:val="00745390"/>
    <w:rsid w:val="007477F6"/>
    <w:rsid w:val="0074796C"/>
    <w:rsid w:val="00750595"/>
    <w:rsid w:val="00751424"/>
    <w:rsid w:val="007523FB"/>
    <w:rsid w:val="00752E05"/>
    <w:rsid w:val="00754D05"/>
    <w:rsid w:val="00754FFB"/>
    <w:rsid w:val="00755981"/>
    <w:rsid w:val="00755A9E"/>
    <w:rsid w:val="00756850"/>
    <w:rsid w:val="00757C79"/>
    <w:rsid w:val="007603E2"/>
    <w:rsid w:val="00760A84"/>
    <w:rsid w:val="007618CA"/>
    <w:rsid w:val="007619E2"/>
    <w:rsid w:val="00762637"/>
    <w:rsid w:val="00763EE8"/>
    <w:rsid w:val="007646F7"/>
    <w:rsid w:val="007647F9"/>
    <w:rsid w:val="00764B68"/>
    <w:rsid w:val="00766A33"/>
    <w:rsid w:val="007677C8"/>
    <w:rsid w:val="00767E10"/>
    <w:rsid w:val="00771C67"/>
    <w:rsid w:val="00772415"/>
    <w:rsid w:val="007724D3"/>
    <w:rsid w:val="00773A7C"/>
    <w:rsid w:val="00774514"/>
    <w:rsid w:val="0077455B"/>
    <w:rsid w:val="007754FC"/>
    <w:rsid w:val="00776C8C"/>
    <w:rsid w:val="00777317"/>
    <w:rsid w:val="00780C59"/>
    <w:rsid w:val="00780FBF"/>
    <w:rsid w:val="00781EB7"/>
    <w:rsid w:val="00782014"/>
    <w:rsid w:val="0078254C"/>
    <w:rsid w:val="0078273F"/>
    <w:rsid w:val="00783151"/>
    <w:rsid w:val="007833B6"/>
    <w:rsid w:val="00783B55"/>
    <w:rsid w:val="00783EDB"/>
    <w:rsid w:val="00783F11"/>
    <w:rsid w:val="007848B4"/>
    <w:rsid w:val="00785632"/>
    <w:rsid w:val="007856F0"/>
    <w:rsid w:val="00785A4C"/>
    <w:rsid w:val="00786498"/>
    <w:rsid w:val="007864E1"/>
    <w:rsid w:val="00787261"/>
    <w:rsid w:val="00787FEA"/>
    <w:rsid w:val="00790BFE"/>
    <w:rsid w:val="00791154"/>
    <w:rsid w:val="007912B9"/>
    <w:rsid w:val="007919EB"/>
    <w:rsid w:val="00791FD3"/>
    <w:rsid w:val="00792E42"/>
    <w:rsid w:val="00796A9F"/>
    <w:rsid w:val="00796AC9"/>
    <w:rsid w:val="00796BC8"/>
    <w:rsid w:val="007A00C3"/>
    <w:rsid w:val="007A0DCB"/>
    <w:rsid w:val="007A0E25"/>
    <w:rsid w:val="007A0EB9"/>
    <w:rsid w:val="007A21E8"/>
    <w:rsid w:val="007A2611"/>
    <w:rsid w:val="007A3075"/>
    <w:rsid w:val="007A3835"/>
    <w:rsid w:val="007A3F6B"/>
    <w:rsid w:val="007A6497"/>
    <w:rsid w:val="007A6BCC"/>
    <w:rsid w:val="007A7A82"/>
    <w:rsid w:val="007B17C0"/>
    <w:rsid w:val="007B1E8D"/>
    <w:rsid w:val="007B47A3"/>
    <w:rsid w:val="007B5424"/>
    <w:rsid w:val="007B6707"/>
    <w:rsid w:val="007B6F1F"/>
    <w:rsid w:val="007B7089"/>
    <w:rsid w:val="007B70B4"/>
    <w:rsid w:val="007C0656"/>
    <w:rsid w:val="007C15E2"/>
    <w:rsid w:val="007C1F2D"/>
    <w:rsid w:val="007C4604"/>
    <w:rsid w:val="007C46EF"/>
    <w:rsid w:val="007C518E"/>
    <w:rsid w:val="007C52CA"/>
    <w:rsid w:val="007C65F9"/>
    <w:rsid w:val="007D0970"/>
    <w:rsid w:val="007D150B"/>
    <w:rsid w:val="007D15D1"/>
    <w:rsid w:val="007D1B5C"/>
    <w:rsid w:val="007D1F83"/>
    <w:rsid w:val="007D2980"/>
    <w:rsid w:val="007D3336"/>
    <w:rsid w:val="007D3589"/>
    <w:rsid w:val="007D394A"/>
    <w:rsid w:val="007D4E8D"/>
    <w:rsid w:val="007D5019"/>
    <w:rsid w:val="007D675C"/>
    <w:rsid w:val="007D6A61"/>
    <w:rsid w:val="007D6AEE"/>
    <w:rsid w:val="007D7D7B"/>
    <w:rsid w:val="007D7E3B"/>
    <w:rsid w:val="007E0F95"/>
    <w:rsid w:val="007E265F"/>
    <w:rsid w:val="007E3A9D"/>
    <w:rsid w:val="007E5C55"/>
    <w:rsid w:val="007E652A"/>
    <w:rsid w:val="007E667A"/>
    <w:rsid w:val="007F0009"/>
    <w:rsid w:val="007F00D5"/>
    <w:rsid w:val="007F021D"/>
    <w:rsid w:val="007F1129"/>
    <w:rsid w:val="007F1644"/>
    <w:rsid w:val="007F16B0"/>
    <w:rsid w:val="007F1C88"/>
    <w:rsid w:val="007F2DFA"/>
    <w:rsid w:val="007F3644"/>
    <w:rsid w:val="007F40A5"/>
    <w:rsid w:val="007F54ED"/>
    <w:rsid w:val="007F6FCA"/>
    <w:rsid w:val="00800253"/>
    <w:rsid w:val="008003A3"/>
    <w:rsid w:val="0080054D"/>
    <w:rsid w:val="00800A36"/>
    <w:rsid w:val="00800B49"/>
    <w:rsid w:val="00802C2E"/>
    <w:rsid w:val="00802F78"/>
    <w:rsid w:val="00803D48"/>
    <w:rsid w:val="00804340"/>
    <w:rsid w:val="008053FB"/>
    <w:rsid w:val="00806AAA"/>
    <w:rsid w:val="008074A2"/>
    <w:rsid w:val="008079DB"/>
    <w:rsid w:val="00810537"/>
    <w:rsid w:val="00810BFA"/>
    <w:rsid w:val="00811AC1"/>
    <w:rsid w:val="00811B9F"/>
    <w:rsid w:val="008121EF"/>
    <w:rsid w:val="00813EC4"/>
    <w:rsid w:val="0081488D"/>
    <w:rsid w:val="00816999"/>
    <w:rsid w:val="00817E4D"/>
    <w:rsid w:val="00817E6B"/>
    <w:rsid w:val="00821DF2"/>
    <w:rsid w:val="00822126"/>
    <w:rsid w:val="0082245B"/>
    <w:rsid w:val="008225F9"/>
    <w:rsid w:val="00822962"/>
    <w:rsid w:val="0082339F"/>
    <w:rsid w:val="00823D8C"/>
    <w:rsid w:val="00824722"/>
    <w:rsid w:val="00824CCF"/>
    <w:rsid w:val="00825D6C"/>
    <w:rsid w:val="0082622E"/>
    <w:rsid w:val="0082661A"/>
    <w:rsid w:val="008275ED"/>
    <w:rsid w:val="00830471"/>
    <w:rsid w:val="00831A7C"/>
    <w:rsid w:val="0083207B"/>
    <w:rsid w:val="008337D1"/>
    <w:rsid w:val="00833CB1"/>
    <w:rsid w:val="00835333"/>
    <w:rsid w:val="0083554A"/>
    <w:rsid w:val="00835935"/>
    <w:rsid w:val="0083627A"/>
    <w:rsid w:val="008369CE"/>
    <w:rsid w:val="00836B0D"/>
    <w:rsid w:val="00837CF7"/>
    <w:rsid w:val="00840774"/>
    <w:rsid w:val="00840DEC"/>
    <w:rsid w:val="008412BA"/>
    <w:rsid w:val="00843148"/>
    <w:rsid w:val="00843ECC"/>
    <w:rsid w:val="00844910"/>
    <w:rsid w:val="00844D96"/>
    <w:rsid w:val="00846042"/>
    <w:rsid w:val="0084695E"/>
    <w:rsid w:val="00847FA1"/>
    <w:rsid w:val="008510AA"/>
    <w:rsid w:val="00851B94"/>
    <w:rsid w:val="00852567"/>
    <w:rsid w:val="008543C1"/>
    <w:rsid w:val="00854EA6"/>
    <w:rsid w:val="00855CA4"/>
    <w:rsid w:val="00856C7B"/>
    <w:rsid w:val="00857363"/>
    <w:rsid w:val="00857707"/>
    <w:rsid w:val="00860BF8"/>
    <w:rsid w:val="00860F5D"/>
    <w:rsid w:val="00861E6A"/>
    <w:rsid w:val="008627D3"/>
    <w:rsid w:val="0086390E"/>
    <w:rsid w:val="00864445"/>
    <w:rsid w:val="00864B8B"/>
    <w:rsid w:val="00864C82"/>
    <w:rsid w:val="00864CB9"/>
    <w:rsid w:val="00864E87"/>
    <w:rsid w:val="008668AE"/>
    <w:rsid w:val="008674E7"/>
    <w:rsid w:val="00867648"/>
    <w:rsid w:val="008714D7"/>
    <w:rsid w:val="00871F1D"/>
    <w:rsid w:val="008726C2"/>
    <w:rsid w:val="0087294B"/>
    <w:rsid w:val="00872A0D"/>
    <w:rsid w:val="00873220"/>
    <w:rsid w:val="00874349"/>
    <w:rsid w:val="00876612"/>
    <w:rsid w:val="008766E8"/>
    <w:rsid w:val="0087695B"/>
    <w:rsid w:val="00882316"/>
    <w:rsid w:val="00882CD1"/>
    <w:rsid w:val="00883162"/>
    <w:rsid w:val="00883A5C"/>
    <w:rsid w:val="0088655D"/>
    <w:rsid w:val="00887DAD"/>
    <w:rsid w:val="008904BC"/>
    <w:rsid w:val="008918A5"/>
    <w:rsid w:val="00891CC0"/>
    <w:rsid w:val="0089320F"/>
    <w:rsid w:val="00893B5E"/>
    <w:rsid w:val="00893E6F"/>
    <w:rsid w:val="00894305"/>
    <w:rsid w:val="00894518"/>
    <w:rsid w:val="008945FF"/>
    <w:rsid w:val="00894AB6"/>
    <w:rsid w:val="00896A00"/>
    <w:rsid w:val="00897FA5"/>
    <w:rsid w:val="008A0C6F"/>
    <w:rsid w:val="008A15EC"/>
    <w:rsid w:val="008A3416"/>
    <w:rsid w:val="008A3BE5"/>
    <w:rsid w:val="008A4C76"/>
    <w:rsid w:val="008A66C3"/>
    <w:rsid w:val="008B19D0"/>
    <w:rsid w:val="008B3229"/>
    <w:rsid w:val="008B4C4A"/>
    <w:rsid w:val="008B580A"/>
    <w:rsid w:val="008B64B5"/>
    <w:rsid w:val="008C0FA3"/>
    <w:rsid w:val="008C2551"/>
    <w:rsid w:val="008C2AAE"/>
    <w:rsid w:val="008C324A"/>
    <w:rsid w:val="008C39D2"/>
    <w:rsid w:val="008C4442"/>
    <w:rsid w:val="008C4451"/>
    <w:rsid w:val="008C65D6"/>
    <w:rsid w:val="008C7033"/>
    <w:rsid w:val="008D1E01"/>
    <w:rsid w:val="008D24B7"/>
    <w:rsid w:val="008D3750"/>
    <w:rsid w:val="008D4AB4"/>
    <w:rsid w:val="008D63DE"/>
    <w:rsid w:val="008D6995"/>
    <w:rsid w:val="008D6D74"/>
    <w:rsid w:val="008D735F"/>
    <w:rsid w:val="008D7937"/>
    <w:rsid w:val="008E11D5"/>
    <w:rsid w:val="008E18E8"/>
    <w:rsid w:val="008E265C"/>
    <w:rsid w:val="008E2C29"/>
    <w:rsid w:val="008E31EC"/>
    <w:rsid w:val="008E43FB"/>
    <w:rsid w:val="008E4C2A"/>
    <w:rsid w:val="008E4C57"/>
    <w:rsid w:val="008F1690"/>
    <w:rsid w:val="008F17D6"/>
    <w:rsid w:val="008F1819"/>
    <w:rsid w:val="008F2EFD"/>
    <w:rsid w:val="008F2F2B"/>
    <w:rsid w:val="008F3F7B"/>
    <w:rsid w:val="008F4203"/>
    <w:rsid w:val="008F4334"/>
    <w:rsid w:val="008F449A"/>
    <w:rsid w:val="008F6419"/>
    <w:rsid w:val="008F6623"/>
    <w:rsid w:val="008F762E"/>
    <w:rsid w:val="00902EF5"/>
    <w:rsid w:val="009033AC"/>
    <w:rsid w:val="00905A23"/>
    <w:rsid w:val="00905A66"/>
    <w:rsid w:val="009065BA"/>
    <w:rsid w:val="0090743E"/>
    <w:rsid w:val="00907967"/>
    <w:rsid w:val="0091065A"/>
    <w:rsid w:val="00910BB8"/>
    <w:rsid w:val="00910BC1"/>
    <w:rsid w:val="00912193"/>
    <w:rsid w:val="0091311B"/>
    <w:rsid w:val="00913A20"/>
    <w:rsid w:val="00914C69"/>
    <w:rsid w:val="00916BA3"/>
    <w:rsid w:val="009177A6"/>
    <w:rsid w:val="009207EC"/>
    <w:rsid w:val="00920DC7"/>
    <w:rsid w:val="00920F58"/>
    <w:rsid w:val="00921335"/>
    <w:rsid w:val="0092155D"/>
    <w:rsid w:val="00921F0D"/>
    <w:rsid w:val="009240BC"/>
    <w:rsid w:val="0092567D"/>
    <w:rsid w:val="00925F99"/>
    <w:rsid w:val="009266B0"/>
    <w:rsid w:val="00927AC3"/>
    <w:rsid w:val="00927D11"/>
    <w:rsid w:val="00927DE9"/>
    <w:rsid w:val="009311A2"/>
    <w:rsid w:val="009316B3"/>
    <w:rsid w:val="00931D98"/>
    <w:rsid w:val="00932AF2"/>
    <w:rsid w:val="0093423E"/>
    <w:rsid w:val="009347E4"/>
    <w:rsid w:val="00934AE3"/>
    <w:rsid w:val="00934C48"/>
    <w:rsid w:val="00934D36"/>
    <w:rsid w:val="00935135"/>
    <w:rsid w:val="00935867"/>
    <w:rsid w:val="00936C7E"/>
    <w:rsid w:val="00936DD1"/>
    <w:rsid w:val="009377E1"/>
    <w:rsid w:val="00937FF2"/>
    <w:rsid w:val="0094055D"/>
    <w:rsid w:val="00940B88"/>
    <w:rsid w:val="00940BAE"/>
    <w:rsid w:val="00942BB5"/>
    <w:rsid w:val="00942DD9"/>
    <w:rsid w:val="00943220"/>
    <w:rsid w:val="00943599"/>
    <w:rsid w:val="00943672"/>
    <w:rsid w:val="00943BF1"/>
    <w:rsid w:val="00944159"/>
    <w:rsid w:val="00945636"/>
    <w:rsid w:val="00945731"/>
    <w:rsid w:val="00946652"/>
    <w:rsid w:val="00946C83"/>
    <w:rsid w:val="00946FB8"/>
    <w:rsid w:val="00947718"/>
    <w:rsid w:val="00951B96"/>
    <w:rsid w:val="00952138"/>
    <w:rsid w:val="00952DCD"/>
    <w:rsid w:val="00953942"/>
    <w:rsid w:val="009546A7"/>
    <w:rsid w:val="0095482B"/>
    <w:rsid w:val="00954FEA"/>
    <w:rsid w:val="009568B2"/>
    <w:rsid w:val="00957F61"/>
    <w:rsid w:val="009600B6"/>
    <w:rsid w:val="00961C5B"/>
    <w:rsid w:val="00962886"/>
    <w:rsid w:val="009634A9"/>
    <w:rsid w:val="00963D67"/>
    <w:rsid w:val="00964F0F"/>
    <w:rsid w:val="009651D6"/>
    <w:rsid w:val="00965271"/>
    <w:rsid w:val="009657C9"/>
    <w:rsid w:val="00966470"/>
    <w:rsid w:val="0096787E"/>
    <w:rsid w:val="00970714"/>
    <w:rsid w:val="009713E4"/>
    <w:rsid w:val="00971706"/>
    <w:rsid w:val="00971AE8"/>
    <w:rsid w:val="00973232"/>
    <w:rsid w:val="00974039"/>
    <w:rsid w:val="00974F73"/>
    <w:rsid w:val="00974F96"/>
    <w:rsid w:val="00975284"/>
    <w:rsid w:val="00976846"/>
    <w:rsid w:val="0098088A"/>
    <w:rsid w:val="00981783"/>
    <w:rsid w:val="00981804"/>
    <w:rsid w:val="00983F61"/>
    <w:rsid w:val="00984EE7"/>
    <w:rsid w:val="0098565D"/>
    <w:rsid w:val="00985EBA"/>
    <w:rsid w:val="00986031"/>
    <w:rsid w:val="009860A0"/>
    <w:rsid w:val="00986572"/>
    <w:rsid w:val="009878AE"/>
    <w:rsid w:val="009878E9"/>
    <w:rsid w:val="00987F79"/>
    <w:rsid w:val="0099024F"/>
    <w:rsid w:val="0099035A"/>
    <w:rsid w:val="00990521"/>
    <w:rsid w:val="0099072D"/>
    <w:rsid w:val="0099094A"/>
    <w:rsid w:val="009916A9"/>
    <w:rsid w:val="00991933"/>
    <w:rsid w:val="00991D3D"/>
    <w:rsid w:val="00992A83"/>
    <w:rsid w:val="009953AB"/>
    <w:rsid w:val="00995695"/>
    <w:rsid w:val="00995CD9"/>
    <w:rsid w:val="00995D6C"/>
    <w:rsid w:val="009A1946"/>
    <w:rsid w:val="009A1FE0"/>
    <w:rsid w:val="009A24E3"/>
    <w:rsid w:val="009A3552"/>
    <w:rsid w:val="009A45D5"/>
    <w:rsid w:val="009A4BA3"/>
    <w:rsid w:val="009A4BAB"/>
    <w:rsid w:val="009A5709"/>
    <w:rsid w:val="009A5E4E"/>
    <w:rsid w:val="009A5ED4"/>
    <w:rsid w:val="009A62D7"/>
    <w:rsid w:val="009A70AD"/>
    <w:rsid w:val="009A7B2A"/>
    <w:rsid w:val="009B04B3"/>
    <w:rsid w:val="009B0593"/>
    <w:rsid w:val="009B2FAA"/>
    <w:rsid w:val="009B39CC"/>
    <w:rsid w:val="009B410C"/>
    <w:rsid w:val="009B4E54"/>
    <w:rsid w:val="009B6C46"/>
    <w:rsid w:val="009C031B"/>
    <w:rsid w:val="009C0564"/>
    <w:rsid w:val="009C10FB"/>
    <w:rsid w:val="009C1582"/>
    <w:rsid w:val="009C1A0D"/>
    <w:rsid w:val="009C3F4F"/>
    <w:rsid w:val="009C57EA"/>
    <w:rsid w:val="009C6336"/>
    <w:rsid w:val="009C7C51"/>
    <w:rsid w:val="009D063C"/>
    <w:rsid w:val="009D2FAA"/>
    <w:rsid w:val="009D3A6A"/>
    <w:rsid w:val="009D57FB"/>
    <w:rsid w:val="009D5E85"/>
    <w:rsid w:val="009D623C"/>
    <w:rsid w:val="009D7686"/>
    <w:rsid w:val="009E09A6"/>
    <w:rsid w:val="009E14A7"/>
    <w:rsid w:val="009E47A3"/>
    <w:rsid w:val="009E699E"/>
    <w:rsid w:val="009E71DB"/>
    <w:rsid w:val="009E7229"/>
    <w:rsid w:val="009F2052"/>
    <w:rsid w:val="009F40B1"/>
    <w:rsid w:val="009F5445"/>
    <w:rsid w:val="009F5728"/>
    <w:rsid w:val="00A002E5"/>
    <w:rsid w:val="00A00EB0"/>
    <w:rsid w:val="00A017D0"/>
    <w:rsid w:val="00A021FF"/>
    <w:rsid w:val="00A03242"/>
    <w:rsid w:val="00A0340E"/>
    <w:rsid w:val="00A03517"/>
    <w:rsid w:val="00A037B4"/>
    <w:rsid w:val="00A0392B"/>
    <w:rsid w:val="00A04AE6"/>
    <w:rsid w:val="00A05719"/>
    <w:rsid w:val="00A06E12"/>
    <w:rsid w:val="00A1002B"/>
    <w:rsid w:val="00A1188A"/>
    <w:rsid w:val="00A11BC1"/>
    <w:rsid w:val="00A129BD"/>
    <w:rsid w:val="00A135A7"/>
    <w:rsid w:val="00A13893"/>
    <w:rsid w:val="00A1391C"/>
    <w:rsid w:val="00A141F9"/>
    <w:rsid w:val="00A1476F"/>
    <w:rsid w:val="00A15452"/>
    <w:rsid w:val="00A15E68"/>
    <w:rsid w:val="00A16147"/>
    <w:rsid w:val="00A16A28"/>
    <w:rsid w:val="00A20470"/>
    <w:rsid w:val="00A20A44"/>
    <w:rsid w:val="00A21978"/>
    <w:rsid w:val="00A21BCC"/>
    <w:rsid w:val="00A2480D"/>
    <w:rsid w:val="00A25B10"/>
    <w:rsid w:val="00A25D4B"/>
    <w:rsid w:val="00A27F0A"/>
    <w:rsid w:val="00A27F4D"/>
    <w:rsid w:val="00A30169"/>
    <w:rsid w:val="00A3060E"/>
    <w:rsid w:val="00A3067D"/>
    <w:rsid w:val="00A3226A"/>
    <w:rsid w:val="00A333CB"/>
    <w:rsid w:val="00A33D5A"/>
    <w:rsid w:val="00A342AE"/>
    <w:rsid w:val="00A35016"/>
    <w:rsid w:val="00A3547C"/>
    <w:rsid w:val="00A35C2B"/>
    <w:rsid w:val="00A35D80"/>
    <w:rsid w:val="00A35ED4"/>
    <w:rsid w:val="00A366BA"/>
    <w:rsid w:val="00A36FD7"/>
    <w:rsid w:val="00A37F11"/>
    <w:rsid w:val="00A4092F"/>
    <w:rsid w:val="00A417CA"/>
    <w:rsid w:val="00A421A4"/>
    <w:rsid w:val="00A42E5B"/>
    <w:rsid w:val="00A434E7"/>
    <w:rsid w:val="00A44496"/>
    <w:rsid w:val="00A452BD"/>
    <w:rsid w:val="00A45439"/>
    <w:rsid w:val="00A46148"/>
    <w:rsid w:val="00A46E9D"/>
    <w:rsid w:val="00A4711A"/>
    <w:rsid w:val="00A471AE"/>
    <w:rsid w:val="00A474B0"/>
    <w:rsid w:val="00A52406"/>
    <w:rsid w:val="00A52EAA"/>
    <w:rsid w:val="00A536C8"/>
    <w:rsid w:val="00A53C0C"/>
    <w:rsid w:val="00A5473D"/>
    <w:rsid w:val="00A54A4F"/>
    <w:rsid w:val="00A5631E"/>
    <w:rsid w:val="00A5679F"/>
    <w:rsid w:val="00A56C1F"/>
    <w:rsid w:val="00A56F68"/>
    <w:rsid w:val="00A6041A"/>
    <w:rsid w:val="00A6045E"/>
    <w:rsid w:val="00A60863"/>
    <w:rsid w:val="00A617F9"/>
    <w:rsid w:val="00A624BF"/>
    <w:rsid w:val="00A62A6B"/>
    <w:rsid w:val="00A642D4"/>
    <w:rsid w:val="00A643E0"/>
    <w:rsid w:val="00A64939"/>
    <w:rsid w:val="00A64EEA"/>
    <w:rsid w:val="00A6551B"/>
    <w:rsid w:val="00A656A2"/>
    <w:rsid w:val="00A65994"/>
    <w:rsid w:val="00A66391"/>
    <w:rsid w:val="00A66601"/>
    <w:rsid w:val="00A70BF4"/>
    <w:rsid w:val="00A70C67"/>
    <w:rsid w:val="00A7199C"/>
    <w:rsid w:val="00A71EB9"/>
    <w:rsid w:val="00A73C85"/>
    <w:rsid w:val="00A74222"/>
    <w:rsid w:val="00A7438A"/>
    <w:rsid w:val="00A752DC"/>
    <w:rsid w:val="00A75550"/>
    <w:rsid w:val="00A7619C"/>
    <w:rsid w:val="00A774CC"/>
    <w:rsid w:val="00A77E83"/>
    <w:rsid w:val="00A81B1A"/>
    <w:rsid w:val="00A832BC"/>
    <w:rsid w:val="00A854C0"/>
    <w:rsid w:val="00A907AB"/>
    <w:rsid w:val="00A91461"/>
    <w:rsid w:val="00A914D1"/>
    <w:rsid w:val="00A91F6E"/>
    <w:rsid w:val="00A9200F"/>
    <w:rsid w:val="00A93F53"/>
    <w:rsid w:val="00A94FF9"/>
    <w:rsid w:val="00A96844"/>
    <w:rsid w:val="00A975C3"/>
    <w:rsid w:val="00A97984"/>
    <w:rsid w:val="00AA0458"/>
    <w:rsid w:val="00AA16DA"/>
    <w:rsid w:val="00AA1FF8"/>
    <w:rsid w:val="00AA2581"/>
    <w:rsid w:val="00AA26B8"/>
    <w:rsid w:val="00AA34B0"/>
    <w:rsid w:val="00AA51CF"/>
    <w:rsid w:val="00AA6003"/>
    <w:rsid w:val="00AA684C"/>
    <w:rsid w:val="00AA6F5F"/>
    <w:rsid w:val="00AA7101"/>
    <w:rsid w:val="00AB31F7"/>
    <w:rsid w:val="00AB41FE"/>
    <w:rsid w:val="00AB5B12"/>
    <w:rsid w:val="00AB5F48"/>
    <w:rsid w:val="00AB616C"/>
    <w:rsid w:val="00AB6D3C"/>
    <w:rsid w:val="00AB753F"/>
    <w:rsid w:val="00AB76CF"/>
    <w:rsid w:val="00AB771E"/>
    <w:rsid w:val="00AB7AAB"/>
    <w:rsid w:val="00AC142A"/>
    <w:rsid w:val="00AC16DD"/>
    <w:rsid w:val="00AC1B82"/>
    <w:rsid w:val="00AC23F3"/>
    <w:rsid w:val="00AC3D7A"/>
    <w:rsid w:val="00AC50C1"/>
    <w:rsid w:val="00AC5429"/>
    <w:rsid w:val="00AC60F8"/>
    <w:rsid w:val="00AC71C5"/>
    <w:rsid w:val="00AD04C3"/>
    <w:rsid w:val="00AD0CF8"/>
    <w:rsid w:val="00AD1D3C"/>
    <w:rsid w:val="00AD1EB9"/>
    <w:rsid w:val="00AD25FB"/>
    <w:rsid w:val="00AD2B4A"/>
    <w:rsid w:val="00AD37C0"/>
    <w:rsid w:val="00AD4DD3"/>
    <w:rsid w:val="00AD545A"/>
    <w:rsid w:val="00AD585C"/>
    <w:rsid w:val="00AD7BCA"/>
    <w:rsid w:val="00AE007A"/>
    <w:rsid w:val="00AE00EF"/>
    <w:rsid w:val="00AE0D53"/>
    <w:rsid w:val="00AE0F4D"/>
    <w:rsid w:val="00AE28C2"/>
    <w:rsid w:val="00AE4386"/>
    <w:rsid w:val="00AE49DB"/>
    <w:rsid w:val="00AE4B85"/>
    <w:rsid w:val="00AE546D"/>
    <w:rsid w:val="00AE773A"/>
    <w:rsid w:val="00AF05C0"/>
    <w:rsid w:val="00AF0A7F"/>
    <w:rsid w:val="00AF0B16"/>
    <w:rsid w:val="00AF1B50"/>
    <w:rsid w:val="00AF2E0C"/>
    <w:rsid w:val="00AF33E3"/>
    <w:rsid w:val="00AF3A40"/>
    <w:rsid w:val="00AF3B26"/>
    <w:rsid w:val="00AF3B42"/>
    <w:rsid w:val="00AF3C64"/>
    <w:rsid w:val="00AF45F6"/>
    <w:rsid w:val="00AF5635"/>
    <w:rsid w:val="00B0023B"/>
    <w:rsid w:val="00B00361"/>
    <w:rsid w:val="00B0098D"/>
    <w:rsid w:val="00B01907"/>
    <w:rsid w:val="00B01C78"/>
    <w:rsid w:val="00B03A97"/>
    <w:rsid w:val="00B04066"/>
    <w:rsid w:val="00B0443B"/>
    <w:rsid w:val="00B062C1"/>
    <w:rsid w:val="00B063BC"/>
    <w:rsid w:val="00B0648A"/>
    <w:rsid w:val="00B06D3D"/>
    <w:rsid w:val="00B12176"/>
    <w:rsid w:val="00B12B7D"/>
    <w:rsid w:val="00B13483"/>
    <w:rsid w:val="00B141F4"/>
    <w:rsid w:val="00B1437A"/>
    <w:rsid w:val="00B1512F"/>
    <w:rsid w:val="00B2294E"/>
    <w:rsid w:val="00B2315B"/>
    <w:rsid w:val="00B2463C"/>
    <w:rsid w:val="00B24C27"/>
    <w:rsid w:val="00B26C31"/>
    <w:rsid w:val="00B30307"/>
    <w:rsid w:val="00B30F6C"/>
    <w:rsid w:val="00B31AD8"/>
    <w:rsid w:val="00B3487A"/>
    <w:rsid w:val="00B34D8C"/>
    <w:rsid w:val="00B3516A"/>
    <w:rsid w:val="00B35904"/>
    <w:rsid w:val="00B36570"/>
    <w:rsid w:val="00B402C6"/>
    <w:rsid w:val="00B44BF7"/>
    <w:rsid w:val="00B44DD8"/>
    <w:rsid w:val="00B457D5"/>
    <w:rsid w:val="00B4585B"/>
    <w:rsid w:val="00B45903"/>
    <w:rsid w:val="00B4653A"/>
    <w:rsid w:val="00B46C24"/>
    <w:rsid w:val="00B471E7"/>
    <w:rsid w:val="00B47363"/>
    <w:rsid w:val="00B473F1"/>
    <w:rsid w:val="00B53306"/>
    <w:rsid w:val="00B53621"/>
    <w:rsid w:val="00B53CE7"/>
    <w:rsid w:val="00B54282"/>
    <w:rsid w:val="00B5456B"/>
    <w:rsid w:val="00B56B39"/>
    <w:rsid w:val="00B56B73"/>
    <w:rsid w:val="00B61A3B"/>
    <w:rsid w:val="00B61AD7"/>
    <w:rsid w:val="00B63CF8"/>
    <w:rsid w:val="00B63E34"/>
    <w:rsid w:val="00B64F80"/>
    <w:rsid w:val="00B652AC"/>
    <w:rsid w:val="00B657C2"/>
    <w:rsid w:val="00B658D5"/>
    <w:rsid w:val="00B665AC"/>
    <w:rsid w:val="00B6669D"/>
    <w:rsid w:val="00B67BD6"/>
    <w:rsid w:val="00B70B37"/>
    <w:rsid w:val="00B70BA5"/>
    <w:rsid w:val="00B71B1B"/>
    <w:rsid w:val="00B76717"/>
    <w:rsid w:val="00B8039D"/>
    <w:rsid w:val="00B81FF2"/>
    <w:rsid w:val="00B82794"/>
    <w:rsid w:val="00B84004"/>
    <w:rsid w:val="00B8447A"/>
    <w:rsid w:val="00B84D35"/>
    <w:rsid w:val="00B90310"/>
    <w:rsid w:val="00B907E5"/>
    <w:rsid w:val="00B90AB6"/>
    <w:rsid w:val="00B911E8"/>
    <w:rsid w:val="00B921B5"/>
    <w:rsid w:val="00B93260"/>
    <w:rsid w:val="00B94B76"/>
    <w:rsid w:val="00B95BA1"/>
    <w:rsid w:val="00B9788D"/>
    <w:rsid w:val="00BA0790"/>
    <w:rsid w:val="00BA2432"/>
    <w:rsid w:val="00BA2B24"/>
    <w:rsid w:val="00BA2DF2"/>
    <w:rsid w:val="00BA3EAC"/>
    <w:rsid w:val="00BA50CD"/>
    <w:rsid w:val="00BA60DD"/>
    <w:rsid w:val="00BA7915"/>
    <w:rsid w:val="00BA7D14"/>
    <w:rsid w:val="00BB0042"/>
    <w:rsid w:val="00BB0428"/>
    <w:rsid w:val="00BB14E8"/>
    <w:rsid w:val="00BB25B2"/>
    <w:rsid w:val="00BB30BB"/>
    <w:rsid w:val="00BB363C"/>
    <w:rsid w:val="00BB434A"/>
    <w:rsid w:val="00BB4CD3"/>
    <w:rsid w:val="00BB5BA1"/>
    <w:rsid w:val="00BB67F6"/>
    <w:rsid w:val="00BB72B1"/>
    <w:rsid w:val="00BB7964"/>
    <w:rsid w:val="00BC1101"/>
    <w:rsid w:val="00BC110D"/>
    <w:rsid w:val="00BC23F9"/>
    <w:rsid w:val="00BC2935"/>
    <w:rsid w:val="00BC2D36"/>
    <w:rsid w:val="00BC310F"/>
    <w:rsid w:val="00BC332B"/>
    <w:rsid w:val="00BC3344"/>
    <w:rsid w:val="00BC3D11"/>
    <w:rsid w:val="00BC4913"/>
    <w:rsid w:val="00BC72E6"/>
    <w:rsid w:val="00BC7442"/>
    <w:rsid w:val="00BC7A78"/>
    <w:rsid w:val="00BC7FFB"/>
    <w:rsid w:val="00BD075D"/>
    <w:rsid w:val="00BD5023"/>
    <w:rsid w:val="00BD5CC6"/>
    <w:rsid w:val="00BD6596"/>
    <w:rsid w:val="00BD6C9C"/>
    <w:rsid w:val="00BE0098"/>
    <w:rsid w:val="00BE1224"/>
    <w:rsid w:val="00BE1D57"/>
    <w:rsid w:val="00BE213C"/>
    <w:rsid w:val="00BE2767"/>
    <w:rsid w:val="00BE303A"/>
    <w:rsid w:val="00BE317B"/>
    <w:rsid w:val="00BE38C0"/>
    <w:rsid w:val="00BE5F99"/>
    <w:rsid w:val="00BE61D2"/>
    <w:rsid w:val="00BE621E"/>
    <w:rsid w:val="00BE6D82"/>
    <w:rsid w:val="00BE7630"/>
    <w:rsid w:val="00BE79C7"/>
    <w:rsid w:val="00BE7A55"/>
    <w:rsid w:val="00BF14EB"/>
    <w:rsid w:val="00BF1D0F"/>
    <w:rsid w:val="00BF20F1"/>
    <w:rsid w:val="00BF2E28"/>
    <w:rsid w:val="00BF7A6F"/>
    <w:rsid w:val="00C00E9D"/>
    <w:rsid w:val="00C01E11"/>
    <w:rsid w:val="00C02440"/>
    <w:rsid w:val="00C027A5"/>
    <w:rsid w:val="00C02981"/>
    <w:rsid w:val="00C0330E"/>
    <w:rsid w:val="00C03332"/>
    <w:rsid w:val="00C0413C"/>
    <w:rsid w:val="00C052E3"/>
    <w:rsid w:val="00C05638"/>
    <w:rsid w:val="00C05EE6"/>
    <w:rsid w:val="00C07BE5"/>
    <w:rsid w:val="00C10FF0"/>
    <w:rsid w:val="00C111C3"/>
    <w:rsid w:val="00C114B0"/>
    <w:rsid w:val="00C11F46"/>
    <w:rsid w:val="00C123D4"/>
    <w:rsid w:val="00C12576"/>
    <w:rsid w:val="00C1293F"/>
    <w:rsid w:val="00C12D66"/>
    <w:rsid w:val="00C135BA"/>
    <w:rsid w:val="00C1412F"/>
    <w:rsid w:val="00C14333"/>
    <w:rsid w:val="00C14B30"/>
    <w:rsid w:val="00C15AEE"/>
    <w:rsid w:val="00C15D62"/>
    <w:rsid w:val="00C1600A"/>
    <w:rsid w:val="00C164B0"/>
    <w:rsid w:val="00C166A4"/>
    <w:rsid w:val="00C16879"/>
    <w:rsid w:val="00C21D7F"/>
    <w:rsid w:val="00C22032"/>
    <w:rsid w:val="00C22A49"/>
    <w:rsid w:val="00C24331"/>
    <w:rsid w:val="00C24EE7"/>
    <w:rsid w:val="00C24F7B"/>
    <w:rsid w:val="00C253BA"/>
    <w:rsid w:val="00C25429"/>
    <w:rsid w:val="00C25C5F"/>
    <w:rsid w:val="00C25C81"/>
    <w:rsid w:val="00C25FD4"/>
    <w:rsid w:val="00C27DE8"/>
    <w:rsid w:val="00C311D6"/>
    <w:rsid w:val="00C316F6"/>
    <w:rsid w:val="00C328D5"/>
    <w:rsid w:val="00C346A0"/>
    <w:rsid w:val="00C351BE"/>
    <w:rsid w:val="00C35B6C"/>
    <w:rsid w:val="00C36F7B"/>
    <w:rsid w:val="00C400C1"/>
    <w:rsid w:val="00C402AE"/>
    <w:rsid w:val="00C40FF6"/>
    <w:rsid w:val="00C412DD"/>
    <w:rsid w:val="00C41585"/>
    <w:rsid w:val="00C42732"/>
    <w:rsid w:val="00C4297E"/>
    <w:rsid w:val="00C43470"/>
    <w:rsid w:val="00C441DF"/>
    <w:rsid w:val="00C44659"/>
    <w:rsid w:val="00C446BE"/>
    <w:rsid w:val="00C44FA7"/>
    <w:rsid w:val="00C451F3"/>
    <w:rsid w:val="00C46E43"/>
    <w:rsid w:val="00C46F42"/>
    <w:rsid w:val="00C50897"/>
    <w:rsid w:val="00C50ADB"/>
    <w:rsid w:val="00C51679"/>
    <w:rsid w:val="00C52858"/>
    <w:rsid w:val="00C5345E"/>
    <w:rsid w:val="00C53E86"/>
    <w:rsid w:val="00C54AD3"/>
    <w:rsid w:val="00C54DCD"/>
    <w:rsid w:val="00C56870"/>
    <w:rsid w:val="00C60592"/>
    <w:rsid w:val="00C6420E"/>
    <w:rsid w:val="00C6448A"/>
    <w:rsid w:val="00C64CD1"/>
    <w:rsid w:val="00C65B58"/>
    <w:rsid w:val="00C65F18"/>
    <w:rsid w:val="00C70A31"/>
    <w:rsid w:val="00C71433"/>
    <w:rsid w:val="00C71C12"/>
    <w:rsid w:val="00C72320"/>
    <w:rsid w:val="00C75EA7"/>
    <w:rsid w:val="00C767B2"/>
    <w:rsid w:val="00C773E2"/>
    <w:rsid w:val="00C774C7"/>
    <w:rsid w:val="00C779B8"/>
    <w:rsid w:val="00C80952"/>
    <w:rsid w:val="00C81043"/>
    <w:rsid w:val="00C8164E"/>
    <w:rsid w:val="00C821BD"/>
    <w:rsid w:val="00C8255F"/>
    <w:rsid w:val="00C82DA9"/>
    <w:rsid w:val="00C8300A"/>
    <w:rsid w:val="00C83388"/>
    <w:rsid w:val="00C836A0"/>
    <w:rsid w:val="00C8404C"/>
    <w:rsid w:val="00C84C1A"/>
    <w:rsid w:val="00C86949"/>
    <w:rsid w:val="00C87934"/>
    <w:rsid w:val="00C87B6B"/>
    <w:rsid w:val="00C90720"/>
    <w:rsid w:val="00C91FD6"/>
    <w:rsid w:val="00C9350D"/>
    <w:rsid w:val="00C93E76"/>
    <w:rsid w:val="00C9423D"/>
    <w:rsid w:val="00C94372"/>
    <w:rsid w:val="00C95C10"/>
    <w:rsid w:val="00C9610E"/>
    <w:rsid w:val="00C970AA"/>
    <w:rsid w:val="00C97632"/>
    <w:rsid w:val="00C97F61"/>
    <w:rsid w:val="00CA171A"/>
    <w:rsid w:val="00CA2C45"/>
    <w:rsid w:val="00CA393B"/>
    <w:rsid w:val="00CA5B85"/>
    <w:rsid w:val="00CA67C0"/>
    <w:rsid w:val="00CA781E"/>
    <w:rsid w:val="00CB0583"/>
    <w:rsid w:val="00CB0949"/>
    <w:rsid w:val="00CB09C9"/>
    <w:rsid w:val="00CB1198"/>
    <w:rsid w:val="00CB2259"/>
    <w:rsid w:val="00CB3CAA"/>
    <w:rsid w:val="00CB432B"/>
    <w:rsid w:val="00CB5329"/>
    <w:rsid w:val="00CB5645"/>
    <w:rsid w:val="00CB5AB0"/>
    <w:rsid w:val="00CB6013"/>
    <w:rsid w:val="00CB63B7"/>
    <w:rsid w:val="00CC1F49"/>
    <w:rsid w:val="00CC225C"/>
    <w:rsid w:val="00CC2987"/>
    <w:rsid w:val="00CC5187"/>
    <w:rsid w:val="00CC5360"/>
    <w:rsid w:val="00CC545F"/>
    <w:rsid w:val="00CC7BB7"/>
    <w:rsid w:val="00CD14E4"/>
    <w:rsid w:val="00CD20C5"/>
    <w:rsid w:val="00CD2306"/>
    <w:rsid w:val="00CD39B6"/>
    <w:rsid w:val="00CD6671"/>
    <w:rsid w:val="00CD6943"/>
    <w:rsid w:val="00CD6DE3"/>
    <w:rsid w:val="00CD6E26"/>
    <w:rsid w:val="00CD7236"/>
    <w:rsid w:val="00CE08B4"/>
    <w:rsid w:val="00CE08D8"/>
    <w:rsid w:val="00CE0949"/>
    <w:rsid w:val="00CE2534"/>
    <w:rsid w:val="00CE2A02"/>
    <w:rsid w:val="00CE2F74"/>
    <w:rsid w:val="00CE3AD0"/>
    <w:rsid w:val="00CE4745"/>
    <w:rsid w:val="00CE490F"/>
    <w:rsid w:val="00CE4F8E"/>
    <w:rsid w:val="00CE53CA"/>
    <w:rsid w:val="00CE59A8"/>
    <w:rsid w:val="00CE7E5E"/>
    <w:rsid w:val="00CF0073"/>
    <w:rsid w:val="00CF025E"/>
    <w:rsid w:val="00CF04FA"/>
    <w:rsid w:val="00CF1247"/>
    <w:rsid w:val="00CF12F4"/>
    <w:rsid w:val="00CF1C1E"/>
    <w:rsid w:val="00CF2377"/>
    <w:rsid w:val="00CF29A6"/>
    <w:rsid w:val="00CF3461"/>
    <w:rsid w:val="00CF4D63"/>
    <w:rsid w:val="00CF587C"/>
    <w:rsid w:val="00CF7AD4"/>
    <w:rsid w:val="00D001E7"/>
    <w:rsid w:val="00D00736"/>
    <w:rsid w:val="00D00935"/>
    <w:rsid w:val="00D011CB"/>
    <w:rsid w:val="00D0197D"/>
    <w:rsid w:val="00D02F6A"/>
    <w:rsid w:val="00D03BA3"/>
    <w:rsid w:val="00D03DC7"/>
    <w:rsid w:val="00D03DF1"/>
    <w:rsid w:val="00D04357"/>
    <w:rsid w:val="00D0452E"/>
    <w:rsid w:val="00D05ACA"/>
    <w:rsid w:val="00D05C41"/>
    <w:rsid w:val="00D06134"/>
    <w:rsid w:val="00D06316"/>
    <w:rsid w:val="00D07495"/>
    <w:rsid w:val="00D07DF3"/>
    <w:rsid w:val="00D10069"/>
    <w:rsid w:val="00D104AA"/>
    <w:rsid w:val="00D1077D"/>
    <w:rsid w:val="00D14069"/>
    <w:rsid w:val="00D14984"/>
    <w:rsid w:val="00D14C4C"/>
    <w:rsid w:val="00D14C62"/>
    <w:rsid w:val="00D15D42"/>
    <w:rsid w:val="00D16E79"/>
    <w:rsid w:val="00D17484"/>
    <w:rsid w:val="00D174CD"/>
    <w:rsid w:val="00D25AC3"/>
    <w:rsid w:val="00D2640F"/>
    <w:rsid w:val="00D26BB1"/>
    <w:rsid w:val="00D27243"/>
    <w:rsid w:val="00D27C27"/>
    <w:rsid w:val="00D30376"/>
    <w:rsid w:val="00D310C3"/>
    <w:rsid w:val="00D316E5"/>
    <w:rsid w:val="00D33CDB"/>
    <w:rsid w:val="00D33FF8"/>
    <w:rsid w:val="00D3495E"/>
    <w:rsid w:val="00D34D15"/>
    <w:rsid w:val="00D34D9E"/>
    <w:rsid w:val="00D35309"/>
    <w:rsid w:val="00D361D2"/>
    <w:rsid w:val="00D363DE"/>
    <w:rsid w:val="00D3706B"/>
    <w:rsid w:val="00D37CC5"/>
    <w:rsid w:val="00D40411"/>
    <w:rsid w:val="00D406E6"/>
    <w:rsid w:val="00D42043"/>
    <w:rsid w:val="00D42608"/>
    <w:rsid w:val="00D43249"/>
    <w:rsid w:val="00D4678E"/>
    <w:rsid w:val="00D46D79"/>
    <w:rsid w:val="00D5054A"/>
    <w:rsid w:val="00D5089B"/>
    <w:rsid w:val="00D5113E"/>
    <w:rsid w:val="00D53B2E"/>
    <w:rsid w:val="00D5437E"/>
    <w:rsid w:val="00D544BB"/>
    <w:rsid w:val="00D54995"/>
    <w:rsid w:val="00D558BF"/>
    <w:rsid w:val="00D56E8F"/>
    <w:rsid w:val="00D5730B"/>
    <w:rsid w:val="00D57BA4"/>
    <w:rsid w:val="00D60988"/>
    <w:rsid w:val="00D60BB5"/>
    <w:rsid w:val="00D6161D"/>
    <w:rsid w:val="00D6212A"/>
    <w:rsid w:val="00D62251"/>
    <w:rsid w:val="00D62556"/>
    <w:rsid w:val="00D625E3"/>
    <w:rsid w:val="00D62FD2"/>
    <w:rsid w:val="00D64356"/>
    <w:rsid w:val="00D6480E"/>
    <w:rsid w:val="00D66618"/>
    <w:rsid w:val="00D67D6F"/>
    <w:rsid w:val="00D71158"/>
    <w:rsid w:val="00D71A2F"/>
    <w:rsid w:val="00D72D41"/>
    <w:rsid w:val="00D745B4"/>
    <w:rsid w:val="00D755A1"/>
    <w:rsid w:val="00D7639B"/>
    <w:rsid w:val="00D76CF3"/>
    <w:rsid w:val="00D77BD4"/>
    <w:rsid w:val="00D77F3D"/>
    <w:rsid w:val="00D80322"/>
    <w:rsid w:val="00D8343F"/>
    <w:rsid w:val="00D83A22"/>
    <w:rsid w:val="00D84A2B"/>
    <w:rsid w:val="00D862AD"/>
    <w:rsid w:val="00D86B17"/>
    <w:rsid w:val="00D871CD"/>
    <w:rsid w:val="00D87951"/>
    <w:rsid w:val="00D910B5"/>
    <w:rsid w:val="00D912B2"/>
    <w:rsid w:val="00D91FCC"/>
    <w:rsid w:val="00D932A9"/>
    <w:rsid w:val="00D94BA0"/>
    <w:rsid w:val="00D94EC6"/>
    <w:rsid w:val="00D95B79"/>
    <w:rsid w:val="00D95E64"/>
    <w:rsid w:val="00D95E6D"/>
    <w:rsid w:val="00D96930"/>
    <w:rsid w:val="00D96F34"/>
    <w:rsid w:val="00D971C1"/>
    <w:rsid w:val="00D97987"/>
    <w:rsid w:val="00DA11A6"/>
    <w:rsid w:val="00DA1544"/>
    <w:rsid w:val="00DA24DC"/>
    <w:rsid w:val="00DA2FFB"/>
    <w:rsid w:val="00DA3018"/>
    <w:rsid w:val="00DA34BB"/>
    <w:rsid w:val="00DA353C"/>
    <w:rsid w:val="00DA3C90"/>
    <w:rsid w:val="00DA4CA2"/>
    <w:rsid w:val="00DA56FF"/>
    <w:rsid w:val="00DA616B"/>
    <w:rsid w:val="00DA7356"/>
    <w:rsid w:val="00DA73EB"/>
    <w:rsid w:val="00DB033B"/>
    <w:rsid w:val="00DB28CC"/>
    <w:rsid w:val="00DB30C3"/>
    <w:rsid w:val="00DB325D"/>
    <w:rsid w:val="00DB3895"/>
    <w:rsid w:val="00DB48FD"/>
    <w:rsid w:val="00DB57A7"/>
    <w:rsid w:val="00DB5864"/>
    <w:rsid w:val="00DB6A04"/>
    <w:rsid w:val="00DB72F4"/>
    <w:rsid w:val="00DB780D"/>
    <w:rsid w:val="00DC010F"/>
    <w:rsid w:val="00DC1CB5"/>
    <w:rsid w:val="00DC2376"/>
    <w:rsid w:val="00DC4391"/>
    <w:rsid w:val="00DC4CA0"/>
    <w:rsid w:val="00DC5AA7"/>
    <w:rsid w:val="00DC60B2"/>
    <w:rsid w:val="00DC7616"/>
    <w:rsid w:val="00DC79E4"/>
    <w:rsid w:val="00DC7BEE"/>
    <w:rsid w:val="00DC7D0D"/>
    <w:rsid w:val="00DC7E11"/>
    <w:rsid w:val="00DC7E38"/>
    <w:rsid w:val="00DD0B59"/>
    <w:rsid w:val="00DD1FA1"/>
    <w:rsid w:val="00DD2117"/>
    <w:rsid w:val="00DD4A49"/>
    <w:rsid w:val="00DD62A6"/>
    <w:rsid w:val="00DD67D0"/>
    <w:rsid w:val="00DD6B09"/>
    <w:rsid w:val="00DD6C51"/>
    <w:rsid w:val="00DE0A04"/>
    <w:rsid w:val="00DE0BD1"/>
    <w:rsid w:val="00DE149A"/>
    <w:rsid w:val="00DE2074"/>
    <w:rsid w:val="00DE329F"/>
    <w:rsid w:val="00DE34B8"/>
    <w:rsid w:val="00DE4040"/>
    <w:rsid w:val="00DE5B29"/>
    <w:rsid w:val="00DE5C18"/>
    <w:rsid w:val="00DE63C3"/>
    <w:rsid w:val="00DE7E0A"/>
    <w:rsid w:val="00DF219E"/>
    <w:rsid w:val="00DF29A8"/>
    <w:rsid w:val="00DF3876"/>
    <w:rsid w:val="00DF4E65"/>
    <w:rsid w:val="00DF5D20"/>
    <w:rsid w:val="00E0117A"/>
    <w:rsid w:val="00E01F8A"/>
    <w:rsid w:val="00E02023"/>
    <w:rsid w:val="00E025FE"/>
    <w:rsid w:val="00E04282"/>
    <w:rsid w:val="00E04D5F"/>
    <w:rsid w:val="00E04DB7"/>
    <w:rsid w:val="00E04FBF"/>
    <w:rsid w:val="00E05364"/>
    <w:rsid w:val="00E075B8"/>
    <w:rsid w:val="00E07672"/>
    <w:rsid w:val="00E10245"/>
    <w:rsid w:val="00E1028D"/>
    <w:rsid w:val="00E105F1"/>
    <w:rsid w:val="00E13A53"/>
    <w:rsid w:val="00E14F5B"/>
    <w:rsid w:val="00E1521E"/>
    <w:rsid w:val="00E16085"/>
    <w:rsid w:val="00E16850"/>
    <w:rsid w:val="00E2056E"/>
    <w:rsid w:val="00E20D5A"/>
    <w:rsid w:val="00E211CE"/>
    <w:rsid w:val="00E227DB"/>
    <w:rsid w:val="00E22F8B"/>
    <w:rsid w:val="00E2389F"/>
    <w:rsid w:val="00E2465E"/>
    <w:rsid w:val="00E24970"/>
    <w:rsid w:val="00E258CA"/>
    <w:rsid w:val="00E26C7B"/>
    <w:rsid w:val="00E27235"/>
    <w:rsid w:val="00E2784A"/>
    <w:rsid w:val="00E27E2E"/>
    <w:rsid w:val="00E312E6"/>
    <w:rsid w:val="00E32286"/>
    <w:rsid w:val="00E335CF"/>
    <w:rsid w:val="00E35550"/>
    <w:rsid w:val="00E35642"/>
    <w:rsid w:val="00E35E80"/>
    <w:rsid w:val="00E407B7"/>
    <w:rsid w:val="00E40D6D"/>
    <w:rsid w:val="00E415E5"/>
    <w:rsid w:val="00E41E0E"/>
    <w:rsid w:val="00E427CB"/>
    <w:rsid w:val="00E42856"/>
    <w:rsid w:val="00E428DA"/>
    <w:rsid w:val="00E43A17"/>
    <w:rsid w:val="00E43C98"/>
    <w:rsid w:val="00E44840"/>
    <w:rsid w:val="00E45153"/>
    <w:rsid w:val="00E45C87"/>
    <w:rsid w:val="00E475FB"/>
    <w:rsid w:val="00E500FA"/>
    <w:rsid w:val="00E5030B"/>
    <w:rsid w:val="00E50C37"/>
    <w:rsid w:val="00E51023"/>
    <w:rsid w:val="00E51376"/>
    <w:rsid w:val="00E51515"/>
    <w:rsid w:val="00E52EC5"/>
    <w:rsid w:val="00E53C14"/>
    <w:rsid w:val="00E547E7"/>
    <w:rsid w:val="00E550C6"/>
    <w:rsid w:val="00E556BC"/>
    <w:rsid w:val="00E57F89"/>
    <w:rsid w:val="00E606E8"/>
    <w:rsid w:val="00E608C7"/>
    <w:rsid w:val="00E60D33"/>
    <w:rsid w:val="00E6173B"/>
    <w:rsid w:val="00E61C56"/>
    <w:rsid w:val="00E61CE5"/>
    <w:rsid w:val="00E62615"/>
    <w:rsid w:val="00E6319F"/>
    <w:rsid w:val="00E64681"/>
    <w:rsid w:val="00E64841"/>
    <w:rsid w:val="00E6614B"/>
    <w:rsid w:val="00E66726"/>
    <w:rsid w:val="00E6759F"/>
    <w:rsid w:val="00E705D5"/>
    <w:rsid w:val="00E707D3"/>
    <w:rsid w:val="00E70F84"/>
    <w:rsid w:val="00E71DCF"/>
    <w:rsid w:val="00E72477"/>
    <w:rsid w:val="00E726B0"/>
    <w:rsid w:val="00E7292C"/>
    <w:rsid w:val="00E72D98"/>
    <w:rsid w:val="00E734AD"/>
    <w:rsid w:val="00E73F6A"/>
    <w:rsid w:val="00E761B8"/>
    <w:rsid w:val="00E764FE"/>
    <w:rsid w:val="00E76FE4"/>
    <w:rsid w:val="00E770F4"/>
    <w:rsid w:val="00E77F2B"/>
    <w:rsid w:val="00E80A52"/>
    <w:rsid w:val="00E81597"/>
    <w:rsid w:val="00E81E46"/>
    <w:rsid w:val="00E82359"/>
    <w:rsid w:val="00E8515A"/>
    <w:rsid w:val="00E86290"/>
    <w:rsid w:val="00E873C4"/>
    <w:rsid w:val="00E87884"/>
    <w:rsid w:val="00E9024D"/>
    <w:rsid w:val="00E902CB"/>
    <w:rsid w:val="00E90859"/>
    <w:rsid w:val="00E9180C"/>
    <w:rsid w:val="00E935DA"/>
    <w:rsid w:val="00E94157"/>
    <w:rsid w:val="00E95250"/>
    <w:rsid w:val="00E9581D"/>
    <w:rsid w:val="00E95989"/>
    <w:rsid w:val="00E969DC"/>
    <w:rsid w:val="00EA038C"/>
    <w:rsid w:val="00EA07D8"/>
    <w:rsid w:val="00EA0A59"/>
    <w:rsid w:val="00EA1675"/>
    <w:rsid w:val="00EA212B"/>
    <w:rsid w:val="00EA22E1"/>
    <w:rsid w:val="00EA3403"/>
    <w:rsid w:val="00EA3A7D"/>
    <w:rsid w:val="00EA6833"/>
    <w:rsid w:val="00EA6DAC"/>
    <w:rsid w:val="00EA7641"/>
    <w:rsid w:val="00EB02BF"/>
    <w:rsid w:val="00EB0545"/>
    <w:rsid w:val="00EB0F7E"/>
    <w:rsid w:val="00EB2434"/>
    <w:rsid w:val="00EB47DA"/>
    <w:rsid w:val="00EB494D"/>
    <w:rsid w:val="00EB5F9E"/>
    <w:rsid w:val="00EB6617"/>
    <w:rsid w:val="00EB6BAB"/>
    <w:rsid w:val="00EC08CF"/>
    <w:rsid w:val="00EC121A"/>
    <w:rsid w:val="00EC1DDC"/>
    <w:rsid w:val="00EC2FAD"/>
    <w:rsid w:val="00EC3181"/>
    <w:rsid w:val="00EC6979"/>
    <w:rsid w:val="00ED1E75"/>
    <w:rsid w:val="00ED2FC2"/>
    <w:rsid w:val="00ED35E5"/>
    <w:rsid w:val="00ED3AD7"/>
    <w:rsid w:val="00ED3FB9"/>
    <w:rsid w:val="00ED460B"/>
    <w:rsid w:val="00ED5E7E"/>
    <w:rsid w:val="00ED68F2"/>
    <w:rsid w:val="00ED6DFE"/>
    <w:rsid w:val="00EE0766"/>
    <w:rsid w:val="00EE1272"/>
    <w:rsid w:val="00EE1A1D"/>
    <w:rsid w:val="00EE362D"/>
    <w:rsid w:val="00EE5E8B"/>
    <w:rsid w:val="00EE6EC0"/>
    <w:rsid w:val="00EE78A8"/>
    <w:rsid w:val="00EE7E44"/>
    <w:rsid w:val="00EF00DA"/>
    <w:rsid w:val="00EF18A5"/>
    <w:rsid w:val="00EF1DB1"/>
    <w:rsid w:val="00EF259F"/>
    <w:rsid w:val="00EF27D8"/>
    <w:rsid w:val="00EF4429"/>
    <w:rsid w:val="00EF6185"/>
    <w:rsid w:val="00F005EE"/>
    <w:rsid w:val="00F00A26"/>
    <w:rsid w:val="00F011F7"/>
    <w:rsid w:val="00F02880"/>
    <w:rsid w:val="00F0355A"/>
    <w:rsid w:val="00F04069"/>
    <w:rsid w:val="00F04793"/>
    <w:rsid w:val="00F04FAD"/>
    <w:rsid w:val="00F05C8D"/>
    <w:rsid w:val="00F06330"/>
    <w:rsid w:val="00F070C4"/>
    <w:rsid w:val="00F0717D"/>
    <w:rsid w:val="00F071F7"/>
    <w:rsid w:val="00F07259"/>
    <w:rsid w:val="00F11827"/>
    <w:rsid w:val="00F11894"/>
    <w:rsid w:val="00F12090"/>
    <w:rsid w:val="00F12432"/>
    <w:rsid w:val="00F139F7"/>
    <w:rsid w:val="00F14A77"/>
    <w:rsid w:val="00F15CC8"/>
    <w:rsid w:val="00F16A23"/>
    <w:rsid w:val="00F16E51"/>
    <w:rsid w:val="00F1757B"/>
    <w:rsid w:val="00F21187"/>
    <w:rsid w:val="00F211E5"/>
    <w:rsid w:val="00F220E1"/>
    <w:rsid w:val="00F22697"/>
    <w:rsid w:val="00F249F8"/>
    <w:rsid w:val="00F25241"/>
    <w:rsid w:val="00F25A96"/>
    <w:rsid w:val="00F26866"/>
    <w:rsid w:val="00F26C34"/>
    <w:rsid w:val="00F275D1"/>
    <w:rsid w:val="00F27CD6"/>
    <w:rsid w:val="00F30535"/>
    <w:rsid w:val="00F31649"/>
    <w:rsid w:val="00F3174E"/>
    <w:rsid w:val="00F31A50"/>
    <w:rsid w:val="00F32518"/>
    <w:rsid w:val="00F349DC"/>
    <w:rsid w:val="00F34AF4"/>
    <w:rsid w:val="00F35057"/>
    <w:rsid w:val="00F35ACB"/>
    <w:rsid w:val="00F36E08"/>
    <w:rsid w:val="00F37094"/>
    <w:rsid w:val="00F4049D"/>
    <w:rsid w:val="00F408C8"/>
    <w:rsid w:val="00F41E68"/>
    <w:rsid w:val="00F4207F"/>
    <w:rsid w:val="00F42773"/>
    <w:rsid w:val="00F42790"/>
    <w:rsid w:val="00F429F9"/>
    <w:rsid w:val="00F43B3E"/>
    <w:rsid w:val="00F43D53"/>
    <w:rsid w:val="00F44481"/>
    <w:rsid w:val="00F447E6"/>
    <w:rsid w:val="00F44C25"/>
    <w:rsid w:val="00F477F0"/>
    <w:rsid w:val="00F47AEB"/>
    <w:rsid w:val="00F47E8F"/>
    <w:rsid w:val="00F5000E"/>
    <w:rsid w:val="00F50631"/>
    <w:rsid w:val="00F51442"/>
    <w:rsid w:val="00F523C5"/>
    <w:rsid w:val="00F53B3F"/>
    <w:rsid w:val="00F54E71"/>
    <w:rsid w:val="00F54E73"/>
    <w:rsid w:val="00F55321"/>
    <w:rsid w:val="00F608A8"/>
    <w:rsid w:val="00F60A3F"/>
    <w:rsid w:val="00F62851"/>
    <w:rsid w:val="00F64E80"/>
    <w:rsid w:val="00F6577D"/>
    <w:rsid w:val="00F65B6B"/>
    <w:rsid w:val="00F6704C"/>
    <w:rsid w:val="00F67FBF"/>
    <w:rsid w:val="00F7001D"/>
    <w:rsid w:val="00F71029"/>
    <w:rsid w:val="00F724DE"/>
    <w:rsid w:val="00F72636"/>
    <w:rsid w:val="00F72793"/>
    <w:rsid w:val="00F73C28"/>
    <w:rsid w:val="00F74D88"/>
    <w:rsid w:val="00F75F7B"/>
    <w:rsid w:val="00F766A6"/>
    <w:rsid w:val="00F775BE"/>
    <w:rsid w:val="00F80BDD"/>
    <w:rsid w:val="00F80C89"/>
    <w:rsid w:val="00F8480B"/>
    <w:rsid w:val="00F84A13"/>
    <w:rsid w:val="00F84A61"/>
    <w:rsid w:val="00F84FF9"/>
    <w:rsid w:val="00F86919"/>
    <w:rsid w:val="00F87034"/>
    <w:rsid w:val="00F873E5"/>
    <w:rsid w:val="00F9051C"/>
    <w:rsid w:val="00F919EB"/>
    <w:rsid w:val="00F91D3B"/>
    <w:rsid w:val="00F928A8"/>
    <w:rsid w:val="00F92BA9"/>
    <w:rsid w:val="00F92C40"/>
    <w:rsid w:val="00F935B4"/>
    <w:rsid w:val="00F94BB4"/>
    <w:rsid w:val="00F94D41"/>
    <w:rsid w:val="00F96148"/>
    <w:rsid w:val="00F97814"/>
    <w:rsid w:val="00FA18F5"/>
    <w:rsid w:val="00FA4951"/>
    <w:rsid w:val="00FA4E47"/>
    <w:rsid w:val="00FA4E60"/>
    <w:rsid w:val="00FA54DB"/>
    <w:rsid w:val="00FA61CF"/>
    <w:rsid w:val="00FB01FB"/>
    <w:rsid w:val="00FB0555"/>
    <w:rsid w:val="00FB0DEE"/>
    <w:rsid w:val="00FB18A7"/>
    <w:rsid w:val="00FB218D"/>
    <w:rsid w:val="00FB26CD"/>
    <w:rsid w:val="00FB2890"/>
    <w:rsid w:val="00FB3BF0"/>
    <w:rsid w:val="00FB4299"/>
    <w:rsid w:val="00FB447A"/>
    <w:rsid w:val="00FB5051"/>
    <w:rsid w:val="00FB542B"/>
    <w:rsid w:val="00FB5596"/>
    <w:rsid w:val="00FB5BA9"/>
    <w:rsid w:val="00FB5DC8"/>
    <w:rsid w:val="00FB69C4"/>
    <w:rsid w:val="00FB7253"/>
    <w:rsid w:val="00FB736E"/>
    <w:rsid w:val="00FC0103"/>
    <w:rsid w:val="00FC1350"/>
    <w:rsid w:val="00FC1907"/>
    <w:rsid w:val="00FC1DB4"/>
    <w:rsid w:val="00FC2A6F"/>
    <w:rsid w:val="00FC34FE"/>
    <w:rsid w:val="00FC3ACE"/>
    <w:rsid w:val="00FC4277"/>
    <w:rsid w:val="00FC473D"/>
    <w:rsid w:val="00FC533B"/>
    <w:rsid w:val="00FC64F2"/>
    <w:rsid w:val="00FD03F7"/>
    <w:rsid w:val="00FD0A0E"/>
    <w:rsid w:val="00FD15B1"/>
    <w:rsid w:val="00FD1972"/>
    <w:rsid w:val="00FD2EB5"/>
    <w:rsid w:val="00FD2F9B"/>
    <w:rsid w:val="00FD4212"/>
    <w:rsid w:val="00FD4C52"/>
    <w:rsid w:val="00FD6087"/>
    <w:rsid w:val="00FE00AB"/>
    <w:rsid w:val="00FE08B4"/>
    <w:rsid w:val="00FE0CDC"/>
    <w:rsid w:val="00FE11BC"/>
    <w:rsid w:val="00FE1E7E"/>
    <w:rsid w:val="00FE1F33"/>
    <w:rsid w:val="00FE2CA0"/>
    <w:rsid w:val="00FE5B47"/>
    <w:rsid w:val="00FE5BC0"/>
    <w:rsid w:val="00FE610A"/>
    <w:rsid w:val="00FE61DE"/>
    <w:rsid w:val="00FE678D"/>
    <w:rsid w:val="00FE7FE1"/>
    <w:rsid w:val="00FF2F80"/>
    <w:rsid w:val="00FF5664"/>
    <w:rsid w:val="00FF6B2D"/>
    <w:rsid w:val="00FF6BD1"/>
    <w:rsid w:val="00FF72B5"/>
    <w:rsid w:val="00FF7B4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49F9"/>
    <w:rPr>
      <w:sz w:val="24"/>
      <w:szCs w:val="24"/>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49F9"/>
    <w:pPr>
      <w:tabs>
        <w:tab w:val="center" w:pos="4536"/>
        <w:tab w:val="right" w:pos="9072"/>
      </w:tabs>
    </w:pPr>
  </w:style>
  <w:style w:type="character" w:customStyle="1" w:styleId="HeaderChar">
    <w:name w:val="Header Char"/>
    <w:basedOn w:val="DefaultParagraphFont"/>
    <w:link w:val="Header"/>
    <w:rsid w:val="006049F9"/>
    <w:rPr>
      <w:sz w:val="24"/>
      <w:szCs w:val="24"/>
      <w:lang w:val="sv-SE" w:eastAsia="sv-SE"/>
    </w:rPr>
  </w:style>
  <w:style w:type="paragraph" w:customStyle="1" w:styleId="Default">
    <w:name w:val="Default"/>
    <w:rsid w:val="006049F9"/>
    <w:pPr>
      <w:autoSpaceDE w:val="0"/>
      <w:autoSpaceDN w:val="0"/>
      <w:adjustRightInd w:val="0"/>
    </w:pPr>
    <w:rPr>
      <w:color w:val="000000"/>
      <w:sz w:val="24"/>
      <w:szCs w:val="24"/>
      <w:lang w:val="en-US" w:eastAsia="en-US"/>
    </w:rPr>
  </w:style>
  <w:style w:type="paragraph" w:styleId="BalloonText">
    <w:name w:val="Balloon Text"/>
    <w:basedOn w:val="Normal"/>
    <w:link w:val="BalloonTextChar"/>
    <w:rsid w:val="006049F9"/>
    <w:rPr>
      <w:rFonts w:ascii="Tahoma" w:hAnsi="Tahoma" w:cs="Tahoma"/>
      <w:sz w:val="16"/>
      <w:szCs w:val="16"/>
    </w:rPr>
  </w:style>
  <w:style w:type="character" w:customStyle="1" w:styleId="BalloonTextChar">
    <w:name w:val="Balloon Text Char"/>
    <w:basedOn w:val="DefaultParagraphFont"/>
    <w:link w:val="BalloonText"/>
    <w:rsid w:val="006049F9"/>
    <w:rPr>
      <w:rFonts w:ascii="Tahoma" w:hAnsi="Tahoma" w:cs="Tahoma"/>
      <w:sz w:val="16"/>
      <w:szCs w:val="16"/>
      <w:lang w:val="sv-SE" w:eastAsia="sv-SE"/>
    </w:rPr>
  </w:style>
  <w:style w:type="paragraph" w:customStyle="1" w:styleId="SingleTxtG">
    <w:name w:val="_ Single Txt_G"/>
    <w:basedOn w:val="Normal"/>
    <w:link w:val="SingleTxtGChar"/>
    <w:rsid w:val="002418B4"/>
    <w:pPr>
      <w:suppressAutoHyphens/>
      <w:spacing w:after="120" w:line="240" w:lineRule="atLeast"/>
      <w:ind w:left="1134" w:right="1134"/>
      <w:jc w:val="both"/>
    </w:pPr>
    <w:rPr>
      <w:sz w:val="20"/>
      <w:szCs w:val="20"/>
      <w:lang w:val="en-GB" w:eastAsia="en-US"/>
    </w:rPr>
  </w:style>
  <w:style w:type="character" w:customStyle="1" w:styleId="SingleTxtGChar">
    <w:name w:val="_ Single Txt_G Char"/>
    <w:link w:val="SingleTxtG"/>
    <w:rsid w:val="002418B4"/>
    <w:rPr>
      <w:lang w:val="en-GB" w:eastAsia="en-US"/>
    </w:rPr>
  </w:style>
  <w:style w:type="paragraph" w:styleId="ListParagraph">
    <w:name w:val="List Paragraph"/>
    <w:basedOn w:val="Normal"/>
    <w:uiPriority w:val="34"/>
    <w:qFormat/>
    <w:rsid w:val="00E764FE"/>
    <w:pPr>
      <w:ind w:left="720"/>
    </w:pPr>
    <w:rPr>
      <w:rFonts w:ascii="Calibri" w:eastAsiaTheme="minorHAnsi" w:hAnsi="Calibri" w:cs="Calibri"/>
      <w:sz w:val="22"/>
      <w:szCs w:val="22"/>
      <w:lang w:val="nl-BE" w:eastAsia="nl-BE"/>
    </w:rPr>
  </w:style>
  <w:style w:type="paragraph" w:styleId="PlainText">
    <w:name w:val="Plain Text"/>
    <w:basedOn w:val="Normal"/>
    <w:link w:val="PlainTextChar"/>
    <w:uiPriority w:val="99"/>
    <w:unhideWhenUsed/>
    <w:rsid w:val="009C3F4F"/>
    <w:rPr>
      <w:rFonts w:ascii="Consolas" w:eastAsiaTheme="minorHAnsi" w:hAnsi="Consolas" w:cstheme="minorBidi"/>
      <w:sz w:val="21"/>
      <w:szCs w:val="21"/>
      <w:lang w:val="nl-BE" w:eastAsia="en-US"/>
    </w:rPr>
  </w:style>
  <w:style w:type="character" w:customStyle="1" w:styleId="PlainTextChar">
    <w:name w:val="Plain Text Char"/>
    <w:basedOn w:val="DefaultParagraphFont"/>
    <w:link w:val="PlainText"/>
    <w:uiPriority w:val="99"/>
    <w:rsid w:val="009C3F4F"/>
    <w:rPr>
      <w:rFonts w:ascii="Consolas" w:eastAsiaTheme="minorHAnsi" w:hAnsi="Consolas" w:cstheme="minorBidi"/>
      <w:sz w:val="21"/>
      <w:szCs w:val="21"/>
      <w:lang w:eastAsia="en-US"/>
    </w:rPr>
  </w:style>
  <w:style w:type="paragraph" w:styleId="Footer">
    <w:name w:val="footer"/>
    <w:basedOn w:val="Normal"/>
    <w:link w:val="FooterChar"/>
    <w:uiPriority w:val="99"/>
    <w:rsid w:val="00E9581D"/>
    <w:pPr>
      <w:tabs>
        <w:tab w:val="center" w:pos="4536"/>
        <w:tab w:val="right" w:pos="9072"/>
      </w:tabs>
    </w:pPr>
  </w:style>
  <w:style w:type="character" w:customStyle="1" w:styleId="FooterChar">
    <w:name w:val="Footer Char"/>
    <w:basedOn w:val="DefaultParagraphFont"/>
    <w:link w:val="Footer"/>
    <w:uiPriority w:val="99"/>
    <w:rsid w:val="00E9581D"/>
    <w:rPr>
      <w:sz w:val="24"/>
      <w:szCs w:val="24"/>
      <w:lang w:val="sv-SE" w:eastAsia="sv-SE"/>
    </w:rPr>
  </w:style>
</w:styles>
</file>

<file path=word/webSettings.xml><?xml version="1.0" encoding="utf-8"?>
<w:webSettings xmlns:r="http://schemas.openxmlformats.org/officeDocument/2006/relationships" xmlns:w="http://schemas.openxmlformats.org/wordprocessingml/2006/main">
  <w:divs>
    <w:div w:id="28343271">
      <w:bodyDiv w:val="1"/>
      <w:marLeft w:val="0"/>
      <w:marRight w:val="0"/>
      <w:marTop w:val="0"/>
      <w:marBottom w:val="0"/>
      <w:divBdr>
        <w:top w:val="none" w:sz="0" w:space="0" w:color="auto"/>
        <w:left w:val="none" w:sz="0" w:space="0" w:color="auto"/>
        <w:bottom w:val="none" w:sz="0" w:space="0" w:color="auto"/>
        <w:right w:val="none" w:sz="0" w:space="0" w:color="auto"/>
      </w:divBdr>
    </w:div>
    <w:div w:id="137955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2124</Words>
  <Characters>11521</Characters>
  <Application>Microsoft Office Word</Application>
  <DocSecurity>0</DocSecurity>
  <Lines>96</Lines>
  <Paragraphs>27</Paragraphs>
  <ScaleCrop>false</ScaleCrop>
  <Company>Synergics</Company>
  <LinksUpToDate>false</LinksUpToDate>
  <CharactersWithSpaces>13618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9</cp:revision>
  <dcterms:created xsi:type="dcterms:W3CDTF">2012-06-22T12:44:00Z</dcterms:created>
  <dcterms:modified xsi:type="dcterms:W3CDTF">2012-06-26T09:42:00Z</dcterms:modified>
</cp:coreProperties>
</file>