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184" w:rsidRDefault="00A26184" w:rsidP="00A26184">
      <w:pPr>
        <w:jc w:val="right"/>
        <w:rPr>
          <w:lang w:val="en-GB"/>
        </w:rPr>
      </w:pPr>
      <w:r>
        <w:rPr>
          <w:lang w:val="en-GB"/>
        </w:rPr>
        <w:t>DETA-15-06</w:t>
      </w:r>
      <w:r w:rsidR="004C7F8C">
        <w:rPr>
          <w:lang w:val="en-GB"/>
        </w:rPr>
        <w:t xml:space="preserve"> Rev.1</w:t>
      </w:r>
    </w:p>
    <w:p w:rsidR="00A54537" w:rsidRDefault="00A54537" w:rsidP="00A26184">
      <w:pPr>
        <w:jc w:val="right"/>
        <w:rPr>
          <w:lang w:val="en-GB"/>
        </w:rPr>
      </w:pPr>
    </w:p>
    <w:p w:rsidR="00A26184" w:rsidRPr="00A54537" w:rsidRDefault="00A54537" w:rsidP="00A26184">
      <w:pPr>
        <w:rPr>
          <w:b/>
          <w:lang w:val="en-GB"/>
        </w:rPr>
      </w:pPr>
      <w:r w:rsidRPr="00A54537">
        <w:rPr>
          <w:b/>
          <w:lang w:val="en-GB"/>
        </w:rPr>
        <w:t>Suggestion for incorporating the basis for DETA in article 5 of the 1958 Agreement.</w:t>
      </w:r>
      <w:bookmarkStart w:id="0" w:name="_GoBack"/>
      <w:bookmarkEnd w:id="0"/>
    </w:p>
    <w:p w:rsidR="00A54537" w:rsidRDefault="00A54537" w:rsidP="00A26184">
      <w:pPr>
        <w:rPr>
          <w:lang w:val="en-GB"/>
        </w:rPr>
      </w:pPr>
    </w:p>
    <w:p w:rsidR="00A26184" w:rsidRPr="00894A5C" w:rsidRDefault="00A26184" w:rsidP="00A26184">
      <w:pPr>
        <w:rPr>
          <w:lang w:val="en-GB"/>
        </w:rPr>
      </w:pPr>
      <w:r w:rsidRPr="00894A5C">
        <w:rPr>
          <w:lang w:val="en-GB"/>
        </w:rPr>
        <w:t xml:space="preserve">The </w:t>
      </w:r>
      <w:r w:rsidRPr="008C78ED">
        <w:rPr>
          <w:strike/>
          <w:lang w:val="en-GB"/>
        </w:rPr>
        <w:t>competent</w:t>
      </w:r>
      <w:r w:rsidRPr="00894A5C">
        <w:rPr>
          <w:lang w:val="en-GB"/>
        </w:rPr>
        <w:t xml:space="preserve"> </w:t>
      </w:r>
      <w:r>
        <w:rPr>
          <w:b/>
          <w:lang w:val="en-GB"/>
        </w:rPr>
        <w:t xml:space="preserve">approval </w:t>
      </w:r>
      <w:r w:rsidRPr="00894A5C">
        <w:rPr>
          <w:lang w:val="en-GB"/>
        </w:rPr>
        <w:t>authorities of each Contracting Party applying Regulations</w:t>
      </w:r>
    </w:p>
    <w:p w:rsidR="00A26184" w:rsidRDefault="00A26184" w:rsidP="00A26184">
      <w:pPr>
        <w:rPr>
          <w:lang w:val="en-GB"/>
        </w:rPr>
      </w:pPr>
      <w:r w:rsidRPr="00894A5C">
        <w:rPr>
          <w:lang w:val="en-GB"/>
        </w:rPr>
        <w:t>through type approval shall</w:t>
      </w:r>
      <w:r w:rsidRPr="00A26184">
        <w:rPr>
          <w:b/>
          <w:i/>
          <w:iCs/>
          <w:strike/>
          <w:lang w:val="en-GB"/>
        </w:rPr>
        <w:t xml:space="preserve">, </w:t>
      </w:r>
      <w:r w:rsidRPr="00A26184">
        <w:rPr>
          <w:strike/>
          <w:lang w:val="en-GB"/>
        </w:rPr>
        <w:t>send</w:t>
      </w:r>
      <w:r w:rsidRPr="00E05007">
        <w:rPr>
          <w:strike/>
          <w:lang w:val="en-GB"/>
        </w:rPr>
        <w:t xml:space="preserve"> monthly</w:t>
      </w:r>
      <w:r w:rsidRPr="00894A5C">
        <w:rPr>
          <w:lang w:val="en-GB"/>
        </w:rPr>
        <w:t xml:space="preserve"> </w:t>
      </w:r>
      <w:r>
        <w:rPr>
          <w:lang w:val="en-GB"/>
        </w:rPr>
        <w:t xml:space="preserve">notify </w:t>
      </w:r>
      <w:r w:rsidRPr="00A26184">
        <w:rPr>
          <w:strike/>
          <w:lang w:val="en-GB"/>
        </w:rPr>
        <w:t>to</w:t>
      </w:r>
      <w:r w:rsidRPr="00894A5C">
        <w:rPr>
          <w:lang w:val="en-GB"/>
        </w:rPr>
        <w:t xml:space="preserve"> the </w:t>
      </w:r>
      <w:r w:rsidRPr="008C78ED">
        <w:rPr>
          <w:strike/>
          <w:lang w:val="en-GB"/>
        </w:rPr>
        <w:t>competent</w:t>
      </w:r>
      <w:r w:rsidRPr="00894A5C">
        <w:rPr>
          <w:lang w:val="en-GB"/>
        </w:rPr>
        <w:t xml:space="preserve"> </w:t>
      </w:r>
      <w:r>
        <w:rPr>
          <w:b/>
          <w:lang w:val="en-GB"/>
        </w:rPr>
        <w:t xml:space="preserve">approval </w:t>
      </w:r>
      <w:r w:rsidRPr="00894A5C">
        <w:rPr>
          <w:lang w:val="en-GB"/>
        </w:rPr>
        <w:t xml:space="preserve">authorities of the other Contracting Parties </w:t>
      </w:r>
      <w:r>
        <w:rPr>
          <w:b/>
          <w:lang w:val="en-GB"/>
        </w:rPr>
        <w:t xml:space="preserve"> of</w:t>
      </w:r>
      <w:r w:rsidR="004C0176">
        <w:rPr>
          <w:b/>
          <w:lang w:val="en-GB"/>
        </w:rPr>
        <w:t xml:space="preserve"> </w:t>
      </w:r>
      <w:r>
        <w:rPr>
          <w:b/>
          <w:lang w:val="en-GB"/>
        </w:rPr>
        <w:t xml:space="preserve"> approval of </w:t>
      </w:r>
      <w:r w:rsidRPr="00936B32">
        <w:rPr>
          <w:b/>
          <w:i/>
          <w:iCs/>
          <w:lang w:val="en-GB"/>
        </w:rPr>
        <w:t>a wheeled vehicle, equipment or part that it has granted, extended, refused to grant, or withdrawn</w:t>
      </w:r>
      <w:r>
        <w:rPr>
          <w:b/>
          <w:i/>
          <w:iCs/>
          <w:lang w:val="en-GB"/>
        </w:rPr>
        <w:t xml:space="preserve"> in accordance with appendix X </w:t>
      </w:r>
      <w:r>
        <w:rPr>
          <w:i/>
          <w:iCs/>
          <w:lang w:val="en-GB"/>
        </w:rPr>
        <w:t>(</w:t>
      </w:r>
      <w:r>
        <w:rPr>
          <w:iCs/>
          <w:lang w:val="en-GB"/>
        </w:rPr>
        <w:t xml:space="preserve">placeholder) </w:t>
      </w:r>
      <w:r w:rsidRPr="00936B32">
        <w:rPr>
          <w:b/>
          <w:i/>
          <w:iCs/>
          <w:lang w:val="en-GB"/>
        </w:rPr>
        <w:t>.</w:t>
      </w:r>
      <w:r>
        <w:rPr>
          <w:i/>
          <w:iCs/>
          <w:lang w:val="en-GB"/>
        </w:rPr>
        <w:t xml:space="preserve"> </w:t>
      </w:r>
      <w:r w:rsidRPr="00F70AED">
        <w:rPr>
          <w:strike/>
          <w:lang w:val="en-GB"/>
        </w:rPr>
        <w:t xml:space="preserve">list of the wheeled vehicle, equipment or parts, approvals of which it has refused to grant or has withdrawn during that month; </w:t>
      </w:r>
      <w:r w:rsidRPr="00A26184">
        <w:rPr>
          <w:lang w:val="en-GB"/>
        </w:rPr>
        <w:t>in</w:t>
      </w:r>
      <w:r w:rsidRPr="00894A5C">
        <w:rPr>
          <w:lang w:val="en-GB"/>
        </w:rPr>
        <w:t xml:space="preserve"> addition, on receiving a request from the </w:t>
      </w:r>
      <w:r w:rsidRPr="008C78ED">
        <w:rPr>
          <w:strike/>
          <w:lang w:val="en-GB"/>
        </w:rPr>
        <w:t>competent</w:t>
      </w:r>
      <w:r w:rsidRPr="00894A5C">
        <w:rPr>
          <w:lang w:val="en-GB"/>
        </w:rPr>
        <w:t xml:space="preserve"> </w:t>
      </w:r>
      <w:r>
        <w:rPr>
          <w:b/>
          <w:lang w:val="en-GB"/>
        </w:rPr>
        <w:t xml:space="preserve">approval </w:t>
      </w:r>
      <w:r w:rsidRPr="00894A5C">
        <w:rPr>
          <w:lang w:val="en-GB"/>
        </w:rPr>
        <w:t xml:space="preserve">authority of another Contracting Party applying a Regulation through type approval, it shall </w:t>
      </w:r>
      <w:r w:rsidRPr="004C7F8C">
        <w:rPr>
          <w:strike/>
          <w:lang w:val="en-GB"/>
        </w:rPr>
        <w:t>send</w:t>
      </w:r>
      <w:r w:rsidRPr="00894A5C">
        <w:rPr>
          <w:lang w:val="en-GB"/>
        </w:rPr>
        <w:t xml:space="preserve"> </w:t>
      </w:r>
      <w:r w:rsidR="004C7F8C">
        <w:rPr>
          <w:b/>
          <w:lang w:val="en-GB"/>
        </w:rPr>
        <w:t xml:space="preserve">make available </w:t>
      </w:r>
      <w:r w:rsidRPr="00894A5C">
        <w:rPr>
          <w:lang w:val="en-GB"/>
        </w:rPr>
        <w:t xml:space="preserve">forthwith to that </w:t>
      </w:r>
      <w:r w:rsidRPr="00963F83">
        <w:rPr>
          <w:strike/>
          <w:lang w:val="en-GB"/>
        </w:rPr>
        <w:t>competent</w:t>
      </w:r>
      <w:r w:rsidRPr="00894A5C">
        <w:rPr>
          <w:lang w:val="en-GB"/>
        </w:rPr>
        <w:t xml:space="preserve"> </w:t>
      </w:r>
      <w:r>
        <w:rPr>
          <w:b/>
          <w:lang w:val="en-GB"/>
        </w:rPr>
        <w:t xml:space="preserve">approval </w:t>
      </w:r>
      <w:r w:rsidRPr="00894A5C">
        <w:rPr>
          <w:lang w:val="en-GB"/>
        </w:rPr>
        <w:t>authority a copy of all relevant information on which it based its decision to grant</w:t>
      </w:r>
      <w:r>
        <w:rPr>
          <w:i/>
          <w:iCs/>
          <w:lang w:val="en-GB"/>
        </w:rPr>
        <w:t xml:space="preserve">, </w:t>
      </w:r>
      <w:r w:rsidRPr="00936B32">
        <w:rPr>
          <w:b/>
          <w:i/>
          <w:iCs/>
          <w:lang w:val="en-GB"/>
        </w:rPr>
        <w:t>extend</w:t>
      </w:r>
      <w:r w:rsidRPr="00936B32">
        <w:rPr>
          <w:b/>
          <w:lang w:val="en-GB"/>
        </w:rPr>
        <w:t>,</w:t>
      </w:r>
      <w:r w:rsidRPr="00894A5C">
        <w:rPr>
          <w:lang w:val="en-GB"/>
        </w:rPr>
        <w:t xml:space="preserve"> refuse to grant, or </w:t>
      </w:r>
      <w:r w:rsidRPr="006B752A">
        <w:rPr>
          <w:strike/>
          <w:lang w:val="en-GB"/>
        </w:rPr>
        <w:t>to</w:t>
      </w:r>
      <w:r w:rsidRPr="00894A5C">
        <w:rPr>
          <w:lang w:val="en-GB"/>
        </w:rPr>
        <w:t xml:space="preserve"> withdraw an approval of a wheeled vehicle, equipment or parts to that Regulation</w:t>
      </w:r>
      <w:r w:rsidR="004C7F8C">
        <w:rPr>
          <w:lang w:val="en-GB"/>
        </w:rPr>
        <w:t xml:space="preserve"> </w:t>
      </w:r>
      <w:r w:rsidR="004C7F8C">
        <w:rPr>
          <w:b/>
          <w:i/>
          <w:iCs/>
          <w:lang w:val="en-GB"/>
        </w:rPr>
        <w:t>in accordance with appendix X</w:t>
      </w:r>
      <w:r w:rsidRPr="00894A5C">
        <w:rPr>
          <w:lang w:val="en-GB"/>
        </w:rPr>
        <w:t>.</w:t>
      </w:r>
      <w:r>
        <w:rPr>
          <w:lang w:val="en-GB"/>
        </w:rPr>
        <w:t>”</w:t>
      </w:r>
    </w:p>
    <w:p w:rsidR="00A26184" w:rsidRDefault="00A26184" w:rsidP="00A26184">
      <w:pPr>
        <w:rPr>
          <w:lang w:val="en-GB"/>
        </w:rPr>
      </w:pPr>
    </w:p>
    <w:p w:rsidR="00A26184" w:rsidRPr="00A26184" w:rsidRDefault="00A26184" w:rsidP="00A26184">
      <w:pPr>
        <w:rPr>
          <w:lang w:val="en-GB"/>
        </w:rPr>
      </w:pPr>
      <w:r>
        <w:rPr>
          <w:u w:val="single"/>
          <w:lang w:val="en-GB"/>
        </w:rPr>
        <w:t xml:space="preserve">Justification: </w:t>
      </w:r>
      <w:r>
        <w:rPr>
          <w:lang w:val="en-GB"/>
        </w:rPr>
        <w:t xml:space="preserve"> appendix X will contain detailed provisions on the administrative process for notifying Contracting Parties for both system and component and IWVTA approvals  including a possibility of a database. </w:t>
      </w:r>
    </w:p>
    <w:p w:rsidR="00F50612" w:rsidRPr="00A26184" w:rsidRDefault="00F50612">
      <w:pPr>
        <w:rPr>
          <w:lang w:val="en-GB"/>
        </w:rPr>
      </w:pPr>
    </w:p>
    <w:sectPr w:rsidR="00F50612" w:rsidRPr="00A261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184"/>
    <w:rsid w:val="004C0176"/>
    <w:rsid w:val="004C7F8C"/>
    <w:rsid w:val="00A26184"/>
    <w:rsid w:val="00A54537"/>
    <w:rsid w:val="00B7311B"/>
    <w:rsid w:val="00F50612"/>
    <w:rsid w:val="00FA2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261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261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193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RDW Voertuiginformatie en -toelating</Company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Harry Jongenelen</dc:creator>
  <cp:lastModifiedBy>Harry Jongenelen</cp:lastModifiedBy>
  <cp:revision>4</cp:revision>
  <dcterms:created xsi:type="dcterms:W3CDTF">2012-06-25T13:14:00Z</dcterms:created>
  <dcterms:modified xsi:type="dcterms:W3CDTF">2012-06-25T20:34:00Z</dcterms:modified>
</cp:coreProperties>
</file>