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C5" w:rsidRPr="00AA12C5" w:rsidRDefault="00AA12C5" w:rsidP="00AA12C5">
      <w:pPr>
        <w:pStyle w:val="H1G"/>
      </w:pPr>
      <w:r w:rsidRPr="00AA12C5">
        <w:tab/>
      </w:r>
      <w:r w:rsidRPr="00AA12C5">
        <w:tab/>
        <w:t>The position of the Specialized Section on True Potato Seed</w:t>
      </w:r>
    </w:p>
    <w:p w:rsidR="00AA12C5" w:rsidRPr="00AA12C5" w:rsidRDefault="00AA12C5" w:rsidP="00AA12C5">
      <w:pPr>
        <w:pStyle w:val="Bullet1G"/>
      </w:pPr>
      <w:r w:rsidRPr="00AA12C5">
        <w:t xml:space="preserve">Currently commercial trading of propagative material of potatoes </w:t>
      </w:r>
      <w:proofErr w:type="gramStart"/>
      <w:r w:rsidRPr="00AA12C5">
        <w:t>for the purpose of</w:t>
      </w:r>
      <w:proofErr w:type="gramEnd"/>
      <w:r w:rsidRPr="00AA12C5">
        <w:t xml:space="preserve"> commercial planting is through the marketing of seed potato tubers. Small volumes of potatoes are also traded as </w:t>
      </w:r>
      <w:proofErr w:type="spellStart"/>
      <w:r w:rsidRPr="00AA12C5">
        <w:t>microplants</w:t>
      </w:r>
      <w:proofErr w:type="spellEnd"/>
      <w:r w:rsidRPr="00AA12C5">
        <w:t xml:space="preserve"> and mini/</w:t>
      </w:r>
      <w:proofErr w:type="spellStart"/>
      <w:r w:rsidRPr="00AA12C5">
        <w:t>microtubers</w:t>
      </w:r>
      <w:proofErr w:type="spellEnd"/>
      <w:r w:rsidRPr="00AA12C5">
        <w:t>, particularly early-generation material intended for further multiplication or for the purposes of moving high-health status potato propagative material between territories. Thus, the material being marketed is clonally propagated potatoes where the progeny is genetically identical to the preceding generation. The UNECE standard covers this trade.</w:t>
      </w:r>
    </w:p>
    <w:p w:rsidR="00AA12C5" w:rsidRPr="00AA12C5" w:rsidRDefault="00AA12C5" w:rsidP="00AA12C5">
      <w:pPr>
        <w:pStyle w:val="Bullet1G"/>
      </w:pPr>
      <w:r w:rsidRPr="00AA12C5">
        <w:t xml:space="preserve">Trade in True Potato Seed (TPS), also known as botanical seed, has been limited due to non-uniformity of the progeny crops derived from TPS. However, in recent years several plant breeding companies are advancing knowledge and techniques in the production of TPS which provides for much more uniform progeny. This has culminated in the first-ever F1 hybrid potato variety ‘Oliver’ being granted plant breeder’s rights in the Netherlands in 2017. </w:t>
      </w:r>
    </w:p>
    <w:p w:rsidR="00AA12C5" w:rsidRPr="00AA12C5" w:rsidRDefault="00AA12C5" w:rsidP="00AA12C5">
      <w:pPr>
        <w:pStyle w:val="Bullet1G"/>
      </w:pPr>
      <w:r w:rsidRPr="00AA12C5">
        <w:t>In countries with a well-established potato industry, tubers are the established method of trade in propagative material. However, the UNECE Specialized Section recognizes the potential merits of marketing TPS to growers outside the established potato supply chains whose production is based on horticultural methods,</w:t>
      </w:r>
    </w:p>
    <w:p w:rsidR="00AA12C5" w:rsidRPr="00AA12C5" w:rsidRDefault="00AA12C5" w:rsidP="00AA12C5">
      <w:pPr>
        <w:pStyle w:val="Bullet1G"/>
      </w:pPr>
      <w:r w:rsidRPr="00AA12C5">
        <w:t xml:space="preserve">The UNECE standard does not currently cover TPS within its scope and the Specialized Section will consider whether and how to bring the trade of TPS within the scope of the standard in its future work programme.   </w:t>
      </w:r>
    </w:p>
    <w:p w:rsidR="00AA12C5" w:rsidRDefault="00AA12C5" w:rsidP="00AA12C5"/>
    <w:p w:rsidR="00D8294A" w:rsidRDefault="00D8294A" w:rsidP="00D8294A">
      <w:pPr>
        <w:pStyle w:val="SingleTxtG"/>
        <w:tabs>
          <w:tab w:val="left" w:pos="9072"/>
        </w:tabs>
        <w:ind w:left="0" w:right="425"/>
        <w:jc w:val="center"/>
        <w:rPr>
          <w:rFonts w:ascii="Arial" w:hAnsi="Arial" w:cs="Arial"/>
          <w:sz w:val="16"/>
          <w:szCs w:val="16"/>
        </w:rPr>
      </w:pPr>
      <w:r>
        <w:rPr>
          <w:rFonts w:ascii="Arial" w:hAnsi="Arial" w:cs="Arial"/>
          <w:sz w:val="16"/>
          <w:szCs w:val="16"/>
        </w:rPr>
        <w:t xml:space="preserve">(Adopted at the </w:t>
      </w:r>
      <w:r w:rsidR="009D195A">
        <w:rPr>
          <w:rFonts w:ascii="Arial" w:hAnsi="Arial" w:cs="Arial"/>
          <w:sz w:val="16"/>
          <w:szCs w:val="16"/>
        </w:rPr>
        <w:t>74th</w:t>
      </w:r>
      <w:r>
        <w:rPr>
          <w:rFonts w:ascii="Arial" w:hAnsi="Arial" w:cs="Arial"/>
          <w:sz w:val="16"/>
          <w:szCs w:val="16"/>
        </w:rPr>
        <w:t xml:space="preserve"> session of the Working Party on </w:t>
      </w:r>
      <w:r w:rsidR="00E76C75">
        <w:rPr>
          <w:rFonts w:ascii="Arial" w:hAnsi="Arial" w:cs="Arial"/>
          <w:sz w:val="16"/>
          <w:szCs w:val="16"/>
        </w:rPr>
        <w:t xml:space="preserve">Agricultural Quality </w:t>
      </w:r>
      <w:r>
        <w:rPr>
          <w:rFonts w:ascii="Arial" w:hAnsi="Arial" w:cs="Arial"/>
          <w:sz w:val="16"/>
          <w:szCs w:val="16"/>
        </w:rPr>
        <w:t>Standard</w:t>
      </w:r>
      <w:r w:rsidR="00E76C75">
        <w:rPr>
          <w:rFonts w:ascii="Arial" w:hAnsi="Arial" w:cs="Arial"/>
          <w:sz w:val="16"/>
          <w:szCs w:val="16"/>
        </w:rPr>
        <w:t>s</w:t>
      </w:r>
      <w:r>
        <w:rPr>
          <w:rFonts w:ascii="Arial" w:hAnsi="Arial" w:cs="Arial"/>
          <w:sz w:val="16"/>
          <w:szCs w:val="16"/>
        </w:rPr>
        <w:t xml:space="preserve"> in November 2018)</w:t>
      </w:r>
    </w:p>
    <w:p w:rsidR="00D8294A" w:rsidRDefault="00D8294A" w:rsidP="00AA12C5"/>
    <w:p w:rsidR="00AA12C5" w:rsidRPr="00AA12C5" w:rsidRDefault="00AA12C5" w:rsidP="00AA12C5">
      <w:pPr>
        <w:spacing w:before="240"/>
        <w:jc w:val="center"/>
        <w:rPr>
          <w:u w:val="single"/>
        </w:rPr>
      </w:pPr>
      <w:r>
        <w:rPr>
          <w:u w:val="single"/>
        </w:rPr>
        <w:tab/>
      </w:r>
      <w:r>
        <w:rPr>
          <w:u w:val="single"/>
        </w:rPr>
        <w:tab/>
      </w:r>
      <w:r>
        <w:rPr>
          <w:u w:val="single"/>
        </w:rPr>
        <w:tab/>
      </w:r>
    </w:p>
    <w:sectPr w:rsidR="00AA12C5" w:rsidRPr="00AA12C5">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9" w:rsidRDefault="00727F59"/>
  </w:endnote>
  <w:endnote w:type="continuationSeparator" w:id="0">
    <w:p w:rsidR="00727F59" w:rsidRDefault="00727F59">
      <w:pPr>
        <w:pStyle w:val="Footer"/>
      </w:pPr>
    </w:p>
  </w:endnote>
  <w:endnote w:type="continuationNotice" w:id="1">
    <w:p w:rsidR="00727F59" w:rsidRDefault="007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591867">
      <w:rPr>
        <w:b/>
        <w:noProof/>
        <w:sz w:val="18"/>
      </w:rPr>
      <w:t>1</w:t>
    </w:r>
    <w:r>
      <w:rPr>
        <w:b/>
        <w:sz w:val="18"/>
      </w:rPr>
      <w:fldChar w:fldCharType="end"/>
    </w:r>
    <w:r>
      <w:tab/>
    </w:r>
    <w:r w:rsidR="00AA12C5">
      <w:fldChar w:fldCharType="begin"/>
    </w:r>
    <w:r w:rsidR="00AA12C5">
      <w:instrText xml:space="preserve"> DOCPROPERTY  gdocf  \* MERGEFORMAT </w:instrText>
    </w:r>
    <w:r w:rsidR="00AA12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A12C5">
    <w:pPr>
      <w:pStyle w:val="Footer"/>
      <w:tabs>
        <w:tab w:val="right" w:pos="9639"/>
      </w:tabs>
      <w:rPr>
        <w:sz w:val="20"/>
      </w:rPr>
    </w:pPr>
    <w:r>
      <w:fldChar w:fldCharType="begin"/>
    </w:r>
    <w:r>
      <w:instrText xml:space="preserve"> DOCPROPERTY  gdocf  \* MERGEFORMAT </w:instrText>
    </w:r>
    <w:r>
      <w:fldChar w:fldCharType="end"/>
    </w:r>
    <w:r w:rsidR="00A53FC3">
      <w:tab/>
    </w:r>
    <w:r w:rsidR="00A53FC3">
      <w:rPr>
        <w:b/>
        <w:sz w:val="18"/>
      </w:rPr>
      <w:fldChar w:fldCharType="begin"/>
    </w:r>
    <w:r w:rsidR="00A53FC3">
      <w:rPr>
        <w:b/>
        <w:sz w:val="18"/>
      </w:rPr>
      <w:instrText xml:space="preserve"> PAGE  \* MERGEFORMAT </w:instrText>
    </w:r>
    <w:r w:rsidR="00A53FC3">
      <w:rPr>
        <w:b/>
        <w:sz w:val="18"/>
      </w:rPr>
      <w:fldChar w:fldCharType="separate"/>
    </w:r>
    <w:r w:rsidR="00591867">
      <w:rPr>
        <w:b/>
        <w:noProof/>
        <w:sz w:val="18"/>
      </w:rPr>
      <w:t>1</w:t>
    </w:r>
    <w:r w:rsidR="00A53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rsidR="005F1734" w:rsidRDefault="00A53FC3">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9" w:rsidRDefault="00727F59">
      <w:pPr>
        <w:pStyle w:val="Footer"/>
        <w:tabs>
          <w:tab w:val="right" w:pos="2155"/>
        </w:tabs>
        <w:spacing w:after="80" w:line="240" w:lineRule="atLeast"/>
        <w:ind w:left="680"/>
        <w:rPr>
          <w:u w:val="single"/>
        </w:rPr>
      </w:pPr>
      <w:r>
        <w:rPr>
          <w:u w:val="single"/>
        </w:rPr>
        <w:tab/>
      </w:r>
    </w:p>
  </w:footnote>
  <w:footnote w:type="continuationSeparator" w:id="0">
    <w:p w:rsidR="00727F59" w:rsidRDefault="00727F59">
      <w:pPr>
        <w:pStyle w:val="Footer"/>
        <w:tabs>
          <w:tab w:val="right" w:pos="2155"/>
        </w:tabs>
        <w:spacing w:after="80" w:line="240" w:lineRule="atLeast"/>
        <w:ind w:left="680"/>
        <w:rPr>
          <w:u w:val="single"/>
        </w:rPr>
      </w:pPr>
      <w:r>
        <w:rPr>
          <w:u w:val="single"/>
        </w:rPr>
        <w:tab/>
      </w:r>
    </w:p>
  </w:footnote>
  <w:footnote w:type="continuationNotice" w:id="1">
    <w:p w:rsidR="00727F59" w:rsidRDefault="00727F59">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E76C75">
    <w:pPr>
      <w:pStyle w:val="Header"/>
    </w:pPr>
    <w:r>
      <w:fldChar w:fldCharType="begin"/>
    </w:r>
    <w:r>
      <w:instrText xml:space="preserve"> DOCPROPERTY  symh  \* MERGEFORMAT </w:instrText>
    </w:r>
    <w:r>
      <w:fldChar w:fldCharType="separate"/>
    </w:r>
    <w:r w:rsidR="00AA7DE4">
      <w:t>ECE/CTCS/WP.7/2018/20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E76C75">
    <w:pPr>
      <w:pStyle w:val="Header"/>
      <w:jc w:val="right"/>
    </w:pPr>
    <w:r>
      <w:fldChar w:fldCharType="begin"/>
    </w:r>
    <w:r>
      <w:instrText xml:space="preserve"> DOCPROPERTY  symh  \* MERGEFORMAT </w:instrText>
    </w:r>
    <w:r>
      <w:fldChar w:fldCharType="separate"/>
    </w:r>
    <w:r w:rsidR="00AA7DE4">
      <w:t>ECE/CTCS/WP.7/2018/20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F173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6"/>
  </w:num>
  <w:num w:numId="18">
    <w:abstractNumId w:val="17"/>
  </w:num>
  <w:num w:numId="19">
    <w:abstractNumId w:val="15"/>
  </w:num>
  <w:num w:numId="20">
    <w:abstractNumId w:val="19"/>
  </w:num>
  <w:num w:numId="21">
    <w:abstractNumId w:val="18"/>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425"/>
  <w:evenAndOddHeaders/>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34C26"/>
    <w:rsid w:val="000418DA"/>
    <w:rsid w:val="000A2C5F"/>
    <w:rsid w:val="0010543F"/>
    <w:rsid w:val="001320EE"/>
    <w:rsid w:val="00185F6C"/>
    <w:rsid w:val="0018736E"/>
    <w:rsid w:val="001C5E26"/>
    <w:rsid w:val="002462CE"/>
    <w:rsid w:val="00250E43"/>
    <w:rsid w:val="00257181"/>
    <w:rsid w:val="002E54AB"/>
    <w:rsid w:val="00305239"/>
    <w:rsid w:val="00317FA9"/>
    <w:rsid w:val="00423FC9"/>
    <w:rsid w:val="0045097E"/>
    <w:rsid w:val="00457A24"/>
    <w:rsid w:val="00462604"/>
    <w:rsid w:val="00483F5D"/>
    <w:rsid w:val="004D20E6"/>
    <w:rsid w:val="004F6FD0"/>
    <w:rsid w:val="00501EA1"/>
    <w:rsid w:val="005808F0"/>
    <w:rsid w:val="00587F29"/>
    <w:rsid w:val="00591867"/>
    <w:rsid w:val="005D136A"/>
    <w:rsid w:val="005E674E"/>
    <w:rsid w:val="005F1734"/>
    <w:rsid w:val="0060569C"/>
    <w:rsid w:val="00663812"/>
    <w:rsid w:val="006E252A"/>
    <w:rsid w:val="00720144"/>
    <w:rsid w:val="00727F59"/>
    <w:rsid w:val="00876E6B"/>
    <w:rsid w:val="008C54A8"/>
    <w:rsid w:val="008C7918"/>
    <w:rsid w:val="00912D8B"/>
    <w:rsid w:val="00926ADB"/>
    <w:rsid w:val="00942A06"/>
    <w:rsid w:val="009D195A"/>
    <w:rsid w:val="00A53FC3"/>
    <w:rsid w:val="00AA12C5"/>
    <w:rsid w:val="00AA7DE4"/>
    <w:rsid w:val="00B35D34"/>
    <w:rsid w:val="00B4688F"/>
    <w:rsid w:val="00B61F9B"/>
    <w:rsid w:val="00BC4C67"/>
    <w:rsid w:val="00C267A3"/>
    <w:rsid w:val="00C56D84"/>
    <w:rsid w:val="00D8294A"/>
    <w:rsid w:val="00DA13B8"/>
    <w:rsid w:val="00E76C75"/>
    <w:rsid w:val="00EB2D9B"/>
    <w:rsid w:val="00EC6468"/>
    <w:rsid w:val="00F019DD"/>
    <w:rsid w:val="00F2305E"/>
    <w:rsid w:val="00F23299"/>
    <w:rsid w:val="00F343A0"/>
    <w:rsid w:val="00F762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265AD3"/>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Calibri"/>
      <w:sz w:val="16"/>
    </w:rPr>
  </w:style>
  <w:style w:type="character" w:customStyle="1" w:styleId="FooterChar">
    <w:name w:val="Footer Char"/>
    <w:aliases w:val="3_G Char"/>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link w:val="HChGChar"/>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semiHidden/>
    <w:rsid w:val="005808F0"/>
  </w:style>
  <w:style w:type="character" w:customStyle="1" w:styleId="CommentTextChar">
    <w:name w:val="Comment Text Char"/>
    <w:basedOn w:val="DefaultParagraphFont"/>
    <w:link w:val="CommentText"/>
    <w:semiHidden/>
    <w:rsid w:val="005808F0"/>
    <w:rPr>
      <w:rFonts w:ascii="Times New Roman" w:eastAsia="Times New Roman" w:hAnsi="Times New Roman" w:cs="Times New Roman"/>
      <w:lang w:val="en-GB" w:eastAsia="en-US"/>
    </w:rPr>
  </w:style>
  <w:style w:type="character" w:customStyle="1" w:styleId="HChGChar">
    <w:name w:val="_ H _Ch_G Char"/>
    <w:link w:val="HChG"/>
    <w:locked/>
    <w:rsid w:val="00AA12C5"/>
    <w:rPr>
      <w:rFonts w:ascii="Times New Roman" w:hAnsi="Times New Roman" w:cs="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6710">
      <w:bodyDiv w:val="1"/>
      <w:marLeft w:val="0"/>
      <w:marRight w:val="0"/>
      <w:marTop w:val="0"/>
      <w:marBottom w:val="0"/>
      <w:divBdr>
        <w:top w:val="none" w:sz="0" w:space="0" w:color="auto"/>
        <w:left w:val="none" w:sz="0" w:space="0" w:color="auto"/>
        <w:bottom w:val="none" w:sz="0" w:space="0" w:color="auto"/>
        <w:right w:val="none" w:sz="0" w:space="0" w:color="auto"/>
      </w:divBdr>
    </w:div>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ECE/CTCS/WP.7/2018/20</vt:lpstr>
      <vt:lpstr/>
      <vt:lpstr/>
    </vt:vector>
  </TitlesOfParts>
  <Company>DCM</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ECE/CTCS/WP.7/2018/20</dc:title>
  <dc:creator>Gloria</dc:creator>
  <cp:lastModifiedBy>Stephen Hatem</cp:lastModifiedBy>
  <cp:revision>5</cp:revision>
  <cp:lastPrinted>2018-09-03T09:11:00Z</cp:lastPrinted>
  <dcterms:created xsi:type="dcterms:W3CDTF">2018-11-22T14:03:00Z</dcterms:created>
  <dcterms:modified xsi:type="dcterms:W3CDTF">2018-11-22T14:14:00Z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CTCS/WP.7/2018/20</vt:lpwstr>
  </property>
  <property fmtid="{D5CDD505-2E9C-101B-9397-08002B2CF9AE}" pid="9" name="symh">
    <vt:lpwstr>ECE/CTCS/WP.7/2018/20</vt:lpwstr>
  </property>
  <property fmtid="{D5CDD505-2E9C-101B-9397-08002B2CF9AE}" pid="10" name="dist">
    <vt:lpwstr>General</vt:lpwstr>
  </property>
  <property fmtid="{D5CDD505-2E9C-101B-9397-08002B2CF9AE}" pid="11" name="date">
    <vt:lpwstr>3 September 2018</vt:lpwstr>
  </property>
  <property fmtid="{D5CDD505-2E9C-101B-9397-08002B2CF9AE}" pid="12" name="sdate">
    <vt:lpwstr>12-14 November 2018</vt:lpwstr>
  </property>
  <property fmtid="{D5CDD505-2E9C-101B-9397-08002B2CF9AE}" pid="13" name="virs">
    <vt:lpwstr>English, French and Russian only</vt:lpwstr>
  </property>
  <property fmtid="{D5CDD505-2E9C-101B-9397-08002B2CF9AE}" pid="14" name="snum">
    <vt:lpwstr>Seventy-fourth</vt:lpwstr>
  </property>
  <property fmtid="{D5CDD505-2E9C-101B-9397-08002B2CF9AE}" pid="15" name="anum">
    <vt:lpwstr>11</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Specialized Section on Standardization of Seed Potatoes</vt:lpwstr>
  </property>
  <property fmtid="{D5CDD505-2E9C-101B-9397-08002B2CF9AE}" pid="21" name="ldate">
    <vt:lpwstr>12 November 2018</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2018-09-01T14:41:37Z</vt:filetime>
  </property>
  <property fmtid="{D5CDD505-2E9C-101B-9397-08002B2CF9AE}" pid="28" name="bar">
    <vt:lpwstr/>
  </property>
</Properties>
</file>