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90"/>
        <w:tblW w:w="10490" w:type="dxa"/>
        <w:tblLayout w:type="fixed"/>
        <w:tblLook w:val="0000" w:firstRow="0" w:lastRow="0" w:firstColumn="0" w:lastColumn="0" w:noHBand="0" w:noVBand="0"/>
      </w:tblPr>
      <w:tblGrid>
        <w:gridCol w:w="4679"/>
        <w:gridCol w:w="992"/>
        <w:gridCol w:w="4819"/>
      </w:tblGrid>
      <w:tr w:rsidR="00493895" w:rsidRPr="00493895" w:rsidTr="00493895">
        <w:tc>
          <w:tcPr>
            <w:tcW w:w="4679" w:type="dxa"/>
            <w:vAlign w:val="center"/>
          </w:tcPr>
          <w:p w:rsidR="00493895" w:rsidRPr="00493895" w:rsidRDefault="00493895" w:rsidP="00493895">
            <w:pPr>
              <w:keepNext/>
              <w:widowControl w:val="0"/>
              <w:suppressAutoHyphens w:val="0"/>
              <w:spacing w:line="840" w:lineRule="exact"/>
              <w:jc w:val="right"/>
              <w:outlineLvl w:val="0"/>
              <w:rPr>
                <w:rFonts w:eastAsia="Times New Roman"/>
                <w:noProof/>
                <w:spacing w:val="-10"/>
                <w:w w:val="95"/>
                <w:kern w:val="44"/>
                <w:sz w:val="34"/>
                <w:lang w:val="fr-CH" w:eastAsia="en-US"/>
              </w:rPr>
            </w:pPr>
            <w:r w:rsidRPr="00493895">
              <w:rPr>
                <w:rFonts w:eastAsia="Times New Roman"/>
                <w:noProof/>
                <w:spacing w:val="-10"/>
                <w:w w:val="95"/>
                <w:kern w:val="44"/>
                <w:sz w:val="34"/>
                <w:lang w:val="fr-CH" w:eastAsia="en-US"/>
              </w:rPr>
              <w:t>Office des Nations Unies à Genève</w:t>
            </w:r>
          </w:p>
        </w:tc>
        <w:tc>
          <w:tcPr>
            <w:tcW w:w="992" w:type="dxa"/>
            <w:vAlign w:val="center"/>
          </w:tcPr>
          <w:p w:rsidR="00493895" w:rsidRPr="00493895" w:rsidRDefault="00493895" w:rsidP="00493895">
            <w:pPr>
              <w:widowControl w:val="0"/>
              <w:suppressAutoHyphens w:val="0"/>
              <w:spacing w:line="760" w:lineRule="exact"/>
              <w:jc w:val="center"/>
              <w:rPr>
                <w:rFonts w:eastAsia="Times New Roman"/>
                <w:noProof/>
                <w:spacing w:val="-5"/>
                <w:w w:val="95"/>
                <w:kern w:val="44"/>
                <w:position w:val="-4"/>
                <w:sz w:val="44"/>
                <w:lang w:eastAsia="en-US"/>
              </w:rPr>
            </w:pPr>
            <w:r w:rsidRPr="00493895">
              <w:rPr>
                <w:rFonts w:eastAsia="Times New Roman"/>
                <w:noProof/>
                <w:spacing w:val="-5"/>
                <w:w w:val="95"/>
                <w:kern w:val="44"/>
                <w:position w:val="-4"/>
                <w:sz w:val="44"/>
                <w:lang w:val="en-US" w:eastAsia="en-US"/>
              </w:rPr>
              <w:drawing>
                <wp:inline distT="0" distB="0" distL="0" distR="0" wp14:anchorId="7AED0808" wp14:editId="725A138A">
                  <wp:extent cx="467995" cy="402590"/>
                  <wp:effectExtent l="0" t="0" r="825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67995" cy="402590"/>
                          </a:xfrm>
                          <a:prstGeom prst="rect">
                            <a:avLst/>
                          </a:prstGeom>
                          <a:noFill/>
                          <a:ln>
                            <a:noFill/>
                          </a:ln>
                        </pic:spPr>
                      </pic:pic>
                    </a:graphicData>
                  </a:graphic>
                </wp:inline>
              </w:drawing>
            </w:r>
          </w:p>
        </w:tc>
        <w:tc>
          <w:tcPr>
            <w:tcW w:w="4819" w:type="dxa"/>
            <w:vAlign w:val="center"/>
          </w:tcPr>
          <w:p w:rsidR="00493895" w:rsidRPr="00493895" w:rsidRDefault="00493895" w:rsidP="00493895">
            <w:pPr>
              <w:keepNext/>
              <w:widowControl w:val="0"/>
              <w:suppressAutoHyphens w:val="0"/>
              <w:spacing w:line="840" w:lineRule="exact"/>
              <w:outlineLvl w:val="0"/>
              <w:rPr>
                <w:rFonts w:eastAsia="Times New Roman"/>
                <w:noProof/>
                <w:spacing w:val="-10"/>
                <w:w w:val="95"/>
                <w:kern w:val="44"/>
                <w:sz w:val="34"/>
                <w:lang w:eastAsia="en-US"/>
              </w:rPr>
            </w:pPr>
            <w:r w:rsidRPr="00493895">
              <w:rPr>
                <w:rFonts w:eastAsia="Times New Roman"/>
                <w:noProof/>
                <w:spacing w:val="-10"/>
                <w:w w:val="95"/>
                <w:kern w:val="44"/>
                <w:sz w:val="34"/>
                <w:lang w:eastAsia="en-US"/>
              </w:rPr>
              <w:t xml:space="preserve">United Nations Office at </w:t>
            </w:r>
            <w:smartTag w:uri="urn:schemas-microsoft-com:office:smarttags" w:element="place">
              <w:smartTag w:uri="urn:schemas-microsoft-com:office:smarttags" w:element="City">
                <w:r w:rsidRPr="00493895">
                  <w:rPr>
                    <w:rFonts w:eastAsia="Times New Roman"/>
                    <w:noProof/>
                    <w:spacing w:val="-10"/>
                    <w:w w:val="95"/>
                    <w:kern w:val="44"/>
                    <w:sz w:val="34"/>
                    <w:lang w:eastAsia="en-US"/>
                  </w:rPr>
                  <w:t>Geneva</w:t>
                </w:r>
              </w:smartTag>
            </w:smartTag>
          </w:p>
        </w:tc>
      </w:tr>
    </w:tbl>
    <w:p w:rsidR="00493895" w:rsidRPr="00493895" w:rsidRDefault="00493895" w:rsidP="00493895">
      <w:pPr>
        <w:tabs>
          <w:tab w:val="left" w:pos="709"/>
        </w:tabs>
        <w:suppressAutoHyphens w:val="0"/>
        <w:spacing w:line="240" w:lineRule="auto"/>
        <w:ind w:right="680"/>
        <w:rPr>
          <w:rFonts w:eastAsia="Times New Roman"/>
          <w:spacing w:val="-2"/>
          <w:w w:val="99"/>
          <w:kern w:val="22"/>
          <w:sz w:val="24"/>
          <w:lang w:eastAsia="en-US"/>
        </w:rPr>
      </w:pPr>
    </w:p>
    <w:p w:rsidR="00493895" w:rsidRPr="00493895" w:rsidRDefault="00493895" w:rsidP="00493895">
      <w:pPr>
        <w:tabs>
          <w:tab w:val="left" w:pos="709"/>
        </w:tabs>
        <w:suppressAutoHyphens w:val="0"/>
        <w:spacing w:line="240" w:lineRule="auto"/>
        <w:ind w:right="680"/>
        <w:jc w:val="center"/>
        <w:rPr>
          <w:rFonts w:eastAsia="Times New Roman"/>
          <w:b/>
          <w:bCs/>
          <w:spacing w:val="-2"/>
          <w:w w:val="99"/>
          <w:kern w:val="22"/>
          <w:sz w:val="24"/>
          <w:u w:val="single"/>
          <w:lang w:val="en-US" w:eastAsia="en-US"/>
        </w:rPr>
      </w:pPr>
      <w:bookmarkStart w:id="0" w:name="_GoBack"/>
      <w:bookmarkEnd w:id="0"/>
      <w:r w:rsidRPr="00493895">
        <w:rPr>
          <w:rFonts w:eastAsia="Times New Roman"/>
          <w:b/>
          <w:bCs/>
          <w:spacing w:val="-2"/>
          <w:w w:val="99"/>
          <w:kern w:val="22"/>
          <w:sz w:val="24"/>
          <w:u w:val="single"/>
          <w:lang w:val="en-US" w:eastAsia="en-US"/>
        </w:rPr>
        <w:t>TERMS OF REFERENCE</w:t>
      </w:r>
    </w:p>
    <w:p w:rsidR="00493895" w:rsidRPr="00493895" w:rsidRDefault="00493895" w:rsidP="00493895">
      <w:pPr>
        <w:tabs>
          <w:tab w:val="left" w:pos="709"/>
        </w:tabs>
        <w:suppressAutoHyphens w:val="0"/>
        <w:spacing w:line="240" w:lineRule="auto"/>
        <w:ind w:right="680"/>
        <w:jc w:val="center"/>
        <w:rPr>
          <w:rFonts w:eastAsia="Times New Roman"/>
          <w:b/>
          <w:bCs/>
          <w:spacing w:val="-2"/>
          <w:w w:val="99"/>
          <w:kern w:val="22"/>
          <w:sz w:val="24"/>
          <w:lang w:val="en-US" w:eastAsia="en-US"/>
        </w:rPr>
      </w:pPr>
    </w:p>
    <w:p w:rsidR="00493895" w:rsidRPr="00493895" w:rsidRDefault="00493895" w:rsidP="00493895">
      <w:pPr>
        <w:tabs>
          <w:tab w:val="left" w:pos="709"/>
        </w:tabs>
        <w:suppressAutoHyphens w:val="0"/>
        <w:spacing w:line="240" w:lineRule="auto"/>
        <w:ind w:right="680"/>
        <w:rPr>
          <w:rFonts w:eastAsia="Times New Roman"/>
          <w:spacing w:val="-2"/>
          <w:w w:val="99"/>
          <w:kern w:val="22"/>
          <w:sz w:val="24"/>
          <w:lang w:val="en-US" w:eastAsia="en-US"/>
        </w:rPr>
      </w:pPr>
    </w:p>
    <w:p w:rsidR="00493895" w:rsidRPr="00493895" w:rsidRDefault="00493895" w:rsidP="00493895">
      <w:pPr>
        <w:numPr>
          <w:ilvl w:val="0"/>
          <w:numId w:val="20"/>
        </w:numPr>
        <w:suppressAutoHyphens w:val="0"/>
        <w:spacing w:line="240" w:lineRule="auto"/>
        <w:ind w:right="680"/>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Objectives and Targets </w:t>
      </w:r>
    </w:p>
    <w:p w:rsidR="00493895" w:rsidRPr="00493895" w:rsidRDefault="00493895" w:rsidP="00493895">
      <w:pPr>
        <w:suppressAutoHyphens w:val="0"/>
        <w:spacing w:line="240" w:lineRule="auto"/>
        <w:ind w:left="1134" w:right="680"/>
        <w:rPr>
          <w:rFonts w:eastAsia="Times New Roman"/>
          <w:spacing w:val="-2"/>
          <w:w w:val="99"/>
          <w:kern w:val="22"/>
          <w:sz w:val="24"/>
          <w:lang w:val="en-US" w:eastAsia="en-US"/>
        </w:rPr>
      </w:pPr>
    </w:p>
    <w:p w:rsidR="00493895" w:rsidRPr="00493895" w:rsidRDefault="00493895" w:rsidP="00493895">
      <w:pPr>
        <w:tabs>
          <w:tab w:val="left" w:pos="709"/>
        </w:tabs>
        <w:suppressAutoHyphens w:val="0"/>
        <w:spacing w:line="240" w:lineRule="auto"/>
        <w:ind w:left="709"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Within the context of UNECE´s Project “Removing Regulatory and Procedural Barriers to Trade in Kyrgyzstan”, the consultant will conduct an assessment of regulatory and administrative procedures associated with the export of selected agricultural products in Kyrgyzstan using the UNECE Business Process Analysis methodology. The consultant </w:t>
      </w:r>
      <w:proofErr w:type="gramStart"/>
      <w:r w:rsidRPr="00493895">
        <w:rPr>
          <w:rFonts w:eastAsia="Times New Roman"/>
          <w:spacing w:val="-2"/>
          <w:w w:val="99"/>
          <w:kern w:val="22"/>
          <w:sz w:val="24"/>
          <w:lang w:val="en-US" w:eastAsia="en-US"/>
        </w:rPr>
        <w:t>will  supervise</w:t>
      </w:r>
      <w:proofErr w:type="gramEnd"/>
      <w:r w:rsidRPr="00493895">
        <w:rPr>
          <w:rFonts w:eastAsia="Times New Roman"/>
          <w:spacing w:val="-2"/>
          <w:w w:val="99"/>
          <w:kern w:val="22"/>
          <w:sz w:val="24"/>
          <w:lang w:val="en-US" w:eastAsia="en-US"/>
        </w:rPr>
        <w:t xml:space="preserve"> the implementation of 30 face-to-face interviews with exporters from selected sectors, which will be conducted by the Investment Council of the Kyrgyz Republic using the UNECE “Traders” questionnaire and prepare a report  summarizing the key results of the survey.</w:t>
      </w:r>
      <w:r w:rsidRPr="00493895">
        <w:rPr>
          <w:rFonts w:ascii="Arial" w:eastAsia="Times New Roman" w:hAnsi="Arial" w:cs="Arial"/>
          <w:spacing w:val="-2"/>
          <w:w w:val="99"/>
          <w:kern w:val="22"/>
          <w:sz w:val="24"/>
          <w:lang w:val="en-US" w:eastAsia="en-US"/>
        </w:rPr>
        <w:t xml:space="preserve"> </w:t>
      </w:r>
      <w:r w:rsidRPr="00493895">
        <w:rPr>
          <w:rFonts w:eastAsia="Times New Roman"/>
          <w:spacing w:val="-2"/>
          <w:w w:val="99"/>
          <w:kern w:val="22"/>
          <w:sz w:val="24"/>
          <w:lang w:val="en-US" w:eastAsia="en-US"/>
        </w:rPr>
        <w:t>The interviews will cover selected sectors, which will be decided following consultation with the National Advisory Council that will be acting as the UNECE counterpart.</w:t>
      </w:r>
    </w:p>
    <w:p w:rsidR="00493895" w:rsidRPr="00493895" w:rsidRDefault="00493895" w:rsidP="00493895">
      <w:pPr>
        <w:suppressAutoHyphens w:val="0"/>
        <w:spacing w:line="240" w:lineRule="auto"/>
        <w:ind w:left="720" w:right="680"/>
        <w:jc w:val="both"/>
        <w:rPr>
          <w:rFonts w:eastAsia="Times New Roman"/>
          <w:spacing w:val="-2"/>
          <w:w w:val="99"/>
          <w:kern w:val="22"/>
          <w:sz w:val="24"/>
          <w:lang w:val="en-US" w:eastAsia="en-US"/>
        </w:rPr>
      </w:pPr>
    </w:p>
    <w:p w:rsidR="00493895" w:rsidRPr="00493895" w:rsidRDefault="00493895" w:rsidP="00493895">
      <w:pPr>
        <w:suppressAutoHyphens w:val="0"/>
        <w:spacing w:line="240" w:lineRule="auto"/>
        <w:ind w:left="720"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Working under the supervision of the Chief of Section, Trade Policy and Governmental Cooperation of the UNECE Trade and Sustainable Land Management Division and designated staff, the consultant will </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Supervise the pilot testing of the questionnaire </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Supervise the implementation of </w:t>
      </w:r>
      <w:proofErr w:type="gramStart"/>
      <w:r w:rsidRPr="00493895">
        <w:rPr>
          <w:rFonts w:eastAsia="Times New Roman"/>
          <w:spacing w:val="-2"/>
          <w:w w:val="99"/>
          <w:kern w:val="22"/>
          <w:sz w:val="24"/>
          <w:lang w:val="en-US" w:eastAsia="en-US"/>
        </w:rPr>
        <w:t>30  face</w:t>
      </w:r>
      <w:proofErr w:type="gramEnd"/>
      <w:r w:rsidRPr="00493895">
        <w:rPr>
          <w:rFonts w:eastAsia="Times New Roman"/>
          <w:spacing w:val="-2"/>
          <w:w w:val="99"/>
          <w:kern w:val="22"/>
          <w:sz w:val="24"/>
          <w:lang w:val="en-US" w:eastAsia="en-US"/>
        </w:rPr>
        <w:t xml:space="preserve">-to-face interviews with Tajik exporters, which will be conducted by the Investment Council of the Kyrgyz Republic using the UNECE “Traders” questionnaire. </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Assess the quality of the data generated through the surveying process.</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Supervise the translation of interview transcripts from Tajik into English. </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 xml:space="preserve">Working closely with the UNECE polling expert, supervise the consolidation of the interview results in an electronic database (in English) using standardized tabulations provided by UNECE  </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Prepare a brief report summarizing the challenges faced throughout the surveying process.</w:t>
      </w:r>
    </w:p>
    <w:p w:rsidR="00493895" w:rsidRPr="00493895" w:rsidRDefault="00493895" w:rsidP="00493895">
      <w:pPr>
        <w:numPr>
          <w:ilvl w:val="0"/>
          <w:numId w:val="21"/>
        </w:numPr>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Prepare a report summarizing the key findings of the survey, using the outline prepare by the secretariat.</w:t>
      </w:r>
    </w:p>
    <w:p w:rsidR="00493895" w:rsidRPr="00493895" w:rsidRDefault="00493895" w:rsidP="00493895">
      <w:pPr>
        <w:suppressAutoHyphens w:val="0"/>
        <w:spacing w:line="240" w:lineRule="auto"/>
        <w:ind w:right="680"/>
        <w:rPr>
          <w:rFonts w:eastAsia="Times New Roman"/>
          <w:spacing w:val="-2"/>
          <w:w w:val="99"/>
          <w:kern w:val="22"/>
          <w:sz w:val="24"/>
          <w:lang w:val="en-US" w:eastAsia="en-US"/>
        </w:rPr>
      </w:pPr>
    </w:p>
    <w:p w:rsidR="00493895" w:rsidRPr="00493895" w:rsidRDefault="00493895" w:rsidP="00493895">
      <w:pPr>
        <w:numPr>
          <w:ilvl w:val="0"/>
          <w:numId w:val="20"/>
        </w:numPr>
        <w:suppressAutoHyphens w:val="0"/>
        <w:spacing w:line="240" w:lineRule="auto"/>
        <w:ind w:right="680"/>
        <w:rPr>
          <w:rFonts w:eastAsia="Times New Roman"/>
          <w:spacing w:val="-2"/>
          <w:w w:val="99"/>
          <w:kern w:val="22"/>
          <w:sz w:val="24"/>
          <w:lang w:val="en-US" w:eastAsia="en-US"/>
        </w:rPr>
      </w:pPr>
      <w:r w:rsidRPr="00493895">
        <w:rPr>
          <w:rFonts w:eastAsia="Times New Roman"/>
          <w:spacing w:val="-2"/>
          <w:w w:val="99"/>
          <w:kern w:val="22"/>
          <w:sz w:val="24"/>
          <w:lang w:val="en-US" w:eastAsia="en-US"/>
        </w:rPr>
        <w:t>Tangible and measurable outputs of the work assignment</w:t>
      </w:r>
    </w:p>
    <w:p w:rsidR="00493895" w:rsidRPr="00493895" w:rsidRDefault="00493895" w:rsidP="00493895">
      <w:pPr>
        <w:tabs>
          <w:tab w:val="left" w:pos="709"/>
        </w:tabs>
        <w:suppressAutoHyphens w:val="0"/>
        <w:spacing w:line="240" w:lineRule="auto"/>
        <w:ind w:left="709" w:right="680"/>
        <w:rPr>
          <w:rFonts w:eastAsia="Times New Roman"/>
          <w:spacing w:val="-2"/>
          <w:w w:val="99"/>
          <w:kern w:val="22"/>
          <w:sz w:val="24"/>
          <w:lang w:val="en-US" w:eastAsia="en-US"/>
        </w:rPr>
      </w:pPr>
    </w:p>
    <w:p w:rsidR="00493895" w:rsidRPr="00493895" w:rsidRDefault="00493895" w:rsidP="00493895">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A brief report summarizing the challenges faced throughout the surveying process (6 pages).</w:t>
      </w:r>
    </w:p>
    <w:p w:rsidR="00493895" w:rsidRPr="00493895" w:rsidRDefault="00493895" w:rsidP="00493895">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493895">
        <w:rPr>
          <w:rFonts w:eastAsia="Times New Roman"/>
          <w:spacing w:val="-2"/>
          <w:w w:val="99"/>
          <w:kern w:val="22"/>
          <w:sz w:val="24"/>
          <w:lang w:val="en-US" w:eastAsia="en-US"/>
        </w:rPr>
        <w:t>A report summarizing the key findings of the survey (50 pages).</w:t>
      </w:r>
    </w:p>
    <w:p w:rsidR="00493895" w:rsidRPr="00493895" w:rsidRDefault="00493895" w:rsidP="00493895">
      <w:pPr>
        <w:tabs>
          <w:tab w:val="left" w:pos="709"/>
        </w:tabs>
        <w:suppressAutoHyphens w:val="0"/>
        <w:spacing w:line="240" w:lineRule="auto"/>
        <w:ind w:left="1429" w:right="680"/>
        <w:jc w:val="both"/>
        <w:rPr>
          <w:rFonts w:eastAsia="Times New Roman"/>
          <w:spacing w:val="-2"/>
          <w:w w:val="99"/>
          <w:kern w:val="22"/>
          <w:sz w:val="24"/>
          <w:lang w:val="en-US" w:eastAsia="en-US"/>
        </w:rPr>
      </w:pPr>
    </w:p>
    <w:p w:rsidR="00493895" w:rsidRPr="00493895" w:rsidRDefault="00493895" w:rsidP="00493895">
      <w:pPr>
        <w:suppressAutoHyphens w:val="0"/>
        <w:spacing w:line="360" w:lineRule="auto"/>
        <w:ind w:left="148" w:right="680" w:firstLine="561"/>
        <w:rPr>
          <w:rFonts w:eastAsia="Times New Roman"/>
          <w:spacing w:val="-2"/>
          <w:w w:val="99"/>
          <w:kern w:val="22"/>
          <w:sz w:val="24"/>
          <w:lang w:val="en-US" w:eastAsia="en-US"/>
        </w:rPr>
      </w:pPr>
      <w:r w:rsidRPr="00493895">
        <w:rPr>
          <w:rFonts w:eastAsia="Times New Roman"/>
          <w:spacing w:val="-2"/>
          <w:w w:val="99"/>
          <w:kern w:val="22"/>
          <w:sz w:val="24"/>
          <w:lang w:val="en-US" w:eastAsia="en-US"/>
        </w:rPr>
        <w:t>Report required:</w:t>
      </w:r>
    </w:p>
    <w:p w:rsidR="00493895" w:rsidRPr="00493895" w:rsidRDefault="00493895" w:rsidP="00493895">
      <w:pPr>
        <w:suppressAutoHyphens w:val="0"/>
        <w:spacing w:line="360" w:lineRule="auto"/>
        <w:ind w:left="1122" w:right="680"/>
        <w:rPr>
          <w:rFonts w:eastAsia="Times New Roman"/>
          <w:spacing w:val="-2"/>
          <w:w w:val="99"/>
          <w:kern w:val="22"/>
          <w:sz w:val="24"/>
          <w:lang w:val="en-US" w:eastAsia="en-US"/>
        </w:rPr>
      </w:pPr>
      <w:r w:rsidRPr="00493895">
        <w:rPr>
          <w:rFonts w:eastAsia="Times New Roman"/>
          <w:spacing w:val="-2"/>
          <w:w w:val="99"/>
          <w:kern w:val="22"/>
          <w:sz w:val="24"/>
          <w:lang w:val="en-US" w:eastAsia="en-US"/>
        </w:rPr>
        <w:fldChar w:fldCharType="begin">
          <w:ffData>
            <w:name w:val=""/>
            <w:enabled/>
            <w:calcOnExit w:val="0"/>
            <w:checkBox>
              <w:sizeAuto/>
              <w:default w:val="1"/>
            </w:checkBox>
          </w:ffData>
        </w:fldChar>
      </w:r>
      <w:r w:rsidRPr="00493895">
        <w:rPr>
          <w:rFonts w:eastAsia="Times New Roman"/>
          <w:spacing w:val="-2"/>
          <w:w w:val="99"/>
          <w:kern w:val="22"/>
          <w:sz w:val="24"/>
          <w:lang w:val="en-US" w:eastAsia="en-US"/>
        </w:rPr>
        <w:instrText xml:space="preserve"> FORMCHECKBOX </w:instrText>
      </w:r>
      <w:r w:rsidRPr="00493895">
        <w:rPr>
          <w:rFonts w:eastAsia="Times New Roman"/>
          <w:spacing w:val="-2"/>
          <w:w w:val="99"/>
          <w:kern w:val="22"/>
          <w:sz w:val="24"/>
          <w:lang w:val="en-US" w:eastAsia="en-US"/>
        </w:rPr>
      </w:r>
      <w:r w:rsidRPr="00493895">
        <w:rPr>
          <w:rFonts w:eastAsia="Times New Roman"/>
          <w:spacing w:val="-2"/>
          <w:w w:val="99"/>
          <w:kern w:val="22"/>
          <w:sz w:val="24"/>
          <w:lang w:val="en-US" w:eastAsia="en-US"/>
        </w:rPr>
        <w:fldChar w:fldCharType="end"/>
      </w:r>
      <w:r w:rsidRPr="00493895">
        <w:rPr>
          <w:rFonts w:eastAsia="Times New Roman"/>
          <w:spacing w:val="-2"/>
          <w:w w:val="99"/>
          <w:kern w:val="22"/>
          <w:sz w:val="24"/>
          <w:lang w:val="en-US" w:eastAsia="en-US"/>
        </w:rPr>
        <w:t xml:space="preserve"> YES</w:t>
      </w:r>
      <w:r w:rsidRPr="00493895">
        <w:rPr>
          <w:rFonts w:eastAsia="Times New Roman"/>
          <w:spacing w:val="-2"/>
          <w:w w:val="99"/>
          <w:kern w:val="22"/>
          <w:sz w:val="24"/>
          <w:lang w:val="en-US" w:eastAsia="en-US"/>
        </w:rPr>
        <w:tab/>
        <w:t>No. of pages: 56-60 pages</w:t>
      </w:r>
      <w:r w:rsidRPr="00493895">
        <w:rPr>
          <w:rFonts w:eastAsia="Times New Roman"/>
          <w:spacing w:val="-2"/>
          <w:w w:val="99"/>
          <w:kern w:val="22"/>
          <w:sz w:val="24"/>
          <w:lang w:val="en-US" w:eastAsia="en-US"/>
        </w:rPr>
        <w:tab/>
        <w:t>Language: English</w:t>
      </w:r>
      <w:r w:rsidRPr="00493895">
        <w:rPr>
          <w:rFonts w:eastAsia="Times New Roman"/>
          <w:spacing w:val="-2"/>
          <w:w w:val="99"/>
          <w:kern w:val="22"/>
          <w:sz w:val="24"/>
          <w:lang w:val="en-US" w:eastAsia="en-US"/>
        </w:rPr>
        <w:tab/>
        <w:t>Format: electronic</w:t>
      </w:r>
    </w:p>
    <w:p w:rsidR="00493895" w:rsidRPr="00493895" w:rsidRDefault="00493895" w:rsidP="00493895">
      <w:pPr>
        <w:suppressAutoHyphens w:val="0"/>
        <w:spacing w:line="260" w:lineRule="exact"/>
        <w:ind w:left="1134" w:right="680"/>
        <w:rPr>
          <w:rFonts w:ascii="Courier New" w:eastAsia="Times New Roman" w:hAnsi="Courier New"/>
          <w:spacing w:val="-2"/>
          <w:w w:val="99"/>
          <w:kern w:val="22"/>
          <w:sz w:val="22"/>
          <w:lang w:val="en-US" w:eastAsia="en-US"/>
        </w:rPr>
      </w:pPr>
    </w:p>
    <w:p w:rsidR="00493895" w:rsidRPr="00493895" w:rsidRDefault="00493895" w:rsidP="00493895">
      <w:pPr>
        <w:suppressAutoHyphens w:val="0"/>
        <w:spacing w:line="260" w:lineRule="exact"/>
        <w:ind w:left="1134" w:right="680"/>
        <w:rPr>
          <w:rFonts w:ascii="Courier New" w:eastAsia="Times New Roman" w:hAnsi="Courier New"/>
          <w:spacing w:val="-2"/>
          <w:w w:val="99"/>
          <w:kern w:val="22"/>
          <w:sz w:val="22"/>
          <w:lang w:val="en-US" w:eastAsia="en-US"/>
        </w:rPr>
      </w:pPr>
    </w:p>
    <w:p w:rsidR="001C6663" w:rsidRPr="00493895" w:rsidRDefault="001C6663" w:rsidP="0070702F">
      <w:pPr>
        <w:rPr>
          <w:lang w:val="en-US"/>
        </w:rPr>
      </w:pPr>
    </w:p>
    <w:sectPr w:rsidR="001C6663" w:rsidRPr="00493895"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95" w:rsidRDefault="00493895"/>
  </w:endnote>
  <w:endnote w:type="continuationSeparator" w:id="0">
    <w:p w:rsidR="00493895" w:rsidRDefault="00493895"/>
  </w:endnote>
  <w:endnote w:type="continuationNotice" w:id="1">
    <w:p w:rsidR="00493895" w:rsidRDefault="0049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95" w:rsidRPr="000B175B" w:rsidRDefault="00493895" w:rsidP="000B175B">
      <w:pPr>
        <w:tabs>
          <w:tab w:val="right" w:pos="2155"/>
        </w:tabs>
        <w:spacing w:after="80"/>
        <w:ind w:left="680"/>
        <w:rPr>
          <w:u w:val="single"/>
        </w:rPr>
      </w:pPr>
      <w:r>
        <w:rPr>
          <w:u w:val="single"/>
        </w:rPr>
        <w:tab/>
      </w:r>
    </w:p>
  </w:footnote>
  <w:footnote w:type="continuationSeparator" w:id="0">
    <w:p w:rsidR="00493895" w:rsidRPr="00FC68B7" w:rsidRDefault="00493895" w:rsidP="00FC68B7">
      <w:pPr>
        <w:tabs>
          <w:tab w:val="left" w:pos="2155"/>
        </w:tabs>
        <w:spacing w:after="80"/>
        <w:ind w:left="680"/>
        <w:rPr>
          <w:u w:val="single"/>
        </w:rPr>
      </w:pPr>
      <w:r>
        <w:rPr>
          <w:u w:val="single"/>
        </w:rPr>
        <w:tab/>
      </w:r>
    </w:p>
  </w:footnote>
  <w:footnote w:type="continuationNotice" w:id="1">
    <w:p w:rsidR="00493895" w:rsidRDefault="004938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96595D"/>
    <w:multiLevelType w:val="hybridMultilevel"/>
    <w:tmpl w:val="152A729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4C2442"/>
    <w:multiLevelType w:val="hybridMultilevel"/>
    <w:tmpl w:val="64D49642"/>
    <w:lvl w:ilvl="0" w:tplc="0409000F">
      <w:start w:val="1"/>
      <w:numFmt w:val="decimal"/>
      <w:lvlText w:val="%1."/>
      <w:lvlJc w:val="left"/>
      <w:pPr>
        <w:tabs>
          <w:tab w:val="num" w:pos="720"/>
        </w:tabs>
        <w:ind w:left="720" w:hanging="360"/>
      </w:pPr>
    </w:lvl>
    <w:lvl w:ilvl="1" w:tplc="D91A4F6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EF5862"/>
    <w:multiLevelType w:val="hybridMultilevel"/>
    <w:tmpl w:val="FA2AB18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20"/>
  </w:num>
  <w:num w:numId="19">
    <w:abstractNumId w:val="19"/>
  </w:num>
  <w:num w:numId="20">
    <w:abstractNumId w:val="18"/>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95"/>
    <w:rsid w:val="00002A7D"/>
    <w:rsid w:val="000038A8"/>
    <w:rsid w:val="00004CB4"/>
    <w:rsid w:val="00006790"/>
    <w:rsid w:val="00027624"/>
    <w:rsid w:val="00050F6B"/>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E0415"/>
    <w:rsid w:val="000E7EB0"/>
    <w:rsid w:val="000F7715"/>
    <w:rsid w:val="00103E99"/>
    <w:rsid w:val="00156B99"/>
    <w:rsid w:val="00166124"/>
    <w:rsid w:val="00167F20"/>
    <w:rsid w:val="00184DDA"/>
    <w:rsid w:val="001900CD"/>
    <w:rsid w:val="0019444B"/>
    <w:rsid w:val="001A0452"/>
    <w:rsid w:val="001A3481"/>
    <w:rsid w:val="001B4B04"/>
    <w:rsid w:val="001B5875"/>
    <w:rsid w:val="001C4B9C"/>
    <w:rsid w:val="001C6663"/>
    <w:rsid w:val="001C7895"/>
    <w:rsid w:val="001D15C4"/>
    <w:rsid w:val="001D26DF"/>
    <w:rsid w:val="001D312D"/>
    <w:rsid w:val="001F1599"/>
    <w:rsid w:val="001F1961"/>
    <w:rsid w:val="001F19C4"/>
    <w:rsid w:val="002043F0"/>
    <w:rsid w:val="002060B9"/>
    <w:rsid w:val="00211E0B"/>
    <w:rsid w:val="00232575"/>
    <w:rsid w:val="00247258"/>
    <w:rsid w:val="00257CAC"/>
    <w:rsid w:val="002974E9"/>
    <w:rsid w:val="002A214F"/>
    <w:rsid w:val="002A7F94"/>
    <w:rsid w:val="002B109A"/>
    <w:rsid w:val="002C1973"/>
    <w:rsid w:val="002C57D6"/>
    <w:rsid w:val="002C6C1F"/>
    <w:rsid w:val="002C6D45"/>
    <w:rsid w:val="002D4CF0"/>
    <w:rsid w:val="002D6E53"/>
    <w:rsid w:val="002F046D"/>
    <w:rsid w:val="003007E7"/>
    <w:rsid w:val="00301764"/>
    <w:rsid w:val="00302B3E"/>
    <w:rsid w:val="003229D8"/>
    <w:rsid w:val="00323AD2"/>
    <w:rsid w:val="00336C97"/>
    <w:rsid w:val="00337D65"/>
    <w:rsid w:val="00337F88"/>
    <w:rsid w:val="00342432"/>
    <w:rsid w:val="00352D4B"/>
    <w:rsid w:val="00354724"/>
    <w:rsid w:val="00354CED"/>
    <w:rsid w:val="0035638C"/>
    <w:rsid w:val="00370928"/>
    <w:rsid w:val="003A46BB"/>
    <w:rsid w:val="003A4EC7"/>
    <w:rsid w:val="003A7295"/>
    <w:rsid w:val="003B1F60"/>
    <w:rsid w:val="003C2CC4"/>
    <w:rsid w:val="003C7026"/>
    <w:rsid w:val="003D4B23"/>
    <w:rsid w:val="003D58A1"/>
    <w:rsid w:val="003E278A"/>
    <w:rsid w:val="004032CF"/>
    <w:rsid w:val="00413520"/>
    <w:rsid w:val="00414F7A"/>
    <w:rsid w:val="00431D4D"/>
    <w:rsid w:val="004325CB"/>
    <w:rsid w:val="00440A07"/>
    <w:rsid w:val="00462880"/>
    <w:rsid w:val="0047298C"/>
    <w:rsid w:val="00476F24"/>
    <w:rsid w:val="004909E7"/>
    <w:rsid w:val="00493895"/>
    <w:rsid w:val="004B45B0"/>
    <w:rsid w:val="004C55B0"/>
    <w:rsid w:val="004E4179"/>
    <w:rsid w:val="004F6BA0"/>
    <w:rsid w:val="00503BEA"/>
    <w:rsid w:val="00533616"/>
    <w:rsid w:val="00535ABA"/>
    <w:rsid w:val="005371A0"/>
    <w:rsid w:val="0053768B"/>
    <w:rsid w:val="005420F2"/>
    <w:rsid w:val="0054285C"/>
    <w:rsid w:val="00547A88"/>
    <w:rsid w:val="00564BF4"/>
    <w:rsid w:val="00584173"/>
    <w:rsid w:val="00595520"/>
    <w:rsid w:val="005A44B9"/>
    <w:rsid w:val="005B1BA0"/>
    <w:rsid w:val="005B3DB3"/>
    <w:rsid w:val="005D15CA"/>
    <w:rsid w:val="005D390C"/>
    <w:rsid w:val="005F3066"/>
    <w:rsid w:val="005F3E61"/>
    <w:rsid w:val="005F51F6"/>
    <w:rsid w:val="00604DDD"/>
    <w:rsid w:val="006115CC"/>
    <w:rsid w:val="00611FC4"/>
    <w:rsid w:val="006176FB"/>
    <w:rsid w:val="00630FCB"/>
    <w:rsid w:val="00632F10"/>
    <w:rsid w:val="0064017F"/>
    <w:rsid w:val="00640B26"/>
    <w:rsid w:val="00642502"/>
    <w:rsid w:val="00667D6B"/>
    <w:rsid w:val="006770B2"/>
    <w:rsid w:val="006940E1"/>
    <w:rsid w:val="006A3C72"/>
    <w:rsid w:val="006A7392"/>
    <w:rsid w:val="006B03A1"/>
    <w:rsid w:val="006B67D9"/>
    <w:rsid w:val="006C5535"/>
    <w:rsid w:val="006D0589"/>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3390"/>
    <w:rsid w:val="007C42D8"/>
    <w:rsid w:val="007C4F4B"/>
    <w:rsid w:val="007C68C8"/>
    <w:rsid w:val="007D7362"/>
    <w:rsid w:val="007E4914"/>
    <w:rsid w:val="007F5CE2"/>
    <w:rsid w:val="007F6611"/>
    <w:rsid w:val="00810BAC"/>
    <w:rsid w:val="008175E9"/>
    <w:rsid w:val="008242D7"/>
    <w:rsid w:val="00825578"/>
    <w:rsid w:val="0082577B"/>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7B81"/>
    <w:rsid w:val="009D01C0"/>
    <w:rsid w:val="009D6A08"/>
    <w:rsid w:val="009E0A16"/>
    <w:rsid w:val="009E7970"/>
    <w:rsid w:val="009F2EAC"/>
    <w:rsid w:val="009F57E3"/>
    <w:rsid w:val="00A10F4F"/>
    <w:rsid w:val="00A11067"/>
    <w:rsid w:val="00A1704A"/>
    <w:rsid w:val="00A23E9E"/>
    <w:rsid w:val="00A425EB"/>
    <w:rsid w:val="00A45CB7"/>
    <w:rsid w:val="00A47439"/>
    <w:rsid w:val="00A72F22"/>
    <w:rsid w:val="00A733BC"/>
    <w:rsid w:val="00A748A6"/>
    <w:rsid w:val="00A749C1"/>
    <w:rsid w:val="00A76A69"/>
    <w:rsid w:val="00A77D0C"/>
    <w:rsid w:val="00A824E7"/>
    <w:rsid w:val="00A879A4"/>
    <w:rsid w:val="00AA0FF8"/>
    <w:rsid w:val="00AC0F2C"/>
    <w:rsid w:val="00AC502A"/>
    <w:rsid w:val="00AF3A98"/>
    <w:rsid w:val="00AF58C1"/>
    <w:rsid w:val="00B03E68"/>
    <w:rsid w:val="00B06643"/>
    <w:rsid w:val="00B15055"/>
    <w:rsid w:val="00B17FC5"/>
    <w:rsid w:val="00B30179"/>
    <w:rsid w:val="00B37B15"/>
    <w:rsid w:val="00B4482F"/>
    <w:rsid w:val="00B45C02"/>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44BB0"/>
    <w:rsid w:val="00C45BBB"/>
    <w:rsid w:val="00C463DD"/>
    <w:rsid w:val="00C70809"/>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15B04"/>
    <w:rsid w:val="00D2031B"/>
    <w:rsid w:val="00D23EAC"/>
    <w:rsid w:val="00D25EC1"/>
    <w:rsid w:val="00D25FE2"/>
    <w:rsid w:val="00D37DA9"/>
    <w:rsid w:val="00D406A7"/>
    <w:rsid w:val="00D43252"/>
    <w:rsid w:val="00D44D86"/>
    <w:rsid w:val="00D50B7D"/>
    <w:rsid w:val="00D52012"/>
    <w:rsid w:val="00D704E5"/>
    <w:rsid w:val="00D72727"/>
    <w:rsid w:val="00D731DD"/>
    <w:rsid w:val="00D978C6"/>
    <w:rsid w:val="00DA0956"/>
    <w:rsid w:val="00DA357F"/>
    <w:rsid w:val="00DA3E12"/>
    <w:rsid w:val="00DB66FA"/>
    <w:rsid w:val="00DC18AD"/>
    <w:rsid w:val="00DE0CB9"/>
    <w:rsid w:val="00DE5105"/>
    <w:rsid w:val="00DF1A1E"/>
    <w:rsid w:val="00DF6A82"/>
    <w:rsid w:val="00DF7CAE"/>
    <w:rsid w:val="00E02011"/>
    <w:rsid w:val="00E1773B"/>
    <w:rsid w:val="00E423C0"/>
    <w:rsid w:val="00E6414C"/>
    <w:rsid w:val="00E7260F"/>
    <w:rsid w:val="00E82C50"/>
    <w:rsid w:val="00E86772"/>
    <w:rsid w:val="00E8702D"/>
    <w:rsid w:val="00E916A9"/>
    <w:rsid w:val="00E916DE"/>
    <w:rsid w:val="00E96630"/>
    <w:rsid w:val="00ED18DC"/>
    <w:rsid w:val="00ED6201"/>
    <w:rsid w:val="00ED7A2A"/>
    <w:rsid w:val="00EE4832"/>
    <w:rsid w:val="00EF1D7F"/>
    <w:rsid w:val="00EF4426"/>
    <w:rsid w:val="00F0137E"/>
    <w:rsid w:val="00F21786"/>
    <w:rsid w:val="00F3742B"/>
    <w:rsid w:val="00F41FDB"/>
    <w:rsid w:val="00F5337D"/>
    <w:rsid w:val="00F56D63"/>
    <w:rsid w:val="00F609A9"/>
    <w:rsid w:val="00F74DFC"/>
    <w:rsid w:val="00F80C99"/>
    <w:rsid w:val="00F867EC"/>
    <w:rsid w:val="00F91B2B"/>
    <w:rsid w:val="00FC03CD"/>
    <w:rsid w:val="00FC0646"/>
    <w:rsid w:val="00FC082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4938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895"/>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4938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895"/>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1897</Characters>
  <Application>Microsoft Office Word</Application>
  <DocSecurity>0</DocSecurity>
  <Lines>75</Lines>
  <Paragraphs>35</Paragraphs>
  <ScaleCrop>false</ScaleCrop>
  <Company>ECE-ISU</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Daoudi</dc:creator>
  <cp:lastModifiedBy>Hana Daoudi</cp:lastModifiedBy>
  <cp:revision>1</cp:revision>
  <cp:lastPrinted>2009-02-18T08:36:00Z</cp:lastPrinted>
  <dcterms:created xsi:type="dcterms:W3CDTF">2014-10-28T14:09:00Z</dcterms:created>
  <dcterms:modified xsi:type="dcterms:W3CDTF">2014-10-28T14:10:00Z</dcterms:modified>
</cp:coreProperties>
</file>