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6998" w14:textId="7C12BB45" w:rsidR="002D57BB" w:rsidRPr="002D57BB" w:rsidRDefault="002D57BB" w:rsidP="002D57BB">
      <w:pPr>
        <w:ind w:left="5245" w:right="-286"/>
        <w:outlineLvl w:val="0"/>
        <w:rPr>
          <w:rFonts w:ascii="Arial" w:eastAsia="Arial" w:hAnsi="Arial" w:cs="Arial"/>
          <w:szCs w:val="24"/>
          <w:lang w:val="de-DE" w:eastAsia="de-DE"/>
        </w:rPr>
      </w:pPr>
      <w:r w:rsidRPr="002D57BB">
        <w:rPr>
          <w:noProof/>
          <w:sz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111B1A5" wp14:editId="3ED8D937">
            <wp:simplePos x="0" y="0"/>
            <wp:positionH relativeFrom="column">
              <wp:posOffset>0</wp:posOffset>
            </wp:positionH>
            <wp:positionV relativeFrom="paragraph">
              <wp:posOffset>-27305</wp:posOffset>
            </wp:positionV>
            <wp:extent cx="1713865" cy="604520"/>
            <wp:effectExtent l="0" t="0" r="635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1F2">
        <w:rPr>
          <w:rFonts w:ascii="Arial" w:eastAsia="Arial" w:hAnsi="Arial" w:cs="Arial"/>
          <w:szCs w:val="24"/>
          <w:lang w:val="de-DE" w:eastAsia="de-DE"/>
        </w:rPr>
        <w:t>2</w:t>
      </w:r>
      <w:r w:rsidR="00FA0677">
        <w:rPr>
          <w:rFonts w:ascii="Arial" w:eastAsia="Arial" w:hAnsi="Arial" w:cs="Arial"/>
          <w:szCs w:val="24"/>
          <w:lang w:val="de-DE" w:eastAsia="de-DE"/>
        </w:rPr>
        <w:t>9</w:t>
      </w:r>
      <w:r w:rsidRPr="002D57BB">
        <w:rPr>
          <w:rFonts w:ascii="Arial" w:eastAsia="Arial" w:hAnsi="Arial" w:cs="Arial"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zCs w:val="24"/>
          <w:lang w:val="de-DE" w:eastAsia="de-DE"/>
        </w:rPr>
        <w:t>Januar</w:t>
      </w:r>
      <w:r w:rsidRPr="002D57BB">
        <w:rPr>
          <w:rFonts w:ascii="Arial" w:eastAsia="Arial" w:hAnsi="Arial" w:cs="Arial"/>
          <w:szCs w:val="24"/>
          <w:lang w:val="de-DE" w:eastAsia="de-DE"/>
        </w:rPr>
        <w:t xml:space="preserve"> 202</w:t>
      </w:r>
      <w:r>
        <w:rPr>
          <w:rFonts w:ascii="Arial" w:eastAsia="Arial" w:hAnsi="Arial" w:cs="Arial"/>
          <w:szCs w:val="24"/>
          <w:lang w:val="de-DE" w:eastAsia="de-DE"/>
        </w:rPr>
        <w:t>1</w:t>
      </w:r>
    </w:p>
    <w:p w14:paraId="7F55AE60" w14:textId="77777777" w:rsidR="002D57BB" w:rsidRPr="002D57BB" w:rsidRDefault="002D57BB" w:rsidP="002D57BB">
      <w:pPr>
        <w:tabs>
          <w:tab w:val="right" w:pos="3856"/>
          <w:tab w:val="left" w:pos="5670"/>
        </w:tabs>
        <w:ind w:left="5245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2D57BB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2D57BB">
        <w:rPr>
          <w:rFonts w:ascii="Arial" w:eastAsia="Arial" w:hAnsi="Arial" w:cs="Arial"/>
          <w:sz w:val="16"/>
          <w:szCs w:val="24"/>
          <w:lang w:val="de-DE" w:eastAsia="de-DE"/>
        </w:rPr>
        <w:t>. DEUTSCH</w:t>
      </w:r>
    </w:p>
    <w:p w14:paraId="150FA7FE" w14:textId="77777777" w:rsidR="002D57BB" w:rsidRPr="002D57BB" w:rsidRDefault="002D57BB" w:rsidP="002D57BB">
      <w:pPr>
        <w:rPr>
          <w:rFonts w:ascii="Arial" w:hAnsi="Arial" w:cs="Arial"/>
          <w:sz w:val="16"/>
          <w:szCs w:val="24"/>
          <w:lang w:val="de-DE" w:eastAsia="de-DE"/>
        </w:rPr>
      </w:pPr>
    </w:p>
    <w:p w14:paraId="14AC6C5B" w14:textId="77777777" w:rsidR="002D57BB" w:rsidRPr="002D57BB" w:rsidRDefault="002D57BB" w:rsidP="002D57BB">
      <w:pPr>
        <w:rPr>
          <w:rFonts w:ascii="Arial" w:hAnsi="Arial" w:cs="Arial"/>
          <w:sz w:val="16"/>
          <w:szCs w:val="24"/>
          <w:lang w:val="de-DE" w:eastAsia="de-DE"/>
        </w:rPr>
      </w:pPr>
    </w:p>
    <w:p w14:paraId="35C59190" w14:textId="77777777" w:rsidR="002D57BB" w:rsidRPr="002D57BB" w:rsidRDefault="002D57BB" w:rsidP="002D57BB">
      <w:pPr>
        <w:tabs>
          <w:tab w:val="left" w:pos="2977"/>
        </w:tabs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</w:p>
    <w:p w14:paraId="776E051F" w14:textId="54BF4D58" w:rsidR="002D57BB" w:rsidRPr="002D57BB" w:rsidRDefault="002D57BB" w:rsidP="002D57BB">
      <w:pPr>
        <w:tabs>
          <w:tab w:val="left" w:pos="2977"/>
        </w:tabs>
        <w:autoSpaceDN w:val="0"/>
        <w:snapToGrid w:val="0"/>
        <w:ind w:left="3958"/>
        <w:rPr>
          <w:rFonts w:ascii="Arial" w:hAnsi="Arial"/>
          <w:noProof/>
          <w:sz w:val="16"/>
          <w:szCs w:val="24"/>
          <w:lang w:val="de-DE" w:eastAsia="fr-FR"/>
        </w:rPr>
      </w:pPr>
      <w:r w:rsidRPr="002D57BB">
        <w:rPr>
          <w:rFonts w:ascii="Arial" w:hAnsi="Arial"/>
          <w:noProof/>
          <w:sz w:val="16"/>
          <w:szCs w:val="24"/>
          <w:lang w:val="de-DE" w:eastAsia="fr-FR"/>
        </w:rPr>
        <w:t xml:space="preserve">GEMEINSAME EXPERTENTAGUNG FÜR DIE DEM ÜBEREINKOMMEN ÜBER DIE INTERNATIONALE BEFÖRDERUNG VON GEFÄHRLICHEN GÜTERN AUF </w:t>
      </w:r>
      <w:r w:rsidRPr="002D57BB">
        <w:rPr>
          <w:rFonts w:ascii="Arial" w:eastAsia="Calibri" w:hAnsi="Arial" w:cs="Arial"/>
          <w:sz w:val="16"/>
          <w:szCs w:val="16"/>
          <w:lang w:val="de-DE"/>
        </w:rPr>
        <w:t xml:space="preserve">BINNENWASSERSTRAẞEN (ADN) </w:t>
      </w:r>
      <w:r w:rsidRPr="002D57BB">
        <w:rPr>
          <w:rFonts w:ascii="Arial" w:hAnsi="Arial"/>
          <w:noProof/>
          <w:sz w:val="16"/>
          <w:szCs w:val="24"/>
          <w:lang w:val="de-DE" w:eastAsia="fr-FR"/>
        </w:rPr>
        <w:t>BEIGEFÜGTE VERORDNUNG</w:t>
      </w:r>
    </w:p>
    <w:p w14:paraId="1C0B1FC0" w14:textId="77777777" w:rsidR="002D57BB" w:rsidRPr="002D57BB" w:rsidRDefault="002D57BB" w:rsidP="002D57B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  <w:lang w:val="de-DE" w:eastAsia="fr-FR"/>
        </w:rPr>
      </w:pPr>
    </w:p>
    <w:p w14:paraId="0A4E509F" w14:textId="77777777" w:rsidR="002D57BB" w:rsidRPr="00AD0352" w:rsidRDefault="002D57BB" w:rsidP="002D57BB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  <w:r w:rsidRPr="00AD0352">
        <w:rPr>
          <w:b/>
          <w:sz w:val="28"/>
          <w:lang w:val="de-DE"/>
        </w:rPr>
        <w:tab/>
      </w:r>
      <w:r w:rsidRPr="00AD0352">
        <w:rPr>
          <w:b/>
          <w:sz w:val="28"/>
          <w:lang w:val="de-DE"/>
        </w:rPr>
        <w:tab/>
        <w:t>Übersicht Fragenkatalog „Chemie“</w:t>
      </w:r>
    </w:p>
    <w:p w14:paraId="004CE59F" w14:textId="77777777" w:rsidR="002D57BB" w:rsidRPr="002D57BB" w:rsidRDefault="002D57BB" w:rsidP="002D57BB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39" w:hanging="1134"/>
        <w:rPr>
          <w:b/>
          <w:snapToGrid w:val="0"/>
          <w:sz w:val="24"/>
          <w:lang w:val="de-DE" w:eastAsia="fr-FR"/>
        </w:rPr>
      </w:pPr>
      <w:r w:rsidRPr="002D57BB">
        <w:rPr>
          <w:b/>
          <w:snapToGrid w:val="0"/>
          <w:sz w:val="24"/>
          <w:lang w:val="de-DE" w:eastAsia="fr-FR"/>
        </w:rPr>
        <w:tab/>
      </w:r>
      <w:r w:rsidRPr="002D57BB">
        <w:rPr>
          <w:b/>
          <w:snapToGrid w:val="0"/>
          <w:sz w:val="24"/>
          <w:lang w:val="de-DE" w:eastAsia="fr-FR"/>
        </w:rPr>
        <w:tab/>
        <w:t>Vorgelegt von der Zentralkommission für die Rheinschifffahrt (ZKR)</w:t>
      </w:r>
    </w:p>
    <w:p w14:paraId="37ED4D0E" w14:textId="77777777" w:rsidR="00F71D5C" w:rsidRPr="00AD0352" w:rsidRDefault="00F71D5C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25B1DC44" w14:textId="77777777" w:rsidR="00B10FFB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335BEFCD" w14:textId="77777777" w:rsidR="00B10FFB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690B4FCE" w14:textId="77777777" w:rsidR="00B10FFB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3F527211" w14:textId="77777777" w:rsidR="007263BC" w:rsidRPr="00AD0352" w:rsidRDefault="007263BC">
      <w:pPr>
        <w:suppressAutoHyphens/>
        <w:jc w:val="both"/>
        <w:rPr>
          <w:lang w:val="de-DE"/>
        </w:rPr>
      </w:pPr>
    </w:p>
    <w:p w14:paraId="58EECC1E" w14:textId="77777777" w:rsidR="003D72C9" w:rsidRPr="00AD0352" w:rsidRDefault="00236B5D" w:rsidP="00651EF5">
      <w:pPr>
        <w:suppressAutoHyphens/>
        <w:ind w:right="281"/>
        <w:jc w:val="both"/>
        <w:rPr>
          <w:highlight w:val="yellow"/>
          <w:lang w:val="de-DE"/>
        </w:rPr>
      </w:pPr>
      <w:r w:rsidRPr="00AD0352">
        <w:rPr>
          <w:highlight w:val="yellow"/>
          <w:lang w:val="de-DE"/>
        </w:rPr>
        <w:br w:type="page"/>
      </w:r>
    </w:p>
    <w:p w14:paraId="5C1981D9" w14:textId="77777777" w:rsidR="00651EF5" w:rsidRPr="00AD0352" w:rsidRDefault="00651EF5" w:rsidP="00651EF5">
      <w:pPr>
        <w:suppressAutoHyphens/>
        <w:ind w:right="281"/>
        <w:jc w:val="both"/>
        <w:rPr>
          <w:highlight w:val="yellow"/>
          <w:lang w:val="de-DE"/>
        </w:rPr>
      </w:pPr>
    </w:p>
    <w:tbl>
      <w:tblPr>
        <w:tblW w:w="89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653"/>
        <w:gridCol w:w="819"/>
        <w:gridCol w:w="1780"/>
        <w:gridCol w:w="2200"/>
      </w:tblGrid>
      <w:tr w:rsidR="003D72C9" w:rsidRPr="00AD0352" w14:paraId="3E8959BC" w14:textId="77777777" w:rsidTr="00FD7CAC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51B3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Nummer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2123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Quelle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FEC6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Antwort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E193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Bemerkungen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909B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Bearbeitungsstand</w:t>
            </w:r>
          </w:p>
        </w:tc>
      </w:tr>
      <w:tr w:rsidR="00D453D9" w:rsidRPr="00AD0352" w14:paraId="525FA43F" w14:textId="77777777" w:rsidTr="00FD7CAC">
        <w:trPr>
          <w:cantSplit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64449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Physikalische und chemische Kenntnisse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4C2BD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DFC54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4356B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06A20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3BEE0FC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F4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31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DF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1F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44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</w:tr>
      <w:tr w:rsidR="00D453D9" w:rsidRPr="00AD0352" w14:paraId="09E8C3D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51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70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2F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89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07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4EE421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C9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F9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9A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686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DD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967332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36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8F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20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D7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C3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DF6D31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22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F3B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8B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57A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FE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B3EF2D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36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A3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5F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807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65A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B1BE34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FD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E22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E3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2B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59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B63B02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85D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5B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Allgemeine Grundkenntnisse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75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37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B1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699541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08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E2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35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24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89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0D6038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FD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D8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17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8A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FF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DF8B08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69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2A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AB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02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1C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7BF620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80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8E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14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91C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FA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0DD4EF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54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33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CC7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CE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7D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7AF237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BA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F08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9D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2B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FD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0E3484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07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5A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D8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504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A5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7015B2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4E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80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7C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6B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EE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2B8A7E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591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74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3F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8C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7E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0CE10B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3A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DA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104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2F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25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D95A3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4F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F17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58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5F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B4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7457D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3B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88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3F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4A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54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6F9769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5C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DB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FD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14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B7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0C6251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334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16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33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91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D2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C24D32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114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71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EC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B4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192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F9417A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14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49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6F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BE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6A9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43F8D3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DB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474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04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16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B4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83324C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02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07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F2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10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C9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375FBE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BA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EA7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C7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A9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9C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92DA4D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B0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2E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D0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20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B3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1235B1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7E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CA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C3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5F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51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BE0331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8B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84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F3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82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E1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66F483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64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B5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6A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41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84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715B5F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AE0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8E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27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64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6E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17DB18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C6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8D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92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1C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7B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1A5888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B7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B2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B76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D8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45F5" w14:textId="77777777"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E9F906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18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53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7C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7B7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BAC9" w14:textId="77777777"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25D2337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A2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</w:t>
            </w:r>
            <w:r w:rsidR="003B12D4" w:rsidRPr="00AD0352">
              <w:rPr>
                <w:rFonts w:ascii="Arial" w:hAnsi="Arial" w:cs="Arial"/>
                <w:lang w:val="de-DE" w:eastAsia="fr-FR"/>
              </w:rPr>
              <w:t>1</w:t>
            </w:r>
            <w:r w:rsidRPr="00AD0352">
              <w:rPr>
                <w:rFonts w:ascii="Arial" w:hAnsi="Arial" w:cs="Arial"/>
                <w:lang w:val="de-DE" w:eastAsia="fr-FR"/>
              </w:rPr>
              <w:t xml:space="preserve"> 02.0-22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9B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00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51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D3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7913B6A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29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D2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ED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51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A3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B56F2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85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84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41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00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69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D93215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EF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FA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2E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4E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C7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1866E00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22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F5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46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E3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87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F2741B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E0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04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7E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7D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C4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1127B2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06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B5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90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B8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9B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3903D3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E8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0B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7B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3A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5D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70CBA9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E9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41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F1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52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41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285313D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88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A9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5ED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F3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C6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06CB06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0A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6A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97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11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0E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6B166B8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4B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2B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EB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6AC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5B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C853BF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24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08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8B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CC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D7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53BEE3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1DD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9F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39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B5D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00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8F636B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204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001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14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72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EF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0E3BC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22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A3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16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19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CF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B84D02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B4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89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7E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1F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1C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0DC4A3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66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73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D5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92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94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465250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B5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5B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E4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F8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2C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4F658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50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8E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AD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D3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08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410A96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32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BD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82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3F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69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A5EA60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B2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4E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A9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11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25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4A2C3E4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BA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BD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70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9C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67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6AEEB2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5A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D3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30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D3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05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0E09D9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60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09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28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2B6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45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D9997C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973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99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4D9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D7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D8D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CC20D8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7C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A7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6D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42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B0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79B8C0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6E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D3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96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6D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72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BF28B6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A9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66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B6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B2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3FC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5F1FF46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CF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77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9C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4D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9DC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2FD5AE7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15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EF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D5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3F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7A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869A86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75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D5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462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28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F0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291DDF6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E1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C8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CE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59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C4BA" w14:textId="77777777" w:rsidR="00D453D9" w:rsidRPr="00AD0352" w:rsidRDefault="007A517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71F7B71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36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98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4D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1C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AB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4DA315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04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31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43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3E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D9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816BF7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DD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E3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62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F1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F5D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032A60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6F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4C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A8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D3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7B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33E2F68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C4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35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22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8D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17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6419FF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0C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0F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09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2A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B5D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300ACB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FD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6B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FF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B5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B2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485B42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B5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C8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BF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ED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3E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415480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52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CE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4D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38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7B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8D3952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65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3B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60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09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2CC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D88966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B2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03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D0F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682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55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F181BA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E0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EE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CB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50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95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12E903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6C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19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57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F8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4D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C4E438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51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5A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52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D7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C7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18331C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58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69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3C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7E7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1D4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EC115E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FA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67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23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40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41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68EBF0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D9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C8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96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BD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73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2C9A6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21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90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19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04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475D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4D8B0F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70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A4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53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EDE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C6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D2E25B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DC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AC8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98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91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6A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851B9E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89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053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1E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14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9E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66269C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71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26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94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1A5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5479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5E6E95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6C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E4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FE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1C2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3E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7495F7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05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5B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07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21B5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CC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0505E0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55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0A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D2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41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8671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9D2B13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857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E63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AABD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CC55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126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6866F1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07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E4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94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0C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38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5923A0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90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331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128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F3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E4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7D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173C2A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CF3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5A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71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216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DB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4EC50C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55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AD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DA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C7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B7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5C1E454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E4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96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1E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2A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8B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11D07A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39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C1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98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6D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DE4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758391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E5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D2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D6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9B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36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FE657C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94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68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75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AB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3836" w14:textId="77777777" w:rsidR="00D453D9" w:rsidRPr="00AD0352" w:rsidRDefault="00C05172" w:rsidP="00C05172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010280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E6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5B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BD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AA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7C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9F0EEB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B3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C6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9F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0D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18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4E06540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5B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CE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B4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92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6C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79F7BC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A4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25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8F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91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92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4D3A34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F2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B3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1A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B7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25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03CCB0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8A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6B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14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25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24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E8FDEF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C4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22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0B8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80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216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CEF134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5C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6D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A8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C2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DB2E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00D7C5E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90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C6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65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52F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0E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1C5687E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D9E1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8334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27A7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E943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A701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880E17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D8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8A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A4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C1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6B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4C0484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6E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5C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DC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DD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7E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394CC0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39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A9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C8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E8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07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61AD51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1E1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CB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D1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C2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F53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C5658E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9CF8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8AFE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1541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366E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EF4E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8B8E8D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80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08.0-05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5A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59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876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5DF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A9344D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34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2B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04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67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76C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0E0841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23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3E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66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7C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76D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B5DD2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C8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5D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5C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D8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49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4D1E5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6E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E0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B6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A60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F1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44E6C0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B36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D2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458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1F3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4C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29AD2F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1F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46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EA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D3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25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7092AA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58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39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21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8E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3A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43DCCA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3C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E0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79F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22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2CE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9021D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8B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42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6A3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CD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C6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EFBBDB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37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60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Produktkenntnisse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48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E7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D2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BD51A6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CE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E72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B2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294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833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264474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46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D4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58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6FCE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F3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E08A7B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D6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6C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B5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454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B423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166EFA3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DAD7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4F43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790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056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F969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85BCF4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543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913A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251B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37C7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543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5C8374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019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36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95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65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52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2B86ED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39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E3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BD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B0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95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A077DE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8B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56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E2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F3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D5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B7C9E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2F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76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C2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4F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B1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F8A661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2D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F16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2D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DD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51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62191B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AC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F3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27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F7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33A9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4A2C4C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0F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AC6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334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C2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44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2EC4CD9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64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C4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01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A3C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91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F1C50A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5D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8E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5B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6C6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C6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71E7D6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4E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082" w14:textId="65F9892B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91C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3B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71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6A3A21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B9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F8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FE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20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31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4D5C5B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EF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D5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96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B2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D88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3354FC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23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09.0-13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92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D1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1E6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ACE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56033D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0C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1B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47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77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08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DF6D7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87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28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BA6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C5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E4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E0F12F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C3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B2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CA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54A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7F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A2598C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48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D9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BC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91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C7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6B2EEA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F4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3B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8D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07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F7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36AF93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2B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D5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31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07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A8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FAC1FA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D8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C8A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CD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DE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2E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35E03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D5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F0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CA4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8EB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A7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702E9E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CE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90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2B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D4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2CF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44658F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51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BB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5C8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BF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9E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5F317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73D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BC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A5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EF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5F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B339BC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BA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EC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BC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C1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F9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5763A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E2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E4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16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5F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DD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52CF9DD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3B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35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E4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91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1A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5E2BF6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89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81F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92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60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0E2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011AE7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5B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E36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31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52C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93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A34FA1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A3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46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A5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6C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67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002ACE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47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B5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D2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86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A1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928EB4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BE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E1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9C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B8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56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E1A13E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37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472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C7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61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34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6F327E6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50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E2B9" w14:textId="03D6E41B" w:rsidR="00D453D9" w:rsidRPr="00AD0352" w:rsidRDefault="00D453D9" w:rsidP="00651EF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</w:t>
            </w:r>
            <w:r w:rsidR="001562DE">
              <w:rPr>
                <w:rFonts w:ascii="Arial" w:hAnsi="Arial" w:cs="Arial"/>
                <w:lang w:val="de-DE" w:eastAsia="fr-FR"/>
              </w:rPr>
              <w:t xml:space="preserve"> </w:t>
            </w:r>
            <w:r w:rsidRPr="00AD0352">
              <w:rPr>
                <w:rFonts w:ascii="Arial" w:hAnsi="Arial" w:cs="Arial"/>
                <w:lang w:val="de-DE" w:eastAsia="fr-FR"/>
              </w:rPr>
              <w:t>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95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1E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E0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9ABD86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4B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7A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5E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50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F9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E934BD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80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C7D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18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F8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85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BE1F68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A2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F26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D0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2C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CF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EEC142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C5F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C4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EE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F6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57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536A12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7B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153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A2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0D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E6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2B5E08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DCE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BF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97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18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44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DB4F98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18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38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35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8F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6491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502FE60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646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35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D7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D7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29B5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4359946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D2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11.0-14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7D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58A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7A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8777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42A2901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37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E0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57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4A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D9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FAB84E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F4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9D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36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92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A8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538BA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3E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9C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18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C8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C2A2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6C088A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53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3C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BE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D6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31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EC6362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EA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CD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A4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BB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54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8312F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0F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E353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C0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22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F2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FFD98A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B296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1C86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406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B09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CD9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7FAD07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7932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444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800A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C47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ECD6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2878D0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4A44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DA09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621C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BA04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103C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00A227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77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 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B7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DD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96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7A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F124F5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C5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3E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08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41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6E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C23F27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DF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41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7FB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3C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0E9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178032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DF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F9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329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16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47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F0CCC1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E2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9F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19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187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8D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50AD2E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71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E8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52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1CF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B3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B92311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52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C6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68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273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45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5DE49A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4E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0E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6F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18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D0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2DAB85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46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94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E9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82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BB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CAB490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B1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47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B3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CA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69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1935512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79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81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FFE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55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90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A04BB5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E0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4C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E1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FE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D7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4424E6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2F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0A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B4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66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7F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2AF683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3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663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0D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A41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BF8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B77548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25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14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88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B1F9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99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1CCAA5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96AB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D1C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6BF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6C8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7BFE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4897DC6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E189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305D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59B1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C986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D494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290391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4EF1C76" w14:textId="77777777" w:rsidR="00D453D9" w:rsidRPr="00AD0352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lastRenderedPageBreak/>
              <w:t>Praxis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4238174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12A2DE3" w14:textId="77777777" w:rsidR="00D453D9" w:rsidRPr="00AD0352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A2F22C7" w14:textId="77777777" w:rsidR="00D453D9" w:rsidRPr="00AD0352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D55E071" w14:textId="77777777" w:rsidR="00D453D9" w:rsidRPr="00AD0352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525816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6891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546C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9397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F854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5448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79AFC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5151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4074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8C8A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6146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9DC9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EC56B4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702B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D2B3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F5E5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1600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E69A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7474CE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3C26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22BE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C1EB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279D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AAAB" w14:textId="77777777" w:rsidR="00D453D9" w:rsidRPr="00AD0352" w:rsidRDefault="00C05172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19A2460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C0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BA5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65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5D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30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A3C885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15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38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06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46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35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2CD67E9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62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65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42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E6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82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1F66B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84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88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2B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A7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4FCE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6AEB71D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E6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83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D09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4B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7069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3AA18F9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3A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85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A0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66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03C6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5132C2D" w14:textId="77777777" w:rsidTr="00C05172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19F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47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0F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7D96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gestrichen (2021)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C3ED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5EA619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5B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E8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1C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A8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A32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3BA712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8D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89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3A3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23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DFEA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363A37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50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B1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CF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20F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791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6EF0011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1D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F3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16C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BE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E23C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DF7B0F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F1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D2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D5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77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33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79AD299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72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2E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62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92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47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ECD4C1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A6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74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9B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B6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E9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2673CA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08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5A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A8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57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E9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AD3FB3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07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AB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9B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61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D1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60CA69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3D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88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F36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9E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EDDB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096058B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42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6E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10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DB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AA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4DEFEB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EC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15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E5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4A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7B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611EF8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24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90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02C3" w14:textId="77777777"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95D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DF8D" w14:textId="77777777"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3A9839D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D69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98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EA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F4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35F7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7E47FC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E9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C7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C, 7.2.4.16.8, 8.1.5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58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4C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476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1846F1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E0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CB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FF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385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DAD9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3C5CA3D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22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D0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3.2, Tabelle C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14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B9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1E2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43818D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81F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BB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43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22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721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3272EC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FD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E1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F0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78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81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D06B2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0A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7A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A4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5A7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B064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32D2C09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B3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72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EC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2F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86F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0D1C67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9C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C19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09A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74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35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0A8D7D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5D4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A1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2F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31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BC2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17D67D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46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EC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4A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45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8D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29315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CF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4C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FD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7E8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197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262C69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A5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AB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68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CB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C9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6CEE55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0F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A6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BF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5A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C8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BC6BA3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50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E9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01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A2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CE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9E73DE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6E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15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33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E6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7519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1119896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06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8E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E8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8D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9A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4ACF01F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D0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FC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F5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DFA7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nur in Deutsch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BF8A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0A2B66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9C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332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DB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88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B0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0E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BCE9B7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D8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7D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1A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06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F8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5508ED3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6C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2B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D7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51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46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E18CCC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F9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5F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76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DF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4D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85B622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EA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B0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AA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4C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B2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BA052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AA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B09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F9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63A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4F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D1C4CB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92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10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C7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52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9B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493CA6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DC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3F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B2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A6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C4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98F058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B60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C2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4DF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41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B2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0F5FFD6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C8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B4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AE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E8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gestrichen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EC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2A2A84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1D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9C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A9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8B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7CFC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3A11EEF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EE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6E3F" w14:textId="77777777" w:rsidR="00D453D9" w:rsidRPr="00AD0352" w:rsidRDefault="00D453D9" w:rsidP="00C05172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7.2.3.1.</w:t>
            </w:r>
            <w:r w:rsidR="00C05172">
              <w:rPr>
                <w:rFonts w:ascii="Arial" w:hAnsi="Arial" w:cs="Arial"/>
                <w:lang w:val="de-DE" w:eastAsia="fr-FR"/>
              </w:rPr>
              <w:t>4, 7.2.3.1.6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4680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47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8A7F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2503405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83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6CC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E6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947A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nur in Deutsch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0DB8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8861D5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CE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97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383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FA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66B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68EF2E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BE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AF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FC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A2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67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E8C74B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98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FC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55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D4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29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62614B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95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12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A61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74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3C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376769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33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79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EC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398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C8D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725B060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1E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5A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47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2A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DD28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63C598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DA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E9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A0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1E76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894E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F9BE8F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F1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05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2B7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26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EC0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F959D1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C6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67D3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EF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56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B8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8F86C6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A6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63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37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72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FA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20BC23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02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287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9.3.2.26.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B29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63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A542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7260D87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D84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FD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Arbeiten mit Restladung (Slops)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E5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A3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A800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24F9CA7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76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E5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Arbeiten mit Restladung (Slops)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53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70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91F2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2E6A47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A0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93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9.3.2.26.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B8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1F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5A0E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4F8B063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AA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889C" w14:textId="77777777" w:rsidR="00D453D9" w:rsidRPr="00AD0352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BB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43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DEB8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490C7D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6A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C1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7.2.4.1.1, 9.3.2.26.1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4F5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515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628C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037C5F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61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735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B46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D1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29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194B9EF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8BF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2F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Ladungsrückstände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52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0F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25EC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B2CDAD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F1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7D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C05172">
              <w:rPr>
                <w:rFonts w:ascii="Arial" w:hAnsi="Arial" w:cs="Arial"/>
                <w:lang w:val="de-DE" w:eastAsia="fr-FR"/>
              </w:rPr>
              <w:t>1.</w:t>
            </w:r>
            <w:r w:rsidRPr="00AD0352">
              <w:rPr>
                <w:rFonts w:ascii="Arial" w:hAnsi="Arial" w:cs="Arial"/>
                <w:lang w:val="de-DE" w:eastAsia="fr-FR"/>
              </w:rPr>
              <w:t>5</w:t>
            </w:r>
            <w:r w:rsidR="00C05172">
              <w:rPr>
                <w:rFonts w:ascii="Arial" w:hAnsi="Arial" w:cs="Arial"/>
                <w:lang w:val="de-DE" w:eastAsia="fr-FR"/>
              </w:rPr>
              <w:t>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44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64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851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6DB9D1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E8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EA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AF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77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41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A6AA47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B7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A1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94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053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B9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6CF1FC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7D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F6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22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F9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82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8813E9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8D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85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9D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9E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56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2E61C8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79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A8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.1</w:t>
            </w:r>
            <w:r w:rsidR="00C05172">
              <w:rPr>
                <w:rFonts w:ascii="Arial" w:hAnsi="Arial" w:cs="Arial"/>
                <w:lang w:val="de-DE" w:eastAsia="fr-FR"/>
              </w:rPr>
              <w:t>, 7.2.3.7.1.2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B46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A9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1457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8C0CBB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64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4B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53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8C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0947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5E5B1D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62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04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</w:t>
            </w:r>
            <w:r w:rsidRPr="00AD0352">
              <w:rPr>
                <w:rFonts w:ascii="Arial" w:hAnsi="Arial" w:cs="Arial"/>
                <w:lang w:val="de-DE" w:eastAsia="fr-F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817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EE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9072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D047F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8D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FFA8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 xml:space="preserve">7.2.3.7.1.2, 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B3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50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55C1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6715BE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14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F6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42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27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C398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0E0BF2B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D9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5CEA" w14:textId="77777777" w:rsidR="00D453D9" w:rsidRPr="00AD0352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7.2.3.7.1.6, 7.2.3.7.2.6</w:t>
            </w:r>
            <w:r w:rsidR="00381FF8">
              <w:rPr>
                <w:rFonts w:ascii="Arial" w:hAnsi="Arial" w:cs="Arial"/>
                <w:lang w:val="de-DE" w:eastAsia="fr-FR"/>
              </w:rPr>
              <w:t>, 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F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BCD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EFDE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1F13BE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87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D44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91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5A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9FE4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102E259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AC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5825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 xml:space="preserve">7.2.3.7.1.6, 7.2.3.7.2.6, 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71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01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4873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D7CAC" w:rsidRPr="00AD0352" w14:paraId="56BEE52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F195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7CD06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4E99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2151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032F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FD7CAC" w:rsidRPr="00AD0352" w14:paraId="0461E35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38FE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C5AD8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B99A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3E6F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FAF9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3FE0783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8C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332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02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8.1.2.1 g)</w:t>
            </w:r>
            <w:r w:rsidR="004B2AF4" w:rsidRPr="00AD0352">
              <w:rPr>
                <w:rFonts w:ascii="Arial" w:hAnsi="Arial" w:cs="Arial"/>
                <w:lang w:val="de-DE" w:eastAsia="fr-FR"/>
              </w:rPr>
              <w:t xml:space="preserve">, </w:t>
            </w:r>
            <w:r w:rsidR="004B2AF4" w:rsidRPr="00AD0352">
              <w:rPr>
                <w:rFonts w:ascii="Arial" w:hAnsi="Arial" w:cs="Arial"/>
                <w:lang w:val="de-DE"/>
              </w:rPr>
              <w:t>7.2.3.7.1.5, 7.2.3.7.2.5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35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B6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4F84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86E492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64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A58C" w14:textId="77777777" w:rsidR="00D453D9" w:rsidRPr="00AD0352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7.2.3.7.1.5, 7.2.3.7.2.5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AB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22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27B0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053D009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47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F6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10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37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4A1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B7EA31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EA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A9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39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FA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EFF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3EBCAB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39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85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59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C5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9903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2F2C8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21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6C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76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B7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E1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E8DA6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C1C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65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5A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17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4C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6A0C4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93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DF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E5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FB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73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562768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2C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1E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82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8C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A01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203A9F1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13E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1A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7.2.4.16.12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1F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EE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B0DA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3DC154A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51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09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B98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97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EFA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200FC02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37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CE5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AC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18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7C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84F7A7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7CD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9B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7F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A7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C1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7E0820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50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37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33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F8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(2007)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64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D85D2D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27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34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9F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30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18C3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56DDB7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98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3B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26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E5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2D18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8ABE8B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63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A420" w14:textId="7EFECBD4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</w:t>
            </w:r>
            <w:r w:rsidR="003767DB">
              <w:rPr>
                <w:rFonts w:ascii="Arial" w:hAnsi="Arial" w:cs="Arial"/>
                <w:lang w:val="de-DE" w:eastAsia="fr-FR"/>
              </w:rPr>
              <w:t>2</w:t>
            </w:r>
            <w:r w:rsidRPr="00AD0352">
              <w:rPr>
                <w:rFonts w:ascii="Arial" w:hAnsi="Arial" w:cs="Arial"/>
                <w:lang w:val="de-DE" w:eastAsia="fr-FR"/>
              </w:rPr>
              <w:t>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18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35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74F6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FD69C5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BA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3E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50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066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DC3A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60ACF1C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D9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A0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A59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D65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8A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8CE058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B3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19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Allgemeines Grundwissen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37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35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8C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73134F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12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B4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5A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70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1D48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614D55F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B6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FC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kubischer Ausdehnungs-koeffizient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8A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D1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A2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C3230F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71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44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kubischer Ausdehnungs-koeffizient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E6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884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F050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4CD7B7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35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8F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97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D8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9B6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187531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F9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98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D2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DA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4A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26B6E3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8AC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D4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7.2.4.11.2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2F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70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4E3D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6ECF24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686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46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86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55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32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F11FA1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7C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C5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A6E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22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8E90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641099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FD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145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38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CF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F291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651FAAA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71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6B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FC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C2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FF9B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4EF71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F4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53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2D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A0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C5CF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C4732E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1F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1B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CE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D5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420F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016CBA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D8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E1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A1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D9D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7308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F5BBD9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A6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24A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1.4.3.3 m), 7.2.4.10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CE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0B4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116A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794BC7E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188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E8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5B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4F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B70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AA9FD0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0D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37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7.2.3.20.1, 9.3.2.11.5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07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D2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A70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1E2CE2A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D4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71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9.3.2.25.8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D5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5B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F5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EBB3B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618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8D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F6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76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E534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2769E5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33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A1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44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17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3F58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06DCA89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601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1D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Inertisierung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9E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1D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8C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0E4BC1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FF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1B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3C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B5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54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BB5040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5C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AF0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E1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42C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55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CD72D8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69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78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A9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C9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FD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B307E8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5B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4E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50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63F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A9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C1CA2D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05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DE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Temperatureinflüsse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0E9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A3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ED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A2BEF2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B2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9D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Temperatureinflüsse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4D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2A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B4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F302EA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F9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A6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6B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9F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60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7A8C0F0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95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0D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40E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18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58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3066B9C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D8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7B8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D3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0B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7A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7891028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AB1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332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6A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29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63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76C9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7D20B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5C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91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Temperatureinflüsse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A7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9E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35F7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2AB13D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1A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35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9F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87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19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4059BD1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24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E9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BC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72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02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EEE2B5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B4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C6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67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3B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3E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347707C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A4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E61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C0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B45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2B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085C24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FC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EB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94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AF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39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A6551F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67BD0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Maßnahmen</w:t>
            </w: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br/>
              <w:t>bei Notfällen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7023C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BE5E2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D283D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BBFDB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3B7B5F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56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59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AD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3B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26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212306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61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69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39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62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A4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FCBD00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F5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FC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7D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77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FD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0EEA8A1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092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11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F4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20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3FD4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7ED37A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B2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B0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53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FA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C07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0A00EB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B6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F4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A0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AD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99E7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1EBA4B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FC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8C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30A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A6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083F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7941EF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F1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8B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AB6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B0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20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D130C7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C8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80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AC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AC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49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BC6DDC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DA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11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DC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C9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11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A6ECD6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D7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B8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19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5F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9C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30F15E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0B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D1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18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0C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B5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DD3012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77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12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D4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22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9A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11FBE8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D0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24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BF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71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1AFB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28CD96A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2A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F7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A9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2E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1237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1BA8FF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87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2B8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0E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53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FC72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51CA45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9A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79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FA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BF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CAA9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377173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5E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D4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AA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F0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2AB0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25662B4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8F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D0A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  <w:r w:rsidR="00381FF8">
              <w:rPr>
                <w:rFonts w:ascii="Arial" w:hAnsi="Arial" w:cs="Arial"/>
                <w:lang w:val="de-DE" w:eastAsia="fr-FR"/>
              </w:rPr>
              <w:t>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22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83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AEA8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3C12C5B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87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C6A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04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06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A8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6C2D77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3F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42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C1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3A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D7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398347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06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C3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B1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96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1C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2CD20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F0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49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Notfallmaßnahmen bei Produktaustritt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87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E7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5E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C6E4FD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74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51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Notfallmaßnahmen bei Produktaustritt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36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FF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667B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1A4D8D9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4F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99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Notfallmaßnahmen bei Produktaustritt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BA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FC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3463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FC98A8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823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5A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0D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08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61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F47BEE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CE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C7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58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50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A3D4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7922B5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6B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92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A2D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94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CB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739AF5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9A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5D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5F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7E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99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171B65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E7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61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E3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5D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5F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1E36E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F9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AA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EA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C3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F5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1FDF23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52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B0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A9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33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41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E9DC5E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2D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78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DB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1C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09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1C6513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06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D6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18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2F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6AB4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73BF0E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51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B1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29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AB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101D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189A5FA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2C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E9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483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DA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C2AD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</w:tbl>
    <w:p w14:paraId="75539C32" w14:textId="77777777" w:rsidR="00256ECC" w:rsidRPr="00AD0352" w:rsidRDefault="00DC0CC9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de-DE"/>
        </w:rPr>
      </w:pPr>
      <w:r w:rsidRPr="00AD0352">
        <w:rPr>
          <w:color w:val="000000"/>
          <w:lang w:val="de-DE"/>
        </w:rPr>
        <w:t>***</w:t>
      </w:r>
    </w:p>
    <w:sectPr w:rsidR="00256ECC" w:rsidRPr="00AD0352" w:rsidSect="002D57BB">
      <w:headerReference w:type="even" r:id="rId12"/>
      <w:headerReference w:type="default" r:id="rId13"/>
      <w:pgSz w:w="11905" w:h="16837" w:code="9"/>
      <w:pgMar w:top="1418" w:right="1134" w:bottom="1134" w:left="1134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4F9A1" w14:textId="77777777" w:rsidR="00C05172" w:rsidRDefault="00C05172">
      <w:r>
        <w:separator/>
      </w:r>
    </w:p>
  </w:endnote>
  <w:endnote w:type="continuationSeparator" w:id="0">
    <w:p w14:paraId="397D336E" w14:textId="77777777" w:rsidR="00C05172" w:rsidRDefault="00C0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1BE8" w14:textId="77777777" w:rsidR="00C05172" w:rsidRDefault="00C05172">
      <w:r>
        <w:separator/>
      </w:r>
    </w:p>
  </w:footnote>
  <w:footnote w:type="continuationSeparator" w:id="0">
    <w:p w14:paraId="65CB2185" w14:textId="77777777" w:rsidR="00C05172" w:rsidRDefault="00C0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CECC7" w14:textId="322625BA" w:rsidR="002D57BB" w:rsidRPr="00F101F2" w:rsidRDefault="00F101F2" w:rsidP="00F101F2">
    <w:pPr>
      <w:tabs>
        <w:tab w:val="center" w:pos="4320"/>
        <w:tab w:val="right" w:pos="8640"/>
      </w:tabs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6A0B" w14:textId="77777777" w:rsidR="00F101F2" w:rsidRPr="00F101F2" w:rsidRDefault="00F101F2" w:rsidP="00F101F2">
    <w:pPr>
      <w:tabs>
        <w:tab w:val="center" w:pos="4320"/>
        <w:tab w:val="right" w:pos="8640"/>
      </w:tabs>
      <w:jc w:val="right"/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02A05"/>
    <w:rsid w:val="000161B8"/>
    <w:rsid w:val="00051AED"/>
    <w:rsid w:val="00052532"/>
    <w:rsid w:val="00060D64"/>
    <w:rsid w:val="000A46A4"/>
    <w:rsid w:val="000C5156"/>
    <w:rsid w:val="000C6A9A"/>
    <w:rsid w:val="00111A56"/>
    <w:rsid w:val="00122922"/>
    <w:rsid w:val="0013522D"/>
    <w:rsid w:val="00146A38"/>
    <w:rsid w:val="00152604"/>
    <w:rsid w:val="00153E6B"/>
    <w:rsid w:val="001562DE"/>
    <w:rsid w:val="00157368"/>
    <w:rsid w:val="001F5713"/>
    <w:rsid w:val="002073E1"/>
    <w:rsid w:val="00236B5D"/>
    <w:rsid w:val="002535B2"/>
    <w:rsid w:val="00256ECC"/>
    <w:rsid w:val="00260777"/>
    <w:rsid w:val="002653B2"/>
    <w:rsid w:val="002721CA"/>
    <w:rsid w:val="002A3E46"/>
    <w:rsid w:val="002C4019"/>
    <w:rsid w:val="002C56D6"/>
    <w:rsid w:val="002D4DD3"/>
    <w:rsid w:val="002D57BB"/>
    <w:rsid w:val="002E1784"/>
    <w:rsid w:val="002E7E98"/>
    <w:rsid w:val="00317276"/>
    <w:rsid w:val="00332BC5"/>
    <w:rsid w:val="00341EA6"/>
    <w:rsid w:val="00342386"/>
    <w:rsid w:val="00347093"/>
    <w:rsid w:val="00353B98"/>
    <w:rsid w:val="00360052"/>
    <w:rsid w:val="0036073E"/>
    <w:rsid w:val="003640C9"/>
    <w:rsid w:val="003767DB"/>
    <w:rsid w:val="00377717"/>
    <w:rsid w:val="003812B1"/>
    <w:rsid w:val="00381FF8"/>
    <w:rsid w:val="003B12D4"/>
    <w:rsid w:val="003C156F"/>
    <w:rsid w:val="003D72C9"/>
    <w:rsid w:val="003D7521"/>
    <w:rsid w:val="003E1F53"/>
    <w:rsid w:val="003F07F1"/>
    <w:rsid w:val="00415897"/>
    <w:rsid w:val="0042290D"/>
    <w:rsid w:val="004437F6"/>
    <w:rsid w:val="004565DD"/>
    <w:rsid w:val="004619DE"/>
    <w:rsid w:val="00483F12"/>
    <w:rsid w:val="004B2AF4"/>
    <w:rsid w:val="004B42A7"/>
    <w:rsid w:val="004D086B"/>
    <w:rsid w:val="004F487F"/>
    <w:rsid w:val="00537D31"/>
    <w:rsid w:val="00556287"/>
    <w:rsid w:val="00563FFD"/>
    <w:rsid w:val="0056486C"/>
    <w:rsid w:val="00573803"/>
    <w:rsid w:val="00593658"/>
    <w:rsid w:val="005A44C7"/>
    <w:rsid w:val="005C7B9F"/>
    <w:rsid w:val="00627605"/>
    <w:rsid w:val="00631DC9"/>
    <w:rsid w:val="006477B8"/>
    <w:rsid w:val="00651EF5"/>
    <w:rsid w:val="00656C9E"/>
    <w:rsid w:val="006677E8"/>
    <w:rsid w:val="006709CE"/>
    <w:rsid w:val="00680A75"/>
    <w:rsid w:val="006839F6"/>
    <w:rsid w:val="00694540"/>
    <w:rsid w:val="006A09BA"/>
    <w:rsid w:val="006A57A1"/>
    <w:rsid w:val="006B0E31"/>
    <w:rsid w:val="006B6C78"/>
    <w:rsid w:val="006E008F"/>
    <w:rsid w:val="006E2E93"/>
    <w:rsid w:val="007263BC"/>
    <w:rsid w:val="00732404"/>
    <w:rsid w:val="00736F95"/>
    <w:rsid w:val="0075088F"/>
    <w:rsid w:val="00750EAD"/>
    <w:rsid w:val="007815E4"/>
    <w:rsid w:val="007A2ACB"/>
    <w:rsid w:val="007A5174"/>
    <w:rsid w:val="007B34BA"/>
    <w:rsid w:val="007C7940"/>
    <w:rsid w:val="0083391B"/>
    <w:rsid w:val="008451D7"/>
    <w:rsid w:val="00850950"/>
    <w:rsid w:val="008612C2"/>
    <w:rsid w:val="00866054"/>
    <w:rsid w:val="00877BF5"/>
    <w:rsid w:val="00897558"/>
    <w:rsid w:val="008A09AE"/>
    <w:rsid w:val="008D05EC"/>
    <w:rsid w:val="008F07FA"/>
    <w:rsid w:val="008F53ED"/>
    <w:rsid w:val="00902FF0"/>
    <w:rsid w:val="0090713C"/>
    <w:rsid w:val="0092760F"/>
    <w:rsid w:val="009362A7"/>
    <w:rsid w:val="0098686B"/>
    <w:rsid w:val="009B2FF4"/>
    <w:rsid w:val="009C0CCE"/>
    <w:rsid w:val="009D0C9F"/>
    <w:rsid w:val="009F0EB1"/>
    <w:rsid w:val="009F1392"/>
    <w:rsid w:val="009F3EED"/>
    <w:rsid w:val="00A148E6"/>
    <w:rsid w:val="00A227BA"/>
    <w:rsid w:val="00A40A1B"/>
    <w:rsid w:val="00A54122"/>
    <w:rsid w:val="00A55F6B"/>
    <w:rsid w:val="00A62643"/>
    <w:rsid w:val="00AB0A2C"/>
    <w:rsid w:val="00AD0352"/>
    <w:rsid w:val="00AD1913"/>
    <w:rsid w:val="00AD1F36"/>
    <w:rsid w:val="00AD7311"/>
    <w:rsid w:val="00B00E44"/>
    <w:rsid w:val="00B10530"/>
    <w:rsid w:val="00B10FFB"/>
    <w:rsid w:val="00B12ACA"/>
    <w:rsid w:val="00B21163"/>
    <w:rsid w:val="00B36F3C"/>
    <w:rsid w:val="00B46128"/>
    <w:rsid w:val="00B538E4"/>
    <w:rsid w:val="00B543F5"/>
    <w:rsid w:val="00B603EF"/>
    <w:rsid w:val="00B87D22"/>
    <w:rsid w:val="00BA0A9D"/>
    <w:rsid w:val="00BA1106"/>
    <w:rsid w:val="00BB39CA"/>
    <w:rsid w:val="00BC18A5"/>
    <w:rsid w:val="00BC62F7"/>
    <w:rsid w:val="00BD0ECF"/>
    <w:rsid w:val="00BE03D3"/>
    <w:rsid w:val="00C05172"/>
    <w:rsid w:val="00C60559"/>
    <w:rsid w:val="00C70C78"/>
    <w:rsid w:val="00CA000A"/>
    <w:rsid w:val="00CA0A09"/>
    <w:rsid w:val="00CB0805"/>
    <w:rsid w:val="00CB3707"/>
    <w:rsid w:val="00CC628A"/>
    <w:rsid w:val="00CC72D8"/>
    <w:rsid w:val="00CF409E"/>
    <w:rsid w:val="00D1558B"/>
    <w:rsid w:val="00D15AA2"/>
    <w:rsid w:val="00D22EB5"/>
    <w:rsid w:val="00D248C1"/>
    <w:rsid w:val="00D348AB"/>
    <w:rsid w:val="00D35B3C"/>
    <w:rsid w:val="00D43590"/>
    <w:rsid w:val="00D437FE"/>
    <w:rsid w:val="00D453D9"/>
    <w:rsid w:val="00D53974"/>
    <w:rsid w:val="00D56808"/>
    <w:rsid w:val="00D74626"/>
    <w:rsid w:val="00DB2BAD"/>
    <w:rsid w:val="00DB4785"/>
    <w:rsid w:val="00DC0CC9"/>
    <w:rsid w:val="00DD11C1"/>
    <w:rsid w:val="00DE260D"/>
    <w:rsid w:val="00E145CF"/>
    <w:rsid w:val="00E2175E"/>
    <w:rsid w:val="00E30001"/>
    <w:rsid w:val="00E70ACB"/>
    <w:rsid w:val="00EA5426"/>
    <w:rsid w:val="00EB3275"/>
    <w:rsid w:val="00EC0B8F"/>
    <w:rsid w:val="00EC4600"/>
    <w:rsid w:val="00EF1609"/>
    <w:rsid w:val="00EF1C0C"/>
    <w:rsid w:val="00F0485E"/>
    <w:rsid w:val="00F101F2"/>
    <w:rsid w:val="00F17B01"/>
    <w:rsid w:val="00F26561"/>
    <w:rsid w:val="00F40135"/>
    <w:rsid w:val="00F71D5C"/>
    <w:rsid w:val="00F824D8"/>
    <w:rsid w:val="00F90C04"/>
    <w:rsid w:val="00FA0677"/>
    <w:rsid w:val="00FB31D4"/>
    <w:rsid w:val="00FB6253"/>
    <w:rsid w:val="00FC0C95"/>
    <w:rsid w:val="00FC2B57"/>
    <w:rsid w:val="00FD7CAC"/>
    <w:rsid w:val="00FE12BD"/>
    <w:rsid w:val="00FE6BA6"/>
    <w:rsid w:val="00FF3396"/>
    <w:rsid w:val="00FF5514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6B186CE"/>
  <w15:docId w15:val="{D7070072-9132-4249-A64C-203E487B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2C9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57477-FC79-482F-AA23-63323CB4B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3EEF90-F1A7-45A2-A8AB-EACD264A8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4D170C-7BE3-4B50-9A8B-C19B03074E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2A637F-70E0-46A1-94A8-11964948D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2632</Words>
  <Characters>15005</Characters>
  <Application>Microsoft Office Word</Application>
  <DocSecurity>0</DocSecurity>
  <Lines>125</Lines>
  <Paragraphs>35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Alibech Mireles Diaz</cp:lastModifiedBy>
  <cp:revision>7</cp:revision>
  <cp:lastPrinted>2014-12-16T09:04:00Z</cp:lastPrinted>
  <dcterms:created xsi:type="dcterms:W3CDTF">2021-01-12T15:27:00Z</dcterms:created>
  <dcterms:modified xsi:type="dcterms:W3CDTF">2021-05-02T15:42:00Z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