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9665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96659" w:rsidP="00F96659">
            <w:pPr>
              <w:jc w:val="right"/>
            </w:pPr>
            <w:r w:rsidRPr="00F96659">
              <w:rPr>
                <w:sz w:val="40"/>
              </w:rPr>
              <w:t>ECE</w:t>
            </w:r>
            <w:r>
              <w:t>/TRANS/WP.29/2021/60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96659" w:rsidP="00C97039">
            <w:pPr>
              <w:spacing w:before="240"/>
            </w:pPr>
            <w:r>
              <w:t>Distr. générale</w:t>
            </w:r>
          </w:p>
          <w:p w:rsidR="00F96659" w:rsidRDefault="00F96659" w:rsidP="00F96659">
            <w:pPr>
              <w:spacing w:line="240" w:lineRule="exact"/>
            </w:pPr>
            <w:r>
              <w:t>23 décembre 2020</w:t>
            </w:r>
          </w:p>
          <w:p w:rsidR="00F96659" w:rsidRDefault="00F96659" w:rsidP="00F96659">
            <w:pPr>
              <w:spacing w:line="240" w:lineRule="exact"/>
            </w:pPr>
            <w:r>
              <w:t>Français</w:t>
            </w:r>
          </w:p>
          <w:p w:rsidR="00F96659" w:rsidRPr="00DB58B5" w:rsidRDefault="00F96659" w:rsidP="00F9665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96659" w:rsidRDefault="00F96659"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96659" w:rsidRDefault="00F96659" w:rsidP="00AF0CB5">
      <w:pPr>
        <w:spacing w:before="120" w:line="240" w:lineRule="exact"/>
        <w:rPr>
          <w:b/>
        </w:rPr>
      </w:pPr>
      <w:r>
        <w:rPr>
          <w:b/>
        </w:rPr>
        <w:t>183</w:t>
      </w:r>
      <w:r w:rsidRPr="00F96659">
        <w:rPr>
          <w:b/>
          <w:vertAlign w:val="superscript"/>
        </w:rPr>
        <w:t>e</w:t>
      </w:r>
      <w:r>
        <w:rPr>
          <w:b/>
        </w:rPr>
        <w:t> session</w:t>
      </w:r>
    </w:p>
    <w:p w:rsidR="00F96659" w:rsidRDefault="00F96659" w:rsidP="00AF0CB5">
      <w:pPr>
        <w:spacing w:line="240" w:lineRule="exact"/>
      </w:pPr>
      <w:r>
        <w:t>Genève, 9-11 mars 2021</w:t>
      </w:r>
    </w:p>
    <w:p w:rsidR="00F96659" w:rsidRDefault="00F96659" w:rsidP="00AF0CB5">
      <w:pPr>
        <w:spacing w:line="240" w:lineRule="exact"/>
      </w:pPr>
      <w:r>
        <w:t>Point 4.2.3 de l’ordre du jour provisoire</w:t>
      </w:r>
    </w:p>
    <w:p w:rsidR="00F96659" w:rsidRPr="007F211A" w:rsidRDefault="00F96659" w:rsidP="00F96659">
      <w:pPr>
        <w:rPr>
          <w:b/>
          <w:lang w:val="fr-FR"/>
        </w:rPr>
      </w:pPr>
      <w:r>
        <w:rPr>
          <w:b/>
          <w:lang w:val="fr-FR"/>
        </w:rPr>
        <w:t xml:space="preserve">Accord de 1958 : </w:t>
      </w:r>
      <w:r w:rsidRPr="002214C1">
        <w:rPr>
          <w:b/>
          <w:lang w:val="fr-FR"/>
        </w:rPr>
        <w:t xml:space="preserve">Orientations demandées </w:t>
      </w:r>
      <w:r>
        <w:rPr>
          <w:b/>
          <w:lang w:val="fr-FR"/>
        </w:rPr>
        <w:br/>
      </w:r>
      <w:r w:rsidRPr="002214C1">
        <w:rPr>
          <w:b/>
          <w:lang w:val="fr-FR"/>
        </w:rPr>
        <w:t>par les groupes de travail</w:t>
      </w:r>
      <w:r>
        <w:rPr>
          <w:b/>
          <w:lang w:val="fr-FR"/>
        </w:rPr>
        <w:t xml:space="preserve"> </w:t>
      </w:r>
      <w:r w:rsidRPr="002214C1">
        <w:rPr>
          <w:b/>
          <w:lang w:val="fr-FR"/>
        </w:rPr>
        <w:t xml:space="preserve">à propos de questions </w:t>
      </w:r>
      <w:r>
        <w:rPr>
          <w:b/>
          <w:lang w:val="fr-FR"/>
        </w:rPr>
        <w:br/>
      </w:r>
      <w:r w:rsidRPr="002214C1">
        <w:rPr>
          <w:b/>
          <w:lang w:val="fr-FR"/>
        </w:rPr>
        <w:t>relatives aux Règlements ONU</w:t>
      </w:r>
      <w:r>
        <w:rPr>
          <w:b/>
          <w:lang w:val="fr-FR"/>
        </w:rPr>
        <w:t xml:space="preserve"> </w:t>
      </w:r>
      <w:r w:rsidRPr="002214C1">
        <w:rPr>
          <w:b/>
          <w:lang w:val="fr-FR"/>
        </w:rPr>
        <w:t>annexés à l</w:t>
      </w:r>
      <w:r>
        <w:rPr>
          <w:b/>
          <w:lang w:val="fr-FR"/>
        </w:rPr>
        <w:t>’</w:t>
      </w:r>
      <w:r w:rsidRPr="002214C1">
        <w:rPr>
          <w:b/>
          <w:lang w:val="fr-FR"/>
        </w:rPr>
        <w:t>Accord de 1958</w:t>
      </w:r>
      <w:r>
        <w:rPr>
          <w:b/>
          <w:lang w:val="fr-FR"/>
        </w:rPr>
        <w:t xml:space="preserve"> : </w:t>
      </w:r>
      <w:r>
        <w:rPr>
          <w:b/>
          <w:lang w:val="fr-FR"/>
        </w:rPr>
        <w:br/>
      </w:r>
      <w:r w:rsidRPr="002214C1">
        <w:rPr>
          <w:b/>
          <w:lang w:val="fr-FR"/>
        </w:rPr>
        <w:t>Interprétation de Règlements ONU particuliers</w:t>
      </w:r>
    </w:p>
    <w:p w:rsidR="00F96659" w:rsidRPr="007F211A" w:rsidRDefault="00F96659" w:rsidP="00F96659">
      <w:pPr>
        <w:pStyle w:val="HChG"/>
        <w:rPr>
          <w:lang w:val="fr-FR"/>
        </w:rPr>
      </w:pPr>
      <w:r>
        <w:rPr>
          <w:lang w:val="fr-FR"/>
        </w:rPr>
        <w:tab/>
      </w:r>
      <w:r>
        <w:rPr>
          <w:lang w:val="fr-FR"/>
        </w:rPr>
        <w:tab/>
        <w:t xml:space="preserve">Propositions relatives à des </w:t>
      </w:r>
      <w:r w:rsidRPr="007F211A">
        <w:rPr>
          <w:lang w:val="fr-FR"/>
        </w:rPr>
        <w:t>document</w:t>
      </w:r>
      <w:r>
        <w:rPr>
          <w:lang w:val="fr-FR"/>
        </w:rPr>
        <w:t>s</w:t>
      </w:r>
      <w:r w:rsidRPr="007F211A">
        <w:rPr>
          <w:lang w:val="fr-FR"/>
        </w:rPr>
        <w:t xml:space="preserve"> d</w:t>
      </w:r>
      <w:r>
        <w:rPr>
          <w:lang w:val="fr-FR"/>
        </w:rPr>
        <w:t>’</w:t>
      </w:r>
      <w:r w:rsidRPr="007F211A">
        <w:rPr>
          <w:lang w:val="fr-FR"/>
        </w:rPr>
        <w:t xml:space="preserve">interprétation pour le Règlement ONU </w:t>
      </w:r>
      <w:r>
        <w:rPr>
          <w:lang w:val="fr-FR"/>
        </w:rPr>
        <w:t>n</w:t>
      </w:r>
      <w:r w:rsidRPr="00F96659">
        <w:rPr>
          <w:vertAlign w:val="superscript"/>
          <w:lang w:val="fr-FR"/>
        </w:rPr>
        <w:t>o</w:t>
      </w:r>
      <w:r>
        <w:rPr>
          <w:lang w:val="fr-FR"/>
        </w:rPr>
        <w:t> 156 sur</w:t>
      </w:r>
      <w:r w:rsidRPr="007F211A">
        <w:rPr>
          <w:lang w:val="fr-FR"/>
        </w:rPr>
        <w:t xml:space="preserve"> les mises à</w:t>
      </w:r>
      <w:r>
        <w:rPr>
          <w:lang w:val="fr-FR"/>
        </w:rPr>
        <w:t xml:space="preserve"> </w:t>
      </w:r>
      <w:r w:rsidRPr="007F211A">
        <w:rPr>
          <w:lang w:val="fr-FR"/>
        </w:rPr>
        <w:t>jour logicielles et le</w:t>
      </w:r>
      <w:r>
        <w:rPr>
          <w:lang w:val="fr-FR"/>
        </w:rPr>
        <w:t> </w:t>
      </w:r>
      <w:r w:rsidRPr="007F211A">
        <w:rPr>
          <w:lang w:val="fr-FR"/>
        </w:rPr>
        <w:t>système de gestion des mises à jour logicielles</w:t>
      </w:r>
    </w:p>
    <w:p w:rsidR="00F96659" w:rsidRPr="007F211A" w:rsidRDefault="00F96659" w:rsidP="00F96659">
      <w:pPr>
        <w:pStyle w:val="H1G"/>
        <w:rPr>
          <w:lang w:val="fr-FR"/>
        </w:rPr>
      </w:pPr>
      <w:r w:rsidRPr="007F211A">
        <w:rPr>
          <w:lang w:val="fr-FR"/>
        </w:rPr>
        <w:tab/>
      </w:r>
      <w:r w:rsidRPr="007F211A">
        <w:rPr>
          <w:lang w:val="fr-FR"/>
        </w:rPr>
        <w:tab/>
        <w:t xml:space="preserve">Communication du </w:t>
      </w:r>
      <w:r w:rsidRPr="00B55B37">
        <w:rPr>
          <w:lang w:val="fr-FR"/>
        </w:rPr>
        <w:t>Groupe de travail des véhicules automatisés/</w:t>
      </w:r>
      <w:r w:rsidR="00D9307A">
        <w:rPr>
          <w:lang w:val="fr-FR"/>
        </w:rPr>
        <w:br/>
      </w:r>
      <w:r w:rsidRPr="00B55B37">
        <w:rPr>
          <w:lang w:val="fr-FR"/>
        </w:rPr>
        <w:t>autonomes et connectés</w:t>
      </w:r>
      <w:r w:rsidRPr="00F96659">
        <w:rPr>
          <w:rStyle w:val="Appelnotedebasdep"/>
          <w:b w:val="0"/>
          <w:bCs/>
          <w:sz w:val="20"/>
          <w:vertAlign w:val="baseline"/>
        </w:rPr>
        <w:footnoteReference w:customMarkFollows="1" w:id="2"/>
        <w:t>*</w:t>
      </w:r>
      <w:r w:rsidRPr="00F96659">
        <w:rPr>
          <w:rStyle w:val="Appelnotedebasdep"/>
          <w:b w:val="0"/>
          <w:bCs/>
          <w:sz w:val="20"/>
        </w:rPr>
        <w:t>,</w:t>
      </w:r>
      <w:r w:rsidRPr="00F96659">
        <w:rPr>
          <w:b w:val="0"/>
          <w:bCs/>
          <w:sz w:val="20"/>
          <w:vertAlign w:val="superscript"/>
        </w:rPr>
        <w:t xml:space="preserve"> </w:t>
      </w:r>
      <w:r w:rsidRPr="00F96659">
        <w:rPr>
          <w:rStyle w:val="Appelnotedebasdep"/>
          <w:b w:val="0"/>
          <w:bCs/>
          <w:sz w:val="20"/>
          <w:vertAlign w:val="baseline"/>
        </w:rPr>
        <w:footnoteReference w:customMarkFollows="1" w:id="3"/>
        <w:t>**</w:t>
      </w:r>
    </w:p>
    <w:p w:rsidR="00F9573C" w:rsidRDefault="00F96659" w:rsidP="00F96659">
      <w:pPr>
        <w:pStyle w:val="SingleTxtG"/>
        <w:ind w:firstLine="567"/>
        <w:rPr>
          <w:szCs w:val="24"/>
        </w:rPr>
      </w:pPr>
      <w:r w:rsidRPr="007F211A">
        <w:rPr>
          <w:lang w:val="fr-FR"/>
        </w:rPr>
        <w:t>Le texte ci-après a été établi par le</w:t>
      </w:r>
      <w:r>
        <w:rPr>
          <w:lang w:val="fr-FR"/>
        </w:rPr>
        <w:t xml:space="preserve"> </w:t>
      </w:r>
      <w:r w:rsidRPr="00B55B37">
        <w:rPr>
          <w:lang w:val="fr-FR"/>
        </w:rPr>
        <w:t>Groupe de travail des véhicules automatisés/autonomes et connectés</w:t>
      </w:r>
      <w:r>
        <w:rPr>
          <w:lang w:val="fr-FR"/>
        </w:rPr>
        <w:t xml:space="preserve"> à sa session de septembre 2020</w:t>
      </w:r>
      <w:r w:rsidRPr="007F211A">
        <w:rPr>
          <w:lang w:val="fr-FR"/>
        </w:rPr>
        <w:t>.</w:t>
      </w:r>
      <w:r>
        <w:rPr>
          <w:lang w:val="fr-FR"/>
        </w:rPr>
        <w:t xml:space="preserve"> Il a été approuvé par le </w:t>
      </w:r>
      <w:r w:rsidRPr="00766FB6">
        <w:rPr>
          <w:lang w:val="fr-FR"/>
        </w:rPr>
        <w:t>Forum mondial de l</w:t>
      </w:r>
      <w:r>
        <w:rPr>
          <w:lang w:val="fr-FR"/>
        </w:rPr>
        <w:t>’</w:t>
      </w:r>
      <w:r w:rsidRPr="00766FB6">
        <w:rPr>
          <w:lang w:val="fr-FR"/>
        </w:rPr>
        <w:t>harmonisation</w:t>
      </w:r>
      <w:r>
        <w:rPr>
          <w:lang w:val="fr-FR"/>
        </w:rPr>
        <w:t xml:space="preserve"> </w:t>
      </w:r>
      <w:r w:rsidRPr="00766FB6">
        <w:rPr>
          <w:lang w:val="fr-FR"/>
        </w:rPr>
        <w:t>des Règlements concernant les véhicules</w:t>
      </w:r>
      <w:r>
        <w:rPr>
          <w:lang w:val="fr-FR"/>
        </w:rPr>
        <w:t xml:space="preserve"> (WP.29), à sa session de novembre 2020, sur la base d’un document informel (document </w:t>
      </w:r>
      <w:r w:rsidRPr="00766FB6">
        <w:rPr>
          <w:lang w:val="fr-FR"/>
        </w:rPr>
        <w:t xml:space="preserve">WP.29-182-06, </w:t>
      </w:r>
      <w:r>
        <w:rPr>
          <w:lang w:val="fr-FR"/>
        </w:rPr>
        <w:t xml:space="preserve">fondé sur le document </w:t>
      </w:r>
      <w:r w:rsidRPr="00766FB6">
        <w:rPr>
          <w:lang w:val="fr-FR"/>
        </w:rPr>
        <w:t>ECE/TRANS/WP.29/GRVA/2020/29).</w:t>
      </w:r>
      <w:r>
        <w:rPr>
          <w:lang w:val="fr-FR"/>
        </w:rPr>
        <w:t xml:space="preserve"> Le WP.29 a prié le secrétariat de distribuer ce document sous une cote officielle en vue de sa session de mars 2021 </w:t>
      </w:r>
      <w:r>
        <w:rPr>
          <w:szCs w:val="24"/>
        </w:rPr>
        <w:t>(ECE/TRANS/WP29/1155, par. 77).</w:t>
      </w:r>
    </w:p>
    <w:p w:rsidR="00F96659" w:rsidRDefault="00F96659" w:rsidP="00F96659">
      <w:pPr>
        <w:pStyle w:val="SingleTxtG"/>
        <w:ind w:firstLine="567"/>
        <w:rPr>
          <w:szCs w:val="24"/>
        </w:rPr>
      </w:pPr>
      <w:r>
        <w:rPr>
          <w:szCs w:val="24"/>
        </w:rPr>
        <w:br w:type="page"/>
      </w:r>
    </w:p>
    <w:p w:rsidR="00F96659" w:rsidRPr="007F211A" w:rsidRDefault="00F96659" w:rsidP="00F96659">
      <w:pPr>
        <w:pStyle w:val="HChG"/>
        <w:ind w:left="2268"/>
        <w:rPr>
          <w:lang w:val="fr-FR"/>
        </w:rPr>
      </w:pPr>
      <w:r w:rsidRPr="007F211A">
        <w:rPr>
          <w:lang w:val="fr-FR"/>
        </w:rPr>
        <w:lastRenderedPageBreak/>
        <w:t>1.</w:t>
      </w:r>
      <w:r w:rsidRPr="007F211A">
        <w:rPr>
          <w:lang w:val="fr-FR"/>
        </w:rPr>
        <w:tab/>
      </w:r>
      <w:r w:rsidRPr="007F211A">
        <w:rPr>
          <w:lang w:val="fr-FR"/>
        </w:rPr>
        <w:tab/>
        <w:t>Préambule</w:t>
      </w:r>
    </w:p>
    <w:p w:rsidR="00F96659" w:rsidRPr="007F211A" w:rsidRDefault="00F96659" w:rsidP="00F96659">
      <w:pPr>
        <w:pStyle w:val="SingleTxtG"/>
        <w:ind w:left="2268" w:hanging="1134"/>
        <w:rPr>
          <w:lang w:val="fr-FR"/>
        </w:rPr>
      </w:pPr>
      <w:r w:rsidRPr="007F211A">
        <w:rPr>
          <w:lang w:val="fr-FR"/>
        </w:rPr>
        <w:t>1.1</w:t>
      </w:r>
      <w:r w:rsidRPr="007F211A">
        <w:rPr>
          <w:lang w:val="fr-FR"/>
        </w:rPr>
        <w:tab/>
        <w:t>Le présent document a pour objet de contribuer à préciser les prescriptions du paragraphe</w:t>
      </w:r>
      <w:r>
        <w:rPr>
          <w:lang w:val="fr-FR"/>
        </w:rPr>
        <w:t> </w:t>
      </w:r>
      <w:r w:rsidRPr="007F211A">
        <w:rPr>
          <w:lang w:val="fr-FR"/>
        </w:rPr>
        <w:t>7 et de l</w:t>
      </w:r>
      <w:r>
        <w:rPr>
          <w:lang w:val="fr-FR"/>
        </w:rPr>
        <w:t>’</w:t>
      </w:r>
      <w:r w:rsidRPr="007F211A">
        <w:rPr>
          <w:lang w:val="fr-FR"/>
        </w:rPr>
        <w:t>annexe</w:t>
      </w:r>
      <w:r>
        <w:rPr>
          <w:lang w:val="fr-FR"/>
        </w:rPr>
        <w:t> </w:t>
      </w:r>
      <w:r w:rsidRPr="007F211A">
        <w:rPr>
          <w:lang w:val="fr-FR"/>
        </w:rPr>
        <w:t>1 du Règlement ONU établissant des prescriptions uniformes relatives à l</w:t>
      </w:r>
      <w:r>
        <w:rPr>
          <w:lang w:val="fr-FR"/>
        </w:rPr>
        <w:t>’</w:t>
      </w:r>
      <w:r w:rsidRPr="007F211A">
        <w:rPr>
          <w:lang w:val="fr-FR"/>
        </w:rPr>
        <w:t>homologation des véhicules en ce qui concerne les mises à jour logicielles et le système de gestion des mises à jour logicielles, et de donner des</w:t>
      </w:r>
      <w:r>
        <w:rPr>
          <w:lang w:val="fr-FR"/>
        </w:rPr>
        <w:t xml:space="preserve"> </w:t>
      </w:r>
      <w:r w:rsidRPr="007F211A">
        <w:rPr>
          <w:lang w:val="fr-FR"/>
        </w:rPr>
        <w:t>informations sur les éléments qui peuvent servir à déterminer la mesure dans laquelle ces prescriptions sont satisfaites.</w:t>
      </w:r>
      <w:r>
        <w:rPr>
          <w:lang w:val="fr-FR"/>
        </w:rPr>
        <w:t xml:space="preserve"> </w:t>
      </w:r>
      <w:r w:rsidRPr="007F211A">
        <w:rPr>
          <w:lang w:val="fr-FR"/>
        </w:rPr>
        <w:t>Il s</w:t>
      </w:r>
      <w:r>
        <w:rPr>
          <w:lang w:val="fr-FR"/>
        </w:rPr>
        <w:t>’</w:t>
      </w:r>
      <w:r w:rsidRPr="007F211A">
        <w:rPr>
          <w:lang w:val="fr-FR"/>
        </w:rPr>
        <w:t>adresse aux constructeurs de véhicules qui soumettent des systèmes à l</w:t>
      </w:r>
      <w:r>
        <w:rPr>
          <w:lang w:val="fr-FR"/>
        </w:rPr>
        <w:t>’</w:t>
      </w:r>
      <w:r w:rsidRPr="007F211A">
        <w:rPr>
          <w:lang w:val="fr-FR"/>
        </w:rPr>
        <w:t>essai et aux services techniques et autorités compétentes chargés d</w:t>
      </w:r>
      <w:r>
        <w:rPr>
          <w:lang w:val="fr-FR"/>
        </w:rPr>
        <w:t>’</w:t>
      </w:r>
      <w:r w:rsidRPr="007F211A">
        <w:rPr>
          <w:lang w:val="fr-FR"/>
        </w:rPr>
        <w:t>évaluer ces systèmes. Il est attendu qu</w:t>
      </w:r>
      <w:r>
        <w:rPr>
          <w:lang w:val="fr-FR"/>
        </w:rPr>
        <w:t>’</w:t>
      </w:r>
      <w:r w:rsidRPr="007F211A">
        <w:rPr>
          <w:lang w:val="fr-FR"/>
        </w:rPr>
        <w:t>il contribue à harmoniser les essais entre les différents services techniques et autorités compétentes.</w:t>
      </w:r>
    </w:p>
    <w:p w:rsidR="00F96659" w:rsidRPr="007F211A" w:rsidRDefault="00F96659" w:rsidP="00F96659">
      <w:pPr>
        <w:pStyle w:val="HChG"/>
        <w:ind w:left="2268"/>
        <w:rPr>
          <w:lang w:val="fr-FR"/>
        </w:rPr>
      </w:pPr>
      <w:r w:rsidRPr="007F211A">
        <w:rPr>
          <w:lang w:val="fr-FR"/>
        </w:rPr>
        <w:t>2.</w:t>
      </w:r>
      <w:r w:rsidRPr="007F211A">
        <w:rPr>
          <w:lang w:val="fr-FR"/>
        </w:rPr>
        <w:tab/>
        <w:t>Note concernant la satisfaction des prescriptions</w:t>
      </w:r>
    </w:p>
    <w:p w:rsidR="00F96659" w:rsidRPr="007F211A" w:rsidRDefault="00F96659" w:rsidP="00F96659">
      <w:pPr>
        <w:pStyle w:val="SingleTxtG"/>
        <w:ind w:left="2268" w:hanging="1134"/>
        <w:rPr>
          <w:lang w:val="fr-FR"/>
        </w:rPr>
      </w:pPr>
      <w:r w:rsidRPr="007F211A">
        <w:rPr>
          <w:lang w:val="fr-FR"/>
        </w:rPr>
        <w:t>2.1</w:t>
      </w:r>
      <w:r w:rsidRPr="007F211A">
        <w:rPr>
          <w:lang w:val="fr-FR"/>
        </w:rPr>
        <w:tab/>
        <w:t>Le présent document</w:t>
      </w:r>
      <w:r>
        <w:rPr>
          <w:lang w:val="fr-FR"/>
        </w:rPr>
        <w:t xml:space="preserve"> </w:t>
      </w:r>
      <w:r w:rsidRPr="007F211A">
        <w:rPr>
          <w:lang w:val="fr-FR"/>
        </w:rPr>
        <w:t>a pour seul objet d</w:t>
      </w:r>
      <w:r>
        <w:rPr>
          <w:lang w:val="fr-FR"/>
        </w:rPr>
        <w:t>’</w:t>
      </w:r>
      <w:r w:rsidRPr="007F211A">
        <w:rPr>
          <w:lang w:val="fr-FR"/>
        </w:rPr>
        <w:t>informer. Il</w:t>
      </w:r>
      <w:r>
        <w:rPr>
          <w:lang w:val="fr-FR"/>
        </w:rPr>
        <w:t xml:space="preserve"> </w:t>
      </w:r>
      <w:r w:rsidRPr="007F211A">
        <w:rPr>
          <w:lang w:val="fr-FR"/>
        </w:rPr>
        <w:t>renseigne sur les données susceptibles d</w:t>
      </w:r>
      <w:r>
        <w:rPr>
          <w:lang w:val="fr-FR"/>
        </w:rPr>
        <w:t>’</w:t>
      </w:r>
      <w:r w:rsidRPr="007F211A">
        <w:rPr>
          <w:lang w:val="fr-FR"/>
        </w:rPr>
        <w:t>être admises par les services techniques et les autorités compétentes et sur le niveau des informations à communiquer. Il n</w:t>
      </w:r>
      <w:r>
        <w:rPr>
          <w:lang w:val="fr-FR"/>
        </w:rPr>
        <w:t>’</w:t>
      </w:r>
      <w:r w:rsidRPr="007F211A">
        <w:rPr>
          <w:lang w:val="fr-FR"/>
        </w:rPr>
        <w:t>a pas vocation à être exhaustif. Les normes citées ne le sont qu</w:t>
      </w:r>
      <w:r>
        <w:rPr>
          <w:lang w:val="fr-FR"/>
        </w:rPr>
        <w:t>’</w:t>
      </w:r>
      <w:r w:rsidRPr="007F211A">
        <w:rPr>
          <w:lang w:val="fr-FR"/>
        </w:rPr>
        <w:t>à titre d</w:t>
      </w:r>
      <w:r>
        <w:rPr>
          <w:lang w:val="fr-FR"/>
        </w:rPr>
        <w:t>’</w:t>
      </w:r>
      <w:r w:rsidRPr="007F211A">
        <w:rPr>
          <w:lang w:val="fr-FR"/>
        </w:rPr>
        <w:t>exemples ; elle ne sont pas obligatoires. En fonction du type de véhicule défini par le constructeur, ainsi que des pratiques et procédures auxquelles il a recours, des informations autres ou équivalentes peuvent être communiquées.</w:t>
      </w:r>
    </w:p>
    <w:p w:rsidR="00F96659" w:rsidRPr="007F211A" w:rsidRDefault="00F96659" w:rsidP="00F96659">
      <w:pPr>
        <w:pStyle w:val="SingleTxtG"/>
        <w:ind w:left="2268" w:hanging="1134"/>
        <w:rPr>
          <w:lang w:val="fr-FR"/>
        </w:rPr>
      </w:pPr>
      <w:r w:rsidRPr="007F211A">
        <w:rPr>
          <w:lang w:val="fr-FR"/>
        </w:rPr>
        <w:t>2.2</w:t>
      </w:r>
      <w:r w:rsidRPr="007F211A">
        <w:rPr>
          <w:lang w:val="fr-FR"/>
        </w:rPr>
        <w:tab/>
        <w:t>Le respect de toutes les prescriptions applicables au titre du Règlement peut être démontré au moyen de documents ou d</w:t>
      </w:r>
      <w:r>
        <w:rPr>
          <w:lang w:val="fr-FR"/>
        </w:rPr>
        <w:t>’</w:t>
      </w:r>
      <w:r w:rsidRPr="007F211A">
        <w:rPr>
          <w:lang w:val="fr-FR"/>
        </w:rPr>
        <w:t>un exposé, ou encore d</w:t>
      </w:r>
      <w:r>
        <w:rPr>
          <w:lang w:val="fr-FR"/>
        </w:rPr>
        <w:t>’</w:t>
      </w:r>
      <w:r w:rsidRPr="007F211A">
        <w:rPr>
          <w:lang w:val="fr-FR"/>
        </w:rPr>
        <w:t>un contrôle. Le</w:t>
      </w:r>
      <w:r>
        <w:rPr>
          <w:lang w:val="fr-FR"/>
        </w:rPr>
        <w:t xml:space="preserve"> </w:t>
      </w:r>
      <w:r w:rsidRPr="007F211A">
        <w:rPr>
          <w:lang w:val="fr-FR"/>
        </w:rPr>
        <w:t>type de documentation à fournir n</w:t>
      </w:r>
      <w:r>
        <w:rPr>
          <w:lang w:val="fr-FR"/>
        </w:rPr>
        <w:t>’</w:t>
      </w:r>
      <w:r w:rsidRPr="007F211A">
        <w:rPr>
          <w:lang w:val="fr-FR"/>
        </w:rPr>
        <w:t>est</w:t>
      </w:r>
      <w:r>
        <w:rPr>
          <w:lang w:val="fr-FR"/>
        </w:rPr>
        <w:t xml:space="preserve"> </w:t>
      </w:r>
      <w:r w:rsidRPr="007F211A">
        <w:rPr>
          <w:lang w:val="fr-FR"/>
        </w:rPr>
        <w:t>pas imposé, mais</w:t>
      </w:r>
      <w:r>
        <w:rPr>
          <w:lang w:val="fr-FR"/>
        </w:rPr>
        <w:t xml:space="preserve"> </w:t>
      </w:r>
      <w:r w:rsidRPr="007F211A">
        <w:rPr>
          <w:lang w:val="fr-FR"/>
        </w:rPr>
        <w:t>devrait être convenu entre le constructeur du véhicule et le service technique ou l</w:t>
      </w:r>
      <w:r>
        <w:rPr>
          <w:lang w:val="fr-FR"/>
        </w:rPr>
        <w:t>’</w:t>
      </w:r>
      <w:r w:rsidRPr="007F211A">
        <w:rPr>
          <w:lang w:val="fr-FR"/>
        </w:rPr>
        <w:t>autorité compétente avant les essais ou les contrôles.</w:t>
      </w:r>
    </w:p>
    <w:p w:rsidR="00F96659" w:rsidRPr="007F211A" w:rsidRDefault="00F96659" w:rsidP="00F96659">
      <w:pPr>
        <w:pStyle w:val="HChG"/>
        <w:ind w:left="2268"/>
        <w:rPr>
          <w:lang w:val="fr-FR"/>
        </w:rPr>
      </w:pPr>
      <w:r w:rsidRPr="007F211A">
        <w:rPr>
          <w:lang w:val="fr-FR"/>
        </w:rPr>
        <w:t>3.</w:t>
      </w:r>
      <w:r w:rsidRPr="007F211A">
        <w:rPr>
          <w:lang w:val="fr-FR"/>
        </w:rPr>
        <w:tab/>
      </w:r>
      <w:r w:rsidRPr="007F211A">
        <w:rPr>
          <w:lang w:val="fr-FR"/>
        </w:rPr>
        <w:tab/>
        <w:t>Note concernant le processus</w:t>
      </w:r>
      <w:r>
        <w:rPr>
          <w:lang w:val="fr-FR"/>
        </w:rPr>
        <w:t xml:space="preserve"> </w:t>
      </w:r>
      <w:r w:rsidRPr="007F211A">
        <w:rPr>
          <w:lang w:val="fr-FR"/>
        </w:rPr>
        <w:t>d</w:t>
      </w:r>
      <w:r>
        <w:rPr>
          <w:lang w:val="fr-FR"/>
        </w:rPr>
        <w:t>’</w:t>
      </w:r>
      <w:r w:rsidRPr="007F211A">
        <w:rPr>
          <w:lang w:val="fr-FR"/>
        </w:rPr>
        <w:t xml:space="preserve">application des </w:t>
      </w:r>
      <w:r>
        <w:rPr>
          <w:lang w:val="fr-FR"/>
        </w:rPr>
        <w:tab/>
        <w:t>m</w:t>
      </w:r>
      <w:r w:rsidRPr="007F211A">
        <w:rPr>
          <w:lang w:val="fr-FR"/>
        </w:rPr>
        <w:t>ises à jour logicielles conformément au Règlement</w:t>
      </w:r>
    </w:p>
    <w:p w:rsidR="00F96659" w:rsidRPr="007F211A" w:rsidRDefault="00F96659" w:rsidP="00F96659">
      <w:pPr>
        <w:pStyle w:val="SingleTxtG"/>
        <w:ind w:left="2268" w:hanging="1134"/>
        <w:rPr>
          <w:lang w:val="fr-FR"/>
        </w:rPr>
      </w:pPr>
      <w:r w:rsidRPr="007F211A">
        <w:rPr>
          <w:lang w:val="fr-FR"/>
        </w:rPr>
        <w:t>3.1</w:t>
      </w:r>
      <w:r w:rsidRPr="007F211A">
        <w:rPr>
          <w:lang w:val="fr-FR"/>
        </w:rPr>
        <w:tab/>
        <w:t>Lorsqu</w:t>
      </w:r>
      <w:r>
        <w:rPr>
          <w:lang w:val="fr-FR"/>
        </w:rPr>
        <w:t>’</w:t>
      </w:r>
      <w:r w:rsidRPr="007F211A">
        <w:rPr>
          <w:lang w:val="fr-FR"/>
        </w:rPr>
        <w:t>une mise à jour logicielle intervient après l</w:t>
      </w:r>
      <w:r>
        <w:rPr>
          <w:lang w:val="fr-FR"/>
        </w:rPr>
        <w:t>’</w:t>
      </w:r>
      <w:r w:rsidRPr="007F211A">
        <w:rPr>
          <w:lang w:val="fr-FR"/>
        </w:rPr>
        <w:t>immatriculation d</w:t>
      </w:r>
      <w:r>
        <w:rPr>
          <w:lang w:val="fr-FR"/>
        </w:rPr>
        <w:t>’</w:t>
      </w:r>
      <w:r w:rsidRPr="007F211A">
        <w:rPr>
          <w:lang w:val="fr-FR"/>
        </w:rPr>
        <w:t>un véhicule, y compris à distance, les étapes ci-après peuvent être suivies</w:t>
      </w:r>
      <w:r>
        <w:rPr>
          <w:lang w:val="fr-FR"/>
        </w:rPr>
        <w:t xml:space="preserve"> </w:t>
      </w:r>
      <w:r w:rsidRPr="007F211A">
        <w:rPr>
          <w:lang w:val="fr-FR"/>
        </w:rPr>
        <w:t>quand la mise à jour est réalisée sous le contrôle du constructeur du véhicule :</w:t>
      </w:r>
    </w:p>
    <w:p w:rsidR="00F96659" w:rsidRPr="007F211A" w:rsidRDefault="00F96659" w:rsidP="00F96659">
      <w:pPr>
        <w:pStyle w:val="SingleTxtG"/>
        <w:ind w:left="2835" w:hanging="567"/>
        <w:rPr>
          <w:lang w:val="fr-FR"/>
        </w:rPr>
      </w:pPr>
      <w:r w:rsidRPr="007F211A">
        <w:rPr>
          <w:lang w:val="fr-FR"/>
        </w:rPr>
        <w:t>a)</w:t>
      </w:r>
      <w:r w:rsidRPr="007F211A">
        <w:rPr>
          <w:lang w:val="fr-FR"/>
        </w:rPr>
        <w:tab/>
        <w:t>Avant d</w:t>
      </w:r>
      <w:r>
        <w:rPr>
          <w:lang w:val="fr-FR"/>
        </w:rPr>
        <w:t>’</w:t>
      </w:r>
      <w:r w:rsidRPr="007F211A">
        <w:rPr>
          <w:lang w:val="fr-FR"/>
        </w:rPr>
        <w:t>exécuter la première mise à jour logicielle d</w:t>
      </w:r>
      <w:r>
        <w:rPr>
          <w:lang w:val="fr-FR"/>
        </w:rPr>
        <w:t>’</w:t>
      </w:r>
      <w:r w:rsidRPr="007F211A">
        <w:rPr>
          <w:lang w:val="fr-FR"/>
        </w:rPr>
        <w:t>un véhicule, le constructeur dudit véhicule doit s</w:t>
      </w:r>
      <w:r>
        <w:rPr>
          <w:lang w:val="fr-FR"/>
        </w:rPr>
        <w:t>’</w:t>
      </w:r>
      <w:r w:rsidRPr="007F211A">
        <w:rPr>
          <w:lang w:val="fr-FR"/>
        </w:rPr>
        <w:t>assurer qu</w:t>
      </w:r>
      <w:r>
        <w:rPr>
          <w:lang w:val="fr-FR"/>
        </w:rPr>
        <w:t>’</w:t>
      </w:r>
      <w:r w:rsidRPr="007F211A">
        <w:rPr>
          <w:lang w:val="fr-FR"/>
        </w:rPr>
        <w:t>il dispose d</w:t>
      </w:r>
      <w:r>
        <w:rPr>
          <w:lang w:val="fr-FR"/>
        </w:rPr>
        <w:t>’</w:t>
      </w:r>
      <w:r w:rsidRPr="007F211A">
        <w:rPr>
          <w:lang w:val="fr-FR"/>
        </w:rPr>
        <w:t>une homologation valable pour le processus de mise à jour logicielle et d</w:t>
      </w:r>
      <w:r>
        <w:rPr>
          <w:lang w:val="fr-FR"/>
        </w:rPr>
        <w:t>’</w:t>
      </w:r>
      <w:r w:rsidRPr="007F211A">
        <w:rPr>
          <w:lang w:val="fr-FR"/>
        </w:rPr>
        <w:t>un système de gestion des mises à jour logicielles valide et adapté au type de véhicule ;</w:t>
      </w:r>
    </w:p>
    <w:p w:rsidR="00F96659" w:rsidRPr="007F211A" w:rsidRDefault="00F96659" w:rsidP="00F96659">
      <w:pPr>
        <w:pStyle w:val="SingleTxtG"/>
        <w:ind w:left="2835" w:hanging="567"/>
        <w:rPr>
          <w:lang w:val="fr-FR"/>
        </w:rPr>
      </w:pPr>
      <w:r w:rsidRPr="007F211A">
        <w:rPr>
          <w:lang w:val="fr-FR"/>
        </w:rPr>
        <w:t>b)</w:t>
      </w:r>
      <w:r w:rsidRPr="007F211A">
        <w:rPr>
          <w:lang w:val="fr-FR"/>
        </w:rPr>
        <w:tab/>
        <w:t>Le constructeur du véhicule</w:t>
      </w:r>
      <w:r>
        <w:rPr>
          <w:lang w:val="fr-FR"/>
        </w:rPr>
        <w:t xml:space="preserve"> </w:t>
      </w:r>
      <w:r w:rsidRPr="007F211A">
        <w:rPr>
          <w:lang w:val="fr-FR"/>
        </w:rPr>
        <w:t>détermine si la mise à jour logicielle aura une incidence directe ou indirecte sur la conformité des homologations des systèmes et étaye les résultats de son évaluation ;</w:t>
      </w:r>
    </w:p>
    <w:p w:rsidR="00F96659" w:rsidRPr="007F211A" w:rsidRDefault="00F96659" w:rsidP="00F96659">
      <w:pPr>
        <w:pStyle w:val="SingleTxtG"/>
        <w:ind w:left="2835" w:hanging="567"/>
        <w:rPr>
          <w:lang w:val="fr-FR"/>
        </w:rPr>
      </w:pPr>
      <w:r w:rsidRPr="007F211A">
        <w:rPr>
          <w:lang w:val="fr-FR"/>
        </w:rPr>
        <w:t>c)</w:t>
      </w:r>
      <w:r w:rsidRPr="007F211A">
        <w:rPr>
          <w:lang w:val="fr-FR"/>
        </w:rPr>
        <w:tab/>
        <w:t>Si la mise à jour n</w:t>
      </w:r>
      <w:r>
        <w:rPr>
          <w:lang w:val="fr-FR"/>
        </w:rPr>
        <w:t>’</w:t>
      </w:r>
      <w:r w:rsidRPr="007F211A">
        <w:rPr>
          <w:lang w:val="fr-FR"/>
        </w:rPr>
        <w:t>a pas d</w:t>
      </w:r>
      <w:r>
        <w:rPr>
          <w:lang w:val="fr-FR"/>
        </w:rPr>
        <w:t>’</w:t>
      </w:r>
      <w:r w:rsidRPr="007F211A">
        <w:rPr>
          <w:lang w:val="fr-FR"/>
        </w:rPr>
        <w:t>incidences sur la conformité</w:t>
      </w:r>
      <w:r>
        <w:rPr>
          <w:lang w:val="fr-FR"/>
        </w:rPr>
        <w:t xml:space="preserve"> </w:t>
      </w:r>
      <w:r w:rsidRPr="007F211A">
        <w:rPr>
          <w:lang w:val="fr-FR"/>
        </w:rPr>
        <w:t>de tel ou tel système homologué, par exemple en cas de correction de bogues logiciels, le constructeur du véhicule peut l</w:t>
      </w:r>
      <w:r>
        <w:rPr>
          <w:lang w:val="fr-FR"/>
        </w:rPr>
        <w:t>’</w:t>
      </w:r>
      <w:r w:rsidRPr="007F211A">
        <w:rPr>
          <w:lang w:val="fr-FR"/>
        </w:rPr>
        <w:t>effectuer sans avoir à prendre contact avec l</w:t>
      </w:r>
      <w:r>
        <w:rPr>
          <w:lang w:val="fr-FR"/>
        </w:rPr>
        <w:t>’</w:t>
      </w:r>
      <w:r w:rsidRPr="007F211A">
        <w:rPr>
          <w:lang w:val="fr-FR"/>
        </w:rPr>
        <w:t>autorité d</w:t>
      </w:r>
      <w:r>
        <w:rPr>
          <w:lang w:val="fr-FR"/>
        </w:rPr>
        <w:t>’</w:t>
      </w:r>
      <w:r w:rsidRPr="007F211A">
        <w:rPr>
          <w:lang w:val="fr-FR"/>
        </w:rPr>
        <w:t>homologation, mais il doit s</w:t>
      </w:r>
      <w:r>
        <w:rPr>
          <w:lang w:val="fr-FR"/>
        </w:rPr>
        <w:t>’</w:t>
      </w:r>
      <w:r w:rsidRPr="007F211A">
        <w:rPr>
          <w:lang w:val="fr-FR"/>
        </w:rPr>
        <w:t>assurer que le processus de mise à jour mis en œuvre est sûr et sécurisé et que les modifications apportées par la mise à jour sont documentées ;</w:t>
      </w:r>
    </w:p>
    <w:p w:rsidR="00F96659" w:rsidRPr="007F211A" w:rsidRDefault="00F96659" w:rsidP="00F96659">
      <w:pPr>
        <w:pStyle w:val="SingleTxtG"/>
        <w:ind w:left="2835" w:hanging="567"/>
        <w:rPr>
          <w:lang w:val="fr-FR"/>
        </w:rPr>
      </w:pPr>
      <w:r w:rsidRPr="007F211A">
        <w:rPr>
          <w:lang w:val="fr-FR"/>
        </w:rPr>
        <w:t>d)</w:t>
      </w:r>
      <w:r w:rsidRPr="007F211A">
        <w:rPr>
          <w:lang w:val="fr-FR"/>
        </w:rPr>
        <w:tab/>
        <w:t>Si une mise à jour peut avoir ou aura une incidence sur la conformité d</w:t>
      </w:r>
      <w:r>
        <w:rPr>
          <w:lang w:val="fr-FR"/>
        </w:rPr>
        <w:t>’</w:t>
      </w:r>
      <w:r w:rsidRPr="007F211A">
        <w:rPr>
          <w:lang w:val="fr-FR"/>
        </w:rPr>
        <w:t>un ou de plusieurs systèmes homologués, le constructeur du véhicule doit prendre contact avec l</w:t>
      </w:r>
      <w:r>
        <w:rPr>
          <w:lang w:val="fr-FR"/>
        </w:rPr>
        <w:t>’</w:t>
      </w:r>
      <w:r w:rsidRPr="007F211A">
        <w:rPr>
          <w:lang w:val="fr-FR"/>
        </w:rPr>
        <w:t>autorité d</w:t>
      </w:r>
      <w:r>
        <w:rPr>
          <w:lang w:val="fr-FR"/>
        </w:rPr>
        <w:t>’</w:t>
      </w:r>
      <w:r w:rsidRPr="007F211A">
        <w:rPr>
          <w:lang w:val="fr-FR"/>
        </w:rPr>
        <w:t>homologation afin de demander une extension d</w:t>
      </w:r>
      <w:r>
        <w:rPr>
          <w:lang w:val="fr-FR"/>
        </w:rPr>
        <w:t>’</w:t>
      </w:r>
      <w:r w:rsidRPr="007F211A">
        <w:rPr>
          <w:lang w:val="fr-FR"/>
        </w:rPr>
        <w:t>homologation ou une nouvelle homologation pour les systèmes concernés ;</w:t>
      </w:r>
    </w:p>
    <w:p w:rsidR="00F96659" w:rsidRPr="007F211A" w:rsidRDefault="00F96659" w:rsidP="00F96659">
      <w:pPr>
        <w:pStyle w:val="SingleTxtG"/>
        <w:ind w:left="2835" w:hanging="567"/>
        <w:rPr>
          <w:lang w:val="fr-FR"/>
        </w:rPr>
      </w:pPr>
      <w:r w:rsidRPr="007F211A">
        <w:rPr>
          <w:lang w:val="fr-FR"/>
        </w:rPr>
        <w:lastRenderedPageBreak/>
        <w:t>e)</w:t>
      </w:r>
      <w:r w:rsidRPr="007F211A">
        <w:rPr>
          <w:lang w:val="fr-FR"/>
        </w:rPr>
        <w:tab/>
        <w:t>Lorsqu</w:t>
      </w:r>
      <w:r>
        <w:rPr>
          <w:lang w:val="fr-FR"/>
        </w:rPr>
        <w:t>’</w:t>
      </w:r>
      <w:r w:rsidRPr="007F211A">
        <w:rPr>
          <w:lang w:val="fr-FR"/>
        </w:rPr>
        <w:t>une homologation est étendue ou qu</w:t>
      </w:r>
      <w:r>
        <w:rPr>
          <w:lang w:val="fr-FR"/>
        </w:rPr>
        <w:t>’</w:t>
      </w:r>
      <w:r w:rsidRPr="007F211A">
        <w:rPr>
          <w:lang w:val="fr-FR"/>
        </w:rPr>
        <w:t>une nouvelle homologation est accordée, l</w:t>
      </w:r>
      <w:r>
        <w:rPr>
          <w:lang w:val="fr-FR"/>
        </w:rPr>
        <w:t>’</w:t>
      </w:r>
      <w:r w:rsidRPr="007F211A">
        <w:rPr>
          <w:lang w:val="fr-FR"/>
        </w:rPr>
        <w:t>immatriculation des véhicules concernés s</w:t>
      </w:r>
      <w:r>
        <w:rPr>
          <w:lang w:val="fr-FR"/>
        </w:rPr>
        <w:t>’</w:t>
      </w:r>
      <w:r w:rsidRPr="007F211A">
        <w:rPr>
          <w:lang w:val="fr-FR"/>
        </w:rPr>
        <w:t>effectue conformément à la législation nationale. La mise à jour peut alors être effectuée et le constructeur du véhicule doit s</w:t>
      </w:r>
      <w:r>
        <w:rPr>
          <w:lang w:val="fr-FR"/>
        </w:rPr>
        <w:t>’</w:t>
      </w:r>
      <w:r w:rsidRPr="007F211A">
        <w:rPr>
          <w:lang w:val="fr-FR"/>
        </w:rPr>
        <w:t>assurer qu</w:t>
      </w:r>
      <w:r>
        <w:rPr>
          <w:lang w:val="fr-FR"/>
        </w:rPr>
        <w:t>’</w:t>
      </w:r>
      <w:r w:rsidRPr="007F211A">
        <w:rPr>
          <w:lang w:val="fr-FR"/>
        </w:rPr>
        <w:t>elle se déroule en toute sûreté et sécurité. Les informations relatives au véhicule figurant dans la déclaration de conformité doivent être mises à jour après l</w:t>
      </w:r>
      <w:r>
        <w:rPr>
          <w:lang w:val="fr-FR"/>
        </w:rPr>
        <w:t>’</w:t>
      </w:r>
      <w:r w:rsidRPr="007F211A">
        <w:rPr>
          <w:lang w:val="fr-FR"/>
        </w:rPr>
        <w:t>installation du nouveau logiciel, afin de correspondre au nouveau statut de conformité de l</w:t>
      </w:r>
      <w:r>
        <w:rPr>
          <w:lang w:val="fr-FR"/>
        </w:rPr>
        <w:t>’</w:t>
      </w:r>
      <w:r w:rsidRPr="007F211A">
        <w:rPr>
          <w:lang w:val="fr-FR"/>
        </w:rPr>
        <w:t>homologation de type de l</w:t>
      </w:r>
      <w:r>
        <w:rPr>
          <w:lang w:val="fr-FR"/>
        </w:rPr>
        <w:t>’</w:t>
      </w:r>
      <w:r w:rsidRPr="007F211A">
        <w:rPr>
          <w:lang w:val="fr-FR"/>
        </w:rPr>
        <w:t>ensemble du véhicule. L</w:t>
      </w:r>
      <w:r>
        <w:rPr>
          <w:lang w:val="fr-FR"/>
        </w:rPr>
        <w:t>’</w:t>
      </w:r>
      <w:r w:rsidRPr="007F211A">
        <w:rPr>
          <w:lang w:val="fr-FR"/>
        </w:rPr>
        <w:t>état du logiciel d</w:t>
      </w:r>
      <w:r>
        <w:rPr>
          <w:lang w:val="fr-FR"/>
        </w:rPr>
        <w:t>’</w:t>
      </w:r>
      <w:r w:rsidRPr="007F211A">
        <w:rPr>
          <w:lang w:val="fr-FR"/>
        </w:rPr>
        <w:t>un véhicule doit être mis à jour pour correspondre à la nouvelle situation de son homologation, conformément aux prescriptions du règlement applicable concernant le processus de mise à jour logicielle</w:t>
      </w:r>
      <w:r w:rsidR="001635A5">
        <w:rPr>
          <w:lang w:val="fr-FR"/>
        </w:rPr>
        <w:t> </w:t>
      </w:r>
      <w:r w:rsidRPr="007F211A">
        <w:rPr>
          <w:lang w:val="fr-FR"/>
        </w:rPr>
        <w:t>;</w:t>
      </w:r>
    </w:p>
    <w:p w:rsidR="00F96659" w:rsidRPr="007F211A" w:rsidRDefault="00F96659" w:rsidP="00F96659">
      <w:pPr>
        <w:pStyle w:val="SingleTxtG"/>
        <w:ind w:left="2835" w:hanging="567"/>
        <w:rPr>
          <w:lang w:val="fr-FR"/>
        </w:rPr>
      </w:pPr>
      <w:r w:rsidRPr="007F211A">
        <w:rPr>
          <w:lang w:val="fr-FR"/>
        </w:rPr>
        <w:t>f)</w:t>
      </w:r>
      <w:r w:rsidRPr="007F211A">
        <w:rPr>
          <w:lang w:val="fr-FR"/>
        </w:rPr>
        <w:tab/>
        <w:t>L</w:t>
      </w:r>
      <w:r>
        <w:rPr>
          <w:lang w:val="fr-FR"/>
        </w:rPr>
        <w:t>’</w:t>
      </w:r>
      <w:r w:rsidRPr="007F211A">
        <w:rPr>
          <w:lang w:val="fr-FR"/>
        </w:rPr>
        <w:t>autorité d</w:t>
      </w:r>
      <w:r>
        <w:rPr>
          <w:lang w:val="fr-FR"/>
        </w:rPr>
        <w:t>’</w:t>
      </w:r>
      <w:r w:rsidRPr="007F211A">
        <w:rPr>
          <w:lang w:val="fr-FR"/>
        </w:rPr>
        <w:t>homologation de type doit vérifier périodiquement que les procédures mises en œuvre et les décisions prises par le constructeur du véhicule sont adaptées ; cette vérification</w:t>
      </w:r>
      <w:r>
        <w:rPr>
          <w:lang w:val="fr-FR"/>
        </w:rPr>
        <w:t xml:space="preserve"> </w:t>
      </w:r>
      <w:r w:rsidRPr="007F211A">
        <w:rPr>
          <w:lang w:val="fr-FR"/>
        </w:rPr>
        <w:t>consiste à examiner une copie du ou des documents dans lesquels les modifications sont renseignées.</w:t>
      </w:r>
    </w:p>
    <w:p w:rsidR="00F96659" w:rsidRDefault="00F96659" w:rsidP="00F96659">
      <w:pPr>
        <w:pStyle w:val="SingleTxtG"/>
        <w:ind w:left="2268" w:hanging="1134"/>
        <w:rPr>
          <w:lang w:val="fr-FR"/>
        </w:rPr>
      </w:pPr>
      <w:r w:rsidRPr="007F211A">
        <w:rPr>
          <w:lang w:val="fr-FR"/>
        </w:rPr>
        <w:t>3.2</w:t>
      </w:r>
      <w:r w:rsidRPr="007F211A">
        <w:rPr>
          <w:lang w:val="fr-FR"/>
        </w:rPr>
        <w:tab/>
        <w:t>Les contrôles de conformité de la production, la validation périodique et la surveillance du marché peuvent permettre de vérifier que les</w:t>
      </w:r>
      <w:r>
        <w:rPr>
          <w:lang w:val="fr-FR"/>
        </w:rPr>
        <w:t xml:space="preserve"> </w:t>
      </w:r>
      <w:r w:rsidRPr="007F211A">
        <w:rPr>
          <w:lang w:val="fr-FR"/>
        </w:rPr>
        <w:t>procédures mises en œuvre et les décisions prises par le constructeur du véhicule sont appropriés, en particulier dans les cas où il a choisi de ne pas informer l</w:t>
      </w:r>
      <w:r>
        <w:rPr>
          <w:lang w:val="fr-FR"/>
        </w:rPr>
        <w:t>’</w:t>
      </w:r>
      <w:r w:rsidRPr="007F211A">
        <w:rPr>
          <w:lang w:val="fr-FR"/>
        </w:rPr>
        <w:t>autorité d</w:t>
      </w:r>
      <w:r>
        <w:rPr>
          <w:lang w:val="fr-FR"/>
        </w:rPr>
        <w:t>’</w:t>
      </w:r>
      <w:r w:rsidRPr="007F211A">
        <w:rPr>
          <w:lang w:val="fr-FR"/>
        </w:rPr>
        <w:t>homologation de l</w:t>
      </w:r>
      <w:r>
        <w:rPr>
          <w:lang w:val="fr-FR"/>
        </w:rPr>
        <w:t>’</w:t>
      </w:r>
      <w:r w:rsidRPr="007F211A">
        <w:rPr>
          <w:lang w:val="fr-FR"/>
        </w:rPr>
        <w:t>existence d</w:t>
      </w:r>
      <w:r>
        <w:rPr>
          <w:lang w:val="fr-FR"/>
        </w:rPr>
        <w:t>’</w:t>
      </w:r>
      <w:r w:rsidRPr="007F211A">
        <w:rPr>
          <w:lang w:val="fr-FR"/>
        </w:rPr>
        <w:t>une mise à jour.</w:t>
      </w:r>
    </w:p>
    <w:p w:rsidR="00F96659" w:rsidRDefault="00F96659" w:rsidP="00F96659">
      <w:pPr>
        <w:pStyle w:val="SingleTxtG"/>
        <w:ind w:left="2268" w:hanging="1134"/>
        <w:rPr>
          <w:lang w:val="fr-FR"/>
        </w:rPr>
      </w:pPr>
      <w:r>
        <w:rPr>
          <w:lang w:val="fr-FR"/>
        </w:rPr>
        <w:br w:type="page"/>
      </w:r>
    </w:p>
    <w:p w:rsidR="00203F7F" w:rsidRDefault="00203F7F" w:rsidP="00F96659">
      <w:pPr>
        <w:pStyle w:val="SingleTxtG"/>
        <w:ind w:left="2268" w:hanging="1134"/>
        <w:rPr>
          <w:lang w:val="fr-FR"/>
        </w:rPr>
      </w:pPr>
      <w:r w:rsidRPr="007F211A">
        <w:rPr>
          <w:lang w:val="fr-FR"/>
        </w:rPr>
        <w:lastRenderedPageBreak/>
        <w:t>3.3</w:t>
      </w:r>
      <w:r w:rsidRPr="007F211A">
        <w:rPr>
          <w:lang w:val="fr-FR"/>
        </w:rPr>
        <w:tab/>
        <w:t>Le diagramme suivant illustre le processus décrit ci-dessus, qui permet d</w:t>
      </w:r>
      <w:r>
        <w:rPr>
          <w:lang w:val="fr-FR"/>
        </w:rPr>
        <w:t>’</w:t>
      </w:r>
      <w:r w:rsidRPr="007F211A">
        <w:rPr>
          <w:lang w:val="fr-FR"/>
        </w:rPr>
        <w:t>autoriser les mises à jour logicielles après l</w:t>
      </w:r>
      <w:r>
        <w:rPr>
          <w:lang w:val="fr-FR"/>
        </w:rPr>
        <w:t>’</w:t>
      </w:r>
      <w:r w:rsidRPr="007F211A">
        <w:rPr>
          <w:lang w:val="fr-FR"/>
        </w:rPr>
        <w:t>immatriculation du véhicule.</w:t>
      </w:r>
    </w:p>
    <w:p w:rsidR="00203F7F" w:rsidRDefault="00203F7F" w:rsidP="00203F7F">
      <w:pPr>
        <w:pStyle w:val="SingleTxtG"/>
        <w:ind w:left="2268" w:hanging="1134"/>
        <w:rPr>
          <w:lang w:val="fr-FR"/>
        </w:rPr>
      </w:pPr>
      <w:r w:rsidRPr="00F96659">
        <mc:AlternateContent>
          <mc:Choice Requires="wps">
            <w:drawing>
              <wp:anchor distT="0" distB="0" distL="114300" distR="114300" simplePos="0" relativeHeight="251696128" behindDoc="0" locked="0" layoutInCell="1" allowOverlap="1" wp14:anchorId="287CCE32" wp14:editId="56FF15E0">
                <wp:simplePos x="0" y="0"/>
                <wp:positionH relativeFrom="margin">
                  <wp:posOffset>719124</wp:posOffset>
                </wp:positionH>
                <wp:positionV relativeFrom="paragraph">
                  <wp:posOffset>228600</wp:posOffset>
                </wp:positionV>
                <wp:extent cx="5020945" cy="1024890"/>
                <wp:effectExtent l="0" t="0" r="27305" b="22860"/>
                <wp:wrapNone/>
                <wp:docPr id="8" name="Flowchart: Process 8"/>
                <wp:cNvGraphicFramePr/>
                <a:graphic xmlns:a="http://schemas.openxmlformats.org/drawingml/2006/main">
                  <a:graphicData uri="http://schemas.microsoft.com/office/word/2010/wordprocessingShape">
                    <wps:wsp>
                      <wps:cNvSpPr/>
                      <wps:spPr>
                        <a:xfrm>
                          <a:off x="0" y="0"/>
                          <a:ext cx="5020945" cy="102489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ind w:left="282" w:hanging="282"/>
                              <w:rPr>
                                <w:rFonts w:eastAsia="Times New Roman"/>
                                <w:sz w:val="18"/>
                                <w:szCs w:val="18"/>
                                <w:lang w:val="fr-FR"/>
                              </w:rPr>
                            </w:pPr>
                            <w:r w:rsidRPr="009E6772">
                              <w:rPr>
                                <w:lang w:val="fr-FR"/>
                              </w:rPr>
                              <w:t>1.</w:t>
                            </w:r>
                            <w:r w:rsidRPr="009E6772">
                              <w:rPr>
                                <w:lang w:val="fr-FR"/>
                              </w:rPr>
                              <w:tab/>
                            </w:r>
                            <w:r w:rsidRPr="00125A97">
                              <w:rPr>
                                <w:lang w:val="fr-FR"/>
                              </w:rPr>
                              <w:t>Le constructeur du véhicule obtient l</w:t>
                            </w:r>
                            <w:r>
                              <w:rPr>
                                <w:lang w:val="fr-FR"/>
                              </w:rPr>
                              <w:t>’</w:t>
                            </w:r>
                            <w:r w:rsidRPr="00125A97">
                              <w:rPr>
                                <w:lang w:val="fr-FR"/>
                              </w:rPr>
                              <w:t>autorisation d</w:t>
                            </w:r>
                            <w:r>
                              <w:rPr>
                                <w:lang w:val="fr-FR"/>
                              </w:rPr>
                              <w:t>’</w:t>
                            </w:r>
                            <w:r w:rsidRPr="00125A97">
                              <w:rPr>
                                <w:lang w:val="fr-FR"/>
                              </w:rPr>
                              <w:t>effectuer des mises à jour logicielles après l</w:t>
                            </w:r>
                            <w:r>
                              <w:rPr>
                                <w:lang w:val="fr-FR"/>
                              </w:rPr>
                              <w:t>’</w:t>
                            </w:r>
                            <w:r w:rsidRPr="00125A97">
                              <w:rPr>
                                <w:lang w:val="fr-FR"/>
                              </w:rPr>
                              <w:t>immatriculation une fois que les éléments suivants sont validés</w:t>
                            </w:r>
                            <w:r>
                              <w:rPr>
                                <w:lang w:val="fr-FR"/>
                              </w:rPr>
                              <w:t> :</w:t>
                            </w:r>
                          </w:p>
                          <w:p w:rsidR="00203F7F" w:rsidRPr="00883819" w:rsidRDefault="00203F7F" w:rsidP="00203F7F">
                            <w:pPr>
                              <w:ind w:left="717"/>
                              <w:rPr>
                                <w:sz w:val="18"/>
                                <w:szCs w:val="18"/>
                                <w:lang w:val="fr-FR"/>
                              </w:rPr>
                            </w:pPr>
                            <w:r w:rsidRPr="00125A97">
                              <w:rPr>
                                <w:sz w:val="18"/>
                                <w:szCs w:val="18"/>
                                <w:lang w:val="fr-FR"/>
                              </w:rPr>
                              <w:t>- Processus de configuration et de contrôle de la qualité</w:t>
                            </w:r>
                          </w:p>
                          <w:p w:rsidR="00203F7F" w:rsidRPr="00883819" w:rsidRDefault="00203F7F" w:rsidP="00203F7F">
                            <w:pPr>
                              <w:ind w:left="717"/>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sont effectuées en toute sécurité</w:t>
                            </w:r>
                          </w:p>
                          <w:p w:rsidR="00203F7F" w:rsidRPr="00883819" w:rsidRDefault="00203F7F" w:rsidP="00203F7F">
                            <w:pPr>
                              <w:ind w:left="720"/>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logicielles sont sécurisées sur le plan informatique (sect</w:t>
                            </w:r>
                            <w:r>
                              <w:rPr>
                                <w:sz w:val="18"/>
                                <w:szCs w:val="18"/>
                                <w:lang w:val="fr-FR"/>
                              </w:rPr>
                              <w:t>. </w:t>
                            </w:r>
                            <w:r w:rsidRPr="00125A97">
                              <w:rPr>
                                <w:sz w:val="18"/>
                                <w:szCs w:val="18"/>
                                <w:lang w:val="fr-FR"/>
                              </w:rPr>
                              <w:t>5.4)</w:t>
                            </w:r>
                          </w:p>
                          <w:p w:rsidR="00203F7F" w:rsidRPr="00883819" w:rsidRDefault="00203F7F" w:rsidP="00203F7F">
                            <w:pPr>
                              <w:jc w:val="center"/>
                              <w:rPr>
                                <w:color w:val="000000" w:themeColor="dark1"/>
                                <w:kern w:val="24"/>
                                <w:sz w:val="16"/>
                                <w:szCs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CCE32" id="_x0000_t109" coordsize="21600,21600" o:spt="109" path="m,l,21600r21600,l21600,xe">
                <v:stroke joinstyle="miter"/>
                <v:path gradientshapeok="t" o:connecttype="rect"/>
              </v:shapetype>
              <v:shape id="Flowchart: Process 8" o:spid="_x0000_s1026" type="#_x0000_t109" style="position:absolute;left:0;text-align:left;margin-left:56.6pt;margin-top:18pt;width:395.35pt;height:80.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" fillcolor="white [3201]" strokecolor="#548dd4 [1951]" strokeweight="2pt">
                <v:textbox>
                  <w:txbxContent>
                    <w:p w:rsidR="00203F7F" w:rsidRPr="00883819" w:rsidRDefault="00203F7F" w:rsidP="00203F7F">
                      <w:pPr>
                        <w:ind w:left="282" w:hanging="282"/>
                        <w:rPr>
                          <w:rFonts w:eastAsia="Times New Roman"/>
                          <w:sz w:val="18"/>
                          <w:szCs w:val="18"/>
                          <w:lang w:val="fr-FR"/>
                        </w:rPr>
                      </w:pPr>
                      <w:r w:rsidRPr="009E6772">
                        <w:rPr>
                          <w:lang w:val="fr-FR"/>
                        </w:rPr>
                        <w:t>1.</w:t>
                      </w:r>
                      <w:r w:rsidRPr="009E6772">
                        <w:rPr>
                          <w:lang w:val="fr-FR"/>
                        </w:rPr>
                        <w:tab/>
                      </w:r>
                      <w:r w:rsidRPr="00125A97">
                        <w:rPr>
                          <w:lang w:val="fr-FR"/>
                        </w:rPr>
                        <w:t>Le constructeur du véhicule obtient l</w:t>
                      </w:r>
                      <w:r>
                        <w:rPr>
                          <w:lang w:val="fr-FR"/>
                        </w:rPr>
                        <w:t>’</w:t>
                      </w:r>
                      <w:r w:rsidRPr="00125A97">
                        <w:rPr>
                          <w:lang w:val="fr-FR"/>
                        </w:rPr>
                        <w:t>autorisation d</w:t>
                      </w:r>
                      <w:r>
                        <w:rPr>
                          <w:lang w:val="fr-FR"/>
                        </w:rPr>
                        <w:t>’</w:t>
                      </w:r>
                      <w:r w:rsidRPr="00125A97">
                        <w:rPr>
                          <w:lang w:val="fr-FR"/>
                        </w:rPr>
                        <w:t>effectuer des mises à jour logicielles après l</w:t>
                      </w:r>
                      <w:r>
                        <w:rPr>
                          <w:lang w:val="fr-FR"/>
                        </w:rPr>
                        <w:t>’</w:t>
                      </w:r>
                      <w:r w:rsidRPr="00125A97">
                        <w:rPr>
                          <w:lang w:val="fr-FR"/>
                        </w:rPr>
                        <w:t>immatriculation une fois que les éléments suivants sont validés</w:t>
                      </w:r>
                      <w:r>
                        <w:rPr>
                          <w:lang w:val="fr-FR"/>
                        </w:rPr>
                        <w:t> :</w:t>
                      </w:r>
                    </w:p>
                    <w:p w:rsidR="00203F7F" w:rsidRPr="00883819" w:rsidRDefault="00203F7F" w:rsidP="00203F7F">
                      <w:pPr>
                        <w:ind w:left="717"/>
                        <w:rPr>
                          <w:sz w:val="18"/>
                          <w:szCs w:val="18"/>
                          <w:lang w:val="fr-FR"/>
                        </w:rPr>
                      </w:pPr>
                      <w:r w:rsidRPr="00125A97">
                        <w:rPr>
                          <w:sz w:val="18"/>
                          <w:szCs w:val="18"/>
                          <w:lang w:val="fr-FR"/>
                        </w:rPr>
                        <w:t>- Processus de configuration et de contrôle de la qualité</w:t>
                      </w:r>
                    </w:p>
                    <w:p w:rsidR="00203F7F" w:rsidRPr="00883819" w:rsidRDefault="00203F7F" w:rsidP="00203F7F">
                      <w:pPr>
                        <w:ind w:left="717"/>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sont effectuées en toute sécurité</w:t>
                      </w:r>
                    </w:p>
                    <w:p w:rsidR="00203F7F" w:rsidRPr="00883819" w:rsidRDefault="00203F7F" w:rsidP="00203F7F">
                      <w:pPr>
                        <w:ind w:left="720"/>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logicielles sont sécurisées sur le plan informatique (sect</w:t>
                      </w:r>
                      <w:r>
                        <w:rPr>
                          <w:sz w:val="18"/>
                          <w:szCs w:val="18"/>
                          <w:lang w:val="fr-FR"/>
                        </w:rPr>
                        <w:t>. </w:t>
                      </w:r>
                      <w:r w:rsidRPr="00125A97">
                        <w:rPr>
                          <w:sz w:val="18"/>
                          <w:szCs w:val="18"/>
                          <w:lang w:val="fr-FR"/>
                        </w:rPr>
                        <w:t>5.4)</w:t>
                      </w:r>
                    </w:p>
                    <w:p w:rsidR="00203F7F" w:rsidRPr="00883819" w:rsidRDefault="00203F7F" w:rsidP="00203F7F">
                      <w:pPr>
                        <w:jc w:val="center"/>
                        <w:rPr>
                          <w:color w:val="000000" w:themeColor="dark1"/>
                          <w:kern w:val="24"/>
                          <w:sz w:val="16"/>
                          <w:szCs w:val="16"/>
                          <w:lang w:val="fr-FR"/>
                        </w:rPr>
                      </w:pPr>
                    </w:p>
                  </w:txbxContent>
                </v:textbox>
                <w10:wrap anchorx="margin"/>
              </v:shape>
            </w:pict>
          </mc:Fallback>
        </mc:AlternateContent>
      </w:r>
    </w:p>
    <w:p w:rsidR="001F7929" w:rsidRDefault="001F7929" w:rsidP="00203F7F">
      <w:pPr>
        <w:pStyle w:val="SingleTxtG"/>
        <w:ind w:left="2268" w:hanging="1134"/>
        <w:rPr>
          <w:lang w:val="fr-FR"/>
        </w:rPr>
      </w:pPr>
    </w:p>
    <w:p w:rsidR="001F7929" w:rsidRDefault="001F7929" w:rsidP="00203F7F">
      <w:pPr>
        <w:pStyle w:val="SingleTxtG"/>
        <w:ind w:left="2268" w:hanging="1134"/>
        <w:rPr>
          <w:lang w:val="fr-FR"/>
        </w:rPr>
      </w:pPr>
    </w:p>
    <w:p w:rsidR="001F7929" w:rsidRDefault="001F7929" w:rsidP="00203F7F">
      <w:pPr>
        <w:pStyle w:val="SingleTxtG"/>
        <w:ind w:left="2268" w:hanging="1134"/>
        <w:rPr>
          <w:lang w:val="fr-FR"/>
        </w:rPr>
      </w:pPr>
    </w:p>
    <w:p w:rsidR="001F7929" w:rsidRDefault="00B618AC" w:rsidP="00692DD1">
      <w:pPr>
        <w:pStyle w:val="SingleTxtG"/>
        <w:numPr>
          <w:ilvl w:val="0"/>
          <w:numId w:val="30"/>
        </w:numPr>
        <w:rPr>
          <w:lang w:val="fr-FR"/>
        </w:rPr>
      </w:pPr>
      <w:r w:rsidRPr="003E3878">
        <w:rPr>
          <w:noProof/>
        </w:rPr>
        <mc:AlternateContent>
          <mc:Choice Requires="wps">
            <w:drawing>
              <wp:anchor distT="0" distB="0" distL="114300" distR="114300" simplePos="0" relativeHeight="251720704" behindDoc="0" locked="0" layoutInCell="1" allowOverlap="1" wp14:anchorId="143B9EB4" wp14:editId="4E441078">
                <wp:simplePos x="0" y="0"/>
                <wp:positionH relativeFrom="margin">
                  <wp:posOffset>416947</wp:posOffset>
                </wp:positionH>
                <wp:positionV relativeFrom="paragraph">
                  <wp:posOffset>5740207</wp:posOffset>
                </wp:positionV>
                <wp:extent cx="1900361" cy="892810"/>
                <wp:effectExtent l="0" t="0" r="24130" b="21590"/>
                <wp:wrapNone/>
                <wp:docPr id="4" name="Flowchart: Process 28"/>
                <wp:cNvGraphicFramePr/>
                <a:graphic xmlns:a="http://schemas.openxmlformats.org/drawingml/2006/main">
                  <a:graphicData uri="http://schemas.microsoft.com/office/word/2010/wordprocessingShape">
                    <wps:wsp>
                      <wps:cNvSpPr/>
                      <wps:spPr>
                        <a:xfrm>
                          <a:off x="0" y="0"/>
                          <a:ext cx="1900361" cy="89281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DA4C7C" w:rsidRPr="00883819" w:rsidRDefault="00DA4C7C" w:rsidP="00DA4C7C">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w:t>
                            </w:r>
                            <w:r>
                              <w:rPr>
                                <w:sz w:val="18"/>
                                <w:szCs w:val="18"/>
                                <w:lang w:val="fr-FR"/>
                              </w:rPr>
                              <w:tab/>
                            </w:r>
                            <w:r w:rsidRPr="00125A97">
                              <w:rPr>
                                <w:sz w:val="18"/>
                                <w:szCs w:val="18"/>
                                <w:lang w:val="fr-FR"/>
                              </w:rPr>
                              <w:t xml:space="preserve">type vérifie périodiquement que </w:t>
                            </w:r>
                            <w:r>
                              <w:rPr>
                                <w:sz w:val="18"/>
                                <w:szCs w:val="18"/>
                                <w:lang w:val="fr-FR"/>
                              </w:rPr>
                              <w:tab/>
                            </w:r>
                            <w:r w:rsidRPr="00125A97">
                              <w:rPr>
                                <w:sz w:val="18"/>
                                <w:szCs w:val="18"/>
                                <w:lang w:val="fr-FR"/>
                              </w:rPr>
                              <w:t xml:space="preserve">les procédures mises en œuvre et </w:t>
                            </w:r>
                            <w:r>
                              <w:rPr>
                                <w:sz w:val="18"/>
                                <w:szCs w:val="18"/>
                                <w:lang w:val="fr-FR"/>
                              </w:rPr>
                              <w:tab/>
                            </w:r>
                            <w:r w:rsidRPr="00125A97">
                              <w:rPr>
                                <w:sz w:val="18"/>
                                <w:szCs w:val="18"/>
                                <w:lang w:val="fr-FR"/>
                              </w:rPr>
                              <w:t xml:space="preserve">les décisions prises par le </w:t>
                            </w:r>
                            <w:r>
                              <w:rPr>
                                <w:sz w:val="18"/>
                                <w:szCs w:val="18"/>
                                <w:lang w:val="fr-FR"/>
                              </w:rPr>
                              <w:tab/>
                            </w:r>
                            <w:r>
                              <w:rPr>
                                <w:sz w:val="18"/>
                                <w:szCs w:val="18"/>
                                <w:lang w:val="fr-FR"/>
                              </w:rPr>
                              <w:t>constructeur</w:t>
                            </w:r>
                            <w:r w:rsidRPr="00125A97">
                              <w:rPr>
                                <w:sz w:val="18"/>
                                <w:szCs w:val="18"/>
                                <w:lang w:val="fr-FR"/>
                              </w:rPr>
                              <w:t xml:space="preserve"> demeurent valables.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9EB4" id="Flowchart: Process 28" o:spid="_x0000_s1027" type="#_x0000_t109" style="position:absolute;left:0;text-align:left;margin-left:32.85pt;margin-top:452pt;width:149.65pt;height:70.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" fillcolor="white [3201]" strokecolor="#548dd4 [1951]" strokeweight="2pt">
                <v:textbox>
                  <w:txbxContent>
                    <w:p w:rsidR="00DA4C7C" w:rsidRPr="00883819" w:rsidRDefault="00DA4C7C" w:rsidP="00DA4C7C">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w:t>
                      </w:r>
                      <w:r>
                        <w:rPr>
                          <w:sz w:val="18"/>
                          <w:szCs w:val="18"/>
                          <w:lang w:val="fr-FR"/>
                        </w:rPr>
                        <w:tab/>
                      </w:r>
                      <w:r w:rsidRPr="00125A97">
                        <w:rPr>
                          <w:sz w:val="18"/>
                          <w:szCs w:val="18"/>
                          <w:lang w:val="fr-FR"/>
                        </w:rPr>
                        <w:t xml:space="preserve">type vérifie périodiquement que </w:t>
                      </w:r>
                      <w:r>
                        <w:rPr>
                          <w:sz w:val="18"/>
                          <w:szCs w:val="18"/>
                          <w:lang w:val="fr-FR"/>
                        </w:rPr>
                        <w:tab/>
                      </w:r>
                      <w:r w:rsidRPr="00125A97">
                        <w:rPr>
                          <w:sz w:val="18"/>
                          <w:szCs w:val="18"/>
                          <w:lang w:val="fr-FR"/>
                        </w:rPr>
                        <w:t xml:space="preserve">les procédures mises en œuvre et </w:t>
                      </w:r>
                      <w:r>
                        <w:rPr>
                          <w:sz w:val="18"/>
                          <w:szCs w:val="18"/>
                          <w:lang w:val="fr-FR"/>
                        </w:rPr>
                        <w:tab/>
                      </w:r>
                      <w:r w:rsidRPr="00125A97">
                        <w:rPr>
                          <w:sz w:val="18"/>
                          <w:szCs w:val="18"/>
                          <w:lang w:val="fr-FR"/>
                        </w:rPr>
                        <w:t xml:space="preserve">les décisions prises par le </w:t>
                      </w:r>
                      <w:r>
                        <w:rPr>
                          <w:sz w:val="18"/>
                          <w:szCs w:val="18"/>
                          <w:lang w:val="fr-FR"/>
                        </w:rPr>
                        <w:tab/>
                      </w:r>
                      <w:r>
                        <w:rPr>
                          <w:sz w:val="18"/>
                          <w:szCs w:val="18"/>
                          <w:lang w:val="fr-FR"/>
                        </w:rPr>
                        <w:t>constructeur</w:t>
                      </w:r>
                      <w:r w:rsidRPr="00125A97">
                        <w:rPr>
                          <w:sz w:val="18"/>
                          <w:szCs w:val="18"/>
                          <w:lang w:val="fr-FR"/>
                        </w:rPr>
                        <w:t xml:space="preserve"> demeurent valables.</w:t>
                      </w:r>
                    </w:p>
                  </w:txbxContent>
                </v:textbox>
                <w10:wrap anchorx="margin"/>
              </v:shape>
            </w:pict>
          </mc:Fallback>
        </mc:AlternateContent>
      </w:r>
      <w:r w:rsidRPr="00F96659">
        <mc:AlternateContent>
          <mc:Choice Requires="wps">
            <w:drawing>
              <wp:anchor distT="0" distB="0" distL="114300" distR="114300" simplePos="0" relativeHeight="251698176" behindDoc="0" locked="0" layoutInCell="1" allowOverlap="1" wp14:anchorId="4270200F" wp14:editId="628AA49B">
                <wp:simplePos x="0" y="0"/>
                <wp:positionH relativeFrom="column">
                  <wp:posOffset>416947</wp:posOffset>
                </wp:positionH>
                <wp:positionV relativeFrom="paragraph">
                  <wp:posOffset>4356680</wp:posOffset>
                </wp:positionV>
                <wp:extent cx="1908313" cy="429260"/>
                <wp:effectExtent l="0" t="0" r="15875" b="27940"/>
                <wp:wrapNone/>
                <wp:docPr id="16" name="Flowchart: Process 16"/>
                <wp:cNvGraphicFramePr/>
                <a:graphic xmlns:a="http://schemas.openxmlformats.org/drawingml/2006/main">
                  <a:graphicData uri="http://schemas.microsoft.com/office/word/2010/wordprocessingShape">
                    <wps:wsp>
                      <wps:cNvSpPr/>
                      <wps:spPr>
                        <a:xfrm>
                          <a:off x="0" y="0"/>
                          <a:ext cx="1908313" cy="429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3.iv </w:t>
                            </w:r>
                            <w:r w:rsidRPr="00125A97">
                              <w:rPr>
                                <w:sz w:val="18"/>
                                <w:szCs w:val="18"/>
                                <w:lang w:val="fr-FR"/>
                              </w:rPr>
                              <w:tab/>
                              <w:t xml:space="preserve">Le constructeur enregistre </w:t>
                            </w:r>
                            <w:r w:rsidR="00DA4C7C">
                              <w:rPr>
                                <w:sz w:val="18"/>
                                <w:szCs w:val="18"/>
                                <w:lang w:val="fr-FR"/>
                              </w:rPr>
                              <w:br/>
                            </w:r>
                            <w:r w:rsidR="00DA4C7C">
                              <w:rPr>
                                <w:sz w:val="18"/>
                                <w:szCs w:val="18"/>
                                <w:lang w:val="fr-FR"/>
                              </w:rPr>
                              <w:tab/>
                            </w:r>
                            <w:r w:rsidRPr="00125A97">
                              <w:rPr>
                                <w:sz w:val="18"/>
                                <w:szCs w:val="18"/>
                                <w:lang w:val="fr-FR"/>
                              </w:rPr>
                              <w:t>les renseignements pertinents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200F" id="Flowchart: Process 16" o:spid="_x0000_s1028" type="#_x0000_t109" style="position:absolute;left:0;text-align:left;margin-left:32.85pt;margin-top:343.05pt;width:150.2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" fillcolor="white [3201]" strokecolor="#f79646 [3209]" strokeweight="2pt">
                <v:textbo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3.iv </w:t>
                      </w:r>
                      <w:r w:rsidRPr="00125A97">
                        <w:rPr>
                          <w:sz w:val="18"/>
                          <w:szCs w:val="18"/>
                          <w:lang w:val="fr-FR"/>
                        </w:rPr>
                        <w:tab/>
                        <w:t xml:space="preserve">Le constructeur enregistre </w:t>
                      </w:r>
                      <w:r w:rsidR="00DA4C7C">
                        <w:rPr>
                          <w:sz w:val="18"/>
                          <w:szCs w:val="18"/>
                          <w:lang w:val="fr-FR"/>
                        </w:rPr>
                        <w:br/>
                      </w:r>
                      <w:r w:rsidR="00DA4C7C">
                        <w:rPr>
                          <w:sz w:val="18"/>
                          <w:szCs w:val="18"/>
                          <w:lang w:val="fr-FR"/>
                        </w:rPr>
                        <w:tab/>
                      </w:r>
                      <w:r w:rsidRPr="00125A97">
                        <w:rPr>
                          <w:sz w:val="18"/>
                          <w:szCs w:val="18"/>
                          <w:lang w:val="fr-FR"/>
                        </w:rPr>
                        <w:t>les renseignements pertinents</w:t>
                      </w:r>
                    </w:p>
                  </w:txbxContent>
                </v:textbox>
              </v:shape>
            </w:pict>
          </mc:Fallback>
        </mc:AlternateContent>
      </w:r>
      <w:r w:rsidRPr="00F96659">
        <mc:AlternateContent>
          <mc:Choice Requires="wps">
            <w:drawing>
              <wp:anchor distT="0" distB="0" distL="114300" distR="114300" simplePos="0" relativeHeight="251701248" behindDoc="0" locked="0" layoutInCell="1" allowOverlap="1" wp14:anchorId="5F391630" wp14:editId="2C150D66">
                <wp:simplePos x="0" y="0"/>
                <wp:positionH relativeFrom="column">
                  <wp:posOffset>424899</wp:posOffset>
                </wp:positionH>
                <wp:positionV relativeFrom="paragraph">
                  <wp:posOffset>3561549</wp:posOffset>
                </wp:positionV>
                <wp:extent cx="1892410" cy="588010"/>
                <wp:effectExtent l="0" t="0" r="12700" b="21590"/>
                <wp:wrapNone/>
                <wp:docPr id="23" name="Flowchart: Process 23"/>
                <wp:cNvGraphicFramePr/>
                <a:graphic xmlns:a="http://schemas.openxmlformats.org/drawingml/2006/main">
                  <a:graphicData uri="http://schemas.microsoft.com/office/word/2010/wordprocessingShape">
                    <wps:wsp>
                      <wps:cNvSpPr/>
                      <wps:spPr>
                        <a:xfrm>
                          <a:off x="0" y="0"/>
                          <a:ext cx="1892410" cy="5880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DA4C7C" w:rsidRPr="00DA4C7C" w:rsidRDefault="00203F7F" w:rsidP="00DA4C7C">
                            <w:pPr>
                              <w:tabs>
                                <w:tab w:val="left" w:pos="426"/>
                              </w:tabs>
                              <w:rPr>
                                <w:sz w:val="18"/>
                                <w:szCs w:val="18"/>
                                <w:lang w:val="fr-FR"/>
                              </w:rPr>
                            </w:pPr>
                            <w:r w:rsidRPr="00125A97">
                              <w:rPr>
                                <w:sz w:val="18"/>
                                <w:szCs w:val="18"/>
                                <w:lang w:val="fr-FR"/>
                              </w:rPr>
                              <w:t xml:space="preserve">3.iii </w:t>
                            </w:r>
                            <w:r w:rsidRPr="00125A97">
                              <w:rPr>
                                <w:sz w:val="18"/>
                                <w:szCs w:val="18"/>
                                <w:lang w:val="fr-FR"/>
                              </w:rPr>
                              <w:tab/>
                              <w:t xml:space="preserve">Le </w:t>
                            </w:r>
                            <w:r w:rsidRPr="00D250D7">
                              <w:rPr>
                                <w:sz w:val="18"/>
                                <w:szCs w:val="18"/>
                                <w:lang w:val="fr-FR"/>
                              </w:rPr>
                              <w:t xml:space="preserve">constructeur </w:t>
                            </w:r>
                            <w:r w:rsidRPr="00125A97">
                              <w:rPr>
                                <w:sz w:val="18"/>
                                <w:szCs w:val="18"/>
                                <w:lang w:val="fr-FR"/>
                              </w:rPr>
                              <w:t xml:space="preserve">peut fournir </w:t>
                            </w:r>
                            <w:r w:rsidR="00DA4C7C">
                              <w:rPr>
                                <w:sz w:val="18"/>
                                <w:szCs w:val="18"/>
                                <w:lang w:val="fr-FR"/>
                              </w:rPr>
                              <w:br/>
                            </w:r>
                            <w:r w:rsidR="00DA4C7C">
                              <w:rPr>
                                <w:sz w:val="18"/>
                                <w:szCs w:val="18"/>
                                <w:lang w:val="fr-FR"/>
                              </w:rPr>
                              <w:tab/>
                            </w:r>
                            <w:r w:rsidRPr="00125A97">
                              <w:rPr>
                                <w:sz w:val="18"/>
                                <w:szCs w:val="18"/>
                                <w:lang w:val="fr-FR"/>
                              </w:rPr>
                              <w:t xml:space="preserve">la mise à jour pour </w:t>
                            </w:r>
                            <w:r>
                              <w:rPr>
                                <w:sz w:val="18"/>
                                <w:szCs w:val="18"/>
                                <w:lang w:val="fr-FR"/>
                              </w:rPr>
                              <w:t>installation</w:t>
                            </w:r>
                            <w:r w:rsidRPr="00125A97">
                              <w:rPr>
                                <w:sz w:val="18"/>
                                <w:szCs w:val="18"/>
                                <w:lang w:val="fr-FR"/>
                              </w:rPr>
                              <w:t xml:space="preserve"> </w:t>
                            </w:r>
                            <w:r w:rsidR="00DA4C7C">
                              <w:rPr>
                                <w:sz w:val="18"/>
                                <w:szCs w:val="18"/>
                                <w:lang w:val="fr-FR"/>
                              </w:rPr>
                              <w:tab/>
                            </w:r>
                            <w:r w:rsidRPr="00125A97">
                              <w:rPr>
                                <w:sz w:val="18"/>
                                <w:szCs w:val="18"/>
                                <w:lang w:val="fr-FR"/>
                              </w:rPr>
                              <w:t>par l</w:t>
                            </w:r>
                            <w:r>
                              <w:rPr>
                                <w:sz w:val="18"/>
                                <w:szCs w:val="18"/>
                                <w:lang w:val="fr-FR"/>
                              </w:rPr>
                              <w:t>’</w:t>
                            </w:r>
                            <w:r w:rsidRPr="00125A97">
                              <w:rPr>
                                <w:sz w:val="18"/>
                                <w:szCs w:val="18"/>
                                <w:lang w:val="fr-FR"/>
                              </w:rPr>
                              <w:t>utilisateur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1630" id="Flowchart: Process 23" o:spid="_x0000_s1029" type="#_x0000_t109" style="position:absolute;left:0;text-align:left;margin-left:33.45pt;margin-top:280.45pt;width:149pt;height:4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" fillcolor="white [3201]" strokecolor="#9bbb59 [3206]" strokeweight="2pt">
                <v:textbox>
                  <w:txbxContent>
                    <w:p w:rsidR="00DA4C7C" w:rsidRPr="00DA4C7C" w:rsidRDefault="00203F7F" w:rsidP="00DA4C7C">
                      <w:pPr>
                        <w:tabs>
                          <w:tab w:val="left" w:pos="426"/>
                        </w:tabs>
                        <w:rPr>
                          <w:sz w:val="18"/>
                          <w:szCs w:val="18"/>
                          <w:lang w:val="fr-FR"/>
                        </w:rPr>
                      </w:pPr>
                      <w:r w:rsidRPr="00125A97">
                        <w:rPr>
                          <w:sz w:val="18"/>
                          <w:szCs w:val="18"/>
                          <w:lang w:val="fr-FR"/>
                        </w:rPr>
                        <w:t xml:space="preserve">3.iii </w:t>
                      </w:r>
                      <w:r w:rsidRPr="00125A97">
                        <w:rPr>
                          <w:sz w:val="18"/>
                          <w:szCs w:val="18"/>
                          <w:lang w:val="fr-FR"/>
                        </w:rPr>
                        <w:tab/>
                        <w:t xml:space="preserve">Le </w:t>
                      </w:r>
                      <w:r w:rsidRPr="00D250D7">
                        <w:rPr>
                          <w:sz w:val="18"/>
                          <w:szCs w:val="18"/>
                          <w:lang w:val="fr-FR"/>
                        </w:rPr>
                        <w:t xml:space="preserve">constructeur </w:t>
                      </w:r>
                      <w:r w:rsidRPr="00125A97">
                        <w:rPr>
                          <w:sz w:val="18"/>
                          <w:szCs w:val="18"/>
                          <w:lang w:val="fr-FR"/>
                        </w:rPr>
                        <w:t xml:space="preserve">peut fournir </w:t>
                      </w:r>
                      <w:r w:rsidR="00DA4C7C">
                        <w:rPr>
                          <w:sz w:val="18"/>
                          <w:szCs w:val="18"/>
                          <w:lang w:val="fr-FR"/>
                        </w:rPr>
                        <w:br/>
                      </w:r>
                      <w:r w:rsidR="00DA4C7C">
                        <w:rPr>
                          <w:sz w:val="18"/>
                          <w:szCs w:val="18"/>
                          <w:lang w:val="fr-FR"/>
                        </w:rPr>
                        <w:tab/>
                      </w:r>
                      <w:r w:rsidRPr="00125A97">
                        <w:rPr>
                          <w:sz w:val="18"/>
                          <w:szCs w:val="18"/>
                          <w:lang w:val="fr-FR"/>
                        </w:rPr>
                        <w:t xml:space="preserve">la mise à jour pour </w:t>
                      </w:r>
                      <w:r>
                        <w:rPr>
                          <w:sz w:val="18"/>
                          <w:szCs w:val="18"/>
                          <w:lang w:val="fr-FR"/>
                        </w:rPr>
                        <w:t>installation</w:t>
                      </w:r>
                      <w:r w:rsidRPr="00125A97">
                        <w:rPr>
                          <w:sz w:val="18"/>
                          <w:szCs w:val="18"/>
                          <w:lang w:val="fr-FR"/>
                        </w:rPr>
                        <w:t xml:space="preserve"> </w:t>
                      </w:r>
                      <w:r w:rsidR="00DA4C7C">
                        <w:rPr>
                          <w:sz w:val="18"/>
                          <w:szCs w:val="18"/>
                          <w:lang w:val="fr-FR"/>
                        </w:rPr>
                        <w:tab/>
                      </w:r>
                      <w:r w:rsidRPr="00125A97">
                        <w:rPr>
                          <w:sz w:val="18"/>
                          <w:szCs w:val="18"/>
                          <w:lang w:val="fr-FR"/>
                        </w:rPr>
                        <w:t>par l</w:t>
                      </w:r>
                      <w:r>
                        <w:rPr>
                          <w:sz w:val="18"/>
                          <w:szCs w:val="18"/>
                          <w:lang w:val="fr-FR"/>
                        </w:rPr>
                        <w:t>’</w:t>
                      </w:r>
                      <w:r w:rsidRPr="00125A97">
                        <w:rPr>
                          <w:sz w:val="18"/>
                          <w:szCs w:val="18"/>
                          <w:lang w:val="fr-FR"/>
                        </w:rPr>
                        <w:t>utilisateur</w:t>
                      </w:r>
                    </w:p>
                  </w:txbxContent>
                </v:textbox>
              </v:shape>
            </w:pict>
          </mc:Fallback>
        </mc:AlternateContent>
      </w:r>
      <w:r w:rsidRPr="00F96659">
        <mc:AlternateContent>
          <mc:Choice Requires="wps">
            <w:drawing>
              <wp:anchor distT="0" distB="0" distL="114300" distR="114300" simplePos="0" relativeHeight="251689984" behindDoc="0" locked="0" layoutInCell="1" allowOverlap="1" wp14:anchorId="41F03E3E" wp14:editId="38909742">
                <wp:simplePos x="0" y="0"/>
                <wp:positionH relativeFrom="column">
                  <wp:posOffset>432849</wp:posOffset>
                </wp:positionH>
                <wp:positionV relativeFrom="paragraph">
                  <wp:posOffset>1891775</wp:posOffset>
                </wp:positionV>
                <wp:extent cx="1884459" cy="580390"/>
                <wp:effectExtent l="0" t="0" r="20955" b="10160"/>
                <wp:wrapNone/>
                <wp:docPr id="47" name="Flowchart: Process 47"/>
                <wp:cNvGraphicFramePr/>
                <a:graphic xmlns:a="http://schemas.openxmlformats.org/drawingml/2006/main">
                  <a:graphicData uri="http://schemas.microsoft.com/office/word/2010/wordprocessingShape">
                    <wps:wsp>
                      <wps:cNvSpPr/>
                      <wps:spPr>
                        <a:xfrm>
                          <a:off x="0" y="0"/>
                          <a:ext cx="1884459" cy="5803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284"/>
                              </w:tabs>
                              <w:rPr>
                                <w:rFonts w:eastAsia="Times New Roman"/>
                                <w:sz w:val="18"/>
                                <w:szCs w:val="18"/>
                                <w:lang w:val="fr-FR"/>
                              </w:rPr>
                            </w:pPr>
                            <w:r w:rsidRPr="00125A97">
                              <w:rPr>
                                <w:sz w:val="18"/>
                                <w:szCs w:val="18"/>
                                <w:lang w:val="fr-FR"/>
                              </w:rPr>
                              <w:t xml:space="preserve">3.i </w:t>
                            </w:r>
                            <w:r w:rsidRPr="00125A97">
                              <w:rPr>
                                <w:sz w:val="18"/>
                                <w:szCs w:val="18"/>
                                <w:lang w:val="fr-FR"/>
                              </w:rPr>
                              <w:tab/>
                              <w:t>La mise à jour logicielle n</w:t>
                            </w:r>
                            <w:r>
                              <w:rPr>
                                <w:sz w:val="18"/>
                                <w:szCs w:val="18"/>
                                <w:lang w:val="fr-FR"/>
                              </w:rPr>
                              <w:t>’</w:t>
                            </w:r>
                            <w:r w:rsidRPr="00125A97">
                              <w:rPr>
                                <w:sz w:val="18"/>
                                <w:szCs w:val="18"/>
                                <w:lang w:val="fr-FR"/>
                              </w:rPr>
                              <w:t xml:space="preserve">a </w:t>
                            </w:r>
                            <w:r w:rsidR="00692DD1">
                              <w:rPr>
                                <w:sz w:val="18"/>
                                <w:szCs w:val="18"/>
                                <w:lang w:val="fr-FR"/>
                              </w:rPr>
                              <w:tab/>
                            </w:r>
                            <w:r w:rsidRPr="00125A97">
                              <w:rPr>
                                <w:sz w:val="18"/>
                                <w:szCs w:val="18"/>
                                <w:lang w:val="fr-FR"/>
                              </w:rPr>
                              <w:t>aucune incidence sur les critères</w:t>
                            </w:r>
                            <w:r>
                              <w:rPr>
                                <w:sz w:val="18"/>
                                <w:szCs w:val="18"/>
                                <w:lang w:val="fr-FR"/>
                              </w:rPr>
                              <w:t xml:space="preserve"> </w:t>
                            </w:r>
                            <w:r w:rsidR="00692DD1">
                              <w:rPr>
                                <w:sz w:val="18"/>
                                <w:szCs w:val="18"/>
                                <w:lang w:val="fr-FR"/>
                              </w:rPr>
                              <w:tab/>
                            </w:r>
                            <w:r>
                              <w:rPr>
                                <w:sz w:val="18"/>
                                <w:szCs w:val="18"/>
                                <w:lang w:val="fr-FR"/>
                              </w:rPr>
                              <w:t>d'homologation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3E3E" id="Flowchart: Process 47" o:spid="_x0000_s1030" type="#_x0000_t109" style="position:absolute;left:0;text-align:left;margin-left:34.1pt;margin-top:148.95pt;width:148.4pt;height:4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" fillcolor="white [3201]" strokecolor="#f79646 [3209]" strokeweight="2pt">
                <v:textbox>
                  <w:txbxContent>
                    <w:p w:rsidR="00203F7F" w:rsidRPr="00883819" w:rsidRDefault="00203F7F" w:rsidP="00203F7F">
                      <w:pPr>
                        <w:tabs>
                          <w:tab w:val="left" w:pos="284"/>
                        </w:tabs>
                        <w:rPr>
                          <w:rFonts w:eastAsia="Times New Roman"/>
                          <w:sz w:val="18"/>
                          <w:szCs w:val="18"/>
                          <w:lang w:val="fr-FR"/>
                        </w:rPr>
                      </w:pPr>
                      <w:r w:rsidRPr="00125A97">
                        <w:rPr>
                          <w:sz w:val="18"/>
                          <w:szCs w:val="18"/>
                          <w:lang w:val="fr-FR"/>
                        </w:rPr>
                        <w:t xml:space="preserve">3.i </w:t>
                      </w:r>
                      <w:r w:rsidRPr="00125A97">
                        <w:rPr>
                          <w:sz w:val="18"/>
                          <w:szCs w:val="18"/>
                          <w:lang w:val="fr-FR"/>
                        </w:rPr>
                        <w:tab/>
                        <w:t>La mise à jour logicielle n</w:t>
                      </w:r>
                      <w:r>
                        <w:rPr>
                          <w:sz w:val="18"/>
                          <w:szCs w:val="18"/>
                          <w:lang w:val="fr-FR"/>
                        </w:rPr>
                        <w:t>’</w:t>
                      </w:r>
                      <w:r w:rsidRPr="00125A97">
                        <w:rPr>
                          <w:sz w:val="18"/>
                          <w:szCs w:val="18"/>
                          <w:lang w:val="fr-FR"/>
                        </w:rPr>
                        <w:t xml:space="preserve">a </w:t>
                      </w:r>
                      <w:r w:rsidR="00692DD1">
                        <w:rPr>
                          <w:sz w:val="18"/>
                          <w:szCs w:val="18"/>
                          <w:lang w:val="fr-FR"/>
                        </w:rPr>
                        <w:tab/>
                      </w:r>
                      <w:r w:rsidRPr="00125A97">
                        <w:rPr>
                          <w:sz w:val="18"/>
                          <w:szCs w:val="18"/>
                          <w:lang w:val="fr-FR"/>
                        </w:rPr>
                        <w:t>aucune incidence sur les critères</w:t>
                      </w:r>
                      <w:r>
                        <w:rPr>
                          <w:sz w:val="18"/>
                          <w:szCs w:val="18"/>
                          <w:lang w:val="fr-FR"/>
                        </w:rPr>
                        <w:t xml:space="preserve"> </w:t>
                      </w:r>
                      <w:r w:rsidR="00692DD1">
                        <w:rPr>
                          <w:sz w:val="18"/>
                          <w:szCs w:val="18"/>
                          <w:lang w:val="fr-FR"/>
                        </w:rPr>
                        <w:tab/>
                      </w:r>
                      <w:r>
                        <w:rPr>
                          <w:sz w:val="18"/>
                          <w:szCs w:val="18"/>
                          <w:lang w:val="fr-FR"/>
                        </w:rPr>
                        <w:t>d'homologation</w:t>
                      </w:r>
                    </w:p>
                  </w:txbxContent>
                </v:textbox>
              </v:shape>
            </w:pict>
          </mc:Fallback>
        </mc:AlternateContent>
      </w:r>
      <w:r w:rsidRPr="00F96659">
        <mc:AlternateContent>
          <mc:Choice Requires="wps">
            <w:drawing>
              <wp:anchor distT="0" distB="0" distL="114300" distR="114300" simplePos="0" relativeHeight="251691008" behindDoc="0" locked="0" layoutInCell="1" allowOverlap="1" wp14:anchorId="21707EC7" wp14:editId="73BC53B5">
                <wp:simplePos x="0" y="0"/>
                <wp:positionH relativeFrom="column">
                  <wp:posOffset>432849</wp:posOffset>
                </wp:positionH>
                <wp:positionV relativeFrom="paragraph">
                  <wp:posOffset>2647149</wp:posOffset>
                </wp:positionV>
                <wp:extent cx="1892411" cy="747395"/>
                <wp:effectExtent l="0" t="0" r="12700" b="14605"/>
                <wp:wrapNone/>
                <wp:docPr id="48" name="Flowchart: Process 48"/>
                <wp:cNvGraphicFramePr/>
                <a:graphic xmlns:a="http://schemas.openxmlformats.org/drawingml/2006/main">
                  <a:graphicData uri="http://schemas.microsoft.com/office/word/2010/wordprocessingShape">
                    <wps:wsp>
                      <wps:cNvSpPr/>
                      <wps:spPr>
                        <a:xfrm>
                          <a:off x="0" y="0"/>
                          <a:ext cx="1892411" cy="7473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3.ii</w:t>
                            </w:r>
                            <w:r>
                              <w:rPr>
                                <w:sz w:val="18"/>
                                <w:szCs w:val="18"/>
                                <w:lang w:val="fr-FR"/>
                              </w:rPr>
                              <w:tab/>
                            </w:r>
                            <w:r w:rsidRPr="00125A97">
                              <w:rPr>
                                <w:sz w:val="18"/>
                                <w:szCs w:val="18"/>
                                <w:lang w:val="fr-FR"/>
                              </w:rPr>
                              <w:t xml:space="preserve">Le constructeur vérifie que </w:t>
                            </w:r>
                            <w:r w:rsidR="00692DD1">
                              <w:rPr>
                                <w:sz w:val="18"/>
                                <w:szCs w:val="18"/>
                                <w:lang w:val="fr-FR"/>
                              </w:rPr>
                              <w:br/>
                            </w:r>
                            <w:r w:rsidR="00692DD1">
                              <w:rPr>
                                <w:sz w:val="18"/>
                                <w:szCs w:val="18"/>
                                <w:lang w:val="fr-FR"/>
                              </w:rPr>
                              <w:tab/>
                            </w:r>
                            <w:r w:rsidRPr="00125A97">
                              <w:rPr>
                                <w:sz w:val="18"/>
                                <w:szCs w:val="18"/>
                                <w:lang w:val="fr-FR"/>
                              </w:rPr>
                              <w:t xml:space="preserve">la mise à jour peut être </w:t>
                            </w:r>
                            <w:r w:rsidR="00692DD1">
                              <w:rPr>
                                <w:sz w:val="18"/>
                                <w:szCs w:val="18"/>
                                <w:lang w:val="fr-FR"/>
                              </w:rPr>
                              <w:tab/>
                            </w:r>
                            <w:r w:rsidRPr="00125A97">
                              <w:rPr>
                                <w:sz w:val="18"/>
                                <w:szCs w:val="18"/>
                                <w:lang w:val="fr-FR"/>
                              </w:rPr>
                              <w:t xml:space="preserve">effectuée de manière sûre </w:t>
                            </w:r>
                            <w:r w:rsidR="00692DD1">
                              <w:rPr>
                                <w:sz w:val="18"/>
                                <w:szCs w:val="18"/>
                                <w:lang w:val="fr-FR"/>
                              </w:rPr>
                              <w:br/>
                            </w:r>
                            <w:r w:rsidR="00692DD1">
                              <w:rPr>
                                <w:sz w:val="18"/>
                                <w:szCs w:val="18"/>
                                <w:lang w:val="fr-FR"/>
                              </w:rPr>
                              <w:tab/>
                            </w:r>
                            <w:r w:rsidRPr="00125A97">
                              <w:rPr>
                                <w:sz w:val="18"/>
                                <w:szCs w:val="18"/>
                                <w:lang w:val="fr-FR"/>
                              </w:rPr>
                              <w:t>et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7EC7" id="Flowchart: Process 48" o:spid="_x0000_s1031" type="#_x0000_t109" style="position:absolute;left:0;text-align:left;margin-left:34.1pt;margin-top:208.45pt;width:149pt;height:5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" fillcolor="white [3201]" strokecolor="#f79646 [3209]" strokeweight="2pt">
                <v:textbo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3.ii</w:t>
                      </w:r>
                      <w:r>
                        <w:rPr>
                          <w:sz w:val="18"/>
                          <w:szCs w:val="18"/>
                          <w:lang w:val="fr-FR"/>
                        </w:rPr>
                        <w:tab/>
                      </w:r>
                      <w:r w:rsidRPr="00125A97">
                        <w:rPr>
                          <w:sz w:val="18"/>
                          <w:szCs w:val="18"/>
                          <w:lang w:val="fr-FR"/>
                        </w:rPr>
                        <w:t xml:space="preserve">Le constructeur vérifie que </w:t>
                      </w:r>
                      <w:r w:rsidR="00692DD1">
                        <w:rPr>
                          <w:sz w:val="18"/>
                          <w:szCs w:val="18"/>
                          <w:lang w:val="fr-FR"/>
                        </w:rPr>
                        <w:br/>
                      </w:r>
                      <w:r w:rsidR="00692DD1">
                        <w:rPr>
                          <w:sz w:val="18"/>
                          <w:szCs w:val="18"/>
                          <w:lang w:val="fr-FR"/>
                        </w:rPr>
                        <w:tab/>
                      </w:r>
                      <w:r w:rsidRPr="00125A97">
                        <w:rPr>
                          <w:sz w:val="18"/>
                          <w:szCs w:val="18"/>
                          <w:lang w:val="fr-FR"/>
                        </w:rPr>
                        <w:t xml:space="preserve">la mise à jour peut être </w:t>
                      </w:r>
                      <w:r w:rsidR="00692DD1">
                        <w:rPr>
                          <w:sz w:val="18"/>
                          <w:szCs w:val="18"/>
                          <w:lang w:val="fr-FR"/>
                        </w:rPr>
                        <w:tab/>
                      </w:r>
                      <w:r w:rsidRPr="00125A97">
                        <w:rPr>
                          <w:sz w:val="18"/>
                          <w:szCs w:val="18"/>
                          <w:lang w:val="fr-FR"/>
                        </w:rPr>
                        <w:t xml:space="preserve">effectuée de manière sûre </w:t>
                      </w:r>
                      <w:r w:rsidR="00692DD1">
                        <w:rPr>
                          <w:sz w:val="18"/>
                          <w:szCs w:val="18"/>
                          <w:lang w:val="fr-FR"/>
                        </w:rPr>
                        <w:br/>
                      </w:r>
                      <w:r w:rsidR="00692DD1">
                        <w:rPr>
                          <w:sz w:val="18"/>
                          <w:szCs w:val="18"/>
                          <w:lang w:val="fr-FR"/>
                        </w:rPr>
                        <w:tab/>
                      </w:r>
                      <w:r w:rsidRPr="00125A97">
                        <w:rPr>
                          <w:sz w:val="18"/>
                          <w:szCs w:val="18"/>
                          <w:lang w:val="fr-FR"/>
                        </w:rPr>
                        <w:t>et sécurisée</w:t>
                      </w:r>
                    </w:p>
                  </w:txbxContent>
                </v:textbox>
              </v:shape>
            </w:pict>
          </mc:Fallback>
        </mc:AlternateContent>
      </w:r>
      <w:r w:rsidRPr="00F96659">
        <mc:AlternateContent>
          <mc:Choice Requires="wps">
            <w:drawing>
              <wp:anchor distT="0" distB="0" distL="114300" distR="114300" simplePos="0" relativeHeight="251708416" behindDoc="0" locked="0" layoutInCell="1" allowOverlap="1" wp14:anchorId="5B6C8EBD" wp14:editId="6EACD348">
                <wp:simplePos x="0" y="0"/>
                <wp:positionH relativeFrom="column">
                  <wp:posOffset>1286786</wp:posOffset>
                </wp:positionH>
                <wp:positionV relativeFrom="paragraph">
                  <wp:posOffset>4817854</wp:posOffset>
                </wp:positionV>
                <wp:extent cx="195635" cy="866693"/>
                <wp:effectExtent l="19050" t="0" r="13970" b="29210"/>
                <wp:wrapNone/>
                <wp:docPr id="45" name="Arrow: Down 45"/>
                <wp:cNvGraphicFramePr/>
                <a:graphic xmlns:a="http://schemas.openxmlformats.org/drawingml/2006/main">
                  <a:graphicData uri="http://schemas.microsoft.com/office/word/2010/wordprocessingShape">
                    <wps:wsp>
                      <wps:cNvSpPr/>
                      <wps:spPr>
                        <a:xfrm>
                          <a:off x="0" y="0"/>
                          <a:ext cx="195635" cy="8666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F5EF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101.3pt;margin-top:379.35pt;width:15.4pt;height:6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" adj="19162" fillcolor="#4f81bd [3204]" strokecolor="#243f60 [1604]" strokeweight="2pt"/>
            </w:pict>
          </mc:Fallback>
        </mc:AlternateContent>
      </w:r>
      <w:r w:rsidRPr="003E3878">
        <w:rPr>
          <w:noProof/>
        </w:rPr>
        <mc:AlternateContent>
          <mc:Choice Requires="wps">
            <w:drawing>
              <wp:anchor distT="0" distB="0" distL="114300" distR="114300" simplePos="0" relativeHeight="251728896" behindDoc="0" locked="0" layoutInCell="1" allowOverlap="1" wp14:anchorId="577CB28A" wp14:editId="65DA2C93">
                <wp:simplePos x="0" y="0"/>
                <wp:positionH relativeFrom="column">
                  <wp:posOffset>2968997</wp:posOffset>
                </wp:positionH>
                <wp:positionV relativeFrom="paragraph">
                  <wp:posOffset>6049881</wp:posOffset>
                </wp:positionV>
                <wp:extent cx="550545" cy="487680"/>
                <wp:effectExtent l="12383" t="25717" r="14287" b="33338"/>
                <wp:wrapNone/>
                <wp:docPr id="13"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F8CBE7" id="Arrow: Down 59" o:spid="_x0000_s1026" type="#_x0000_t67" style="position:absolute;margin-left:233.8pt;margin-top:476.35pt;width:43.35pt;height:38.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" adj="10800" fillcolor="#4f81bd [3204]" strokecolor="#243f60 [1604]" strokeweight="2pt"/>
            </w:pict>
          </mc:Fallback>
        </mc:AlternateContent>
      </w:r>
      <w:r w:rsidRPr="00F96659">
        <mc:AlternateContent>
          <mc:Choice Requires="wps">
            <w:drawing>
              <wp:anchor distT="0" distB="0" distL="114300" distR="114300" simplePos="0" relativeHeight="251694080" behindDoc="1" locked="0" layoutInCell="1" allowOverlap="1" wp14:anchorId="6058C9E3" wp14:editId="4945F656">
                <wp:simplePos x="0" y="0"/>
                <wp:positionH relativeFrom="margin">
                  <wp:posOffset>3851910</wp:posOffset>
                </wp:positionH>
                <wp:positionV relativeFrom="paragraph">
                  <wp:posOffset>6829425</wp:posOffset>
                </wp:positionV>
                <wp:extent cx="2101215" cy="588010"/>
                <wp:effectExtent l="0" t="0" r="13335" b="21590"/>
                <wp:wrapThrough wrapText="bothSides">
                  <wp:wrapPolygon edited="0">
                    <wp:start x="0" y="0"/>
                    <wp:lineTo x="0" y="21693"/>
                    <wp:lineTo x="21541" y="21693"/>
                    <wp:lineTo x="21541" y="0"/>
                    <wp:lineTo x="0" y="0"/>
                  </wp:wrapPolygon>
                </wp:wrapThrough>
                <wp:docPr id="24" name="Flowchart: Process 24"/>
                <wp:cNvGraphicFramePr/>
                <a:graphic xmlns:a="http://schemas.openxmlformats.org/drawingml/2006/main">
                  <a:graphicData uri="http://schemas.microsoft.com/office/word/2010/wordprocessingShape">
                    <wps:wsp>
                      <wps:cNvSpPr/>
                      <wps:spPr>
                        <a:xfrm>
                          <a:off x="0" y="0"/>
                          <a:ext cx="2101215" cy="58801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284"/>
                                <w:tab w:val="left" w:pos="426"/>
                              </w:tabs>
                              <w:rPr>
                                <w:color w:val="000000" w:themeColor="dark1"/>
                                <w:kern w:val="24"/>
                                <w:sz w:val="18"/>
                                <w:szCs w:val="18"/>
                                <w:lang w:val="fr-FR"/>
                              </w:rPr>
                            </w:pPr>
                            <w:r w:rsidRPr="00125A97">
                              <w:rPr>
                                <w:sz w:val="18"/>
                                <w:szCs w:val="18"/>
                                <w:lang w:val="fr-FR"/>
                              </w:rPr>
                              <w:t>5.v</w:t>
                            </w:r>
                            <w:r>
                              <w:rPr>
                                <w:sz w:val="18"/>
                                <w:szCs w:val="18"/>
                                <w:lang w:val="fr-FR"/>
                              </w:rPr>
                              <w:tab/>
                            </w:r>
                            <w:r w:rsidRPr="00125A97">
                              <w:rPr>
                                <w:sz w:val="18"/>
                                <w:szCs w:val="18"/>
                                <w:lang w:val="fr-FR"/>
                              </w:rPr>
                              <w:t>Actualisation de l</w:t>
                            </w:r>
                            <w:r>
                              <w:rPr>
                                <w:sz w:val="18"/>
                                <w:szCs w:val="18"/>
                                <w:lang w:val="fr-FR"/>
                              </w:rPr>
                              <w:t>’</w:t>
                            </w:r>
                            <w:r w:rsidRPr="00125A97">
                              <w:rPr>
                                <w:sz w:val="18"/>
                                <w:szCs w:val="18"/>
                                <w:lang w:val="fr-FR"/>
                              </w:rPr>
                              <w:t xml:space="preserve">immatriculation </w:t>
                            </w:r>
                            <w:r w:rsidR="00B618AC">
                              <w:rPr>
                                <w:sz w:val="18"/>
                                <w:szCs w:val="18"/>
                                <w:lang w:val="fr-FR"/>
                              </w:rPr>
                              <w:tab/>
                            </w:r>
                            <w:r w:rsidRPr="00125A97">
                              <w:rPr>
                                <w:sz w:val="18"/>
                                <w:szCs w:val="18"/>
                                <w:lang w:val="fr-FR"/>
                              </w:rPr>
                              <w:t xml:space="preserve">du véhicule conformément à la </w:t>
                            </w:r>
                            <w:r w:rsidR="00B618AC">
                              <w:rPr>
                                <w:sz w:val="18"/>
                                <w:szCs w:val="18"/>
                                <w:lang w:val="fr-FR"/>
                              </w:rPr>
                              <w:tab/>
                            </w:r>
                            <w:r w:rsidRPr="00125A97">
                              <w:rPr>
                                <w:sz w:val="18"/>
                                <w:szCs w:val="18"/>
                                <w:lang w:val="fr-FR"/>
                              </w:rPr>
                              <w:t>législation nationale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8C9E3" id="Flowchart: Process 24" o:spid="_x0000_s1032" type="#_x0000_t109" style="position:absolute;left:0;text-align:left;margin-left:303.3pt;margin-top:537.75pt;width:165.45pt;height:46.3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" fillcolor="white [3201]" strokecolor="#548dd4 [1951]" strokeweight="2pt">
                <v:textbox>
                  <w:txbxContent>
                    <w:p w:rsidR="00203F7F" w:rsidRPr="00883819" w:rsidRDefault="00203F7F" w:rsidP="00203F7F">
                      <w:pPr>
                        <w:tabs>
                          <w:tab w:val="left" w:pos="284"/>
                          <w:tab w:val="left" w:pos="426"/>
                        </w:tabs>
                        <w:rPr>
                          <w:color w:val="000000" w:themeColor="dark1"/>
                          <w:kern w:val="24"/>
                          <w:sz w:val="18"/>
                          <w:szCs w:val="18"/>
                          <w:lang w:val="fr-FR"/>
                        </w:rPr>
                      </w:pPr>
                      <w:r w:rsidRPr="00125A97">
                        <w:rPr>
                          <w:sz w:val="18"/>
                          <w:szCs w:val="18"/>
                          <w:lang w:val="fr-FR"/>
                        </w:rPr>
                        <w:t>5.v</w:t>
                      </w:r>
                      <w:r>
                        <w:rPr>
                          <w:sz w:val="18"/>
                          <w:szCs w:val="18"/>
                          <w:lang w:val="fr-FR"/>
                        </w:rPr>
                        <w:tab/>
                      </w:r>
                      <w:r w:rsidRPr="00125A97">
                        <w:rPr>
                          <w:sz w:val="18"/>
                          <w:szCs w:val="18"/>
                          <w:lang w:val="fr-FR"/>
                        </w:rPr>
                        <w:t>Actualisation de l</w:t>
                      </w:r>
                      <w:r>
                        <w:rPr>
                          <w:sz w:val="18"/>
                          <w:szCs w:val="18"/>
                          <w:lang w:val="fr-FR"/>
                        </w:rPr>
                        <w:t>’</w:t>
                      </w:r>
                      <w:r w:rsidRPr="00125A97">
                        <w:rPr>
                          <w:sz w:val="18"/>
                          <w:szCs w:val="18"/>
                          <w:lang w:val="fr-FR"/>
                        </w:rPr>
                        <w:t xml:space="preserve">immatriculation </w:t>
                      </w:r>
                      <w:r w:rsidR="00B618AC">
                        <w:rPr>
                          <w:sz w:val="18"/>
                          <w:szCs w:val="18"/>
                          <w:lang w:val="fr-FR"/>
                        </w:rPr>
                        <w:tab/>
                      </w:r>
                      <w:r w:rsidRPr="00125A97">
                        <w:rPr>
                          <w:sz w:val="18"/>
                          <w:szCs w:val="18"/>
                          <w:lang w:val="fr-FR"/>
                        </w:rPr>
                        <w:t xml:space="preserve">du véhicule conformément à la </w:t>
                      </w:r>
                      <w:r w:rsidR="00B618AC">
                        <w:rPr>
                          <w:sz w:val="18"/>
                          <w:szCs w:val="18"/>
                          <w:lang w:val="fr-FR"/>
                        </w:rPr>
                        <w:tab/>
                      </w:r>
                      <w:r w:rsidRPr="00125A97">
                        <w:rPr>
                          <w:sz w:val="18"/>
                          <w:szCs w:val="18"/>
                          <w:lang w:val="fr-FR"/>
                        </w:rPr>
                        <w:t>législation nationale</w:t>
                      </w:r>
                    </w:p>
                  </w:txbxContent>
                </v:textbox>
                <w10:wrap type="through" anchorx="margin"/>
              </v:shape>
            </w:pict>
          </mc:Fallback>
        </mc:AlternateContent>
      </w:r>
      <w:r w:rsidRPr="00F96659">
        <mc:AlternateContent>
          <mc:Choice Requires="wps">
            <w:drawing>
              <wp:anchor distT="0" distB="0" distL="114300" distR="114300" simplePos="0" relativeHeight="251726848" behindDoc="0" locked="0" layoutInCell="1" allowOverlap="1" wp14:anchorId="1A11FEF3" wp14:editId="3F6E627B">
                <wp:simplePos x="0" y="0"/>
                <wp:positionH relativeFrom="column">
                  <wp:posOffset>4968240</wp:posOffset>
                </wp:positionH>
                <wp:positionV relativeFrom="paragraph">
                  <wp:posOffset>6638594</wp:posOffset>
                </wp:positionV>
                <wp:extent cx="46800" cy="162000"/>
                <wp:effectExtent l="19050" t="0" r="29845" b="47625"/>
                <wp:wrapNone/>
                <wp:docPr id="12" name="Arrow: Down 52"/>
                <wp:cNvGraphicFramePr/>
                <a:graphic xmlns:a="http://schemas.openxmlformats.org/drawingml/2006/main">
                  <a:graphicData uri="http://schemas.microsoft.com/office/word/2010/wordprocessingShape">
                    <wps:wsp>
                      <wps:cNvSpPr/>
                      <wps:spPr>
                        <a:xfrm>
                          <a:off x="0" y="0"/>
                          <a:ext cx="46800" cy="1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B43A62" id="Arrow: Down 52" o:spid="_x0000_s1026" type="#_x0000_t67" style="position:absolute;margin-left:391.2pt;margin-top:522.7pt;width:3.7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" adj="18480" fillcolor="#4f81bd [3204]" strokecolor="#243f60 [1604]" strokeweight="2pt"/>
            </w:pict>
          </mc:Fallback>
        </mc:AlternateContent>
      </w:r>
      <w:r w:rsidRPr="003E3878">
        <w:rPr>
          <w:noProof/>
        </w:rPr>
        <mc:AlternateContent>
          <mc:Choice Requires="wps">
            <w:drawing>
              <wp:anchor distT="0" distB="0" distL="114300" distR="114300" simplePos="0" relativeHeight="251722752" behindDoc="0" locked="0" layoutInCell="1" allowOverlap="1" wp14:anchorId="0B9C7518" wp14:editId="0C44D73D">
                <wp:simplePos x="0" y="0"/>
                <wp:positionH relativeFrom="column">
                  <wp:posOffset>3851910</wp:posOffset>
                </wp:positionH>
                <wp:positionV relativeFrom="paragraph">
                  <wp:posOffset>5986697</wp:posOffset>
                </wp:positionV>
                <wp:extent cx="2093512" cy="620202"/>
                <wp:effectExtent l="0" t="0" r="21590" b="27940"/>
                <wp:wrapNone/>
                <wp:docPr id="6" name="Flowchart: Process 19"/>
                <wp:cNvGraphicFramePr/>
                <a:graphic xmlns:a="http://schemas.openxmlformats.org/drawingml/2006/main">
                  <a:graphicData uri="http://schemas.microsoft.com/office/word/2010/wordprocessingShape">
                    <wps:wsp>
                      <wps:cNvSpPr/>
                      <wps:spPr>
                        <a:xfrm>
                          <a:off x="0" y="0"/>
                          <a:ext cx="2093512" cy="62020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B618AC" w:rsidRPr="00883819" w:rsidRDefault="00B618AC" w:rsidP="00B618AC">
                            <w:pPr>
                              <w:pStyle w:val="NormalWeb"/>
                              <w:tabs>
                                <w:tab w:val="left" w:pos="426"/>
                              </w:tabs>
                              <w:spacing w:before="0" w:beforeAutospacing="0" w:after="0" w:afterAutospacing="0"/>
                              <w:rPr>
                                <w:color w:val="000000" w:themeColor="dark1"/>
                                <w:kern w:val="24"/>
                                <w:sz w:val="12"/>
                                <w:szCs w:val="14"/>
                                <w:lang w:val="fr-FR"/>
                              </w:rPr>
                            </w:pPr>
                            <w:r w:rsidRPr="00125A97">
                              <w:rPr>
                                <w:sz w:val="18"/>
                                <w:szCs w:val="18"/>
                                <w:lang w:val="fr-FR"/>
                              </w:rPr>
                              <w:t xml:space="preserve">5.iv </w:t>
                            </w:r>
                            <w:r w:rsidRPr="00125A97">
                              <w:rPr>
                                <w:sz w:val="18"/>
                                <w:szCs w:val="18"/>
                                <w:lang w:val="fr-FR"/>
                              </w:rPr>
                              <w:tab/>
                              <w:t xml:space="preserve">Le constructeur actualise les </w:t>
                            </w:r>
                            <w:r>
                              <w:rPr>
                                <w:sz w:val="18"/>
                                <w:szCs w:val="18"/>
                                <w:lang w:val="fr-FR"/>
                              </w:rPr>
                              <w:tab/>
                            </w:r>
                            <w:r w:rsidRPr="00125A97">
                              <w:rPr>
                                <w:sz w:val="18"/>
                                <w:szCs w:val="18"/>
                                <w:lang w:val="fr-FR"/>
                              </w:rPr>
                              <w:t xml:space="preserve">informations sur les véhicules </w:t>
                            </w:r>
                            <w:r>
                              <w:rPr>
                                <w:sz w:val="18"/>
                                <w:szCs w:val="18"/>
                                <w:lang w:val="fr-FR"/>
                              </w:rPr>
                              <w:br/>
                            </w:r>
                            <w:r>
                              <w:rPr>
                                <w:sz w:val="18"/>
                                <w:szCs w:val="18"/>
                                <w:lang w:val="fr-FR"/>
                              </w:rPr>
                              <w:tab/>
                            </w:r>
                            <w:r w:rsidRPr="00125A97">
                              <w:rPr>
                                <w:sz w:val="18"/>
                                <w:szCs w:val="18"/>
                                <w:lang w:val="fr-FR"/>
                              </w:rPr>
                              <w:t xml:space="preserve">et enregistre les renseignements </w:t>
                            </w:r>
                            <w:r>
                              <w:rPr>
                                <w:sz w:val="18"/>
                                <w:szCs w:val="18"/>
                                <w:lang w:val="fr-FR"/>
                              </w:rPr>
                              <w:tab/>
                            </w:r>
                            <w:r w:rsidRPr="00125A97">
                              <w:rPr>
                                <w:sz w:val="18"/>
                                <w:szCs w:val="18"/>
                                <w:lang w:val="fr-FR"/>
                              </w:rPr>
                              <w:t>pertinents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7518" id="Flowchart: Process 19" o:spid="_x0000_s1033" type="#_x0000_t109" style="position:absolute;left:0;text-align:left;margin-left:303.3pt;margin-top:471.4pt;width:164.85pt;height:4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" fillcolor="white [3201]" strokecolor="#f79646 [3209]" strokeweight="2pt">
                <v:textbox>
                  <w:txbxContent>
                    <w:p w:rsidR="00B618AC" w:rsidRPr="00883819" w:rsidRDefault="00B618AC" w:rsidP="00B618AC">
                      <w:pPr>
                        <w:pStyle w:val="NormalWeb"/>
                        <w:tabs>
                          <w:tab w:val="left" w:pos="426"/>
                        </w:tabs>
                        <w:spacing w:before="0" w:beforeAutospacing="0" w:after="0" w:afterAutospacing="0"/>
                        <w:rPr>
                          <w:color w:val="000000" w:themeColor="dark1"/>
                          <w:kern w:val="24"/>
                          <w:sz w:val="12"/>
                          <w:szCs w:val="14"/>
                          <w:lang w:val="fr-FR"/>
                        </w:rPr>
                      </w:pPr>
                      <w:r w:rsidRPr="00125A97">
                        <w:rPr>
                          <w:sz w:val="18"/>
                          <w:szCs w:val="18"/>
                          <w:lang w:val="fr-FR"/>
                        </w:rPr>
                        <w:t xml:space="preserve">5.iv </w:t>
                      </w:r>
                      <w:r w:rsidRPr="00125A97">
                        <w:rPr>
                          <w:sz w:val="18"/>
                          <w:szCs w:val="18"/>
                          <w:lang w:val="fr-FR"/>
                        </w:rPr>
                        <w:tab/>
                        <w:t xml:space="preserve">Le constructeur actualise les </w:t>
                      </w:r>
                      <w:r>
                        <w:rPr>
                          <w:sz w:val="18"/>
                          <w:szCs w:val="18"/>
                          <w:lang w:val="fr-FR"/>
                        </w:rPr>
                        <w:tab/>
                      </w:r>
                      <w:r w:rsidRPr="00125A97">
                        <w:rPr>
                          <w:sz w:val="18"/>
                          <w:szCs w:val="18"/>
                          <w:lang w:val="fr-FR"/>
                        </w:rPr>
                        <w:t xml:space="preserve">informations sur les véhicules </w:t>
                      </w:r>
                      <w:r>
                        <w:rPr>
                          <w:sz w:val="18"/>
                          <w:szCs w:val="18"/>
                          <w:lang w:val="fr-FR"/>
                        </w:rPr>
                        <w:br/>
                      </w:r>
                      <w:r>
                        <w:rPr>
                          <w:sz w:val="18"/>
                          <w:szCs w:val="18"/>
                          <w:lang w:val="fr-FR"/>
                        </w:rPr>
                        <w:tab/>
                      </w:r>
                      <w:r w:rsidRPr="00125A97">
                        <w:rPr>
                          <w:sz w:val="18"/>
                          <w:szCs w:val="18"/>
                          <w:lang w:val="fr-FR"/>
                        </w:rPr>
                        <w:t xml:space="preserve">et enregistre les renseignements </w:t>
                      </w:r>
                      <w:r>
                        <w:rPr>
                          <w:sz w:val="18"/>
                          <w:szCs w:val="18"/>
                          <w:lang w:val="fr-FR"/>
                        </w:rPr>
                        <w:tab/>
                      </w:r>
                      <w:r w:rsidRPr="00125A97">
                        <w:rPr>
                          <w:sz w:val="18"/>
                          <w:szCs w:val="18"/>
                          <w:lang w:val="fr-FR"/>
                        </w:rPr>
                        <w:t>pertinents</w:t>
                      </w:r>
                    </w:p>
                  </w:txbxContent>
                </v:textbox>
              </v:shape>
            </w:pict>
          </mc:Fallback>
        </mc:AlternateContent>
      </w:r>
      <w:r w:rsidRPr="00F96659">
        <mc:AlternateContent>
          <mc:Choice Requires="wps">
            <w:drawing>
              <wp:anchor distT="0" distB="0" distL="114300" distR="114300" simplePos="0" relativeHeight="251724800" behindDoc="0" locked="0" layoutInCell="1" allowOverlap="1" wp14:anchorId="577449C7" wp14:editId="233F3DDF">
                <wp:simplePos x="0" y="0"/>
                <wp:positionH relativeFrom="column">
                  <wp:posOffset>4944110</wp:posOffset>
                </wp:positionH>
                <wp:positionV relativeFrom="paragraph">
                  <wp:posOffset>5842331</wp:posOffset>
                </wp:positionV>
                <wp:extent cx="46800" cy="111600"/>
                <wp:effectExtent l="19050" t="0" r="29845" b="41275"/>
                <wp:wrapNone/>
                <wp:docPr id="10" name="Arrow: Down 54"/>
                <wp:cNvGraphicFramePr/>
                <a:graphic xmlns:a="http://schemas.openxmlformats.org/drawingml/2006/main">
                  <a:graphicData uri="http://schemas.microsoft.com/office/word/2010/wordprocessingShape">
                    <wps:wsp>
                      <wps:cNvSpPr/>
                      <wps:spPr>
                        <a:xfrm>
                          <a:off x="0" y="0"/>
                          <a:ext cx="46800" cy="111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8BEE77" id="Arrow: Down 54" o:spid="_x0000_s1026" type="#_x0000_t67" style="position:absolute;margin-left:389.3pt;margin-top:460.05pt;width:3.7pt;height: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" adj="17071" fillcolor="#4f81bd [3204]" strokecolor="#243f60 [1604]" strokeweight="2pt"/>
            </w:pict>
          </mc:Fallback>
        </mc:AlternateContent>
      </w:r>
      <w:r w:rsidRPr="00F96659">
        <mc:AlternateContent>
          <mc:Choice Requires="wps">
            <w:drawing>
              <wp:anchor distT="0" distB="0" distL="114300" distR="114300" simplePos="0" relativeHeight="251700224" behindDoc="0" locked="0" layoutInCell="1" allowOverlap="1" wp14:anchorId="1230FE19" wp14:editId="7C90CFEF">
                <wp:simplePos x="0" y="0"/>
                <wp:positionH relativeFrom="column">
                  <wp:posOffset>3836007</wp:posOffset>
                </wp:positionH>
                <wp:positionV relativeFrom="paragraph">
                  <wp:posOffset>5326739</wp:posOffset>
                </wp:positionV>
                <wp:extent cx="2089758" cy="485029"/>
                <wp:effectExtent l="0" t="0" r="25400" b="10795"/>
                <wp:wrapNone/>
                <wp:docPr id="22" name="Flowchart: Process 22"/>
                <wp:cNvGraphicFramePr/>
                <a:graphic xmlns:a="http://schemas.openxmlformats.org/drawingml/2006/main">
                  <a:graphicData uri="http://schemas.microsoft.com/office/word/2010/wordprocessingShape">
                    <wps:wsp>
                      <wps:cNvSpPr/>
                      <wps:spPr>
                        <a:xfrm>
                          <a:off x="0" y="0"/>
                          <a:ext cx="2089758" cy="485029"/>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203F7F" w:rsidRPr="00883819" w:rsidRDefault="00203F7F" w:rsidP="00203F7F">
                            <w:pPr>
                              <w:tabs>
                                <w:tab w:val="left" w:pos="284"/>
                                <w:tab w:val="left" w:pos="426"/>
                              </w:tabs>
                              <w:rPr>
                                <w:color w:val="000000" w:themeColor="dark1"/>
                                <w:kern w:val="24"/>
                                <w:sz w:val="18"/>
                                <w:szCs w:val="18"/>
                                <w:lang w:val="fr-FR"/>
                              </w:rPr>
                            </w:pPr>
                            <w:r w:rsidRPr="00125A97">
                              <w:rPr>
                                <w:sz w:val="18"/>
                                <w:szCs w:val="18"/>
                                <w:lang w:val="fr-FR"/>
                              </w:rPr>
                              <w:t>5.iii</w:t>
                            </w:r>
                            <w:r>
                              <w:rPr>
                                <w:sz w:val="18"/>
                                <w:szCs w:val="18"/>
                                <w:lang w:val="fr-FR"/>
                              </w:rPr>
                              <w:tab/>
                            </w:r>
                            <w:r w:rsidRPr="00933E0D">
                              <w:rPr>
                                <w:spacing w:val="-2"/>
                                <w:sz w:val="18"/>
                                <w:szCs w:val="18"/>
                                <w:lang w:val="fr-FR"/>
                              </w:rPr>
                              <w:t>Le constructeur peut fournir</w:t>
                            </w:r>
                            <w:r w:rsidRPr="00125A97">
                              <w:rPr>
                                <w:sz w:val="18"/>
                                <w:szCs w:val="18"/>
                                <w:lang w:val="fr-FR"/>
                              </w:rPr>
                              <w:t xml:space="preserve"> la mise </w:t>
                            </w:r>
                            <w:r w:rsidR="00B618AC" w:rsidRPr="00B618AC">
                              <w:rPr>
                                <w:spacing w:val="-3"/>
                                <w:sz w:val="18"/>
                                <w:szCs w:val="18"/>
                                <w:lang w:val="fr-FR"/>
                              </w:rPr>
                              <w:tab/>
                            </w:r>
                            <w:r w:rsidRPr="00B618AC">
                              <w:rPr>
                                <w:spacing w:val="-3"/>
                                <w:sz w:val="18"/>
                                <w:szCs w:val="18"/>
                                <w:lang w:val="fr-FR"/>
                              </w:rPr>
                              <w:t>à jour pour installation par l’utilisateur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FE19" id="Flowchart: Process 22" o:spid="_x0000_s1034" type="#_x0000_t109" style="position:absolute;left:0;text-align:left;margin-left:302.05pt;margin-top:419.45pt;width:164.55pt;height:3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" fillcolor="white [3201]" strokecolor="#9bbb59 [3206]" strokeweight="2pt">
                <v:textbox>
                  <w:txbxContent>
                    <w:p w:rsidR="00203F7F" w:rsidRPr="00883819" w:rsidRDefault="00203F7F" w:rsidP="00203F7F">
                      <w:pPr>
                        <w:tabs>
                          <w:tab w:val="left" w:pos="284"/>
                          <w:tab w:val="left" w:pos="426"/>
                        </w:tabs>
                        <w:rPr>
                          <w:color w:val="000000" w:themeColor="dark1"/>
                          <w:kern w:val="24"/>
                          <w:sz w:val="18"/>
                          <w:szCs w:val="18"/>
                          <w:lang w:val="fr-FR"/>
                        </w:rPr>
                      </w:pPr>
                      <w:r w:rsidRPr="00125A97">
                        <w:rPr>
                          <w:sz w:val="18"/>
                          <w:szCs w:val="18"/>
                          <w:lang w:val="fr-FR"/>
                        </w:rPr>
                        <w:t>5.iii</w:t>
                      </w:r>
                      <w:r>
                        <w:rPr>
                          <w:sz w:val="18"/>
                          <w:szCs w:val="18"/>
                          <w:lang w:val="fr-FR"/>
                        </w:rPr>
                        <w:tab/>
                      </w:r>
                      <w:r w:rsidRPr="00933E0D">
                        <w:rPr>
                          <w:spacing w:val="-2"/>
                          <w:sz w:val="18"/>
                          <w:szCs w:val="18"/>
                          <w:lang w:val="fr-FR"/>
                        </w:rPr>
                        <w:t>Le constructeur peut fournir</w:t>
                      </w:r>
                      <w:r w:rsidRPr="00125A97">
                        <w:rPr>
                          <w:sz w:val="18"/>
                          <w:szCs w:val="18"/>
                          <w:lang w:val="fr-FR"/>
                        </w:rPr>
                        <w:t xml:space="preserve"> la mise </w:t>
                      </w:r>
                      <w:r w:rsidR="00B618AC" w:rsidRPr="00B618AC">
                        <w:rPr>
                          <w:spacing w:val="-3"/>
                          <w:sz w:val="18"/>
                          <w:szCs w:val="18"/>
                          <w:lang w:val="fr-FR"/>
                        </w:rPr>
                        <w:tab/>
                      </w:r>
                      <w:r w:rsidRPr="00B618AC">
                        <w:rPr>
                          <w:spacing w:val="-3"/>
                          <w:sz w:val="18"/>
                          <w:szCs w:val="18"/>
                          <w:lang w:val="fr-FR"/>
                        </w:rPr>
                        <w:t>à jour pour installation par l’utilisateur</w:t>
                      </w:r>
                    </w:p>
                  </w:txbxContent>
                </v:textbox>
              </v:shape>
            </w:pict>
          </mc:Fallback>
        </mc:AlternateContent>
      </w:r>
      <w:r w:rsidRPr="00F96659">
        <mc:AlternateContent>
          <mc:Choice Requires="wps">
            <w:drawing>
              <wp:anchor distT="0" distB="0" distL="114300" distR="114300" simplePos="0" relativeHeight="251713536" behindDoc="0" locked="0" layoutInCell="1" allowOverlap="1" wp14:anchorId="71D26B6F" wp14:editId="30706B20">
                <wp:simplePos x="0" y="0"/>
                <wp:positionH relativeFrom="column">
                  <wp:posOffset>4933315</wp:posOffset>
                </wp:positionH>
                <wp:positionV relativeFrom="paragraph">
                  <wp:posOffset>5185079</wp:posOffset>
                </wp:positionV>
                <wp:extent cx="46800" cy="111600"/>
                <wp:effectExtent l="19050" t="0" r="29845" b="41275"/>
                <wp:wrapNone/>
                <wp:docPr id="54" name="Arrow: Down 54"/>
                <wp:cNvGraphicFramePr/>
                <a:graphic xmlns:a="http://schemas.openxmlformats.org/drawingml/2006/main">
                  <a:graphicData uri="http://schemas.microsoft.com/office/word/2010/wordprocessingShape">
                    <wps:wsp>
                      <wps:cNvSpPr/>
                      <wps:spPr>
                        <a:xfrm>
                          <a:off x="0" y="0"/>
                          <a:ext cx="46800" cy="111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995A3" id="Arrow: Down 54" o:spid="_x0000_s1026" type="#_x0000_t67" style="position:absolute;margin-left:388.45pt;margin-top:408.25pt;width:3.7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" adj="17071" fillcolor="#4f81bd [3204]" strokecolor="#243f60 [1604]" strokeweight="2pt"/>
            </w:pict>
          </mc:Fallback>
        </mc:AlternateContent>
      </w:r>
      <w:r w:rsidRPr="00F96659">
        <mc:AlternateContent>
          <mc:Choice Requires="wps">
            <w:drawing>
              <wp:anchor distT="0" distB="0" distL="114300" distR="114300" simplePos="0" relativeHeight="251695104" behindDoc="0" locked="0" layoutInCell="1" allowOverlap="1" wp14:anchorId="7D93AB57" wp14:editId="25212FA1">
                <wp:simplePos x="0" y="0"/>
                <wp:positionH relativeFrom="column">
                  <wp:posOffset>3836007</wp:posOffset>
                </wp:positionH>
                <wp:positionV relativeFrom="paragraph">
                  <wp:posOffset>4555463</wp:posOffset>
                </wp:positionV>
                <wp:extent cx="2083242" cy="596348"/>
                <wp:effectExtent l="0" t="0" r="12700" b="13335"/>
                <wp:wrapNone/>
                <wp:docPr id="26" name="Flowchart: Process 26"/>
                <wp:cNvGraphicFramePr/>
                <a:graphic xmlns:a="http://schemas.openxmlformats.org/drawingml/2006/main">
                  <a:graphicData uri="http://schemas.microsoft.com/office/word/2010/wordprocessingShape">
                    <wps:wsp>
                      <wps:cNvSpPr/>
                      <wps:spPr>
                        <a:xfrm>
                          <a:off x="0" y="0"/>
                          <a:ext cx="2083242" cy="59634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5.ii </w:t>
                            </w:r>
                            <w:r w:rsidRPr="00125A97">
                              <w:rPr>
                                <w:sz w:val="18"/>
                                <w:szCs w:val="18"/>
                                <w:lang w:val="fr-FR"/>
                              </w:rPr>
                              <w:tab/>
                              <w:t xml:space="preserve">Le constructeur vérifie que la mise </w:t>
                            </w:r>
                            <w:r w:rsidR="00B618AC">
                              <w:rPr>
                                <w:sz w:val="18"/>
                                <w:szCs w:val="18"/>
                                <w:lang w:val="fr-FR"/>
                              </w:rPr>
                              <w:tab/>
                            </w:r>
                            <w:r w:rsidRPr="00125A97">
                              <w:rPr>
                                <w:sz w:val="18"/>
                                <w:szCs w:val="18"/>
                                <w:lang w:val="fr-FR"/>
                              </w:rPr>
                              <w:t xml:space="preserve">à jour peut être effectuée de </w:t>
                            </w:r>
                            <w:r w:rsidR="00B618AC">
                              <w:rPr>
                                <w:sz w:val="18"/>
                                <w:szCs w:val="18"/>
                                <w:lang w:val="fr-FR"/>
                              </w:rPr>
                              <w:tab/>
                            </w:r>
                            <w:r w:rsidRPr="00125A97">
                              <w:rPr>
                                <w:sz w:val="18"/>
                                <w:szCs w:val="18"/>
                                <w:lang w:val="fr-FR"/>
                              </w:rPr>
                              <w:t>manière sûre et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AB57" id="Flowchart: Process 26" o:spid="_x0000_s1035" type="#_x0000_t109" style="position:absolute;left:0;text-align:left;margin-left:302.05pt;margin-top:358.7pt;width:164.05pt;height:4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" fillcolor="white [3201]" strokecolor="#f79646 [3209]" strokeweight="2pt">
                <v:textbo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5.ii </w:t>
                      </w:r>
                      <w:r w:rsidRPr="00125A97">
                        <w:rPr>
                          <w:sz w:val="18"/>
                          <w:szCs w:val="18"/>
                          <w:lang w:val="fr-FR"/>
                        </w:rPr>
                        <w:tab/>
                        <w:t xml:space="preserve">Le constructeur vérifie que la mise </w:t>
                      </w:r>
                      <w:r w:rsidR="00B618AC">
                        <w:rPr>
                          <w:sz w:val="18"/>
                          <w:szCs w:val="18"/>
                          <w:lang w:val="fr-FR"/>
                        </w:rPr>
                        <w:tab/>
                      </w:r>
                      <w:r w:rsidRPr="00125A97">
                        <w:rPr>
                          <w:sz w:val="18"/>
                          <w:szCs w:val="18"/>
                          <w:lang w:val="fr-FR"/>
                        </w:rPr>
                        <w:t xml:space="preserve">à jour peut être effectuée de </w:t>
                      </w:r>
                      <w:r w:rsidR="00B618AC">
                        <w:rPr>
                          <w:sz w:val="18"/>
                          <w:szCs w:val="18"/>
                          <w:lang w:val="fr-FR"/>
                        </w:rPr>
                        <w:tab/>
                      </w:r>
                      <w:r w:rsidRPr="00125A97">
                        <w:rPr>
                          <w:sz w:val="18"/>
                          <w:szCs w:val="18"/>
                          <w:lang w:val="fr-FR"/>
                        </w:rPr>
                        <w:t>manière sûre et sécurisée</w:t>
                      </w:r>
                    </w:p>
                  </w:txbxContent>
                </v:textbox>
              </v:shape>
            </w:pict>
          </mc:Fallback>
        </mc:AlternateContent>
      </w:r>
      <w:r w:rsidRPr="00F96659">
        <mc:AlternateContent>
          <mc:Choice Requires="wps">
            <w:drawing>
              <wp:anchor distT="0" distB="0" distL="114300" distR="114300" simplePos="0" relativeHeight="251699200" behindDoc="0" locked="0" layoutInCell="1" allowOverlap="1" wp14:anchorId="6BD78026" wp14:editId="455C3228">
                <wp:simplePos x="0" y="0"/>
                <wp:positionH relativeFrom="column">
                  <wp:posOffset>3788300</wp:posOffset>
                </wp:positionH>
                <wp:positionV relativeFrom="paragraph">
                  <wp:posOffset>3784186</wp:posOffset>
                </wp:positionV>
                <wp:extent cx="2122998" cy="564515"/>
                <wp:effectExtent l="0" t="0" r="10795" b="26035"/>
                <wp:wrapNone/>
                <wp:docPr id="17" name="Flowchart: Process 17"/>
                <wp:cNvGraphicFramePr/>
                <a:graphic xmlns:a="http://schemas.openxmlformats.org/drawingml/2006/main">
                  <a:graphicData uri="http://schemas.microsoft.com/office/word/2010/wordprocessingShape">
                    <wps:wsp>
                      <wps:cNvSpPr/>
                      <wps:spPr>
                        <a:xfrm>
                          <a:off x="0" y="0"/>
                          <a:ext cx="2122998" cy="5645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284"/>
                              </w:tabs>
                              <w:rPr>
                                <w:sz w:val="18"/>
                                <w:szCs w:val="18"/>
                                <w:lang w:val="fr-FR"/>
                              </w:rPr>
                            </w:pPr>
                            <w:r w:rsidRPr="00125A97">
                              <w:rPr>
                                <w:sz w:val="18"/>
                                <w:szCs w:val="18"/>
                                <w:lang w:val="fr-FR"/>
                              </w:rPr>
                              <w:t xml:space="preserve">5.i </w:t>
                            </w:r>
                            <w:r w:rsidRPr="00125A97">
                              <w:rPr>
                                <w:sz w:val="18"/>
                                <w:szCs w:val="18"/>
                                <w:lang w:val="fr-FR"/>
                              </w:rPr>
                              <w:tab/>
                              <w:t>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 xml:space="preserve">homologation délivre </w:t>
                            </w:r>
                            <w:r w:rsidR="00DA4C7C">
                              <w:rPr>
                                <w:sz w:val="18"/>
                                <w:szCs w:val="18"/>
                                <w:lang w:val="fr-FR"/>
                              </w:rPr>
                              <w:br/>
                            </w:r>
                            <w:r w:rsidR="00DA4C7C">
                              <w:rPr>
                                <w:sz w:val="18"/>
                                <w:szCs w:val="18"/>
                                <w:lang w:val="fr-FR"/>
                              </w:rPr>
                              <w:tab/>
                            </w:r>
                            <w:r w:rsidRPr="00125A97">
                              <w:rPr>
                                <w:sz w:val="18"/>
                                <w:szCs w:val="18"/>
                                <w:lang w:val="fr-FR"/>
                              </w:rPr>
                              <w:t>une extension ou un</w:t>
                            </w:r>
                            <w:r>
                              <w:rPr>
                                <w:sz w:val="18"/>
                                <w:szCs w:val="18"/>
                                <w:lang w:val="fr-FR"/>
                              </w:rPr>
                              <w:t xml:space="preserve">e nouvelle </w:t>
                            </w:r>
                            <w:r w:rsidR="00DA4C7C">
                              <w:rPr>
                                <w:sz w:val="18"/>
                                <w:szCs w:val="18"/>
                                <w:lang w:val="fr-FR"/>
                              </w:rPr>
                              <w:tab/>
                            </w:r>
                            <w:r>
                              <w:rPr>
                                <w:sz w:val="18"/>
                                <w:szCs w:val="18"/>
                                <w:lang w:val="fr-FR"/>
                              </w:rPr>
                              <w:t>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8026" id="Flowchart: Process 17" o:spid="_x0000_s1036" type="#_x0000_t109" style="position:absolute;left:0;text-align:left;margin-left:298.3pt;margin-top:297.95pt;width:167.15pt;height:4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" fillcolor="white [3201]" strokecolor="#f79646 [3209]" strokeweight="2pt">
                <v:textbox>
                  <w:txbxContent>
                    <w:p w:rsidR="00203F7F" w:rsidRPr="00883819" w:rsidRDefault="00203F7F" w:rsidP="00203F7F">
                      <w:pPr>
                        <w:tabs>
                          <w:tab w:val="left" w:pos="284"/>
                        </w:tabs>
                        <w:rPr>
                          <w:sz w:val="18"/>
                          <w:szCs w:val="18"/>
                          <w:lang w:val="fr-FR"/>
                        </w:rPr>
                      </w:pPr>
                      <w:r w:rsidRPr="00125A97">
                        <w:rPr>
                          <w:sz w:val="18"/>
                          <w:szCs w:val="18"/>
                          <w:lang w:val="fr-FR"/>
                        </w:rPr>
                        <w:t xml:space="preserve">5.i </w:t>
                      </w:r>
                      <w:r w:rsidRPr="00125A97">
                        <w:rPr>
                          <w:sz w:val="18"/>
                          <w:szCs w:val="18"/>
                          <w:lang w:val="fr-FR"/>
                        </w:rPr>
                        <w:tab/>
                        <w:t>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 xml:space="preserve">homologation délivre </w:t>
                      </w:r>
                      <w:r w:rsidR="00DA4C7C">
                        <w:rPr>
                          <w:sz w:val="18"/>
                          <w:szCs w:val="18"/>
                          <w:lang w:val="fr-FR"/>
                        </w:rPr>
                        <w:br/>
                      </w:r>
                      <w:r w:rsidR="00DA4C7C">
                        <w:rPr>
                          <w:sz w:val="18"/>
                          <w:szCs w:val="18"/>
                          <w:lang w:val="fr-FR"/>
                        </w:rPr>
                        <w:tab/>
                      </w:r>
                      <w:r w:rsidRPr="00125A97">
                        <w:rPr>
                          <w:sz w:val="18"/>
                          <w:szCs w:val="18"/>
                          <w:lang w:val="fr-FR"/>
                        </w:rPr>
                        <w:t>une extension ou un</w:t>
                      </w:r>
                      <w:r>
                        <w:rPr>
                          <w:sz w:val="18"/>
                          <w:szCs w:val="18"/>
                          <w:lang w:val="fr-FR"/>
                        </w:rPr>
                        <w:t xml:space="preserve">e nouvelle </w:t>
                      </w:r>
                      <w:r w:rsidR="00DA4C7C">
                        <w:rPr>
                          <w:sz w:val="18"/>
                          <w:szCs w:val="18"/>
                          <w:lang w:val="fr-FR"/>
                        </w:rPr>
                        <w:tab/>
                      </w:r>
                      <w:r>
                        <w:rPr>
                          <w:sz w:val="18"/>
                          <w:szCs w:val="18"/>
                          <w:lang w:val="fr-FR"/>
                        </w:rPr>
                        <w:t>homologation.</w:t>
                      </w:r>
                    </w:p>
                  </w:txbxContent>
                </v:textbox>
              </v:shape>
            </w:pict>
          </mc:Fallback>
        </mc:AlternateContent>
      </w:r>
      <w:r w:rsidR="00DA4C7C" w:rsidRPr="00F96659">
        <mc:AlternateContent>
          <mc:Choice Requires="wps">
            <w:drawing>
              <wp:anchor distT="0" distB="0" distL="114300" distR="114300" simplePos="0" relativeHeight="251712512" behindDoc="0" locked="0" layoutInCell="1" allowOverlap="1" wp14:anchorId="63B0F59C" wp14:editId="16CB5F8E">
                <wp:simplePos x="0" y="0"/>
                <wp:positionH relativeFrom="column">
                  <wp:posOffset>4925060</wp:posOffset>
                </wp:positionH>
                <wp:positionV relativeFrom="paragraph">
                  <wp:posOffset>4380561</wp:posOffset>
                </wp:positionV>
                <wp:extent cx="46800" cy="133200"/>
                <wp:effectExtent l="19050" t="0" r="29845" b="38735"/>
                <wp:wrapNone/>
                <wp:docPr id="53" name="Arrow: Down 53"/>
                <wp:cNvGraphicFramePr/>
                <a:graphic xmlns:a="http://schemas.openxmlformats.org/drawingml/2006/main">
                  <a:graphicData uri="http://schemas.microsoft.com/office/word/2010/wordprocessingShape">
                    <wps:wsp>
                      <wps:cNvSpPr/>
                      <wps:spPr>
                        <a:xfrm>
                          <a:off x="0" y="0"/>
                          <a:ext cx="46800" cy="133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40D0FC" id="Arrow: Down 53" o:spid="_x0000_s1026" type="#_x0000_t67" style="position:absolute;margin-left:387.8pt;margin-top:344.95pt;width:3.7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" adj="17805" fillcolor="#4f81bd [3204]" strokecolor="#243f60 [1604]" strokeweight="2pt"/>
            </w:pict>
          </mc:Fallback>
        </mc:AlternateContent>
      </w:r>
      <w:r w:rsidR="00DA4C7C" w:rsidRPr="00F96659">
        <mc:AlternateContent>
          <mc:Choice Requires="wps">
            <w:drawing>
              <wp:anchor distT="0" distB="0" distL="114300" distR="114300" simplePos="0" relativeHeight="251710464" behindDoc="0" locked="0" layoutInCell="1" allowOverlap="1" wp14:anchorId="337B9AD8" wp14:editId="27F02849">
                <wp:simplePos x="0" y="0"/>
                <wp:positionH relativeFrom="column">
                  <wp:posOffset>4924425</wp:posOffset>
                </wp:positionH>
                <wp:positionV relativeFrom="paragraph">
                  <wp:posOffset>3593769</wp:posOffset>
                </wp:positionV>
                <wp:extent cx="46800" cy="162000"/>
                <wp:effectExtent l="19050" t="0" r="29845" b="47625"/>
                <wp:wrapNone/>
                <wp:docPr id="51" name="Arrow: Down 51"/>
                <wp:cNvGraphicFramePr/>
                <a:graphic xmlns:a="http://schemas.openxmlformats.org/drawingml/2006/main">
                  <a:graphicData uri="http://schemas.microsoft.com/office/word/2010/wordprocessingShape">
                    <wps:wsp>
                      <wps:cNvSpPr/>
                      <wps:spPr>
                        <a:xfrm>
                          <a:off x="0" y="0"/>
                          <a:ext cx="46800" cy="1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713CDD" id="Arrow: Down 51" o:spid="_x0000_s1026" type="#_x0000_t67" style="position:absolute;margin-left:387.75pt;margin-top:282.95pt;width:3.7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" adj="18480" fillcolor="#4f81bd [3204]" strokecolor="#243f60 [1604]" strokeweight="2pt"/>
            </w:pict>
          </mc:Fallback>
        </mc:AlternateContent>
      </w:r>
      <w:r w:rsidR="00DA4C7C" w:rsidRPr="00F96659">
        <mc:AlternateContent>
          <mc:Choice Requires="wps">
            <w:drawing>
              <wp:anchor distT="0" distB="0" distL="114300" distR="114300" simplePos="0" relativeHeight="251692032" behindDoc="0" locked="0" layoutInCell="1" allowOverlap="1" wp14:anchorId="42BF53F6" wp14:editId="4104D3F1">
                <wp:simplePos x="0" y="0"/>
                <wp:positionH relativeFrom="column">
                  <wp:posOffset>3796251</wp:posOffset>
                </wp:positionH>
                <wp:positionV relativeFrom="paragraph">
                  <wp:posOffset>2686906</wp:posOffset>
                </wp:positionV>
                <wp:extent cx="2115047" cy="874643"/>
                <wp:effectExtent l="0" t="0" r="19050" b="20955"/>
                <wp:wrapNone/>
                <wp:docPr id="14" name="Flowchart: Process 14"/>
                <wp:cNvGraphicFramePr/>
                <a:graphic xmlns:a="http://schemas.openxmlformats.org/drawingml/2006/main">
                  <a:graphicData uri="http://schemas.microsoft.com/office/word/2010/wordprocessingShape">
                    <wps:wsp>
                      <wps:cNvSpPr/>
                      <wps:spPr>
                        <a:xfrm>
                          <a:off x="0" y="0"/>
                          <a:ext cx="2115047" cy="874643"/>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4.ii </w:t>
                            </w:r>
                            <w:r w:rsidRPr="00125A97">
                              <w:rPr>
                                <w:sz w:val="18"/>
                                <w:szCs w:val="18"/>
                                <w:lang w:val="fr-FR"/>
                              </w:rPr>
                              <w:tab/>
                              <w:t>Le constructeur contacte l</w:t>
                            </w:r>
                            <w:r>
                              <w:rPr>
                                <w:sz w:val="18"/>
                                <w:szCs w:val="18"/>
                                <w:lang w:val="fr-FR"/>
                              </w:rPr>
                              <w:t>’</w:t>
                            </w:r>
                            <w:r w:rsidRPr="00125A97">
                              <w:rPr>
                                <w:sz w:val="18"/>
                                <w:szCs w:val="18"/>
                                <w:lang w:val="fr-FR"/>
                              </w:rPr>
                              <w:t xml:space="preserve">autorité </w:t>
                            </w:r>
                            <w:r w:rsidR="00DA4C7C">
                              <w:rPr>
                                <w:sz w:val="18"/>
                                <w:szCs w:val="18"/>
                                <w:lang w:val="fr-FR"/>
                              </w:rPr>
                              <w:tab/>
                            </w:r>
                            <w:r w:rsidRPr="00125A97">
                              <w:rPr>
                                <w:sz w:val="18"/>
                                <w:szCs w:val="18"/>
                                <w:lang w:val="fr-FR"/>
                              </w:rPr>
                              <w:t>d</w:t>
                            </w:r>
                            <w:r>
                              <w:rPr>
                                <w:sz w:val="18"/>
                                <w:szCs w:val="18"/>
                                <w:lang w:val="fr-FR"/>
                              </w:rPr>
                              <w:t>’</w:t>
                            </w:r>
                            <w:r w:rsidRPr="00125A97">
                              <w:rPr>
                                <w:sz w:val="18"/>
                                <w:szCs w:val="18"/>
                                <w:lang w:val="fr-FR"/>
                              </w:rPr>
                              <w:t xml:space="preserve">homologation de type pour </w:t>
                            </w:r>
                            <w:r w:rsidR="00DA4C7C">
                              <w:rPr>
                                <w:sz w:val="18"/>
                                <w:szCs w:val="18"/>
                                <w:lang w:val="fr-FR"/>
                              </w:rPr>
                              <w:tab/>
                            </w:r>
                            <w:r w:rsidRPr="00125A97">
                              <w:rPr>
                                <w:sz w:val="18"/>
                                <w:szCs w:val="18"/>
                                <w:lang w:val="fr-FR"/>
                              </w:rPr>
                              <w:t>obtenir une extension ou un</w:t>
                            </w:r>
                            <w:r>
                              <w:rPr>
                                <w:sz w:val="18"/>
                                <w:szCs w:val="18"/>
                                <w:lang w:val="fr-FR"/>
                              </w:rPr>
                              <w:t xml:space="preserve">e </w:t>
                            </w:r>
                            <w:r w:rsidR="00DA4C7C">
                              <w:rPr>
                                <w:sz w:val="18"/>
                                <w:szCs w:val="18"/>
                                <w:lang w:val="fr-FR"/>
                              </w:rPr>
                              <w:tab/>
                            </w:r>
                            <w:r>
                              <w:rPr>
                                <w:sz w:val="18"/>
                                <w:szCs w:val="18"/>
                                <w:lang w:val="fr-FR"/>
                              </w:rPr>
                              <w:t xml:space="preserve">nouvelle homologation </w:t>
                            </w:r>
                            <w:r w:rsidRPr="00125A97">
                              <w:rPr>
                                <w:sz w:val="18"/>
                                <w:szCs w:val="18"/>
                                <w:lang w:val="fr-FR"/>
                              </w:rPr>
                              <w:t xml:space="preserve">pour </w:t>
                            </w:r>
                            <w:r w:rsidR="00DA4C7C">
                              <w:rPr>
                                <w:sz w:val="18"/>
                                <w:szCs w:val="18"/>
                                <w:lang w:val="fr-FR"/>
                              </w:rPr>
                              <w:tab/>
                            </w:r>
                            <w:r w:rsidRPr="00125A97">
                              <w:rPr>
                                <w:sz w:val="18"/>
                                <w:szCs w:val="18"/>
                                <w:lang w:val="fr-FR"/>
                              </w:rPr>
                              <w:t>chaque système concerné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53F6" id="Flowchart: Process 14" o:spid="_x0000_s1037" type="#_x0000_t109" style="position:absolute;left:0;text-align:left;margin-left:298.9pt;margin-top:211.55pt;width:166.55pt;height:6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" fillcolor="white [3201]" strokecolor="#f79646 [3209]" strokeweight="2pt">
                <v:textbox>
                  <w:txbxContent>
                    <w:p w:rsidR="00203F7F" w:rsidRPr="00883819" w:rsidRDefault="00203F7F" w:rsidP="00203F7F">
                      <w:pPr>
                        <w:tabs>
                          <w:tab w:val="left" w:pos="426"/>
                        </w:tabs>
                        <w:rPr>
                          <w:color w:val="000000" w:themeColor="dark1"/>
                          <w:kern w:val="24"/>
                          <w:sz w:val="18"/>
                          <w:szCs w:val="18"/>
                          <w:lang w:val="fr-FR"/>
                        </w:rPr>
                      </w:pPr>
                      <w:r w:rsidRPr="00125A97">
                        <w:rPr>
                          <w:sz w:val="18"/>
                          <w:szCs w:val="18"/>
                          <w:lang w:val="fr-FR"/>
                        </w:rPr>
                        <w:t xml:space="preserve">4.ii </w:t>
                      </w:r>
                      <w:r w:rsidRPr="00125A97">
                        <w:rPr>
                          <w:sz w:val="18"/>
                          <w:szCs w:val="18"/>
                          <w:lang w:val="fr-FR"/>
                        </w:rPr>
                        <w:tab/>
                        <w:t>Le constructeur contacte l</w:t>
                      </w:r>
                      <w:r>
                        <w:rPr>
                          <w:sz w:val="18"/>
                          <w:szCs w:val="18"/>
                          <w:lang w:val="fr-FR"/>
                        </w:rPr>
                        <w:t>’</w:t>
                      </w:r>
                      <w:r w:rsidRPr="00125A97">
                        <w:rPr>
                          <w:sz w:val="18"/>
                          <w:szCs w:val="18"/>
                          <w:lang w:val="fr-FR"/>
                        </w:rPr>
                        <w:t xml:space="preserve">autorité </w:t>
                      </w:r>
                      <w:r w:rsidR="00DA4C7C">
                        <w:rPr>
                          <w:sz w:val="18"/>
                          <w:szCs w:val="18"/>
                          <w:lang w:val="fr-FR"/>
                        </w:rPr>
                        <w:tab/>
                      </w:r>
                      <w:r w:rsidRPr="00125A97">
                        <w:rPr>
                          <w:sz w:val="18"/>
                          <w:szCs w:val="18"/>
                          <w:lang w:val="fr-FR"/>
                        </w:rPr>
                        <w:t>d</w:t>
                      </w:r>
                      <w:r>
                        <w:rPr>
                          <w:sz w:val="18"/>
                          <w:szCs w:val="18"/>
                          <w:lang w:val="fr-FR"/>
                        </w:rPr>
                        <w:t>’</w:t>
                      </w:r>
                      <w:r w:rsidRPr="00125A97">
                        <w:rPr>
                          <w:sz w:val="18"/>
                          <w:szCs w:val="18"/>
                          <w:lang w:val="fr-FR"/>
                        </w:rPr>
                        <w:t xml:space="preserve">homologation de type pour </w:t>
                      </w:r>
                      <w:r w:rsidR="00DA4C7C">
                        <w:rPr>
                          <w:sz w:val="18"/>
                          <w:szCs w:val="18"/>
                          <w:lang w:val="fr-FR"/>
                        </w:rPr>
                        <w:tab/>
                      </w:r>
                      <w:r w:rsidRPr="00125A97">
                        <w:rPr>
                          <w:sz w:val="18"/>
                          <w:szCs w:val="18"/>
                          <w:lang w:val="fr-FR"/>
                        </w:rPr>
                        <w:t>obtenir une extension ou un</w:t>
                      </w:r>
                      <w:r>
                        <w:rPr>
                          <w:sz w:val="18"/>
                          <w:szCs w:val="18"/>
                          <w:lang w:val="fr-FR"/>
                        </w:rPr>
                        <w:t xml:space="preserve">e </w:t>
                      </w:r>
                      <w:r w:rsidR="00DA4C7C">
                        <w:rPr>
                          <w:sz w:val="18"/>
                          <w:szCs w:val="18"/>
                          <w:lang w:val="fr-FR"/>
                        </w:rPr>
                        <w:tab/>
                      </w:r>
                      <w:r>
                        <w:rPr>
                          <w:sz w:val="18"/>
                          <w:szCs w:val="18"/>
                          <w:lang w:val="fr-FR"/>
                        </w:rPr>
                        <w:t xml:space="preserve">nouvelle homologation </w:t>
                      </w:r>
                      <w:r w:rsidRPr="00125A97">
                        <w:rPr>
                          <w:sz w:val="18"/>
                          <w:szCs w:val="18"/>
                          <w:lang w:val="fr-FR"/>
                        </w:rPr>
                        <w:t xml:space="preserve">pour </w:t>
                      </w:r>
                      <w:r w:rsidR="00DA4C7C">
                        <w:rPr>
                          <w:sz w:val="18"/>
                          <w:szCs w:val="18"/>
                          <w:lang w:val="fr-FR"/>
                        </w:rPr>
                        <w:tab/>
                      </w:r>
                      <w:r w:rsidRPr="00125A97">
                        <w:rPr>
                          <w:sz w:val="18"/>
                          <w:szCs w:val="18"/>
                          <w:lang w:val="fr-FR"/>
                        </w:rPr>
                        <w:t>chaque système concerné</w:t>
                      </w:r>
                    </w:p>
                  </w:txbxContent>
                </v:textbox>
              </v:shape>
            </w:pict>
          </mc:Fallback>
        </mc:AlternateContent>
      </w:r>
      <w:r w:rsidR="00DA4C7C" w:rsidRPr="00F96659">
        <mc:AlternateContent>
          <mc:Choice Requires="wps">
            <w:drawing>
              <wp:anchor distT="0" distB="0" distL="114300" distR="114300" simplePos="0" relativeHeight="251711488" behindDoc="0" locked="0" layoutInCell="1" allowOverlap="1" wp14:anchorId="7B25ECDA" wp14:editId="78FC51AA">
                <wp:simplePos x="0" y="0"/>
                <wp:positionH relativeFrom="column">
                  <wp:posOffset>4877297</wp:posOffset>
                </wp:positionH>
                <wp:positionV relativeFrom="paragraph">
                  <wp:posOffset>2497345</wp:posOffset>
                </wp:positionV>
                <wp:extent cx="46800" cy="162000"/>
                <wp:effectExtent l="19050" t="0" r="29845" b="47625"/>
                <wp:wrapNone/>
                <wp:docPr id="52" name="Arrow: Down 52"/>
                <wp:cNvGraphicFramePr/>
                <a:graphic xmlns:a="http://schemas.openxmlformats.org/drawingml/2006/main">
                  <a:graphicData uri="http://schemas.microsoft.com/office/word/2010/wordprocessingShape">
                    <wps:wsp>
                      <wps:cNvSpPr/>
                      <wps:spPr>
                        <a:xfrm>
                          <a:off x="0" y="0"/>
                          <a:ext cx="46800" cy="1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6B655C" id="Arrow: Down 52" o:spid="_x0000_s1026" type="#_x0000_t67" style="position:absolute;margin-left:384.05pt;margin-top:196.65pt;width:3.7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" adj="18480" fillcolor="#4f81bd [3204]" strokecolor="#243f60 [1604]" strokeweight="2pt"/>
            </w:pict>
          </mc:Fallback>
        </mc:AlternateContent>
      </w:r>
      <w:r w:rsidR="00DA4C7C" w:rsidRPr="00F96659">
        <mc:AlternateContent>
          <mc:Choice Requires="wps">
            <w:drawing>
              <wp:anchor distT="0" distB="0" distL="114300" distR="114300" simplePos="0" relativeHeight="251693056" behindDoc="0" locked="0" layoutInCell="1" allowOverlap="1" wp14:anchorId="49907A77" wp14:editId="46B70EDB">
                <wp:simplePos x="0" y="0"/>
                <wp:positionH relativeFrom="column">
                  <wp:posOffset>3796251</wp:posOffset>
                </wp:positionH>
                <wp:positionV relativeFrom="paragraph">
                  <wp:posOffset>1891776</wp:posOffset>
                </wp:positionV>
                <wp:extent cx="2111375" cy="580446"/>
                <wp:effectExtent l="0" t="0" r="22225" b="10160"/>
                <wp:wrapNone/>
                <wp:docPr id="20" name="Flowchart: Process 20"/>
                <wp:cNvGraphicFramePr/>
                <a:graphic xmlns:a="http://schemas.openxmlformats.org/drawingml/2006/main">
                  <a:graphicData uri="http://schemas.microsoft.com/office/word/2010/wordprocessingShape">
                    <wps:wsp>
                      <wps:cNvSpPr/>
                      <wps:spPr>
                        <a:xfrm>
                          <a:off x="0" y="0"/>
                          <a:ext cx="2111375" cy="58044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883819" w:rsidRDefault="00203F7F" w:rsidP="00203F7F">
                            <w:pPr>
                              <w:tabs>
                                <w:tab w:val="left" w:pos="284"/>
                              </w:tabs>
                              <w:rPr>
                                <w:color w:val="000000" w:themeColor="dark1"/>
                                <w:kern w:val="24"/>
                                <w:sz w:val="18"/>
                                <w:szCs w:val="18"/>
                                <w:lang w:val="fr-FR"/>
                              </w:rPr>
                            </w:pPr>
                            <w:r w:rsidRPr="00125A97">
                              <w:rPr>
                                <w:sz w:val="18"/>
                                <w:szCs w:val="18"/>
                                <w:lang w:val="fr-FR"/>
                              </w:rPr>
                              <w:t>4.i</w:t>
                            </w:r>
                            <w:r w:rsidRPr="00125A97">
                              <w:rPr>
                                <w:sz w:val="18"/>
                                <w:szCs w:val="18"/>
                                <w:lang w:val="fr-FR"/>
                              </w:rPr>
                              <w:tab/>
                              <w:t xml:space="preserve">La mise à jour logicielle a une </w:t>
                            </w:r>
                            <w:r w:rsidR="00DA4C7C">
                              <w:rPr>
                                <w:sz w:val="18"/>
                                <w:szCs w:val="18"/>
                                <w:lang w:val="fr-FR"/>
                              </w:rPr>
                              <w:tab/>
                            </w:r>
                            <w:r w:rsidRPr="00125A97">
                              <w:rPr>
                                <w:sz w:val="18"/>
                                <w:szCs w:val="18"/>
                                <w:lang w:val="fr-FR"/>
                              </w:rPr>
                              <w:t>incidence sur les critères</w:t>
                            </w:r>
                            <w:r>
                              <w:rPr>
                                <w:sz w:val="18"/>
                                <w:szCs w:val="18"/>
                                <w:lang w:val="fr-FR"/>
                              </w:rPr>
                              <w:t xml:space="preserve"> </w:t>
                            </w:r>
                            <w:r w:rsidR="00DA4C7C">
                              <w:rPr>
                                <w:sz w:val="18"/>
                                <w:szCs w:val="18"/>
                                <w:lang w:val="fr-FR"/>
                              </w:rPr>
                              <w:tab/>
                            </w:r>
                            <w:r>
                              <w:rPr>
                                <w:sz w:val="18"/>
                                <w:szCs w:val="18"/>
                                <w:lang w:val="fr-FR"/>
                              </w:rPr>
                              <w:t>d’homologation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7A77" id="Flowchart: Process 20" o:spid="_x0000_s1038" type="#_x0000_t109" style="position:absolute;left:0;text-align:left;margin-left:298.9pt;margin-top:148.95pt;width:166.25pt;height:4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" fillcolor="white [3201]" strokecolor="#f79646 [3209]" strokeweight="2pt">
                <v:textbox>
                  <w:txbxContent>
                    <w:p w:rsidR="00203F7F" w:rsidRPr="00883819" w:rsidRDefault="00203F7F" w:rsidP="00203F7F">
                      <w:pPr>
                        <w:tabs>
                          <w:tab w:val="left" w:pos="284"/>
                        </w:tabs>
                        <w:rPr>
                          <w:color w:val="000000" w:themeColor="dark1"/>
                          <w:kern w:val="24"/>
                          <w:sz w:val="18"/>
                          <w:szCs w:val="18"/>
                          <w:lang w:val="fr-FR"/>
                        </w:rPr>
                      </w:pPr>
                      <w:r w:rsidRPr="00125A97">
                        <w:rPr>
                          <w:sz w:val="18"/>
                          <w:szCs w:val="18"/>
                          <w:lang w:val="fr-FR"/>
                        </w:rPr>
                        <w:t>4.i</w:t>
                      </w:r>
                      <w:r w:rsidRPr="00125A97">
                        <w:rPr>
                          <w:sz w:val="18"/>
                          <w:szCs w:val="18"/>
                          <w:lang w:val="fr-FR"/>
                        </w:rPr>
                        <w:tab/>
                        <w:t xml:space="preserve">La mise à jour logicielle a une </w:t>
                      </w:r>
                      <w:r w:rsidR="00DA4C7C">
                        <w:rPr>
                          <w:sz w:val="18"/>
                          <w:szCs w:val="18"/>
                          <w:lang w:val="fr-FR"/>
                        </w:rPr>
                        <w:tab/>
                      </w:r>
                      <w:r w:rsidRPr="00125A97">
                        <w:rPr>
                          <w:sz w:val="18"/>
                          <w:szCs w:val="18"/>
                          <w:lang w:val="fr-FR"/>
                        </w:rPr>
                        <w:t>incidence sur les critères</w:t>
                      </w:r>
                      <w:r>
                        <w:rPr>
                          <w:sz w:val="18"/>
                          <w:szCs w:val="18"/>
                          <w:lang w:val="fr-FR"/>
                        </w:rPr>
                        <w:t xml:space="preserve"> </w:t>
                      </w:r>
                      <w:r w:rsidR="00DA4C7C">
                        <w:rPr>
                          <w:sz w:val="18"/>
                          <w:szCs w:val="18"/>
                          <w:lang w:val="fr-FR"/>
                        </w:rPr>
                        <w:tab/>
                      </w:r>
                      <w:r>
                        <w:rPr>
                          <w:sz w:val="18"/>
                          <w:szCs w:val="18"/>
                          <w:lang w:val="fr-FR"/>
                        </w:rPr>
                        <w:t>d’homologation</w:t>
                      </w:r>
                    </w:p>
                  </w:txbxContent>
                </v:textbox>
              </v:shape>
            </w:pict>
          </mc:Fallback>
        </mc:AlternateContent>
      </w:r>
      <w:r w:rsidR="00DA4C7C" w:rsidRPr="00F96659">
        <mc:AlternateContent>
          <mc:Choice Requires="wps">
            <w:drawing>
              <wp:anchor distT="0" distB="0" distL="114300" distR="114300" simplePos="0" relativeHeight="251707392" behindDoc="0" locked="0" layoutInCell="1" allowOverlap="1" wp14:anchorId="0A7C4B65" wp14:editId="5D650B80">
                <wp:simplePos x="0" y="0"/>
                <wp:positionH relativeFrom="column">
                  <wp:posOffset>1333196</wp:posOffset>
                </wp:positionH>
                <wp:positionV relativeFrom="paragraph">
                  <wp:posOffset>4171950</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7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0DDC2D" id="Arrow: Down 44" o:spid="_x0000_s1026" type="#_x0000_t67" style="position:absolute;margin-left:105pt;margin-top:328.5pt;width:3.6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" adj="18189" fillcolor="#4f81bd [3204]" strokecolor="#243f60 [1604]" strokeweight="2pt"/>
            </w:pict>
          </mc:Fallback>
        </mc:AlternateContent>
      </w:r>
      <w:r w:rsidR="00692DD1" w:rsidRPr="00F96659">
        <mc:AlternateContent>
          <mc:Choice Requires="wps">
            <w:drawing>
              <wp:anchor distT="0" distB="0" distL="114300" distR="114300" simplePos="0" relativeHeight="251706368" behindDoc="0" locked="0" layoutInCell="1" allowOverlap="1" wp14:anchorId="0B91E0F0" wp14:editId="766F1A65">
                <wp:simplePos x="0" y="0"/>
                <wp:positionH relativeFrom="column">
                  <wp:posOffset>1309370</wp:posOffset>
                </wp:positionH>
                <wp:positionV relativeFrom="paragraph">
                  <wp:posOffset>3419144</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72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265CD" id="Arrow: Down 43" o:spid="_x0000_s1026" type="#_x0000_t67" style="position:absolute;margin-left:103.1pt;margin-top:269.2pt;width:3.6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" adj="17280" fillcolor="#4f81bd [3204]" strokecolor="#243f60 [1604]" strokeweight="2pt"/>
            </w:pict>
          </mc:Fallback>
        </mc:AlternateContent>
      </w:r>
      <w:r w:rsidR="00692DD1" w:rsidRPr="00F96659">
        <mc:AlternateContent>
          <mc:Choice Requires="wps">
            <w:drawing>
              <wp:anchor distT="0" distB="0" distL="114300" distR="114300" simplePos="0" relativeHeight="251705344" behindDoc="0" locked="0" layoutInCell="1" allowOverlap="1" wp14:anchorId="1EF9990D" wp14:editId="687140AB">
                <wp:simplePos x="0" y="0"/>
                <wp:positionH relativeFrom="column">
                  <wp:posOffset>1286179</wp:posOffset>
                </wp:positionH>
                <wp:positionV relativeFrom="paragraph">
                  <wp:posOffset>2494280</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720"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FB187F" id="Arrow: Down 42" o:spid="_x0000_s1026" type="#_x0000_t67" style="position:absolute;margin-left:101.25pt;margin-top:196.4pt;width:3.6pt;height: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" adj="17131" fillcolor="#4f81bd [3204]" strokecolor="#243f60 [1604]" strokeweight="2pt"/>
            </w:pict>
          </mc:Fallback>
        </mc:AlternateContent>
      </w:r>
      <w:r w:rsidR="00692DD1" w:rsidRPr="00F96659">
        <mc:AlternateContent>
          <mc:Choice Requires="wps">
            <w:drawing>
              <wp:anchor distT="0" distB="0" distL="114300" distR="114300" simplePos="0" relativeHeight="251704320" behindDoc="0" locked="0" layoutInCell="1" allowOverlap="1" wp14:anchorId="58EBA31C" wp14:editId="62DD4E19">
                <wp:simplePos x="0" y="0"/>
                <wp:positionH relativeFrom="column">
                  <wp:posOffset>2414905</wp:posOffset>
                </wp:positionH>
                <wp:positionV relativeFrom="paragraph">
                  <wp:posOffset>1856740</wp:posOffset>
                </wp:positionV>
                <wp:extent cx="563880" cy="370205"/>
                <wp:effectExtent l="0" t="0" r="26670" b="10795"/>
                <wp:wrapNone/>
                <wp:docPr id="41" name="Arrow: Bent 41"/>
                <wp:cNvGraphicFramePr/>
                <a:graphic xmlns:a="http://schemas.openxmlformats.org/drawingml/2006/main">
                  <a:graphicData uri="http://schemas.microsoft.com/office/word/2010/wordprocessingShape">
                    <wps:wsp>
                      <wps:cNvSpPr/>
                      <wps:spPr>
                        <a:xfrm rot="10800000">
                          <a:off x="0" y="0"/>
                          <a:ext cx="563880" cy="37020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F92C" id="Arrow: Bent 41" o:spid="_x0000_s1026" style="position:absolute;margin-left:190.15pt;margin-top:146.2pt;width:44.4pt;height:29.1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37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" path="m,370205l,208240c,118789,72514,46275,161965,46275r309364,1l471329,r92551,92551l471329,185103r,-46276l161965,138827v-38336,,-69413,31077,-69413,69413c92552,262228,92551,316217,92551,370205l,370205xe" fillcolor="#4f81bd [3204]" strokecolor="#243f60 [1604]" strokeweight="2pt">
                <v:path arrowok="t" o:connecttype="custom" o:connectlocs="0,370205;0,208240;161965,46275;471329,46276;471329,0;563880,92551;471329,185103;471329,138827;161965,138827;92552,208240;92551,370205;0,370205" o:connectangles="0,0,0,0,0,0,0,0,0,0,0,0"/>
              </v:shape>
            </w:pict>
          </mc:Fallback>
        </mc:AlternateContent>
      </w:r>
      <w:r w:rsidR="00692DD1" w:rsidRPr="00F96659">
        <mc:AlternateContent>
          <mc:Choice Requires="wps">
            <w:drawing>
              <wp:anchor distT="0" distB="0" distL="114300" distR="114300" simplePos="0" relativeHeight="251703296" behindDoc="0" locked="0" layoutInCell="1" allowOverlap="1" wp14:anchorId="02E2EF77" wp14:editId="570952B7">
                <wp:simplePos x="0" y="0"/>
                <wp:positionH relativeFrom="column">
                  <wp:posOffset>2944301</wp:posOffset>
                </wp:positionH>
                <wp:positionV relativeFrom="paragraph">
                  <wp:posOffset>1805995</wp:posOffset>
                </wp:positionV>
                <wp:extent cx="366033" cy="495300"/>
                <wp:effectExtent l="0" t="7620" r="45720" b="45720"/>
                <wp:wrapNone/>
                <wp:docPr id="39" name="Arrow: Bent-Up 39"/>
                <wp:cNvGraphicFramePr/>
                <a:graphic xmlns:a="http://schemas.openxmlformats.org/drawingml/2006/main">
                  <a:graphicData uri="http://schemas.microsoft.com/office/word/2010/wordprocessingShape">
                    <wps:wsp>
                      <wps:cNvSpPr/>
                      <wps:spPr>
                        <a:xfrm rot="5400000">
                          <a:off x="0" y="0"/>
                          <a:ext cx="366033"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1DC9" id="Arrow: Bent-Up 39" o:spid="_x0000_s1026" style="position:absolute;margin-left:231.85pt;margin-top:142.2pt;width:28.8pt;height:3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033,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" path="m,403792r228771,l228771,91508r-45754,l274525,r91508,91508l320279,91508r,403792l,495300,,403792xe" fillcolor="#4f81bd [3204]" strokecolor="#243f60 [1604]" strokeweight="2pt">
                <v:path arrowok="t" o:connecttype="custom" o:connectlocs="0,403792;228771,403792;228771,91508;183017,91508;274525,0;366033,91508;320279,91508;320279,495300;0,495300;0,403792" o:connectangles="0,0,0,0,0,0,0,0,0,0"/>
              </v:shape>
            </w:pict>
          </mc:Fallback>
        </mc:AlternateContent>
      </w:r>
      <w:r w:rsidR="00203F7F" w:rsidRPr="003E3878">
        <w:rPr>
          <w:noProof/>
        </w:rPr>
        <mc:AlternateContent>
          <mc:Choice Requires="wps">
            <w:drawing>
              <wp:anchor distT="0" distB="0" distL="114300" distR="114300" simplePos="0" relativeHeight="251718656" behindDoc="0" locked="0" layoutInCell="1" allowOverlap="1" wp14:anchorId="2F785228" wp14:editId="35F489B8">
                <wp:simplePos x="0" y="0"/>
                <wp:positionH relativeFrom="column">
                  <wp:posOffset>4308779</wp:posOffset>
                </wp:positionH>
                <wp:positionV relativeFrom="paragraph">
                  <wp:posOffset>1176655</wp:posOffset>
                </wp:positionV>
                <wp:extent cx="1604010" cy="512445"/>
                <wp:effectExtent l="0" t="0" r="15240" b="20955"/>
                <wp:wrapNone/>
                <wp:docPr id="15" name="Flowchart: Process 15"/>
                <wp:cNvGraphicFramePr/>
                <a:graphic xmlns:a="http://schemas.openxmlformats.org/drawingml/2006/main">
                  <a:graphicData uri="http://schemas.microsoft.com/office/word/2010/wordprocessingShape">
                    <wps:wsp>
                      <wps:cNvSpPr/>
                      <wps:spPr>
                        <a:xfrm>
                          <a:off x="0" y="0"/>
                          <a:ext cx="1604010" cy="51244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203F7F" w:rsidRPr="00883819" w:rsidRDefault="00203F7F" w:rsidP="00203F7F">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2.ii</w:t>
                            </w:r>
                            <w:r>
                              <w:rPr>
                                <w:sz w:val="18"/>
                                <w:szCs w:val="18"/>
                                <w:lang w:val="fr-FR"/>
                              </w:rPr>
                              <w:tab/>
                            </w:r>
                            <w:r w:rsidRPr="00125A97">
                              <w:rPr>
                                <w:sz w:val="18"/>
                                <w:szCs w:val="18"/>
                                <w:lang w:val="fr-FR"/>
                              </w:rPr>
                              <w:t xml:space="preserve">Décision relative aux </w:t>
                            </w:r>
                            <w:r>
                              <w:rPr>
                                <w:sz w:val="18"/>
                                <w:szCs w:val="18"/>
                                <w:lang w:val="fr-FR"/>
                              </w:rPr>
                              <w:br/>
                            </w:r>
                            <w:r>
                              <w:rPr>
                                <w:sz w:val="18"/>
                                <w:szCs w:val="18"/>
                                <w:lang w:val="fr-FR"/>
                              </w:rPr>
                              <w:tab/>
                            </w:r>
                            <w:r w:rsidRPr="00125A97">
                              <w:rPr>
                                <w:sz w:val="18"/>
                                <w:szCs w:val="18"/>
                                <w:lang w:val="fr-FR"/>
                              </w:rPr>
                              <w:t xml:space="preserve">données enregistrée </w:t>
                            </w:r>
                            <w:r>
                              <w:rPr>
                                <w:sz w:val="18"/>
                                <w:szCs w:val="18"/>
                                <w:lang w:val="fr-FR"/>
                              </w:rPr>
                              <w:br/>
                            </w:r>
                            <w:r>
                              <w:rPr>
                                <w:sz w:val="18"/>
                                <w:szCs w:val="18"/>
                                <w:lang w:val="fr-FR"/>
                              </w:rPr>
                              <w:tab/>
                            </w:r>
                            <w:r w:rsidRPr="00125A97">
                              <w:rPr>
                                <w:sz w:val="18"/>
                                <w:szCs w:val="18"/>
                                <w:lang w:val="fr-FR"/>
                              </w:rPr>
                              <w:t xml:space="preserve">par le </w:t>
                            </w:r>
                            <w:r>
                              <w:rPr>
                                <w:sz w:val="18"/>
                                <w:szCs w:val="18"/>
                                <w:lang w:val="fr-FR"/>
                              </w:rPr>
                              <w:t>constructeur</w:t>
                            </w:r>
                          </w:p>
                          <w:p w:rsidR="00203F7F" w:rsidRPr="00883819" w:rsidRDefault="00203F7F" w:rsidP="00203F7F">
                            <w:pPr>
                              <w:pStyle w:val="NormalWeb"/>
                              <w:spacing w:before="0" w:beforeAutospacing="0" w:after="0" w:afterAutospacing="0"/>
                              <w:jc w:val="center"/>
                              <w:rPr>
                                <w:color w:val="000000" w:themeColor="dark1"/>
                                <w:kern w:val="24"/>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5228" id="Flowchart: Process 15" o:spid="_x0000_s1039" type="#_x0000_t109" style="position:absolute;left:0;text-align:left;margin-left:339.25pt;margin-top:92.65pt;width:126.3pt;height:4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" fillcolor="white [3201]" strokecolor="#4bacc6 [3208]" strokeweight="2pt">
                <v:textbox>
                  <w:txbxContent>
                    <w:p w:rsidR="00203F7F" w:rsidRPr="00883819" w:rsidRDefault="00203F7F" w:rsidP="00203F7F">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2.ii</w:t>
                      </w:r>
                      <w:r>
                        <w:rPr>
                          <w:sz w:val="18"/>
                          <w:szCs w:val="18"/>
                          <w:lang w:val="fr-FR"/>
                        </w:rPr>
                        <w:tab/>
                      </w:r>
                      <w:r w:rsidRPr="00125A97">
                        <w:rPr>
                          <w:sz w:val="18"/>
                          <w:szCs w:val="18"/>
                          <w:lang w:val="fr-FR"/>
                        </w:rPr>
                        <w:t xml:space="preserve">Décision relative aux </w:t>
                      </w:r>
                      <w:r>
                        <w:rPr>
                          <w:sz w:val="18"/>
                          <w:szCs w:val="18"/>
                          <w:lang w:val="fr-FR"/>
                        </w:rPr>
                        <w:br/>
                      </w:r>
                      <w:r>
                        <w:rPr>
                          <w:sz w:val="18"/>
                          <w:szCs w:val="18"/>
                          <w:lang w:val="fr-FR"/>
                        </w:rPr>
                        <w:tab/>
                      </w:r>
                      <w:r w:rsidRPr="00125A97">
                        <w:rPr>
                          <w:sz w:val="18"/>
                          <w:szCs w:val="18"/>
                          <w:lang w:val="fr-FR"/>
                        </w:rPr>
                        <w:t xml:space="preserve">données enregistrée </w:t>
                      </w:r>
                      <w:r>
                        <w:rPr>
                          <w:sz w:val="18"/>
                          <w:szCs w:val="18"/>
                          <w:lang w:val="fr-FR"/>
                        </w:rPr>
                        <w:br/>
                      </w:r>
                      <w:r>
                        <w:rPr>
                          <w:sz w:val="18"/>
                          <w:szCs w:val="18"/>
                          <w:lang w:val="fr-FR"/>
                        </w:rPr>
                        <w:tab/>
                      </w:r>
                      <w:r w:rsidRPr="00125A97">
                        <w:rPr>
                          <w:sz w:val="18"/>
                          <w:szCs w:val="18"/>
                          <w:lang w:val="fr-FR"/>
                        </w:rPr>
                        <w:t xml:space="preserve">par le </w:t>
                      </w:r>
                      <w:r>
                        <w:rPr>
                          <w:sz w:val="18"/>
                          <w:szCs w:val="18"/>
                          <w:lang w:val="fr-FR"/>
                        </w:rPr>
                        <w:t>constructeur</w:t>
                      </w:r>
                    </w:p>
                    <w:p w:rsidR="00203F7F" w:rsidRPr="00883819" w:rsidRDefault="00203F7F" w:rsidP="00203F7F">
                      <w:pPr>
                        <w:pStyle w:val="NormalWeb"/>
                        <w:spacing w:before="0" w:beforeAutospacing="0" w:after="0" w:afterAutospacing="0"/>
                        <w:jc w:val="center"/>
                        <w:rPr>
                          <w:color w:val="000000" w:themeColor="dark1"/>
                          <w:kern w:val="24"/>
                          <w:sz w:val="18"/>
                          <w:szCs w:val="18"/>
                          <w:lang w:val="fr-FR"/>
                        </w:rPr>
                      </w:pPr>
                    </w:p>
                  </w:txbxContent>
                </v:textbox>
              </v:shape>
            </w:pict>
          </mc:Fallback>
        </mc:AlternateContent>
      </w:r>
      <w:r w:rsidR="00203F7F" w:rsidRPr="00F96659">
        <mc:AlternateContent>
          <mc:Choice Requires="wps">
            <w:drawing>
              <wp:anchor distT="0" distB="0" distL="114300" distR="114300" simplePos="0" relativeHeight="251702272" behindDoc="0" locked="0" layoutInCell="1" allowOverlap="1" wp14:anchorId="7A4C009A" wp14:editId="50C01D23">
                <wp:simplePos x="0" y="0"/>
                <wp:positionH relativeFrom="column">
                  <wp:posOffset>4041444</wp:posOffset>
                </wp:positionH>
                <wp:positionV relativeFrom="paragraph">
                  <wp:posOffset>1402715</wp:posOffset>
                </wp:positionV>
                <wp:extent cx="228600" cy="45720"/>
                <wp:effectExtent l="0" t="19050" r="38100" b="30480"/>
                <wp:wrapNone/>
                <wp:docPr id="7" name="Arrow: Right 2"/>
                <wp:cNvGraphicFramePr/>
                <a:graphic xmlns:a="http://schemas.openxmlformats.org/drawingml/2006/main">
                  <a:graphicData uri="http://schemas.microsoft.com/office/word/2010/wordprocessingShape">
                    <wps:wsp>
                      <wps:cNvSpPr/>
                      <wps:spPr>
                        <a:xfrm>
                          <a:off x="0" y="0"/>
                          <a:ext cx="2286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92E4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8.2pt;margin-top:110.45pt;width:1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" adj="19440" fillcolor="#4f81bd [3204]" strokecolor="#243f60 [1604]" strokeweight="2pt"/>
            </w:pict>
          </mc:Fallback>
        </mc:AlternateContent>
      </w:r>
      <w:r w:rsidR="00203F7F" w:rsidRPr="00F96659">
        <mc:AlternateContent>
          <mc:Choice Requires="wps">
            <w:drawing>
              <wp:anchor distT="0" distB="0" distL="114300" distR="114300" simplePos="0" relativeHeight="251697152" behindDoc="0" locked="0" layoutInCell="1" allowOverlap="1" wp14:anchorId="2C5437DE" wp14:editId="35F00854">
                <wp:simplePos x="0" y="0"/>
                <wp:positionH relativeFrom="column">
                  <wp:posOffset>2062867</wp:posOffset>
                </wp:positionH>
                <wp:positionV relativeFrom="paragraph">
                  <wp:posOffset>1048936</wp:posOffset>
                </wp:positionV>
                <wp:extent cx="1955165" cy="787179"/>
                <wp:effectExtent l="0" t="0" r="26035" b="13335"/>
                <wp:wrapNone/>
                <wp:docPr id="11" name="Flowchart: Process 11"/>
                <wp:cNvGraphicFramePr/>
                <a:graphic xmlns:a="http://schemas.openxmlformats.org/drawingml/2006/main">
                  <a:graphicData uri="http://schemas.microsoft.com/office/word/2010/wordprocessingShape">
                    <wps:wsp>
                      <wps:cNvSpPr/>
                      <wps:spPr>
                        <a:xfrm>
                          <a:off x="0" y="0"/>
                          <a:ext cx="1955165" cy="78717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C90E9D" w:rsidRDefault="00203F7F" w:rsidP="00203F7F">
                            <w:pPr>
                              <w:tabs>
                                <w:tab w:val="left" w:pos="284"/>
                              </w:tabs>
                              <w:rPr>
                                <w:rFonts w:eastAsia="Times New Roman"/>
                                <w:sz w:val="14"/>
                                <w:szCs w:val="14"/>
                                <w:lang w:val="fr-FR"/>
                              </w:rPr>
                            </w:pPr>
                            <w:r w:rsidRPr="00125A97">
                              <w:rPr>
                                <w:sz w:val="18"/>
                                <w:szCs w:val="18"/>
                                <w:lang w:val="fr-FR"/>
                              </w:rPr>
                              <w:t xml:space="preserve">2.i </w:t>
                            </w:r>
                            <w:r w:rsidRPr="00125A97">
                              <w:rPr>
                                <w:sz w:val="18"/>
                                <w:szCs w:val="18"/>
                                <w:lang w:val="fr-FR"/>
                              </w:rPr>
                              <w:tab/>
                              <w:t xml:space="preserve">Le </w:t>
                            </w:r>
                            <w:r w:rsidRPr="00D250D7">
                              <w:rPr>
                                <w:sz w:val="18"/>
                                <w:szCs w:val="18"/>
                                <w:lang w:val="fr-FR"/>
                              </w:rPr>
                              <w:t>constructeur</w:t>
                            </w:r>
                            <w:r>
                              <w:rPr>
                                <w:sz w:val="18"/>
                                <w:szCs w:val="18"/>
                                <w:lang w:val="fr-FR"/>
                              </w:rPr>
                              <w:t xml:space="preserve"> détermine</w:t>
                            </w:r>
                            <w:r w:rsidRPr="00125A97">
                              <w:rPr>
                                <w:sz w:val="18"/>
                                <w:szCs w:val="18"/>
                                <w:lang w:val="fr-FR"/>
                              </w:rPr>
                              <w:t xml:space="preserve"> si </w:t>
                            </w:r>
                            <w:r>
                              <w:rPr>
                                <w:sz w:val="18"/>
                                <w:szCs w:val="18"/>
                                <w:lang w:val="fr-FR"/>
                              </w:rPr>
                              <w:br/>
                            </w:r>
                            <w:r>
                              <w:rPr>
                                <w:sz w:val="18"/>
                                <w:szCs w:val="18"/>
                                <w:lang w:val="fr-FR"/>
                              </w:rPr>
                              <w:tab/>
                            </w:r>
                            <w:r w:rsidRPr="00125A97">
                              <w:rPr>
                                <w:sz w:val="18"/>
                                <w:szCs w:val="18"/>
                                <w:lang w:val="fr-FR"/>
                              </w:rPr>
                              <w:t>l</w:t>
                            </w:r>
                            <w:r>
                              <w:rPr>
                                <w:sz w:val="18"/>
                                <w:szCs w:val="18"/>
                                <w:lang w:val="fr-FR"/>
                              </w:rPr>
                              <w:t>’</w:t>
                            </w:r>
                            <w:r w:rsidRPr="00125A97">
                              <w:rPr>
                                <w:sz w:val="18"/>
                                <w:szCs w:val="18"/>
                                <w:lang w:val="fr-FR"/>
                              </w:rPr>
                              <w:t>un</w:t>
                            </w:r>
                            <w:r>
                              <w:rPr>
                                <w:sz w:val="18"/>
                                <w:szCs w:val="18"/>
                                <w:lang w:val="fr-FR"/>
                              </w:rPr>
                              <w:t xml:space="preserve"> </w:t>
                            </w:r>
                            <w:r w:rsidRPr="00125A97">
                              <w:rPr>
                                <w:sz w:val="18"/>
                                <w:szCs w:val="18"/>
                                <w:lang w:val="fr-FR"/>
                              </w:rPr>
                              <w:t>quelconque des critères</w:t>
                            </w:r>
                            <w:r>
                              <w:rPr>
                                <w:sz w:val="18"/>
                                <w:szCs w:val="18"/>
                                <w:lang w:val="fr-FR"/>
                              </w:rPr>
                              <w:t xml:space="preserve"> </w:t>
                            </w:r>
                            <w:r>
                              <w:rPr>
                                <w:sz w:val="18"/>
                                <w:szCs w:val="18"/>
                                <w:lang w:val="fr-FR"/>
                              </w:rPr>
                              <w:tab/>
                            </w:r>
                            <w:r>
                              <w:rPr>
                                <w:sz w:val="18"/>
                                <w:szCs w:val="18"/>
                                <w:lang w:val="fr-FR"/>
                              </w:rPr>
                              <w:t xml:space="preserve">d’homologation est concerné </w:t>
                            </w:r>
                            <w:r>
                              <w:rPr>
                                <w:sz w:val="18"/>
                                <w:szCs w:val="18"/>
                                <w:lang w:val="fr-FR"/>
                              </w:rPr>
                              <w:br/>
                            </w:r>
                            <w:r>
                              <w:rPr>
                                <w:sz w:val="18"/>
                                <w:szCs w:val="18"/>
                                <w:lang w:val="fr-FR"/>
                              </w:rPr>
                              <w:tab/>
                            </w:r>
                            <w:r>
                              <w:rPr>
                                <w:sz w:val="18"/>
                                <w:szCs w:val="18"/>
                                <w:lang w:val="fr-FR"/>
                              </w:rPr>
                              <w:t>par</w:t>
                            </w:r>
                            <w:r w:rsidRPr="00125A97">
                              <w:rPr>
                                <w:sz w:val="18"/>
                                <w:szCs w:val="18"/>
                                <w:lang w:val="fr-FR"/>
                              </w:rPr>
                              <w:t xml:space="preserve"> la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37DE" id="Flowchart: Process 11" o:spid="_x0000_s1040" type="#_x0000_t109" style="position:absolute;left:0;text-align:left;margin-left:162.45pt;margin-top:82.6pt;width:153.95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" fillcolor="white [3201]" strokecolor="#f79646 [3209]" strokeweight="2pt">
                <v:textbox>
                  <w:txbxContent>
                    <w:p w:rsidR="00203F7F" w:rsidRPr="00C90E9D" w:rsidRDefault="00203F7F" w:rsidP="00203F7F">
                      <w:pPr>
                        <w:tabs>
                          <w:tab w:val="left" w:pos="284"/>
                        </w:tabs>
                        <w:rPr>
                          <w:rFonts w:eastAsia="Times New Roman"/>
                          <w:sz w:val="14"/>
                          <w:szCs w:val="14"/>
                          <w:lang w:val="fr-FR"/>
                        </w:rPr>
                      </w:pPr>
                      <w:r w:rsidRPr="00125A97">
                        <w:rPr>
                          <w:sz w:val="18"/>
                          <w:szCs w:val="18"/>
                          <w:lang w:val="fr-FR"/>
                        </w:rPr>
                        <w:t xml:space="preserve">2.i </w:t>
                      </w:r>
                      <w:r w:rsidRPr="00125A97">
                        <w:rPr>
                          <w:sz w:val="18"/>
                          <w:szCs w:val="18"/>
                          <w:lang w:val="fr-FR"/>
                        </w:rPr>
                        <w:tab/>
                        <w:t xml:space="preserve">Le </w:t>
                      </w:r>
                      <w:r w:rsidRPr="00D250D7">
                        <w:rPr>
                          <w:sz w:val="18"/>
                          <w:szCs w:val="18"/>
                          <w:lang w:val="fr-FR"/>
                        </w:rPr>
                        <w:t>constructeur</w:t>
                      </w:r>
                      <w:r>
                        <w:rPr>
                          <w:sz w:val="18"/>
                          <w:szCs w:val="18"/>
                          <w:lang w:val="fr-FR"/>
                        </w:rPr>
                        <w:t xml:space="preserve"> détermine</w:t>
                      </w:r>
                      <w:r w:rsidRPr="00125A97">
                        <w:rPr>
                          <w:sz w:val="18"/>
                          <w:szCs w:val="18"/>
                          <w:lang w:val="fr-FR"/>
                        </w:rPr>
                        <w:t xml:space="preserve"> si </w:t>
                      </w:r>
                      <w:r>
                        <w:rPr>
                          <w:sz w:val="18"/>
                          <w:szCs w:val="18"/>
                          <w:lang w:val="fr-FR"/>
                        </w:rPr>
                        <w:br/>
                      </w:r>
                      <w:r>
                        <w:rPr>
                          <w:sz w:val="18"/>
                          <w:szCs w:val="18"/>
                          <w:lang w:val="fr-FR"/>
                        </w:rPr>
                        <w:tab/>
                      </w:r>
                      <w:r w:rsidRPr="00125A97">
                        <w:rPr>
                          <w:sz w:val="18"/>
                          <w:szCs w:val="18"/>
                          <w:lang w:val="fr-FR"/>
                        </w:rPr>
                        <w:t>l</w:t>
                      </w:r>
                      <w:r>
                        <w:rPr>
                          <w:sz w:val="18"/>
                          <w:szCs w:val="18"/>
                          <w:lang w:val="fr-FR"/>
                        </w:rPr>
                        <w:t>’</w:t>
                      </w:r>
                      <w:r w:rsidRPr="00125A97">
                        <w:rPr>
                          <w:sz w:val="18"/>
                          <w:szCs w:val="18"/>
                          <w:lang w:val="fr-FR"/>
                        </w:rPr>
                        <w:t>un</w:t>
                      </w:r>
                      <w:r>
                        <w:rPr>
                          <w:sz w:val="18"/>
                          <w:szCs w:val="18"/>
                          <w:lang w:val="fr-FR"/>
                        </w:rPr>
                        <w:t xml:space="preserve"> </w:t>
                      </w:r>
                      <w:r w:rsidRPr="00125A97">
                        <w:rPr>
                          <w:sz w:val="18"/>
                          <w:szCs w:val="18"/>
                          <w:lang w:val="fr-FR"/>
                        </w:rPr>
                        <w:t>quelconque des critères</w:t>
                      </w:r>
                      <w:r>
                        <w:rPr>
                          <w:sz w:val="18"/>
                          <w:szCs w:val="18"/>
                          <w:lang w:val="fr-FR"/>
                        </w:rPr>
                        <w:t xml:space="preserve"> </w:t>
                      </w:r>
                      <w:r>
                        <w:rPr>
                          <w:sz w:val="18"/>
                          <w:szCs w:val="18"/>
                          <w:lang w:val="fr-FR"/>
                        </w:rPr>
                        <w:tab/>
                      </w:r>
                      <w:r>
                        <w:rPr>
                          <w:sz w:val="18"/>
                          <w:szCs w:val="18"/>
                          <w:lang w:val="fr-FR"/>
                        </w:rPr>
                        <w:t xml:space="preserve">d’homologation est concerné </w:t>
                      </w:r>
                      <w:r>
                        <w:rPr>
                          <w:sz w:val="18"/>
                          <w:szCs w:val="18"/>
                          <w:lang w:val="fr-FR"/>
                        </w:rPr>
                        <w:br/>
                      </w:r>
                      <w:r>
                        <w:rPr>
                          <w:sz w:val="18"/>
                          <w:szCs w:val="18"/>
                          <w:lang w:val="fr-FR"/>
                        </w:rPr>
                        <w:tab/>
                      </w:r>
                      <w:r>
                        <w:rPr>
                          <w:sz w:val="18"/>
                          <w:szCs w:val="18"/>
                          <w:lang w:val="fr-FR"/>
                        </w:rPr>
                        <w:t>par</w:t>
                      </w:r>
                      <w:r w:rsidRPr="00125A97">
                        <w:rPr>
                          <w:sz w:val="18"/>
                          <w:szCs w:val="18"/>
                          <w:lang w:val="fr-FR"/>
                        </w:rPr>
                        <w:t xml:space="preserve"> la mise à jour.</w:t>
                      </w:r>
                    </w:p>
                  </w:txbxContent>
                </v:textbox>
              </v:shape>
            </w:pict>
          </mc:Fallback>
        </mc:AlternateContent>
      </w:r>
      <w:r w:rsidR="00203F7F" w:rsidRPr="00F96659">
        <mc:AlternateContent>
          <mc:Choice Requires="wps">
            <w:drawing>
              <wp:anchor distT="0" distB="0" distL="114300" distR="114300" simplePos="0" relativeHeight="251709440" behindDoc="0" locked="0" layoutInCell="1" allowOverlap="1" wp14:anchorId="622E6B08" wp14:editId="29CCF556">
                <wp:simplePos x="0" y="0"/>
                <wp:positionH relativeFrom="column">
                  <wp:posOffset>2957223</wp:posOffset>
                </wp:positionH>
                <wp:positionV relativeFrom="paragraph">
                  <wp:posOffset>888089</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D613" id="Arrow: Down 50" o:spid="_x0000_s1026" type="#_x0000_t67" style="position:absolute;margin-left:232.85pt;margin-top:69.95pt;width:13.75pt;height: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" adj="10800" fillcolor="#4f81bd [3204]" strokecolor="#243f60 [1604]" strokeweight="2pt"/>
            </w:pict>
          </mc:Fallback>
        </mc:AlternateContent>
      </w:r>
      <w:r w:rsidR="00203F7F" w:rsidRPr="003E3878">
        <w:rPr>
          <w:noProof/>
        </w:rPr>
        <mc:AlternateContent>
          <mc:Choice Requires="wps">
            <w:drawing>
              <wp:anchor distT="0" distB="0" distL="114300" distR="114300" simplePos="0" relativeHeight="251716608" behindDoc="0" locked="0" layoutInCell="1" allowOverlap="1" wp14:anchorId="6BADD39E" wp14:editId="069C3E93">
                <wp:simplePos x="0" y="0"/>
                <wp:positionH relativeFrom="column">
                  <wp:posOffset>2057013</wp:posOffset>
                </wp:positionH>
                <wp:positionV relativeFrom="paragraph">
                  <wp:posOffset>590495</wp:posOffset>
                </wp:positionV>
                <wp:extent cx="1960245" cy="274320"/>
                <wp:effectExtent l="0" t="0" r="20955" b="11430"/>
                <wp:wrapNone/>
                <wp:docPr id="5" name="Flowchart: Process 5"/>
                <wp:cNvGraphicFramePr/>
                <a:graphic xmlns:a="http://schemas.openxmlformats.org/drawingml/2006/main">
                  <a:graphicData uri="http://schemas.microsoft.com/office/word/2010/wordprocessingShape">
                    <wps:wsp>
                      <wps:cNvSpPr/>
                      <wps:spPr>
                        <a:xfrm>
                          <a:off x="0" y="0"/>
                          <a:ext cx="1960245" cy="2743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03F7F" w:rsidRPr="00125A97" w:rsidRDefault="00203F7F" w:rsidP="00203F7F">
                            <w:pPr>
                              <w:pStyle w:val="NormalWeb"/>
                              <w:tabs>
                                <w:tab w:val="left" w:pos="284"/>
                              </w:tabs>
                              <w:spacing w:before="0" w:beforeAutospacing="0" w:after="0" w:afterAutospacing="0" w:line="220" w:lineRule="exact"/>
                              <w:rPr>
                                <w:rFonts w:eastAsia="Times New Roman"/>
                                <w:sz w:val="14"/>
                                <w:szCs w:val="14"/>
                              </w:rPr>
                            </w:pPr>
                            <w:r w:rsidRPr="00125A97">
                              <w:rPr>
                                <w:sz w:val="18"/>
                                <w:szCs w:val="18"/>
                                <w:lang w:val="fr-FR"/>
                              </w:rPr>
                              <w:t xml:space="preserve">2. </w:t>
                            </w:r>
                            <w:r w:rsidRPr="00125A97">
                              <w:rPr>
                                <w:sz w:val="18"/>
                                <w:szCs w:val="18"/>
                                <w:lang w:val="fr-FR"/>
                              </w:rPr>
                              <w:tab/>
                              <w:t>Nouvelle mise à jour logicielle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D39E" id="Flowchart: Process 5" o:spid="_x0000_s1041" type="#_x0000_t109" style="position:absolute;left:0;text-align:left;margin-left:161.95pt;margin-top:46.5pt;width:154.3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" fillcolor="white [3201]" strokecolor="#f79646 [3209]" strokeweight="2pt">
                <v:textbox>
                  <w:txbxContent>
                    <w:p w:rsidR="00203F7F" w:rsidRPr="00125A97" w:rsidRDefault="00203F7F" w:rsidP="00203F7F">
                      <w:pPr>
                        <w:pStyle w:val="NormalWeb"/>
                        <w:tabs>
                          <w:tab w:val="left" w:pos="284"/>
                        </w:tabs>
                        <w:spacing w:before="0" w:beforeAutospacing="0" w:after="0" w:afterAutospacing="0" w:line="220" w:lineRule="exact"/>
                        <w:rPr>
                          <w:rFonts w:eastAsia="Times New Roman"/>
                          <w:sz w:val="14"/>
                          <w:szCs w:val="14"/>
                        </w:rPr>
                      </w:pPr>
                      <w:r w:rsidRPr="00125A97">
                        <w:rPr>
                          <w:sz w:val="18"/>
                          <w:szCs w:val="18"/>
                          <w:lang w:val="fr-FR"/>
                        </w:rPr>
                        <w:t xml:space="preserve">2. </w:t>
                      </w:r>
                      <w:r w:rsidRPr="00125A97">
                        <w:rPr>
                          <w:sz w:val="18"/>
                          <w:szCs w:val="18"/>
                          <w:lang w:val="fr-FR"/>
                        </w:rPr>
                        <w:tab/>
                        <w:t>Nouvelle mise à jour logicielle</w:t>
                      </w:r>
                    </w:p>
                  </w:txbxContent>
                </v:textbox>
              </v:shape>
            </w:pict>
          </mc:Fallback>
        </mc:AlternateContent>
      </w:r>
      <w:r w:rsidR="00203F7F" w:rsidRPr="00F96659">
        <mc:AlternateContent>
          <mc:Choice Requires="wps">
            <w:drawing>
              <wp:anchor distT="0" distB="0" distL="114300" distR="114300" simplePos="0" relativeHeight="251714560" behindDoc="0" locked="0" layoutInCell="1" allowOverlap="1" wp14:anchorId="68463D8F" wp14:editId="69B48E9C">
                <wp:simplePos x="0" y="0"/>
                <wp:positionH relativeFrom="column">
                  <wp:posOffset>2952750</wp:posOffset>
                </wp:positionH>
                <wp:positionV relativeFrom="paragraph">
                  <wp:posOffset>359410</wp:posOffset>
                </wp:positionV>
                <wp:extent cx="179070" cy="186690"/>
                <wp:effectExtent l="19050" t="0" r="11430" b="41910"/>
                <wp:wrapNone/>
                <wp:docPr id="9"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53D2" id="Arrow: Down 3" o:spid="_x0000_s1026" type="#_x0000_t67" style="position:absolute;margin-left:232.5pt;margin-top:28.3pt;width:14.1pt;height:1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" adj="11241" fillcolor="#4f81bd [3204]" strokecolor="#243f60 [1604]" strokeweight="2pt"/>
            </w:pict>
          </mc:Fallback>
        </mc:AlternateContent>
      </w:r>
      <w:r w:rsidR="001F7929">
        <w:rPr>
          <w:lang w:val="fr-FR"/>
        </w:rPr>
        <w:br w:type="page"/>
      </w:r>
    </w:p>
    <w:p w:rsidR="001F7929" w:rsidRPr="001F7929" w:rsidRDefault="001F7929" w:rsidP="001F7929">
      <w:pPr>
        <w:pStyle w:val="HChG"/>
        <w:ind w:left="2268"/>
        <w:rPr>
          <w:spacing w:val="-2"/>
          <w:lang w:val="fr-FR"/>
        </w:rPr>
      </w:pPr>
      <w:r w:rsidRPr="001F7929">
        <w:rPr>
          <w:spacing w:val="-2"/>
          <w:lang w:val="fr-FR"/>
        </w:rPr>
        <w:lastRenderedPageBreak/>
        <w:t>4.</w:t>
      </w:r>
      <w:r w:rsidRPr="001F7929">
        <w:rPr>
          <w:spacing w:val="-2"/>
          <w:lang w:val="fr-FR"/>
        </w:rPr>
        <w:tab/>
      </w:r>
      <w:r w:rsidRPr="001F7929">
        <w:rPr>
          <w:spacing w:val="-2"/>
          <w:lang w:val="fr-FR"/>
        </w:rPr>
        <w:tab/>
        <w:t xml:space="preserve">Indications concernant les dispositions du Règlement </w:t>
      </w:r>
      <w:r w:rsidRPr="001F7929">
        <w:rPr>
          <w:lang w:val="fr-FR"/>
        </w:rPr>
        <w:t xml:space="preserve">établissant des prescriptions uniformes relatives à </w:t>
      </w:r>
      <w:r w:rsidRPr="001F7929">
        <w:rPr>
          <w:spacing w:val="2"/>
          <w:lang w:val="fr-FR"/>
        </w:rPr>
        <w:t>l’homologation des véhicules en ce qui concerne</w:t>
      </w:r>
      <w:r w:rsidRPr="001F7929">
        <w:rPr>
          <w:spacing w:val="-2"/>
          <w:lang w:val="fr-FR"/>
        </w:rPr>
        <w:t xml:space="preserve"> </w:t>
      </w:r>
      <w:r w:rsidRPr="001F7929">
        <w:rPr>
          <w:spacing w:val="-3"/>
          <w:lang w:val="fr-FR"/>
        </w:rPr>
        <w:t>les mises à jour logicielles et le système de gestion</w:t>
      </w:r>
      <w:r w:rsidRPr="001F7929">
        <w:rPr>
          <w:spacing w:val="-2"/>
          <w:lang w:val="fr-FR"/>
        </w:rPr>
        <w:t xml:space="preserve"> des</w:t>
      </w:r>
      <w:r>
        <w:rPr>
          <w:spacing w:val="-2"/>
          <w:lang w:val="fr-FR"/>
        </w:rPr>
        <w:t> </w:t>
      </w:r>
      <w:r w:rsidRPr="001F7929">
        <w:rPr>
          <w:spacing w:val="-2"/>
          <w:lang w:val="fr-FR"/>
        </w:rPr>
        <w:t>mises à jour logicielles</w:t>
      </w:r>
    </w:p>
    <w:p w:rsidR="001F7929" w:rsidRPr="007F211A" w:rsidRDefault="001F7929" w:rsidP="001F7929">
      <w:pPr>
        <w:pStyle w:val="SingleTxtG"/>
        <w:ind w:left="2268"/>
        <w:rPr>
          <w:lang w:val="fr-FR"/>
        </w:rPr>
      </w:pPr>
      <w:r w:rsidRPr="002205E4">
        <w:rPr>
          <w:i/>
          <w:iCs/>
          <w:lang w:val="fr-FR"/>
        </w:rPr>
        <w:t>Note</w:t>
      </w:r>
      <w:r w:rsidRPr="007F211A">
        <w:rPr>
          <w:lang w:val="fr-FR"/>
        </w:rPr>
        <w:t> : Les paragraphes cités ci-dessous se rapportent aux</w:t>
      </w:r>
      <w:r>
        <w:rPr>
          <w:lang w:val="fr-FR"/>
        </w:rPr>
        <w:t xml:space="preserve"> </w:t>
      </w:r>
      <w:r w:rsidRPr="007F211A">
        <w:rPr>
          <w:lang w:val="fr-FR"/>
        </w:rPr>
        <w:t>dispositions du Règlement établissant des prescriptions uniformes relatives à l</w:t>
      </w:r>
      <w:r>
        <w:rPr>
          <w:lang w:val="fr-FR"/>
        </w:rPr>
        <w:t>’</w:t>
      </w:r>
      <w:r w:rsidRPr="007F211A">
        <w:rPr>
          <w:lang w:val="fr-FR"/>
        </w:rPr>
        <w:t>homologation des véhicules en ce qui concerne les mises à jour logicielles et le système de gestion des mises à jour logicielles.</w:t>
      </w:r>
    </w:p>
    <w:p w:rsidR="001F7929" w:rsidRPr="007F211A" w:rsidRDefault="001F7929" w:rsidP="001F7929">
      <w:pPr>
        <w:pStyle w:val="H1G"/>
        <w:ind w:left="2268"/>
        <w:rPr>
          <w:lang w:val="fr-FR"/>
        </w:rPr>
      </w:pPr>
      <w:r w:rsidRPr="007F211A">
        <w:rPr>
          <w:lang w:val="fr-FR"/>
        </w:rPr>
        <w:t>A.</w:t>
      </w:r>
      <w:r w:rsidRPr="007F211A">
        <w:rPr>
          <w:lang w:val="fr-FR"/>
        </w:rPr>
        <w:tab/>
        <w:t>Paragraphes</w:t>
      </w:r>
      <w:r>
        <w:rPr>
          <w:lang w:val="fr-FR"/>
        </w:rPr>
        <w:t> </w:t>
      </w:r>
      <w:r w:rsidRPr="007F211A">
        <w:rPr>
          <w:lang w:val="fr-FR"/>
        </w:rPr>
        <w:t>1 à 7 du Règlement</w:t>
      </w:r>
    </w:p>
    <w:p w:rsidR="001F7929" w:rsidRPr="007F211A" w:rsidRDefault="001F7929" w:rsidP="004969CD">
      <w:pPr>
        <w:pStyle w:val="SingleTxtG"/>
        <w:ind w:left="2268" w:hanging="1134"/>
        <w:rPr>
          <w:lang w:val="fr-FR"/>
        </w:rPr>
      </w:pPr>
      <w:r w:rsidRPr="007F211A">
        <w:rPr>
          <w:lang w:val="fr-FR"/>
        </w:rPr>
        <w:t>« 1.</w:t>
      </w:r>
      <w:r w:rsidRPr="007F211A">
        <w:rPr>
          <w:lang w:val="fr-FR"/>
        </w:rPr>
        <w:tab/>
        <w:t>Champ d</w:t>
      </w:r>
      <w:r>
        <w:rPr>
          <w:lang w:val="fr-FR"/>
        </w:rPr>
        <w:t>’</w:t>
      </w:r>
      <w:r w:rsidRPr="007F211A">
        <w:rPr>
          <w:lang w:val="fr-FR"/>
        </w:rPr>
        <w:t>application »</w:t>
      </w:r>
    </w:p>
    <w:p w:rsidR="001F7929" w:rsidRPr="007F211A" w:rsidRDefault="001F7929" w:rsidP="004969CD">
      <w:pPr>
        <w:pStyle w:val="SingleTxtG"/>
        <w:ind w:left="2268"/>
        <w:rPr>
          <w:i/>
          <w:lang w:val="fr-FR"/>
        </w:rPr>
      </w:pPr>
      <w:r w:rsidRPr="007F211A">
        <w:rPr>
          <w:i/>
          <w:iCs/>
          <w:lang w:val="fr-FR"/>
        </w:rPr>
        <w:t>Le présent document ne comporte aucune indication concernant cette prescription.</w:t>
      </w:r>
    </w:p>
    <w:p w:rsidR="001F7929" w:rsidRPr="007F211A" w:rsidRDefault="001F7929" w:rsidP="004969CD">
      <w:pPr>
        <w:pStyle w:val="SingleTxtG"/>
        <w:ind w:left="2268" w:hanging="1134"/>
        <w:rPr>
          <w:lang w:val="fr-FR"/>
        </w:rPr>
      </w:pPr>
      <w:r w:rsidRPr="007F211A">
        <w:rPr>
          <w:lang w:val="fr-FR"/>
        </w:rPr>
        <w:t>« 2.</w:t>
      </w:r>
      <w:r w:rsidRPr="007F211A">
        <w:rPr>
          <w:lang w:val="fr-FR"/>
        </w:rPr>
        <w:tab/>
        <w:t>Définitions »</w:t>
      </w:r>
    </w:p>
    <w:p w:rsidR="001F7929" w:rsidRPr="007F211A" w:rsidRDefault="001F7929" w:rsidP="004969CD">
      <w:pPr>
        <w:pStyle w:val="SingleTxtG"/>
        <w:ind w:left="2268"/>
        <w:rPr>
          <w:i/>
          <w:lang w:val="fr-FR"/>
        </w:rPr>
      </w:pPr>
      <w:r w:rsidRPr="007F211A">
        <w:rPr>
          <w:i/>
          <w:iCs/>
          <w:lang w:val="fr-FR"/>
        </w:rPr>
        <w:t>Le présent document ne comporte aucune indication concernant cette prescription.</w:t>
      </w:r>
    </w:p>
    <w:p w:rsidR="001F7929" w:rsidRPr="007F211A" w:rsidRDefault="001F7929" w:rsidP="004969CD">
      <w:pPr>
        <w:pStyle w:val="SingleTxtG"/>
        <w:ind w:left="2268" w:hanging="1134"/>
        <w:rPr>
          <w:lang w:val="fr-FR"/>
        </w:rPr>
      </w:pPr>
      <w:r w:rsidRPr="007F211A">
        <w:rPr>
          <w:lang w:val="fr-FR"/>
        </w:rPr>
        <w:t>« 3.</w:t>
      </w:r>
      <w:r w:rsidRPr="007F211A">
        <w:rPr>
          <w:lang w:val="fr-FR"/>
        </w:rPr>
        <w:tab/>
        <w:t>Demande d</w:t>
      </w:r>
      <w:r>
        <w:rPr>
          <w:lang w:val="fr-FR"/>
        </w:rPr>
        <w:t>’</w:t>
      </w:r>
      <w:r w:rsidRPr="007F211A">
        <w:rPr>
          <w:lang w:val="fr-FR"/>
        </w:rPr>
        <w:t>homologation »</w:t>
      </w:r>
    </w:p>
    <w:p w:rsidR="001F7929" w:rsidRPr="007F211A" w:rsidRDefault="001F7929" w:rsidP="004969CD">
      <w:pPr>
        <w:pStyle w:val="SingleTxtG"/>
        <w:ind w:left="2268"/>
        <w:rPr>
          <w:i/>
          <w:lang w:val="fr-FR"/>
        </w:rPr>
      </w:pPr>
      <w:r w:rsidRPr="007F211A">
        <w:rPr>
          <w:i/>
          <w:iCs/>
          <w:lang w:val="fr-FR"/>
        </w:rPr>
        <w:t>Le présent document ne comporte aucune indication concernant cette prescription.</w:t>
      </w:r>
    </w:p>
    <w:p w:rsidR="001F7929" w:rsidRPr="007F211A" w:rsidRDefault="001F7929" w:rsidP="004969CD">
      <w:pPr>
        <w:pStyle w:val="SingleTxtG"/>
        <w:ind w:left="2268" w:hanging="1134"/>
        <w:rPr>
          <w:lang w:val="fr-FR"/>
        </w:rPr>
      </w:pPr>
      <w:r w:rsidRPr="007F211A">
        <w:rPr>
          <w:lang w:val="fr-FR"/>
        </w:rPr>
        <w:t>« 4.</w:t>
      </w:r>
      <w:r w:rsidRPr="007F211A">
        <w:rPr>
          <w:lang w:val="fr-FR"/>
        </w:rPr>
        <w:tab/>
        <w:t>Marquage »</w:t>
      </w:r>
    </w:p>
    <w:p w:rsidR="001F7929" w:rsidRPr="007F211A" w:rsidRDefault="001F7929" w:rsidP="004969CD">
      <w:pPr>
        <w:pStyle w:val="SingleTxtG"/>
        <w:ind w:left="2268"/>
        <w:rPr>
          <w:i/>
          <w:lang w:val="fr-FR"/>
        </w:rPr>
      </w:pPr>
      <w:r w:rsidRPr="007F211A">
        <w:rPr>
          <w:i/>
          <w:iCs/>
          <w:lang w:val="fr-FR"/>
        </w:rPr>
        <w:t>Le présent document ne comporte aucune indication concernant cette prescription.</w:t>
      </w:r>
    </w:p>
    <w:p w:rsidR="001F7929" w:rsidRPr="007F211A" w:rsidRDefault="001F7929" w:rsidP="004969CD">
      <w:pPr>
        <w:pStyle w:val="SingleTxtG"/>
        <w:ind w:left="2268" w:hanging="1134"/>
        <w:rPr>
          <w:lang w:val="fr-FR"/>
        </w:rPr>
      </w:pPr>
      <w:r w:rsidRPr="007F211A">
        <w:rPr>
          <w:lang w:val="fr-FR"/>
        </w:rPr>
        <w:t>« 5.</w:t>
      </w:r>
      <w:r w:rsidRPr="007F211A">
        <w:rPr>
          <w:lang w:val="fr-FR"/>
        </w:rPr>
        <w:tab/>
        <w:t>Homologation »</w:t>
      </w:r>
    </w:p>
    <w:p w:rsidR="001F7929" w:rsidRPr="007F211A" w:rsidRDefault="001F7929" w:rsidP="004969CD">
      <w:pPr>
        <w:pStyle w:val="SingleTxtG"/>
        <w:ind w:left="2268"/>
        <w:rPr>
          <w:i/>
          <w:lang w:val="fr-FR"/>
        </w:rPr>
      </w:pPr>
      <w:r w:rsidRPr="007F211A">
        <w:rPr>
          <w:i/>
          <w:iCs/>
          <w:lang w:val="fr-FR"/>
        </w:rPr>
        <w:t>Le présent document ne comporte aucune indication concernant cette prescription.</w:t>
      </w:r>
    </w:p>
    <w:p w:rsidR="001F7929" w:rsidRPr="007F211A" w:rsidRDefault="001F7929" w:rsidP="004969CD">
      <w:pPr>
        <w:pStyle w:val="SingleTxtG"/>
        <w:ind w:left="2268" w:hanging="1134"/>
        <w:rPr>
          <w:lang w:val="fr-FR"/>
        </w:rPr>
      </w:pPr>
      <w:r w:rsidRPr="007F211A">
        <w:rPr>
          <w:lang w:val="fr-FR"/>
        </w:rPr>
        <w:t>« 6.</w:t>
      </w:r>
      <w:r w:rsidRPr="007F211A">
        <w:rPr>
          <w:lang w:val="fr-FR"/>
        </w:rPr>
        <w:tab/>
        <w:t>Certificat de conformité du système de gestion des mises à jour logicielles »</w:t>
      </w:r>
    </w:p>
    <w:p w:rsidR="001E0FF6" w:rsidRDefault="001F7929" w:rsidP="004969CD">
      <w:pPr>
        <w:pStyle w:val="SingleTxtG"/>
        <w:ind w:left="2268"/>
        <w:rPr>
          <w:i/>
          <w:iCs/>
          <w:lang w:val="fr-FR"/>
        </w:rPr>
      </w:pPr>
      <w:r w:rsidRPr="007F211A">
        <w:rPr>
          <w:i/>
          <w:iCs/>
          <w:lang w:val="fr-FR"/>
        </w:rPr>
        <w:t>Le présent document ne comporte aucune indication concernant cette prescription.</w:t>
      </w:r>
    </w:p>
    <w:p w:rsidR="001F7929" w:rsidRPr="001E0FF6" w:rsidRDefault="001F7929" w:rsidP="001E0FF6">
      <w:pPr>
        <w:pStyle w:val="H1G"/>
        <w:ind w:left="2268"/>
        <w:rPr>
          <w:i/>
          <w:lang w:val="fr-FR"/>
        </w:rPr>
      </w:pPr>
      <w:r w:rsidRPr="009B6E0E">
        <w:rPr>
          <w:lang w:val="fr-FR"/>
        </w:rPr>
        <w:t>B.</w:t>
      </w:r>
      <w:r>
        <w:rPr>
          <w:lang w:val="fr-FR"/>
        </w:rPr>
        <w:tab/>
      </w:r>
      <w:r w:rsidRPr="009B6E0E">
        <w:rPr>
          <w:lang w:val="fr-FR"/>
        </w:rPr>
        <w:t>Paragraphes</w:t>
      </w:r>
      <w:r w:rsidR="001E0FF6">
        <w:rPr>
          <w:lang w:val="fr-FR"/>
        </w:rPr>
        <w:t> </w:t>
      </w:r>
      <w:r w:rsidRPr="009B6E0E">
        <w:rPr>
          <w:lang w:val="fr-FR"/>
        </w:rPr>
        <w:t>7 à 7.1.1.1</w:t>
      </w:r>
    </w:p>
    <w:p w:rsidR="001F7929" w:rsidRPr="007F211A" w:rsidRDefault="001F7929" w:rsidP="004969CD">
      <w:pPr>
        <w:pStyle w:val="SingleTxtG"/>
        <w:ind w:left="2268" w:hanging="1134"/>
        <w:rPr>
          <w:lang w:val="fr-FR"/>
        </w:rPr>
      </w:pPr>
      <w:r w:rsidRPr="007F211A">
        <w:rPr>
          <w:i/>
          <w:lang w:val="fr-FR"/>
        </w:rPr>
        <w:t>«</w:t>
      </w:r>
      <w:r w:rsidRPr="007F211A">
        <w:rPr>
          <w:lang w:val="fr-FR"/>
        </w:rPr>
        <w:t> 7.</w:t>
      </w:r>
      <w:r w:rsidRPr="007F211A">
        <w:rPr>
          <w:lang w:val="fr-FR"/>
        </w:rPr>
        <w:tab/>
        <w:t>Spécifications générales</w:t>
      </w:r>
    </w:p>
    <w:p w:rsidR="001F7929" w:rsidRPr="007F211A" w:rsidRDefault="001F7929" w:rsidP="004969CD">
      <w:pPr>
        <w:pStyle w:val="SingleTxtG"/>
        <w:ind w:left="2268" w:hanging="1134"/>
        <w:rPr>
          <w:lang w:val="fr-FR"/>
        </w:rPr>
      </w:pPr>
      <w:r w:rsidRPr="007F211A">
        <w:rPr>
          <w:lang w:val="fr-FR"/>
        </w:rPr>
        <w:t>7.1</w:t>
      </w:r>
      <w:r w:rsidRPr="007F211A">
        <w:rPr>
          <w:lang w:val="fr-FR"/>
        </w:rPr>
        <w:tab/>
        <w:t>Prescriptions relatives au système de gestion des mises à jour logicielles du constructeur du véhicule</w:t>
      </w:r>
    </w:p>
    <w:p w:rsidR="001F7929" w:rsidRPr="007F211A" w:rsidRDefault="001F7929" w:rsidP="004969CD">
      <w:pPr>
        <w:pStyle w:val="SingleTxtG"/>
        <w:ind w:left="2268" w:hanging="1134"/>
        <w:rPr>
          <w:lang w:val="fr-FR"/>
        </w:rPr>
      </w:pPr>
      <w:r w:rsidRPr="007F211A">
        <w:rPr>
          <w:lang w:val="fr-FR"/>
        </w:rPr>
        <w:t>7.1.1</w:t>
      </w:r>
      <w:r w:rsidRPr="007F211A">
        <w:rPr>
          <w:lang w:val="fr-FR"/>
        </w:rPr>
        <w:tab/>
        <w:t>Processus à vérifier dans le cadre de l</w:t>
      </w:r>
      <w:r>
        <w:rPr>
          <w:lang w:val="fr-FR"/>
        </w:rPr>
        <w:t>’</w:t>
      </w:r>
      <w:r w:rsidRPr="007F211A">
        <w:rPr>
          <w:lang w:val="fr-FR"/>
        </w:rPr>
        <w:t>évaluation initiale</w:t>
      </w:r>
    </w:p>
    <w:p w:rsidR="001F7929" w:rsidRPr="0027075F" w:rsidRDefault="001F7929" w:rsidP="004969CD">
      <w:pPr>
        <w:pStyle w:val="SingleTxtG"/>
        <w:ind w:left="2268" w:hanging="1134"/>
        <w:rPr>
          <w:lang w:val="fr-FR"/>
        </w:rPr>
      </w:pPr>
      <w:r w:rsidRPr="0027075F">
        <w:rPr>
          <w:lang w:val="fr-FR"/>
        </w:rPr>
        <w:t>7.1.1.1</w:t>
      </w:r>
      <w:r w:rsidRPr="0027075F">
        <w:rPr>
          <w:lang w:val="fr-FR"/>
        </w:rPr>
        <w:tab/>
        <w:t>Un processus par lequel les informations pertinentes pour le présent Règlement sont étayées et conservées en toute sécurité dans les locaux du constructeur du véhicule, et peuvent être mises à la disposition d’une autorité d’homologation ou d’un service technique sur demande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4969CD">
      <w:pPr>
        <w:pStyle w:val="SingleTxtG"/>
        <w:rPr>
          <w:lang w:val="fr-FR"/>
        </w:rPr>
      </w:pPr>
      <w:r w:rsidRPr="007F211A">
        <w:rPr>
          <w:lang w:val="fr-FR"/>
        </w:rPr>
        <w:t>Cette prescription comporte deux volets.</w:t>
      </w:r>
    </w:p>
    <w:p w:rsidR="001F7929" w:rsidRPr="007F211A" w:rsidRDefault="001F7929" w:rsidP="004969CD">
      <w:pPr>
        <w:pStyle w:val="SingleTxtG"/>
        <w:rPr>
          <w:lang w:val="fr-FR"/>
        </w:rPr>
      </w:pPr>
      <w:r w:rsidRPr="007F211A">
        <w:rPr>
          <w:lang w:val="fr-FR"/>
        </w:rPr>
        <w:t>Le premier concerne l</w:t>
      </w:r>
      <w:r>
        <w:rPr>
          <w:lang w:val="fr-FR"/>
        </w:rPr>
        <w:t>’</w:t>
      </w:r>
      <w:r w:rsidRPr="007F211A">
        <w:rPr>
          <w:lang w:val="fr-FR"/>
        </w:rPr>
        <w:t>obligation pour le constructeur d</w:t>
      </w:r>
      <w:r>
        <w:rPr>
          <w:lang w:val="fr-FR"/>
        </w:rPr>
        <w:t>’</w:t>
      </w:r>
      <w:r w:rsidRPr="007F211A">
        <w:rPr>
          <w:lang w:val="fr-FR"/>
        </w:rPr>
        <w:t>indiquer les processus ou procédures qu</w:t>
      </w:r>
      <w:r>
        <w:rPr>
          <w:lang w:val="fr-FR"/>
        </w:rPr>
        <w:t>’</w:t>
      </w:r>
      <w:r w:rsidRPr="007F211A">
        <w:rPr>
          <w:lang w:val="fr-FR"/>
        </w:rPr>
        <w:t>il utilise pour stocker les informations qui intéressent le Règlement dont il est ici question, et la méthode employée pour sécuriser lesdites informations. L</w:t>
      </w:r>
      <w:r>
        <w:rPr>
          <w:lang w:val="fr-FR"/>
        </w:rPr>
        <w:t>’</w:t>
      </w:r>
      <w:r w:rsidRPr="007F211A">
        <w:rPr>
          <w:lang w:val="fr-FR"/>
        </w:rPr>
        <w:t xml:space="preserve">expression « en toute </w:t>
      </w:r>
      <w:r w:rsidRPr="007F211A">
        <w:rPr>
          <w:lang w:val="fr-FR"/>
        </w:rPr>
        <w:lastRenderedPageBreak/>
        <w:t>sécurité » renvoi</w:t>
      </w:r>
      <w:r w:rsidR="001E0FF6">
        <w:rPr>
          <w:lang w:val="fr-FR"/>
        </w:rPr>
        <w:t>e</w:t>
      </w:r>
      <w:r w:rsidRPr="007F211A">
        <w:rPr>
          <w:lang w:val="fr-FR"/>
        </w:rPr>
        <w:t xml:space="preserve"> aux moyens mis en œuvre par le constructeur aux fins de la sécurité informatique.</w:t>
      </w:r>
    </w:p>
    <w:p w:rsidR="001F7929" w:rsidRPr="007F211A" w:rsidRDefault="001F7929" w:rsidP="004969CD">
      <w:pPr>
        <w:pStyle w:val="SingleTxtG"/>
        <w:rPr>
          <w:lang w:val="fr-FR"/>
        </w:rPr>
      </w:pPr>
      <w:r w:rsidRPr="007F211A">
        <w:rPr>
          <w:lang w:val="fr-FR"/>
        </w:rPr>
        <w:t>Compte tenu de ce qui précède, le constructeur du véhicule devrait être en mesure de garantir que tous les documents</w:t>
      </w:r>
      <w:r>
        <w:rPr>
          <w:lang w:val="fr-FR"/>
        </w:rPr>
        <w:t xml:space="preserve"> </w:t>
      </w:r>
      <w:r w:rsidRPr="007F211A">
        <w:rPr>
          <w:lang w:val="fr-FR"/>
        </w:rPr>
        <w:t>et informations pertinents seront stockés et qu</w:t>
      </w:r>
      <w:r>
        <w:rPr>
          <w:lang w:val="fr-FR"/>
        </w:rPr>
        <w:t>’</w:t>
      </w:r>
      <w:r w:rsidRPr="007F211A">
        <w:rPr>
          <w:lang w:val="fr-FR"/>
        </w:rPr>
        <w:t>il a mis en place des contrôles de sécurité appropriés pour protéger ces données.</w:t>
      </w:r>
    </w:p>
    <w:p w:rsidR="001F7929" w:rsidRPr="007F211A" w:rsidRDefault="001F7929" w:rsidP="004969CD">
      <w:pPr>
        <w:pStyle w:val="SingleTxtG"/>
        <w:rPr>
          <w:lang w:val="fr-FR"/>
        </w:rPr>
      </w:pPr>
      <w:r w:rsidRPr="007F211A">
        <w:rPr>
          <w:lang w:val="fr-FR"/>
        </w:rPr>
        <w:t>Le deuxième volet concerne l</w:t>
      </w:r>
      <w:r>
        <w:rPr>
          <w:lang w:val="fr-FR"/>
        </w:rPr>
        <w:t>’</w:t>
      </w:r>
      <w:r w:rsidRPr="007F211A">
        <w:rPr>
          <w:lang w:val="fr-FR"/>
        </w:rPr>
        <w:t>obligation pour le constructeur de communiquer dans le détail les procédures de mise à disposition de ces informations à un service technique ou à une autorité compétente, sous réserve que ceux-ci soient habilités à consulter ces informations et en aient besoin.</w:t>
      </w:r>
    </w:p>
    <w:p w:rsidR="001F7929" w:rsidRPr="007F211A" w:rsidRDefault="001F7929" w:rsidP="004969CD">
      <w:pPr>
        <w:pStyle w:val="SingleTxtG"/>
        <w:rPr>
          <w:lang w:val="fr-FR"/>
        </w:rPr>
      </w:pPr>
      <w:r w:rsidRPr="007F211A">
        <w:rPr>
          <w:lang w:val="fr-FR"/>
        </w:rPr>
        <w:t>Les documents contenant les informations intéressant le Règlement dont il est question (et ses versions antérieures, si nécessaire)</w:t>
      </w:r>
      <w:r>
        <w:rPr>
          <w:lang w:val="fr-FR"/>
        </w:rPr>
        <w:t xml:space="preserve"> </w:t>
      </w:r>
      <w:r w:rsidRPr="007F211A">
        <w:rPr>
          <w:lang w:val="fr-FR"/>
        </w:rPr>
        <w:t>devraient être communiqués au service technique ou à l</w:t>
      </w:r>
      <w:r>
        <w:rPr>
          <w:lang w:val="fr-FR"/>
        </w:rPr>
        <w:t>’</w:t>
      </w:r>
      <w:r w:rsidRPr="007F211A">
        <w:rPr>
          <w:lang w:val="fr-FR"/>
        </w:rPr>
        <w:t>autorité d</w:t>
      </w:r>
      <w:r>
        <w:rPr>
          <w:lang w:val="fr-FR"/>
        </w:rPr>
        <w:t>’</w:t>
      </w:r>
      <w:r w:rsidRPr="007F211A">
        <w:rPr>
          <w:lang w:val="fr-FR"/>
        </w:rPr>
        <w:t>homologation, à la demande. Pour ce faire, le constructeur peut utiliser les plateformes de transfert de fichiers de son choix, sous réserve que le service technique ou l</w:t>
      </w:r>
      <w:r>
        <w:rPr>
          <w:lang w:val="fr-FR"/>
        </w:rPr>
        <w:t>’</w:t>
      </w:r>
      <w:r w:rsidRPr="007F211A">
        <w:rPr>
          <w:lang w:val="fr-FR"/>
        </w:rPr>
        <w:t>autorité d</w:t>
      </w:r>
      <w:r>
        <w:rPr>
          <w:lang w:val="fr-FR"/>
        </w:rPr>
        <w:t>’</w:t>
      </w:r>
      <w:r w:rsidRPr="007F211A">
        <w:rPr>
          <w:lang w:val="fr-FR"/>
        </w:rPr>
        <w:t>homologation compétents donnent leur accord.</w:t>
      </w:r>
    </w:p>
    <w:p w:rsidR="001F7929" w:rsidRPr="007F211A" w:rsidRDefault="001F7929" w:rsidP="004969CD">
      <w:pPr>
        <w:pStyle w:val="SingleTxtG"/>
        <w:rPr>
          <w:lang w:val="fr-FR"/>
        </w:rPr>
      </w:pPr>
      <w:r w:rsidRPr="007F211A">
        <w:rPr>
          <w:lang w:val="fr-FR"/>
        </w:rPr>
        <w:t>Le but recherché est que le constructeur automobile et le service technique ou l</w:t>
      </w:r>
      <w:r>
        <w:rPr>
          <w:lang w:val="fr-FR"/>
        </w:rPr>
        <w:t>’</w:t>
      </w:r>
      <w:r w:rsidRPr="007F211A">
        <w:rPr>
          <w:lang w:val="fr-FR"/>
        </w:rPr>
        <w:t>autorité d</w:t>
      </w:r>
      <w:r>
        <w:rPr>
          <w:lang w:val="fr-FR"/>
        </w:rPr>
        <w:t>’</w:t>
      </w:r>
      <w:r w:rsidRPr="007F211A">
        <w:rPr>
          <w:lang w:val="fr-FR"/>
        </w:rPr>
        <w:t>homologation conviennent que le processus décrit est de nature à donner audit service</w:t>
      </w:r>
      <w:r>
        <w:rPr>
          <w:lang w:val="fr-FR"/>
        </w:rPr>
        <w:t xml:space="preserve"> </w:t>
      </w:r>
      <w:r w:rsidRPr="007F211A">
        <w:rPr>
          <w:lang w:val="fr-FR"/>
        </w:rPr>
        <w:t>ou à ladite autorité accès à des</w:t>
      </w:r>
      <w:r>
        <w:rPr>
          <w:lang w:val="fr-FR"/>
        </w:rPr>
        <w:t xml:space="preserve"> </w:t>
      </w:r>
      <w:r w:rsidRPr="007F211A">
        <w:rPr>
          <w:lang w:val="fr-FR"/>
        </w:rPr>
        <w:t>informations pertinentes concernant l</w:t>
      </w:r>
      <w:r>
        <w:rPr>
          <w:lang w:val="fr-FR"/>
        </w:rPr>
        <w:t>’</w:t>
      </w:r>
      <w:r w:rsidRPr="007F211A">
        <w:rPr>
          <w:lang w:val="fr-FR"/>
        </w:rPr>
        <w:t>homologation des mises à jour logicielles et des moyens de les diffuser, ainsi que des conditions dans lesquelles ces mises à jour devraient être transmises.</w:t>
      </w:r>
    </w:p>
    <w:p w:rsidR="001F7929" w:rsidRPr="007F211A" w:rsidRDefault="001F7929" w:rsidP="004969CD">
      <w:pPr>
        <w:pStyle w:val="SingleTxtG"/>
        <w:rPr>
          <w:i/>
          <w:lang w:val="fr-FR"/>
        </w:rPr>
      </w:pPr>
      <w:r w:rsidRPr="007F211A">
        <w:rPr>
          <w:i/>
          <w:iCs/>
          <w:lang w:val="fr-FR"/>
        </w:rPr>
        <w:t>Exemples de documents ou</w:t>
      </w:r>
      <w:r>
        <w:rPr>
          <w:i/>
          <w:iCs/>
          <w:lang w:val="fr-FR"/>
        </w:rPr>
        <w:t xml:space="preserve"> </w:t>
      </w:r>
      <w:r w:rsidRPr="007F211A">
        <w:rPr>
          <w:i/>
          <w:iCs/>
          <w:lang w:val="fr-FR"/>
        </w:rPr>
        <w:t>de justificatifs à fournir</w:t>
      </w:r>
    </w:p>
    <w:p w:rsidR="001F7929" w:rsidRPr="007F211A" w:rsidRDefault="001F7929" w:rsidP="004969CD">
      <w:pPr>
        <w:pStyle w:val="SingleTxtG"/>
        <w:rPr>
          <w:lang w:val="fr-FR"/>
        </w:rPr>
      </w:pPr>
      <w:r w:rsidRPr="007F211A">
        <w:rPr>
          <w:lang w:val="fr-FR"/>
        </w:rPr>
        <w:t>Pour démontrer que les informations sont</w:t>
      </w:r>
      <w:r>
        <w:rPr>
          <w:lang w:val="fr-FR"/>
        </w:rPr>
        <w:t xml:space="preserve"> </w:t>
      </w:r>
      <w:r w:rsidRPr="007F211A">
        <w:rPr>
          <w:lang w:val="fr-FR"/>
        </w:rPr>
        <w:t>conservées en toute sécurité, on peut s</w:t>
      </w:r>
      <w:r>
        <w:rPr>
          <w:lang w:val="fr-FR"/>
        </w:rPr>
        <w:t>’</w:t>
      </w:r>
      <w:r w:rsidRPr="007F211A">
        <w:rPr>
          <w:lang w:val="fr-FR"/>
        </w:rPr>
        <w:t>appuyer sur les normes 27001 ou 9001 (extension) de l</w:t>
      </w:r>
      <w:r>
        <w:rPr>
          <w:lang w:val="fr-FR"/>
        </w:rPr>
        <w:t>’</w:t>
      </w:r>
      <w:r w:rsidRPr="007F211A">
        <w:rPr>
          <w:lang w:val="fr-FR"/>
        </w:rPr>
        <w:t>Organisation internationale de normalisation (ISO).</w:t>
      </w:r>
    </w:p>
    <w:p w:rsidR="001F7929" w:rsidRPr="007F211A" w:rsidRDefault="001F7929" w:rsidP="004969CD">
      <w:pPr>
        <w:pStyle w:val="SingleTxtG"/>
        <w:rPr>
          <w:lang w:val="fr-FR"/>
        </w:rPr>
      </w:pPr>
      <w:r w:rsidRPr="007F211A">
        <w:rPr>
          <w:lang w:val="fr-FR"/>
        </w:rPr>
        <w:t>Les informations fournies peuvent porter sur les éléments suivants :</w:t>
      </w:r>
    </w:p>
    <w:p w:rsidR="001F7929" w:rsidRPr="007F211A" w:rsidRDefault="001F7929" w:rsidP="004969CD">
      <w:pPr>
        <w:pStyle w:val="SingleTxtG"/>
        <w:rPr>
          <w:lang w:val="fr-FR"/>
        </w:rPr>
      </w:pPr>
      <w:r w:rsidRPr="007F211A">
        <w:rPr>
          <w:lang w:val="fr-FR"/>
        </w:rPr>
        <w:t>a)</w:t>
      </w:r>
      <w:r w:rsidRPr="007F211A">
        <w:rPr>
          <w:lang w:val="fr-FR"/>
        </w:rPr>
        <w:tab/>
        <w:t>Contrôles des accès (physiques et personnels)</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b)</w:t>
      </w:r>
      <w:r w:rsidRPr="007F211A">
        <w:rPr>
          <w:lang w:val="fr-FR"/>
        </w:rPr>
        <w:tab/>
        <w:t>Fonctions permettant de sécuriser les serveurs</w:t>
      </w:r>
      <w:r>
        <w:rPr>
          <w:lang w:val="fr-FR"/>
        </w:rPr>
        <w:t xml:space="preserve"> </w:t>
      </w:r>
      <w:r w:rsidRPr="007F211A">
        <w:rPr>
          <w:lang w:val="fr-FR"/>
        </w:rPr>
        <w:t>sur lesquels se trouvent les informations</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c)</w:t>
      </w:r>
      <w:r w:rsidRPr="007F211A">
        <w:rPr>
          <w:lang w:val="fr-FR"/>
        </w:rPr>
        <w:tab/>
        <w:t>Contrôles de suivi</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d)</w:t>
      </w:r>
      <w:r w:rsidRPr="007F211A">
        <w:rPr>
          <w:lang w:val="fr-FR"/>
        </w:rPr>
        <w:tab/>
        <w:t>Contrôles de la configuration</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e)</w:t>
      </w:r>
      <w:r w:rsidRPr="007F211A">
        <w:rPr>
          <w:lang w:val="fr-FR"/>
        </w:rPr>
        <w:tab/>
        <w:t>Contrôles de qualité/systèmes de gestion de la qualité utilisés.</w:t>
      </w:r>
    </w:p>
    <w:p w:rsidR="001F7929" w:rsidRPr="007F211A" w:rsidRDefault="001F7929" w:rsidP="004969CD">
      <w:pPr>
        <w:pStyle w:val="SingleTxtG"/>
        <w:rPr>
          <w:lang w:val="fr-FR"/>
        </w:rPr>
      </w:pPr>
      <w:r w:rsidRPr="007F211A">
        <w:rPr>
          <w:lang w:val="fr-FR"/>
        </w:rPr>
        <w:t>Les</w:t>
      </w:r>
      <w:r>
        <w:rPr>
          <w:lang w:val="fr-FR"/>
        </w:rPr>
        <w:t xml:space="preserve"> </w:t>
      </w:r>
      <w:r w:rsidRPr="007F211A">
        <w:rPr>
          <w:lang w:val="fr-FR"/>
        </w:rPr>
        <w:t>informations à</w:t>
      </w:r>
      <w:r>
        <w:rPr>
          <w:lang w:val="fr-FR"/>
        </w:rPr>
        <w:t xml:space="preserve"> </w:t>
      </w:r>
      <w:r w:rsidRPr="007F211A">
        <w:rPr>
          <w:lang w:val="fr-FR"/>
        </w:rPr>
        <w:t>prendre en compte dans le cadre des processus visés sont définies dans le Règlement, par exemple au paragraphe</w:t>
      </w:r>
      <w:r w:rsidR="001E0FF6">
        <w:rPr>
          <w:lang w:val="fr-FR"/>
        </w:rPr>
        <w:t> </w:t>
      </w:r>
      <w:r w:rsidRPr="007F211A">
        <w:rPr>
          <w:lang w:val="fr-FR"/>
        </w:rPr>
        <w:t>7.1.2.</w:t>
      </w:r>
    </w:p>
    <w:p w:rsidR="001F7929" w:rsidRPr="007F211A" w:rsidRDefault="001F7929" w:rsidP="004969CD">
      <w:pPr>
        <w:pStyle w:val="SingleTxtG"/>
        <w:rPr>
          <w:lang w:val="fr-FR"/>
        </w:rPr>
      </w:pPr>
      <w:r w:rsidRPr="007F211A">
        <w:rPr>
          <w:lang w:val="fr-FR"/>
        </w:rPr>
        <w:t>En ce qui concerne l</w:t>
      </w:r>
      <w:r>
        <w:rPr>
          <w:lang w:val="fr-FR"/>
        </w:rPr>
        <w:t>’</w:t>
      </w:r>
      <w:r w:rsidRPr="007F211A">
        <w:rPr>
          <w:lang w:val="fr-FR"/>
        </w:rPr>
        <w:t>accès à ces informations, le constructeur du véhicule doit communiquer</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a)</w:t>
      </w:r>
      <w:r w:rsidRPr="007F211A">
        <w:rPr>
          <w:lang w:val="fr-FR"/>
        </w:rPr>
        <w:tab/>
        <w:t>Les coordonnées d</w:t>
      </w:r>
      <w:r>
        <w:rPr>
          <w:lang w:val="fr-FR"/>
        </w:rPr>
        <w:t>’</w:t>
      </w:r>
      <w:r w:rsidRPr="007F211A">
        <w:rPr>
          <w:lang w:val="fr-FR"/>
        </w:rPr>
        <w:t>un point de contact</w:t>
      </w:r>
      <w:r>
        <w:rPr>
          <w:lang w:val="fr-FR"/>
        </w:rPr>
        <w:t> </w:t>
      </w:r>
      <w:r w:rsidRPr="007F211A">
        <w:rPr>
          <w:lang w:val="fr-FR"/>
        </w:rPr>
        <w:t>;</w:t>
      </w:r>
    </w:p>
    <w:p w:rsidR="001F7929" w:rsidRPr="007F211A" w:rsidRDefault="001F7929" w:rsidP="004969CD">
      <w:pPr>
        <w:pStyle w:val="SingleTxtG"/>
        <w:ind w:left="1701" w:hanging="567"/>
        <w:rPr>
          <w:lang w:val="fr-FR"/>
        </w:rPr>
      </w:pPr>
      <w:r w:rsidRPr="007F211A">
        <w:rPr>
          <w:lang w:val="fr-FR"/>
        </w:rPr>
        <w:t>b)</w:t>
      </w:r>
      <w:r w:rsidRPr="007F211A">
        <w:rPr>
          <w:lang w:val="fr-FR"/>
        </w:rPr>
        <w:tab/>
        <w:t>Des renseignements sur la plateforme de transfert de fichiers utilisée.</w:t>
      </w:r>
    </w:p>
    <w:p w:rsidR="001F7929" w:rsidRPr="00EE1786" w:rsidRDefault="001F7929" w:rsidP="001E0FF6">
      <w:pPr>
        <w:pStyle w:val="H1G"/>
        <w:ind w:left="2268"/>
        <w:rPr>
          <w:lang w:val="fr-FR"/>
        </w:rPr>
      </w:pPr>
      <w:r w:rsidRPr="00EE1786">
        <w:rPr>
          <w:lang w:val="fr-FR"/>
        </w:rPr>
        <w:t>C.</w:t>
      </w:r>
      <w:r w:rsidRPr="00EE1786">
        <w:rPr>
          <w:lang w:val="fr-FR"/>
        </w:rPr>
        <w:tab/>
        <w:t>Paragraphe</w:t>
      </w:r>
      <w:r w:rsidR="001E0FF6">
        <w:rPr>
          <w:lang w:val="fr-FR"/>
        </w:rPr>
        <w:t> </w:t>
      </w:r>
      <w:r w:rsidRPr="00EE1786">
        <w:rPr>
          <w:lang w:val="fr-FR"/>
        </w:rPr>
        <w:t>7.1.1.2</w:t>
      </w:r>
    </w:p>
    <w:p w:rsidR="001F7929" w:rsidRPr="007F211A" w:rsidRDefault="001F7929" w:rsidP="004969CD">
      <w:pPr>
        <w:pStyle w:val="SingleTxtG"/>
        <w:ind w:left="2268" w:hanging="1134"/>
        <w:rPr>
          <w:lang w:val="fr-FR"/>
        </w:rPr>
      </w:pPr>
      <w:r w:rsidRPr="001E0FF6">
        <w:rPr>
          <w:spacing w:val="-20"/>
          <w:lang w:val="fr-FR"/>
        </w:rPr>
        <w:t>« 7.1.1.2</w:t>
      </w:r>
      <w:r w:rsidRPr="001E0FF6">
        <w:rPr>
          <w:spacing w:val="-20"/>
          <w:lang w:val="fr-FR"/>
        </w:rPr>
        <w:tab/>
      </w:r>
      <w:r w:rsidRPr="007F211A">
        <w:rPr>
          <w:lang w:val="fr-FR"/>
        </w:rPr>
        <w:t>Un processus par lequel les informations concernant toutes les versions, initiale et ultérieures, d</w:t>
      </w:r>
      <w:r>
        <w:rPr>
          <w:lang w:val="fr-FR"/>
        </w:rPr>
        <w:t>’</w:t>
      </w:r>
      <w:r w:rsidRPr="007F211A">
        <w:rPr>
          <w:lang w:val="fr-FR"/>
        </w:rPr>
        <w:t>un logiciel, y</w:t>
      </w:r>
      <w:r w:rsidR="001E0FF6">
        <w:rPr>
          <w:lang w:val="fr-FR"/>
        </w:rPr>
        <w:t> </w:t>
      </w:r>
      <w:r w:rsidRPr="007F211A">
        <w:rPr>
          <w:lang w:val="fr-FR"/>
        </w:rPr>
        <w:t>compris les données de validation de l</w:t>
      </w:r>
      <w:r>
        <w:rPr>
          <w:lang w:val="fr-FR"/>
        </w:rPr>
        <w:t>’</w:t>
      </w:r>
      <w:r w:rsidRPr="007F211A">
        <w:rPr>
          <w:lang w:val="fr-FR"/>
        </w:rPr>
        <w:t>intégrité, et les composants matériels pertinents d</w:t>
      </w:r>
      <w:r>
        <w:rPr>
          <w:lang w:val="fr-FR"/>
        </w:rPr>
        <w:t>’</w:t>
      </w:r>
      <w:r w:rsidRPr="007F211A">
        <w:rPr>
          <w:lang w:val="fr-FR"/>
        </w:rPr>
        <w:t>un système homologué peuvent être identifiées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4969CD">
      <w:pPr>
        <w:pStyle w:val="SingleTxtG"/>
        <w:rPr>
          <w:lang w:val="fr-FR"/>
        </w:rPr>
      </w:pPr>
      <w:r w:rsidRPr="007F211A">
        <w:rPr>
          <w:lang w:val="fr-FR"/>
        </w:rPr>
        <w:t>Cette prescription</w:t>
      </w:r>
      <w:r>
        <w:rPr>
          <w:lang w:val="fr-FR"/>
        </w:rPr>
        <w:t xml:space="preserve"> </w:t>
      </w:r>
      <w:r w:rsidRPr="007F211A">
        <w:rPr>
          <w:lang w:val="fr-FR"/>
        </w:rPr>
        <w:t>vise à donner des garanties concernant les processus de contrôle de la configuration utilisés par le constructeur et l</w:t>
      </w:r>
      <w:r>
        <w:rPr>
          <w:lang w:val="fr-FR"/>
        </w:rPr>
        <w:t>’</w:t>
      </w:r>
      <w:r w:rsidRPr="007F211A">
        <w:rPr>
          <w:lang w:val="fr-FR"/>
        </w:rPr>
        <w:t>incidence favorable de ces processus sur la mise en œuvre du</w:t>
      </w:r>
      <w:r w:rsidR="004969CD">
        <w:rPr>
          <w:lang w:val="fr-FR"/>
        </w:rPr>
        <w:t xml:space="preserve"> </w:t>
      </w:r>
      <w:r w:rsidRPr="007F211A">
        <w:rPr>
          <w:lang w:val="fr-FR"/>
        </w:rPr>
        <w:t>Règlement.</w:t>
      </w:r>
    </w:p>
    <w:p w:rsidR="001F7929" w:rsidRPr="007F211A" w:rsidRDefault="001F7929" w:rsidP="004969CD">
      <w:pPr>
        <w:pStyle w:val="SingleTxtG"/>
        <w:keepNext/>
        <w:keepLines/>
        <w:rPr>
          <w:i/>
          <w:lang w:val="fr-FR"/>
        </w:rPr>
      </w:pPr>
      <w:r w:rsidRPr="007F211A">
        <w:rPr>
          <w:i/>
          <w:iCs/>
          <w:lang w:val="fr-FR"/>
        </w:rPr>
        <w:lastRenderedPageBreak/>
        <w:t>Précisions à prendre en compte</w:t>
      </w:r>
    </w:p>
    <w:p w:rsidR="001F7929" w:rsidRPr="007F211A" w:rsidRDefault="001F7929" w:rsidP="004969CD">
      <w:pPr>
        <w:pStyle w:val="SingleTxtG"/>
        <w:rPr>
          <w:lang w:val="fr-FR"/>
        </w:rPr>
      </w:pPr>
      <w:r w:rsidRPr="007F211A">
        <w:rPr>
          <w:lang w:val="fr-FR"/>
        </w:rPr>
        <w:t>Un « numéro de version » peut être ajouté au niveau du véhicule et/ou des composants, sous réserve que la prescription du Règlement relative à l</w:t>
      </w:r>
      <w:r>
        <w:rPr>
          <w:lang w:val="fr-FR"/>
        </w:rPr>
        <w:t>’</w:t>
      </w:r>
      <w:r w:rsidRPr="007F211A">
        <w:rPr>
          <w:lang w:val="fr-FR"/>
        </w:rPr>
        <w:t>identification unique du logiciel</w:t>
      </w:r>
      <w:r>
        <w:rPr>
          <w:lang w:val="fr-FR"/>
        </w:rPr>
        <w:t xml:space="preserve"> </w:t>
      </w:r>
      <w:r w:rsidRPr="007F211A">
        <w:rPr>
          <w:lang w:val="fr-FR"/>
        </w:rPr>
        <w:t>ou du matériel soit satisfaite.</w:t>
      </w:r>
    </w:p>
    <w:p w:rsidR="001F7929" w:rsidRPr="007F211A" w:rsidRDefault="001F7929" w:rsidP="004969CD">
      <w:pPr>
        <w:pStyle w:val="SingleTxtG"/>
        <w:rPr>
          <w:lang w:val="fr-FR"/>
        </w:rPr>
      </w:pPr>
      <w:r w:rsidRPr="007F211A">
        <w:rPr>
          <w:lang w:val="fr-FR"/>
        </w:rPr>
        <w:t>L</w:t>
      </w:r>
      <w:r>
        <w:rPr>
          <w:lang w:val="fr-FR"/>
        </w:rPr>
        <w:t>’</w:t>
      </w:r>
      <w:r w:rsidRPr="007F211A">
        <w:rPr>
          <w:lang w:val="fr-FR"/>
        </w:rPr>
        <w:t>expression « données de validation de l</w:t>
      </w:r>
      <w:r>
        <w:rPr>
          <w:lang w:val="fr-FR"/>
        </w:rPr>
        <w:t>’</w:t>
      </w:r>
      <w:r w:rsidRPr="007F211A">
        <w:rPr>
          <w:lang w:val="fr-FR"/>
        </w:rPr>
        <w:t xml:space="preserve">intégrité » se rapporte aux </w:t>
      </w:r>
      <w:r>
        <w:rPr>
          <w:lang w:val="fr-FR"/>
        </w:rPr>
        <w:t>moyens</w:t>
      </w:r>
      <w:r w:rsidRPr="007F211A">
        <w:rPr>
          <w:lang w:val="fr-FR"/>
        </w:rPr>
        <w:t xml:space="preserve"> permettant d</w:t>
      </w:r>
      <w:r>
        <w:rPr>
          <w:lang w:val="fr-FR"/>
        </w:rPr>
        <w:t>’</w:t>
      </w:r>
      <w:r w:rsidRPr="007F211A">
        <w:rPr>
          <w:lang w:val="fr-FR"/>
        </w:rPr>
        <w:t>authentifier le logiciel</w:t>
      </w:r>
      <w:r>
        <w:rPr>
          <w:lang w:val="fr-FR"/>
        </w:rPr>
        <w:t xml:space="preserve"> </w:t>
      </w:r>
      <w:r w:rsidRPr="007F211A">
        <w:rPr>
          <w:lang w:val="fr-FR"/>
        </w:rPr>
        <w:t>afin de s</w:t>
      </w:r>
      <w:r>
        <w:rPr>
          <w:lang w:val="fr-FR"/>
        </w:rPr>
        <w:t>’</w:t>
      </w:r>
      <w:r w:rsidRPr="007F211A">
        <w:rPr>
          <w:lang w:val="fr-FR"/>
        </w:rPr>
        <w:t>assurer qu</w:t>
      </w:r>
      <w:r>
        <w:rPr>
          <w:lang w:val="fr-FR"/>
        </w:rPr>
        <w:t>’</w:t>
      </w:r>
      <w:r w:rsidRPr="007F211A">
        <w:rPr>
          <w:lang w:val="fr-FR"/>
        </w:rPr>
        <w:t>il correspond à la version indiquée par le constructeur du véhicule. Des</w:t>
      </w:r>
      <w:r w:rsidR="00116941">
        <w:rPr>
          <w:lang w:val="fr-FR"/>
        </w:rPr>
        <w:t> </w:t>
      </w:r>
      <w:r w:rsidRPr="007F211A">
        <w:rPr>
          <w:lang w:val="fr-FR"/>
        </w:rPr>
        <w:t>sommes de contrôle ou des valeurs de hachage peuvent être utilisées à cette fin. Cette expression a été</w:t>
      </w:r>
      <w:r>
        <w:rPr>
          <w:lang w:val="fr-FR"/>
        </w:rPr>
        <w:t xml:space="preserve"> </w:t>
      </w:r>
      <w:r w:rsidRPr="007F211A">
        <w:rPr>
          <w:lang w:val="fr-FR"/>
        </w:rPr>
        <w:t>choisie</w:t>
      </w:r>
      <w:r>
        <w:rPr>
          <w:lang w:val="fr-FR"/>
        </w:rPr>
        <w:t xml:space="preserve"> </w:t>
      </w:r>
      <w:r w:rsidRPr="007F211A">
        <w:rPr>
          <w:lang w:val="fr-FR"/>
        </w:rPr>
        <w:t>par souci de neutralité sur le plan technologique, dans la mesure où d</w:t>
      </w:r>
      <w:r>
        <w:rPr>
          <w:lang w:val="fr-FR"/>
        </w:rPr>
        <w:t>’</w:t>
      </w:r>
      <w:r w:rsidRPr="007F211A">
        <w:rPr>
          <w:lang w:val="fr-FR"/>
        </w:rPr>
        <w:t>autres méthodes équivalentes peuvent aussi être employées.</w:t>
      </w:r>
    </w:p>
    <w:p w:rsidR="001F7929" w:rsidRPr="008D210F" w:rsidRDefault="001F7929" w:rsidP="004969CD">
      <w:pPr>
        <w:pStyle w:val="SingleTxtG"/>
        <w:rPr>
          <w:spacing w:val="-2"/>
          <w:lang w:val="fr-FR"/>
        </w:rPr>
      </w:pPr>
      <w:r w:rsidRPr="008D210F">
        <w:rPr>
          <w:spacing w:val="-2"/>
          <w:lang w:val="fr-FR"/>
        </w:rPr>
        <w:t xml:space="preserve">Par « composants matériels pertinents », on entend le matériel associé à un logiciel dans le système homologué. Devraient figurer dans cette </w:t>
      </w:r>
      <w:r w:rsidRPr="008D210F">
        <w:rPr>
          <w:lang w:val="fr-FR"/>
        </w:rPr>
        <w:t>catégorie les modules de gestion électronique, les processeurs et tout autre matériel spécifié par le constructeur du véhicule.</w:t>
      </w:r>
    </w:p>
    <w:p w:rsidR="001F7929" w:rsidRPr="007F211A" w:rsidRDefault="001F7929" w:rsidP="004969CD">
      <w:pPr>
        <w:pStyle w:val="SingleTxtG"/>
        <w:rPr>
          <w:lang w:val="fr-FR"/>
        </w:rPr>
      </w:pPr>
      <w:r w:rsidRPr="007F211A">
        <w:rPr>
          <w:lang w:val="fr-FR"/>
        </w:rPr>
        <w:t>L</w:t>
      </w:r>
      <w:r>
        <w:rPr>
          <w:lang w:val="fr-FR"/>
        </w:rPr>
        <w:t>’</w:t>
      </w:r>
      <w:r w:rsidRPr="007F211A">
        <w:rPr>
          <w:lang w:val="fr-FR"/>
        </w:rPr>
        <w:t>expression « peuvent être identifiées » signifie qu</w:t>
      </w:r>
      <w:r>
        <w:rPr>
          <w:lang w:val="fr-FR"/>
        </w:rPr>
        <w:t>’</w:t>
      </w:r>
      <w:r w:rsidRPr="007F211A">
        <w:rPr>
          <w:lang w:val="fr-FR"/>
        </w:rPr>
        <w:t>il devrait être possible, au minimum, pour le constructeur automobile d</w:t>
      </w:r>
      <w:r>
        <w:rPr>
          <w:lang w:val="fr-FR"/>
        </w:rPr>
        <w:t>’</w:t>
      </w:r>
      <w:r w:rsidRPr="007F211A">
        <w:rPr>
          <w:lang w:val="fr-FR"/>
        </w:rPr>
        <w:t xml:space="preserve">identifier et de vérifier le logiciel présent </w:t>
      </w:r>
      <w:r>
        <w:rPr>
          <w:lang w:val="fr-FR"/>
        </w:rPr>
        <w:t>dans</w:t>
      </w:r>
      <w:r w:rsidRPr="007F211A">
        <w:rPr>
          <w:lang w:val="fr-FR"/>
        </w:rPr>
        <w:t xml:space="preserve"> un système dont le type a été homologué, sur la base du numéro de version du logiciel.</w:t>
      </w:r>
    </w:p>
    <w:p w:rsidR="001F7929" w:rsidRPr="007F211A" w:rsidRDefault="001F7929" w:rsidP="004969CD">
      <w:pPr>
        <w:pStyle w:val="SingleTxtG"/>
        <w:rPr>
          <w:i/>
          <w:lang w:val="fr-FR"/>
        </w:rPr>
      </w:pPr>
      <w:r w:rsidRPr="007F211A">
        <w:rPr>
          <w:i/>
          <w:iCs/>
          <w:lang w:val="fr-FR"/>
        </w:rPr>
        <w:t>Exemples de documents ou</w:t>
      </w:r>
      <w:r>
        <w:rPr>
          <w:i/>
          <w:iCs/>
          <w:lang w:val="fr-FR"/>
        </w:rPr>
        <w:t xml:space="preserve"> </w:t>
      </w:r>
      <w:r w:rsidRPr="007F211A">
        <w:rPr>
          <w:i/>
          <w:iCs/>
          <w:lang w:val="fr-FR"/>
        </w:rPr>
        <w:t>de justificatifs à fournir</w:t>
      </w:r>
    </w:p>
    <w:p w:rsidR="001F7929" w:rsidRPr="008D210F" w:rsidRDefault="001F7929" w:rsidP="004969CD">
      <w:pPr>
        <w:pStyle w:val="SingleTxtG"/>
        <w:rPr>
          <w:spacing w:val="-1"/>
          <w:lang w:val="fr-FR"/>
        </w:rPr>
      </w:pPr>
      <w:r w:rsidRPr="008D210F">
        <w:rPr>
          <w:spacing w:val="-1"/>
          <w:lang w:val="fr-FR"/>
        </w:rPr>
        <w:t xml:space="preserve">Pour communiquer des informations sur les processus employés, on peut s’appuyer sur les processus ou procédures de contrôle de la </w:t>
      </w:r>
      <w:r w:rsidRPr="004969CD">
        <w:rPr>
          <w:lang w:val="fr-FR"/>
        </w:rPr>
        <w:t>configuration</w:t>
      </w:r>
      <w:r w:rsidRPr="008D210F">
        <w:rPr>
          <w:spacing w:val="-1"/>
          <w:lang w:val="fr-FR"/>
        </w:rPr>
        <w:t xml:space="preserve"> existants et ajouter des renvois aux normes pertinentes. </w:t>
      </w:r>
      <w:r w:rsidRPr="008D210F">
        <w:rPr>
          <w:lang w:val="fr-FR"/>
        </w:rPr>
        <w:t>Il</w:t>
      </w:r>
      <w:r w:rsidR="008D210F" w:rsidRPr="008D210F">
        <w:rPr>
          <w:lang w:val="fr-FR"/>
        </w:rPr>
        <w:t xml:space="preserve"> </w:t>
      </w:r>
      <w:r w:rsidRPr="008D210F">
        <w:rPr>
          <w:lang w:val="fr-FR"/>
        </w:rPr>
        <w:t>conviendra d’expliquer en quoi ces éléments sont pertinents</w:t>
      </w:r>
      <w:r w:rsidR="008D210F" w:rsidRPr="008D210F">
        <w:rPr>
          <w:lang w:val="fr-FR"/>
        </w:rPr>
        <w:t>.</w:t>
      </w:r>
    </w:p>
    <w:p w:rsidR="001F7929" w:rsidRPr="007F211A" w:rsidRDefault="001F7929" w:rsidP="00791BAE">
      <w:pPr>
        <w:pStyle w:val="H1G"/>
        <w:ind w:left="2268"/>
        <w:rPr>
          <w:lang w:val="fr-FR"/>
        </w:rPr>
      </w:pPr>
      <w:r w:rsidRPr="00422381">
        <w:rPr>
          <w:lang w:val="fr-FR"/>
        </w:rPr>
        <w:t>D.</w:t>
      </w:r>
      <w:r w:rsidRPr="007F211A">
        <w:rPr>
          <w:lang w:val="fr-FR"/>
        </w:rPr>
        <w:tab/>
      </w:r>
      <w:r w:rsidRPr="00422381">
        <w:rPr>
          <w:lang w:val="fr-FR"/>
        </w:rPr>
        <w:t>Paragraphe</w:t>
      </w:r>
      <w:r w:rsidR="00791BAE">
        <w:rPr>
          <w:lang w:val="fr-FR"/>
        </w:rPr>
        <w:t> </w:t>
      </w:r>
      <w:r w:rsidRPr="00422381">
        <w:rPr>
          <w:lang w:val="fr-FR"/>
        </w:rPr>
        <w:t>7.1.1.3</w:t>
      </w:r>
    </w:p>
    <w:p w:rsidR="001F7929" w:rsidRPr="007F211A" w:rsidRDefault="001F7929" w:rsidP="004969CD">
      <w:pPr>
        <w:pStyle w:val="SingleTxtG"/>
        <w:ind w:left="2268" w:hanging="1134"/>
        <w:rPr>
          <w:lang w:val="fr-FR"/>
        </w:rPr>
      </w:pPr>
      <w:r w:rsidRPr="00791BAE">
        <w:rPr>
          <w:spacing w:val="-20"/>
          <w:lang w:val="fr-FR"/>
        </w:rPr>
        <w:t>« 7.1.1.3</w:t>
      </w:r>
      <w:r w:rsidRPr="007F211A">
        <w:rPr>
          <w:lang w:val="fr-FR"/>
        </w:rPr>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de l</w:t>
      </w:r>
      <w:r>
        <w:rPr>
          <w:lang w:val="fr-FR"/>
        </w:rPr>
        <w:t>’</w:t>
      </w:r>
      <w:r w:rsidRPr="007F211A">
        <w:rPr>
          <w:lang w:val="fr-FR"/>
        </w:rPr>
        <w:t>intégrité de tous les composants logiciels pertinents pour chaque RXSWIN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4969CD">
      <w:pPr>
        <w:pStyle w:val="SingleTxtG"/>
        <w:rPr>
          <w:lang w:val="fr-FR"/>
        </w:rPr>
      </w:pPr>
      <w:r w:rsidRPr="007F211A">
        <w:rPr>
          <w:lang w:val="fr-FR"/>
        </w:rPr>
        <w:t>Le code RXSWIN est un identifiant unique qui correspond à un ensemble unique de logiciels d</w:t>
      </w:r>
      <w:r>
        <w:rPr>
          <w:lang w:val="fr-FR"/>
        </w:rPr>
        <w:t>’</w:t>
      </w:r>
      <w:r w:rsidRPr="007F211A">
        <w:rPr>
          <w:lang w:val="fr-FR"/>
        </w:rPr>
        <w:t>un système homologué conformément à un Règlement ONU « X ». Il ne</w:t>
      </w:r>
      <w:r>
        <w:rPr>
          <w:lang w:val="fr-FR"/>
        </w:rPr>
        <w:t xml:space="preserve"> </w:t>
      </w:r>
      <w:r w:rsidRPr="007F211A">
        <w:rPr>
          <w:lang w:val="fr-FR"/>
        </w:rPr>
        <w:t>devrait être modifié que lorsqu</w:t>
      </w:r>
      <w:r>
        <w:rPr>
          <w:lang w:val="fr-FR"/>
        </w:rPr>
        <w:t>’</w:t>
      </w:r>
      <w:r w:rsidRPr="007F211A">
        <w:rPr>
          <w:lang w:val="fr-FR"/>
        </w:rPr>
        <w:t>une mise à jour logicielle de ce système entraîne une extension ou un renouvellement de l</w:t>
      </w:r>
      <w:r>
        <w:rPr>
          <w:lang w:val="fr-FR"/>
        </w:rPr>
        <w:t>’</w:t>
      </w:r>
      <w:r w:rsidRPr="007F211A">
        <w:rPr>
          <w:lang w:val="fr-FR"/>
        </w:rPr>
        <w:t>homologation. Lorsqu</w:t>
      </w:r>
      <w:r>
        <w:rPr>
          <w:lang w:val="fr-FR"/>
        </w:rPr>
        <w:t>’</w:t>
      </w:r>
      <w:r w:rsidRPr="007F211A">
        <w:rPr>
          <w:lang w:val="fr-FR"/>
        </w:rPr>
        <w:t>une mise à jour logicielle n</w:t>
      </w:r>
      <w:r>
        <w:rPr>
          <w:lang w:val="fr-FR"/>
        </w:rPr>
        <w:t>’</w:t>
      </w:r>
      <w:r w:rsidRPr="007F211A">
        <w:rPr>
          <w:lang w:val="fr-FR"/>
        </w:rPr>
        <w:t>a aucune incidence sur l</w:t>
      </w:r>
      <w:r>
        <w:rPr>
          <w:lang w:val="fr-FR"/>
        </w:rPr>
        <w:t>’</w:t>
      </w:r>
      <w:r w:rsidRPr="007F211A">
        <w:rPr>
          <w:lang w:val="fr-FR"/>
        </w:rPr>
        <w:t>homologation du système, cet identifiant unique</w:t>
      </w:r>
      <w:r>
        <w:rPr>
          <w:lang w:val="fr-FR"/>
        </w:rPr>
        <w:t xml:space="preserve"> </w:t>
      </w:r>
      <w:r w:rsidRPr="007F211A">
        <w:rPr>
          <w:lang w:val="fr-FR"/>
        </w:rPr>
        <w:t>devrait rester inchangé.</w:t>
      </w:r>
    </w:p>
    <w:p w:rsidR="001F7929" w:rsidRPr="007F211A" w:rsidRDefault="001F7929" w:rsidP="004969CD">
      <w:pPr>
        <w:pStyle w:val="SingleTxtG"/>
        <w:rPr>
          <w:lang w:val="fr-FR"/>
        </w:rPr>
      </w:pPr>
      <w:r w:rsidRPr="007F211A">
        <w:rPr>
          <w:lang w:val="fr-FR"/>
        </w:rPr>
        <w:t>Selon le Règlement dont il est question, le constructeur du véhicule</w:t>
      </w:r>
      <w:r>
        <w:rPr>
          <w:lang w:val="fr-FR"/>
        </w:rPr>
        <w:t xml:space="preserve"> </w:t>
      </w:r>
      <w:r w:rsidRPr="007F211A">
        <w:rPr>
          <w:lang w:val="fr-FR"/>
        </w:rPr>
        <w:t>devrait disposer d</w:t>
      </w:r>
      <w:r>
        <w:rPr>
          <w:lang w:val="fr-FR"/>
        </w:rPr>
        <w:t>’</w:t>
      </w:r>
      <w:r w:rsidRPr="007F211A">
        <w:rPr>
          <w:lang w:val="fr-FR"/>
        </w:rPr>
        <w:t>une procédure pour enregistrer les</w:t>
      </w:r>
      <w:r>
        <w:rPr>
          <w:lang w:val="fr-FR"/>
        </w:rPr>
        <w:t xml:space="preserve"> </w:t>
      </w:r>
      <w:r w:rsidRPr="007F211A">
        <w:rPr>
          <w:lang w:val="fr-FR"/>
        </w:rPr>
        <w:t xml:space="preserve">informations relatives au code RXSWIN (voir </w:t>
      </w:r>
      <w:r>
        <w:rPr>
          <w:lang w:val="fr-FR"/>
        </w:rPr>
        <w:t>le</w:t>
      </w:r>
      <w:r w:rsidR="00C726AF">
        <w:rPr>
          <w:lang w:val="fr-FR"/>
        </w:rPr>
        <w:t> </w:t>
      </w:r>
      <w:r w:rsidRPr="007F211A">
        <w:rPr>
          <w:lang w:val="fr-FR"/>
        </w:rPr>
        <w:t>7.1.2.3), y</w:t>
      </w:r>
      <w:r>
        <w:rPr>
          <w:lang w:val="fr-FR"/>
        </w:rPr>
        <w:t> </w:t>
      </w:r>
      <w:r w:rsidRPr="007F211A">
        <w:rPr>
          <w:lang w:val="fr-FR"/>
        </w:rPr>
        <w:t>compris les informations sur toutes les versions autorisées du logiciel définies dans le cadre d</w:t>
      </w:r>
      <w:r>
        <w:rPr>
          <w:lang w:val="fr-FR"/>
        </w:rPr>
        <w:t>’</w:t>
      </w:r>
      <w:r w:rsidRPr="007F211A">
        <w:rPr>
          <w:lang w:val="fr-FR"/>
        </w:rPr>
        <w:t>un RXSWIN, ainsi que les « données de validation de l</w:t>
      </w:r>
      <w:r>
        <w:rPr>
          <w:lang w:val="fr-FR"/>
        </w:rPr>
        <w:t>’</w:t>
      </w:r>
      <w:r w:rsidRPr="007F211A">
        <w:rPr>
          <w:lang w:val="fr-FR"/>
        </w:rPr>
        <w:t>intégrité » pertinentes de ces différentes versions.</w:t>
      </w:r>
    </w:p>
    <w:p w:rsidR="001F7929" w:rsidRPr="007F211A" w:rsidRDefault="001F7929" w:rsidP="004969CD">
      <w:pPr>
        <w:pStyle w:val="SingleTxtG"/>
        <w:rPr>
          <w:lang w:val="fr-FR"/>
        </w:rPr>
      </w:pPr>
      <w:r w:rsidRPr="007F211A">
        <w:rPr>
          <w:lang w:val="fr-FR"/>
        </w:rPr>
        <w:t>Compte tenu de ce qui précède, le constructeur du véhicule devrait être en mesure de démontrer que les informations relatives au RXSWIN peuvent être consultées et mises à jour.</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4969CD">
      <w:pPr>
        <w:pStyle w:val="SingleTxtG"/>
        <w:rPr>
          <w:lang w:val="fr-FR"/>
        </w:rPr>
      </w:pPr>
      <w:r w:rsidRPr="007F211A">
        <w:rPr>
          <w:lang w:val="fr-FR"/>
        </w:rPr>
        <w:t>Cette prescription ne s</w:t>
      </w:r>
      <w:r>
        <w:rPr>
          <w:lang w:val="fr-FR"/>
        </w:rPr>
        <w:t>’</w:t>
      </w:r>
      <w:r w:rsidRPr="007F211A">
        <w:rPr>
          <w:lang w:val="fr-FR"/>
        </w:rPr>
        <w:t>applique que lorsqu</w:t>
      </w:r>
      <w:r>
        <w:rPr>
          <w:lang w:val="fr-FR"/>
        </w:rPr>
        <w:t>’</w:t>
      </w:r>
      <w:r w:rsidRPr="007F211A">
        <w:rPr>
          <w:lang w:val="fr-FR"/>
        </w:rPr>
        <w:t>un code RXSWIN est utilisé.</w:t>
      </w:r>
    </w:p>
    <w:p w:rsidR="001F7929" w:rsidRPr="007F211A" w:rsidRDefault="001F7929" w:rsidP="004969CD">
      <w:pPr>
        <w:pStyle w:val="SingleTxtG"/>
        <w:rPr>
          <w:lang w:val="fr-FR"/>
        </w:rPr>
      </w:pPr>
      <w:r w:rsidRPr="007F211A">
        <w:rPr>
          <w:lang w:val="fr-FR"/>
        </w:rPr>
        <w:t>Les</w:t>
      </w:r>
      <w:r>
        <w:rPr>
          <w:lang w:val="fr-FR"/>
        </w:rPr>
        <w:t xml:space="preserve"> </w:t>
      </w:r>
      <w:r w:rsidRPr="007F211A">
        <w:rPr>
          <w:lang w:val="fr-FR"/>
        </w:rPr>
        <w:t>informations</w:t>
      </w:r>
      <w:r>
        <w:rPr>
          <w:lang w:val="fr-FR"/>
        </w:rPr>
        <w:t xml:space="preserve"> </w:t>
      </w:r>
      <w:r w:rsidRPr="007F211A">
        <w:rPr>
          <w:lang w:val="fr-FR"/>
        </w:rPr>
        <w:t>devraient être stockées</w:t>
      </w:r>
      <w:r>
        <w:rPr>
          <w:lang w:val="fr-FR"/>
        </w:rPr>
        <w:t xml:space="preserve"> </w:t>
      </w:r>
      <w:r w:rsidRPr="007F211A">
        <w:rPr>
          <w:lang w:val="fr-FR"/>
        </w:rPr>
        <w:t>dans les locaux du constructeur du véhicule. Ce</w:t>
      </w:r>
      <w:r w:rsidR="00CE6B02">
        <w:rPr>
          <w:lang w:val="fr-FR"/>
        </w:rPr>
        <w:t> </w:t>
      </w:r>
      <w:r w:rsidRPr="007F211A">
        <w:rPr>
          <w:lang w:val="fr-FR"/>
        </w:rPr>
        <w:t>dernier</w:t>
      </w:r>
      <w:r>
        <w:rPr>
          <w:lang w:val="fr-FR"/>
        </w:rPr>
        <w:t xml:space="preserve"> </w:t>
      </w:r>
      <w:r w:rsidRPr="007F211A">
        <w:rPr>
          <w:lang w:val="fr-FR"/>
        </w:rPr>
        <w:t>devrait définir le niveau des informations stockées sur le véhicule.</w:t>
      </w:r>
    </w:p>
    <w:p w:rsidR="001F7929" w:rsidRPr="007F211A" w:rsidRDefault="001F7929" w:rsidP="00C726AF">
      <w:pPr>
        <w:pStyle w:val="SingleTxtG"/>
        <w:keepNext/>
        <w:keepLines/>
        <w:rPr>
          <w:i/>
          <w:lang w:val="fr-FR"/>
        </w:rPr>
      </w:pPr>
      <w:r w:rsidRPr="007F211A">
        <w:rPr>
          <w:i/>
          <w:iCs/>
          <w:lang w:val="fr-FR"/>
        </w:rPr>
        <w:lastRenderedPageBreak/>
        <w:t>Exemples de documents ou de justificatifs à fournir</w:t>
      </w:r>
    </w:p>
    <w:p w:rsidR="001F7929" w:rsidRPr="007F211A" w:rsidRDefault="001F7929" w:rsidP="00C726AF">
      <w:pPr>
        <w:pStyle w:val="SingleTxtG"/>
        <w:keepNext/>
        <w:keepLines/>
        <w:rPr>
          <w:lang w:val="fr-FR"/>
        </w:rPr>
      </w:pPr>
      <w:r w:rsidRPr="007F211A">
        <w:rPr>
          <w:lang w:val="fr-FR"/>
        </w:rPr>
        <w:t>Le constructeur</w:t>
      </w:r>
      <w:r>
        <w:rPr>
          <w:lang w:val="fr-FR"/>
        </w:rPr>
        <w:t xml:space="preserve"> </w:t>
      </w:r>
      <w:r w:rsidRPr="007F211A">
        <w:rPr>
          <w:lang w:val="fr-FR"/>
        </w:rPr>
        <w:t xml:space="preserve">devrait </w:t>
      </w:r>
      <w:r>
        <w:rPr>
          <w:lang w:val="fr-FR"/>
        </w:rPr>
        <w:t>présenter en détail les processus permettant de fournir des informations sur</w:t>
      </w:r>
      <w:r w:rsidR="00791BAE">
        <w:rPr>
          <w:lang w:val="fr-FR"/>
        </w:rPr>
        <w:t> </w:t>
      </w:r>
      <w:r w:rsidRPr="007F211A">
        <w:rPr>
          <w:lang w:val="fr-FR"/>
        </w:rPr>
        <w:t>:</w:t>
      </w:r>
    </w:p>
    <w:p w:rsidR="001F7929" w:rsidRPr="007F211A" w:rsidRDefault="001F7929" w:rsidP="00CE6B02">
      <w:pPr>
        <w:pStyle w:val="SingleTxtG"/>
        <w:ind w:left="1701" w:hanging="567"/>
        <w:rPr>
          <w:lang w:val="fr-FR"/>
        </w:rPr>
      </w:pPr>
      <w:r w:rsidRPr="007F211A">
        <w:rPr>
          <w:lang w:val="fr-FR"/>
        </w:rPr>
        <w:t>a)</w:t>
      </w:r>
      <w:r w:rsidRPr="007F211A">
        <w:rPr>
          <w:lang w:val="fr-FR"/>
        </w:rPr>
        <w:tab/>
        <w:t xml:space="preserve">Les </w:t>
      </w:r>
      <w:r>
        <w:rPr>
          <w:lang w:val="fr-FR"/>
        </w:rPr>
        <w:t>moyens</w:t>
      </w:r>
      <w:r w:rsidRPr="007F211A">
        <w:rPr>
          <w:lang w:val="fr-FR"/>
        </w:rPr>
        <w:t xml:space="preserve"> de mise à jour des</w:t>
      </w:r>
      <w:r>
        <w:rPr>
          <w:lang w:val="fr-FR"/>
        </w:rPr>
        <w:t xml:space="preserve"> </w:t>
      </w:r>
      <w:r w:rsidRPr="007F211A">
        <w:rPr>
          <w:lang w:val="fr-FR"/>
        </w:rPr>
        <w:t>informations relatives au RXSWIN, y</w:t>
      </w:r>
      <w:r w:rsidR="00791BAE">
        <w:rPr>
          <w:lang w:val="fr-FR"/>
        </w:rPr>
        <w:t> </w:t>
      </w:r>
      <w:r w:rsidRPr="007F211A">
        <w:rPr>
          <w:lang w:val="fr-FR"/>
        </w:rPr>
        <w:t>compris les processus de contrôle de la configuration utilisés ;</w:t>
      </w:r>
    </w:p>
    <w:p w:rsidR="001F7929" w:rsidRPr="007F211A" w:rsidRDefault="001F7929" w:rsidP="00CE6B02">
      <w:pPr>
        <w:pStyle w:val="SingleTxtG"/>
        <w:ind w:left="1701" w:hanging="567"/>
        <w:rPr>
          <w:lang w:val="fr-FR"/>
        </w:rPr>
      </w:pPr>
      <w:r w:rsidRPr="007F211A">
        <w:rPr>
          <w:lang w:val="fr-FR"/>
        </w:rPr>
        <w:t>b)</w:t>
      </w:r>
      <w:r w:rsidRPr="007F211A">
        <w:rPr>
          <w:lang w:val="fr-FR"/>
        </w:rPr>
        <w:tab/>
        <w:t xml:space="preserve">Les </w:t>
      </w:r>
      <w:r>
        <w:rPr>
          <w:lang w:val="fr-FR"/>
        </w:rPr>
        <w:t>moyens</w:t>
      </w:r>
      <w:r w:rsidRPr="007F211A">
        <w:rPr>
          <w:lang w:val="fr-FR"/>
        </w:rPr>
        <w:t xml:space="preserve"> d</w:t>
      </w:r>
      <w:r>
        <w:rPr>
          <w:lang w:val="fr-FR"/>
        </w:rPr>
        <w:t>’</w:t>
      </w:r>
      <w:r w:rsidRPr="007F211A">
        <w:rPr>
          <w:lang w:val="fr-FR"/>
        </w:rPr>
        <w:t>accès à</w:t>
      </w:r>
      <w:r>
        <w:rPr>
          <w:lang w:val="fr-FR"/>
        </w:rPr>
        <w:t xml:space="preserve"> </w:t>
      </w:r>
      <w:r w:rsidRPr="007F211A">
        <w:rPr>
          <w:lang w:val="fr-FR"/>
        </w:rPr>
        <w:t>toutes les informations relatives au RXSWIN, qui se trouvent soit sur le véhicule, soit dans les locaux du constructeur.</w:t>
      </w:r>
    </w:p>
    <w:p w:rsidR="001F7929" w:rsidRPr="006871E1" w:rsidRDefault="001F7929" w:rsidP="00791BAE">
      <w:pPr>
        <w:pStyle w:val="H1G"/>
        <w:ind w:left="2268"/>
        <w:rPr>
          <w:lang w:val="fr-FR"/>
        </w:rPr>
      </w:pPr>
      <w:r w:rsidRPr="006871E1">
        <w:rPr>
          <w:lang w:val="fr-FR"/>
        </w:rPr>
        <w:t>E.</w:t>
      </w:r>
      <w:r w:rsidRPr="006871E1">
        <w:rPr>
          <w:lang w:val="fr-FR"/>
        </w:rPr>
        <w:tab/>
        <w:t>Paragraphe</w:t>
      </w:r>
      <w:r w:rsidR="00791BAE">
        <w:rPr>
          <w:lang w:val="fr-FR"/>
        </w:rPr>
        <w:t> </w:t>
      </w:r>
      <w:r w:rsidRPr="006871E1">
        <w:rPr>
          <w:lang w:val="fr-FR"/>
        </w:rPr>
        <w:t>7.1.1.4</w:t>
      </w:r>
    </w:p>
    <w:p w:rsidR="001F7929" w:rsidRPr="007F211A" w:rsidRDefault="001F7929" w:rsidP="004969CD">
      <w:pPr>
        <w:pStyle w:val="SingleTxtG"/>
        <w:ind w:left="2268" w:hanging="1134"/>
        <w:rPr>
          <w:lang w:val="fr-FR"/>
        </w:rPr>
      </w:pPr>
      <w:r w:rsidRPr="00791BAE">
        <w:rPr>
          <w:spacing w:val="-20"/>
          <w:lang w:val="fr-FR"/>
        </w:rPr>
        <w:t>« 7.1.1.4</w:t>
      </w:r>
      <w:r w:rsidRPr="007F211A">
        <w:rPr>
          <w:lang w:val="fr-FR"/>
        </w:rPr>
        <w:tab/>
        <w:t>Un processus par lequel, pour un type de véhicule ayant un RXSWIN, le constructeur du véhicule peut vérifier que la ou les versions du logiciel présentes sur un composant d</w:t>
      </w:r>
      <w:r>
        <w:rPr>
          <w:lang w:val="fr-FR"/>
        </w:rPr>
        <w:t>’</w:t>
      </w:r>
      <w:r w:rsidRPr="007F211A">
        <w:rPr>
          <w:lang w:val="fr-FR"/>
        </w:rPr>
        <w:t>un système homologué sont conformes à celles associées au RXSWIN correspondant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Selon le Règlement, on doit pouvoir vérifier que le logiciel d</w:t>
      </w:r>
      <w:r>
        <w:rPr>
          <w:lang w:val="fr-FR"/>
        </w:rPr>
        <w:t>’</w:t>
      </w:r>
      <w:r w:rsidRPr="007F211A">
        <w:rPr>
          <w:lang w:val="fr-FR"/>
        </w:rPr>
        <w:t>un système homologué correspond à celui qui a été défini dans le code RXSWIN pertinent. Le constructeur du véhicule doit être en mesure de procéder à cette vérification jusqu</w:t>
      </w:r>
      <w:r>
        <w:rPr>
          <w:lang w:val="fr-FR"/>
        </w:rPr>
        <w:t>’</w:t>
      </w:r>
      <w:r w:rsidRPr="007F211A">
        <w:rPr>
          <w:lang w:val="fr-FR"/>
        </w:rPr>
        <w:t>au niveau des composants, au minimum.</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 constructeur devrait communiquer des informations détaillées sur</w:t>
      </w:r>
      <w:r>
        <w:rPr>
          <w:lang w:val="fr-FR"/>
        </w:rPr>
        <w:t xml:space="preserve"> </w:t>
      </w:r>
      <w:r w:rsidRPr="007F211A">
        <w:rPr>
          <w:lang w:val="fr-FR"/>
        </w:rPr>
        <w:t>ses procédures</w:t>
      </w:r>
      <w:r>
        <w:rPr>
          <w:lang w:val="fr-FR"/>
        </w:rPr>
        <w:t xml:space="preserve"> </w:t>
      </w:r>
      <w:r w:rsidRPr="007F211A">
        <w:rPr>
          <w:lang w:val="fr-FR"/>
        </w:rPr>
        <w:t>ou ses outils permettant de vérifier que le logiciel d</w:t>
      </w:r>
      <w:r>
        <w:rPr>
          <w:lang w:val="fr-FR"/>
        </w:rPr>
        <w:t>’</w:t>
      </w:r>
      <w:r w:rsidRPr="007F211A">
        <w:rPr>
          <w:lang w:val="fr-FR"/>
        </w:rPr>
        <w:t>un système homologué correspond à la liste des versions visées par un code RXSWIN particulier.</w:t>
      </w:r>
    </w:p>
    <w:p w:rsidR="001F7929" w:rsidRPr="006871E1" w:rsidRDefault="001F7929" w:rsidP="00791BAE">
      <w:pPr>
        <w:pStyle w:val="H1G"/>
        <w:ind w:left="2268"/>
        <w:rPr>
          <w:lang w:val="fr-FR"/>
        </w:rPr>
      </w:pPr>
      <w:r w:rsidRPr="009F001A">
        <w:rPr>
          <w:lang w:val="fr-FR"/>
        </w:rPr>
        <w:t>F</w:t>
      </w:r>
      <w:r w:rsidRPr="006871E1">
        <w:rPr>
          <w:lang w:val="fr-FR"/>
        </w:rPr>
        <w:t>.</w:t>
      </w:r>
      <w:r w:rsidRPr="006871E1">
        <w:rPr>
          <w:lang w:val="fr-FR"/>
        </w:rPr>
        <w:tab/>
        <w:t>Paragraphe</w:t>
      </w:r>
      <w:r w:rsidR="00791BAE">
        <w:rPr>
          <w:lang w:val="fr-FR"/>
        </w:rPr>
        <w:t> </w:t>
      </w:r>
      <w:r w:rsidRPr="006871E1">
        <w:rPr>
          <w:lang w:val="fr-FR"/>
        </w:rPr>
        <w:t>7.1.1.5</w:t>
      </w:r>
    </w:p>
    <w:p w:rsidR="001F7929" w:rsidRPr="007F211A" w:rsidRDefault="001F7929" w:rsidP="004969CD">
      <w:pPr>
        <w:pStyle w:val="SingleTxtG"/>
        <w:ind w:left="2268" w:hanging="1134"/>
        <w:rPr>
          <w:lang w:val="fr-FR"/>
        </w:rPr>
      </w:pPr>
      <w:r w:rsidRPr="00791BAE">
        <w:rPr>
          <w:spacing w:val="-20"/>
          <w:lang w:val="fr-FR"/>
        </w:rPr>
        <w:t>« 7.1.1.5</w:t>
      </w:r>
      <w:r w:rsidRPr="007F211A">
        <w:rPr>
          <w:lang w:val="fr-FR"/>
        </w:rPr>
        <w:tab/>
        <w:t>Un processus permettant de mettre en évidence toute interdépendance du système mis à jour avec d</w:t>
      </w:r>
      <w:r>
        <w:rPr>
          <w:lang w:val="fr-FR"/>
        </w:rPr>
        <w:t>’</w:t>
      </w:r>
      <w:r w:rsidRPr="007F211A">
        <w:rPr>
          <w:lang w:val="fr-FR"/>
        </w:rPr>
        <w:t>autres systèmes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Cette prescription</w:t>
      </w:r>
      <w:r>
        <w:rPr>
          <w:lang w:val="fr-FR"/>
        </w:rPr>
        <w:t xml:space="preserve"> </w:t>
      </w:r>
      <w:r w:rsidRPr="007F211A">
        <w:rPr>
          <w:lang w:val="fr-FR"/>
        </w:rPr>
        <w:t>vise à s</w:t>
      </w:r>
      <w:r>
        <w:rPr>
          <w:lang w:val="fr-FR"/>
        </w:rPr>
        <w:t>’</w:t>
      </w:r>
      <w:r w:rsidRPr="007F211A">
        <w:rPr>
          <w:lang w:val="fr-FR"/>
        </w:rPr>
        <w:t>assurer qu</w:t>
      </w:r>
      <w:r>
        <w:rPr>
          <w:lang w:val="fr-FR"/>
        </w:rPr>
        <w:t>’</w:t>
      </w:r>
      <w:r w:rsidRPr="007F211A">
        <w:rPr>
          <w:lang w:val="fr-FR"/>
        </w:rPr>
        <w:t>il existe un ou plusieurs processus permettant</w:t>
      </w:r>
      <w:r>
        <w:rPr>
          <w:lang w:val="fr-FR"/>
        </w:rPr>
        <w:t xml:space="preserve"> </w:t>
      </w:r>
      <w:r w:rsidRPr="007F211A">
        <w:rPr>
          <w:lang w:val="fr-FR"/>
        </w:rPr>
        <w:t>de déterminer si une mise à jour est susceptible d</w:t>
      </w:r>
      <w:r>
        <w:rPr>
          <w:lang w:val="fr-FR"/>
        </w:rPr>
        <w:t>’</w:t>
      </w:r>
      <w:r w:rsidRPr="007F211A">
        <w:rPr>
          <w:lang w:val="fr-FR"/>
        </w:rPr>
        <w:t>avoir une incidence sur d</w:t>
      </w:r>
      <w:r>
        <w:rPr>
          <w:lang w:val="fr-FR"/>
        </w:rPr>
        <w:t>’</w:t>
      </w:r>
      <w:r w:rsidRPr="007F211A">
        <w:rPr>
          <w:lang w:val="fr-FR"/>
        </w:rPr>
        <w:t>autres systèmes,</w:t>
      </w:r>
      <w:r>
        <w:rPr>
          <w:lang w:val="fr-FR"/>
        </w:rPr>
        <w:t xml:space="preserve"> </w:t>
      </w:r>
      <w:r w:rsidRPr="007F211A">
        <w:rPr>
          <w:lang w:val="fr-FR"/>
        </w:rPr>
        <w:t>de façon à apprécier</w:t>
      </w:r>
      <w:r>
        <w:rPr>
          <w:lang w:val="fr-FR"/>
        </w:rPr>
        <w:t xml:space="preserve"> </w:t>
      </w:r>
      <w:r w:rsidRPr="007F211A">
        <w:rPr>
          <w:lang w:val="fr-FR"/>
        </w:rPr>
        <w:t>les risques d</w:t>
      </w:r>
      <w:r>
        <w:rPr>
          <w:lang w:val="fr-FR"/>
        </w:rPr>
        <w:t>’</w:t>
      </w:r>
      <w:r w:rsidRPr="007F211A">
        <w:rPr>
          <w:lang w:val="fr-FR"/>
        </w:rPr>
        <w:t>effets en cascade, par exemple. Il est admis que l</w:t>
      </w:r>
      <w:r>
        <w:rPr>
          <w:lang w:val="fr-FR"/>
        </w:rPr>
        <w:t>’</w:t>
      </w:r>
      <w:r w:rsidRPr="007F211A">
        <w:rPr>
          <w:lang w:val="fr-FR"/>
        </w:rPr>
        <w:t>évaluation des éventuelles interdépendances dans le cadre d</w:t>
      </w:r>
      <w:r>
        <w:rPr>
          <w:lang w:val="fr-FR"/>
        </w:rPr>
        <w:t>’</w:t>
      </w:r>
      <w:r w:rsidRPr="007F211A">
        <w:rPr>
          <w:lang w:val="fr-FR"/>
        </w:rPr>
        <w:t>un processus est soumise à certaines limites.</w:t>
      </w:r>
    </w:p>
    <w:p w:rsidR="001F7929" w:rsidRPr="007F211A" w:rsidRDefault="001F7929" w:rsidP="00CE6B02">
      <w:pPr>
        <w:pStyle w:val="SingleTxtG"/>
        <w:rPr>
          <w:lang w:val="fr-FR"/>
        </w:rPr>
      </w:pPr>
      <w:r w:rsidRPr="007F211A">
        <w:rPr>
          <w:lang w:val="fr-FR"/>
        </w:rPr>
        <w:t xml:space="preserve">Le but recherché est que le constructeur du véhicule soit capable de </w:t>
      </w:r>
      <w:r>
        <w:rPr>
          <w:lang w:val="fr-FR"/>
        </w:rPr>
        <w:t>comprendre les</w:t>
      </w:r>
      <w:r w:rsidRPr="007F211A">
        <w:rPr>
          <w:lang w:val="fr-FR"/>
        </w:rPr>
        <w:t xml:space="preserve"> interactions entre les différents systèmes et d</w:t>
      </w:r>
      <w:r>
        <w:rPr>
          <w:lang w:val="fr-FR"/>
        </w:rPr>
        <w:t>’</w:t>
      </w:r>
      <w:r w:rsidRPr="007F211A">
        <w:rPr>
          <w:lang w:val="fr-FR"/>
        </w:rPr>
        <w:t>apprécier si une mise à jour aura une incidence sur le comportement attendu de tout autre système.</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Il convient de recenser les « interdépendances » sur les plans fonctionnel et logiciel, compte tenu de tous les systèmes qui ont</w:t>
      </w:r>
      <w:r>
        <w:rPr>
          <w:lang w:val="fr-FR"/>
        </w:rPr>
        <w:t xml:space="preserve"> </w:t>
      </w:r>
      <w:r w:rsidRPr="007F211A">
        <w:rPr>
          <w:lang w:val="fr-FR"/>
        </w:rPr>
        <w:t>une interface avec le système mis à jour.</w:t>
      </w:r>
    </w:p>
    <w:p w:rsidR="001F7929" w:rsidRPr="007F211A" w:rsidRDefault="001F7929" w:rsidP="00CE6B02">
      <w:pPr>
        <w:pStyle w:val="SingleTxtG"/>
        <w:rPr>
          <w:lang w:val="fr-FR"/>
        </w:rPr>
      </w:pPr>
      <w:r w:rsidRPr="007F211A">
        <w:rPr>
          <w:lang w:val="fr-FR"/>
        </w:rPr>
        <w:t>Les « autres systèmes » englobent les systèmes qui ont une incidence sur la sécurité, la cybersécurité, la protection contre le vol, l</w:t>
      </w:r>
      <w:r>
        <w:rPr>
          <w:lang w:val="fr-FR"/>
        </w:rPr>
        <w:t>’</w:t>
      </w:r>
      <w:r w:rsidRPr="007F211A">
        <w:rPr>
          <w:lang w:val="fr-FR"/>
        </w:rPr>
        <w:t>efficacité énergétique et le comportement au regard de l</w:t>
      </w:r>
      <w:r>
        <w:rPr>
          <w:lang w:val="fr-FR"/>
        </w:rPr>
        <w:t>’</w:t>
      </w:r>
      <w:r w:rsidRPr="007F211A">
        <w:rPr>
          <w:lang w:val="fr-FR"/>
        </w:rPr>
        <w:t>environnement.</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Les processus utilisés pour</w:t>
      </w:r>
      <w:r>
        <w:rPr>
          <w:lang w:val="fr-FR"/>
        </w:rPr>
        <w:t xml:space="preserve"> </w:t>
      </w:r>
      <w:r w:rsidRPr="007F211A">
        <w:rPr>
          <w:lang w:val="fr-FR"/>
        </w:rPr>
        <w:t>déterminer s</w:t>
      </w:r>
      <w:r>
        <w:rPr>
          <w:lang w:val="fr-FR"/>
        </w:rPr>
        <w:t>’</w:t>
      </w:r>
      <w:r w:rsidRPr="007F211A">
        <w:rPr>
          <w:lang w:val="fr-FR"/>
        </w:rPr>
        <w:t>il existe des interdépendances entre les systèmes et si une mise à jour logicielle peut avoir des répercussions sur d</w:t>
      </w:r>
      <w:r>
        <w:rPr>
          <w:lang w:val="fr-FR"/>
        </w:rPr>
        <w:t>’</w:t>
      </w:r>
      <w:r w:rsidRPr="007F211A">
        <w:rPr>
          <w:lang w:val="fr-FR"/>
        </w:rPr>
        <w:t>autres systèmes</w:t>
      </w:r>
      <w:r>
        <w:rPr>
          <w:lang w:val="fr-FR"/>
        </w:rPr>
        <w:t xml:space="preserve"> </w:t>
      </w:r>
      <w:r w:rsidRPr="007F211A">
        <w:rPr>
          <w:lang w:val="fr-FR"/>
        </w:rPr>
        <w:t>devraient</w:t>
      </w:r>
      <w:r>
        <w:rPr>
          <w:lang w:val="fr-FR"/>
        </w:rPr>
        <w:t xml:space="preserve"> </w:t>
      </w:r>
      <w:r w:rsidRPr="007F211A">
        <w:rPr>
          <w:lang w:val="fr-FR"/>
        </w:rPr>
        <w:t>être fondés sur les pratiques optimales. Il peut notamment s</w:t>
      </w:r>
      <w:r>
        <w:rPr>
          <w:lang w:val="fr-FR"/>
        </w:rPr>
        <w:t>’</w:t>
      </w:r>
      <w:r w:rsidRPr="007F211A">
        <w:rPr>
          <w:lang w:val="fr-FR"/>
        </w:rPr>
        <w:t>agir de processus de contrôle de la qualité.</w:t>
      </w:r>
    </w:p>
    <w:p w:rsidR="001F7929" w:rsidRPr="007F211A" w:rsidRDefault="001F7929" w:rsidP="00CE6B02">
      <w:pPr>
        <w:pStyle w:val="SingleTxtG"/>
        <w:rPr>
          <w:lang w:val="fr-FR"/>
        </w:rPr>
      </w:pPr>
      <w:r w:rsidRPr="007F211A">
        <w:rPr>
          <w:lang w:val="fr-FR"/>
        </w:rPr>
        <w:t>Parmi les normes susceptibles de s</w:t>
      </w:r>
      <w:r>
        <w:rPr>
          <w:lang w:val="fr-FR"/>
        </w:rPr>
        <w:t>’</w:t>
      </w:r>
      <w:r w:rsidRPr="007F211A">
        <w:rPr>
          <w:lang w:val="fr-FR"/>
        </w:rPr>
        <w:t>appliquer, on peut citer les suivantes</w:t>
      </w:r>
      <w:r>
        <w:rPr>
          <w:lang w:val="fr-FR"/>
        </w:rPr>
        <w:t> </w:t>
      </w:r>
      <w:r w:rsidRPr="007F211A">
        <w:rPr>
          <w:lang w:val="fr-FR"/>
        </w:rPr>
        <w:t>:</w:t>
      </w:r>
    </w:p>
    <w:p w:rsidR="001F7929" w:rsidRPr="007F211A" w:rsidRDefault="001F7929" w:rsidP="00CE6B02">
      <w:pPr>
        <w:pStyle w:val="SingleTxtG"/>
        <w:ind w:left="1701" w:hanging="567"/>
        <w:rPr>
          <w:lang w:val="fr-FR"/>
        </w:rPr>
      </w:pPr>
      <w:r w:rsidRPr="007F211A">
        <w:rPr>
          <w:lang w:val="fr-FR"/>
        </w:rPr>
        <w:t>a)</w:t>
      </w:r>
      <w:r w:rsidRPr="007F211A">
        <w:rPr>
          <w:lang w:val="fr-FR"/>
        </w:rPr>
        <w:tab/>
        <w:t>Norme ISO</w:t>
      </w:r>
      <w:r w:rsidR="00C726AF">
        <w:rPr>
          <w:lang w:val="fr-FR"/>
        </w:rPr>
        <w:t> </w:t>
      </w:r>
      <w:r w:rsidRPr="007F211A">
        <w:rPr>
          <w:lang w:val="fr-FR"/>
        </w:rPr>
        <w:t>10007 ;</w:t>
      </w:r>
    </w:p>
    <w:p w:rsidR="001F7929" w:rsidRPr="007F211A" w:rsidRDefault="001F7929" w:rsidP="00CE6B02">
      <w:pPr>
        <w:pStyle w:val="SingleTxtG"/>
        <w:ind w:left="1701" w:hanging="567"/>
        <w:rPr>
          <w:lang w:val="fr-FR"/>
        </w:rPr>
      </w:pPr>
      <w:r w:rsidRPr="007F211A">
        <w:rPr>
          <w:lang w:val="fr-FR"/>
        </w:rPr>
        <w:lastRenderedPageBreak/>
        <w:t>b)</w:t>
      </w:r>
      <w:r w:rsidRPr="007F211A">
        <w:rPr>
          <w:lang w:val="fr-FR"/>
        </w:rPr>
        <w:tab/>
        <w:t>Norme ISO</w:t>
      </w:r>
      <w:r w:rsidR="00C726AF">
        <w:rPr>
          <w:lang w:val="fr-FR"/>
        </w:rPr>
        <w:t> </w:t>
      </w:r>
      <w:r w:rsidRPr="007F211A">
        <w:rPr>
          <w:lang w:val="fr-FR"/>
        </w:rPr>
        <w:t>9001 ;</w:t>
      </w:r>
    </w:p>
    <w:p w:rsidR="001F7929" w:rsidRPr="007F211A" w:rsidRDefault="001F7929" w:rsidP="00CE6B02">
      <w:pPr>
        <w:pStyle w:val="SingleTxtG"/>
        <w:ind w:left="1701" w:hanging="567"/>
        <w:rPr>
          <w:lang w:val="fr-FR"/>
        </w:rPr>
      </w:pPr>
      <w:r w:rsidRPr="007F211A">
        <w:rPr>
          <w:lang w:val="fr-FR"/>
        </w:rPr>
        <w:t>c)</w:t>
      </w:r>
      <w:r w:rsidRPr="007F211A">
        <w:rPr>
          <w:lang w:val="fr-FR"/>
        </w:rPr>
        <w:tab/>
        <w:t>Norme 16949 de l</w:t>
      </w:r>
      <w:r>
        <w:rPr>
          <w:lang w:val="fr-FR"/>
        </w:rPr>
        <w:t>’</w:t>
      </w:r>
      <w:r w:rsidRPr="007F211A">
        <w:rPr>
          <w:lang w:val="fr-FR"/>
        </w:rPr>
        <w:t>International Automotive Task Force (IATF) ;</w:t>
      </w:r>
    </w:p>
    <w:p w:rsidR="001F7929" w:rsidRPr="007F211A" w:rsidRDefault="001F7929" w:rsidP="00CE6B02">
      <w:pPr>
        <w:pStyle w:val="SingleTxtG"/>
        <w:ind w:left="1701" w:hanging="567"/>
        <w:rPr>
          <w:lang w:val="fr-FR"/>
        </w:rPr>
      </w:pPr>
      <w:r w:rsidRPr="007F211A">
        <w:rPr>
          <w:lang w:val="fr-FR"/>
        </w:rPr>
        <w:t>d)</w:t>
      </w:r>
      <w:r w:rsidRPr="007F211A">
        <w:rPr>
          <w:lang w:val="fr-FR"/>
        </w:rPr>
        <w:tab/>
        <w:t>Norme sur les technologies de l</w:t>
      </w:r>
      <w:r>
        <w:rPr>
          <w:lang w:val="fr-FR"/>
        </w:rPr>
        <w:t>’</w:t>
      </w:r>
      <w:r w:rsidRPr="007F211A">
        <w:rPr>
          <w:lang w:val="fr-FR"/>
        </w:rPr>
        <w:t xml:space="preserve">information </w:t>
      </w:r>
      <w:r>
        <w:rPr>
          <w:lang w:val="fr-FR"/>
        </w:rPr>
        <w:t>−</w:t>
      </w:r>
      <w:r w:rsidRPr="007F211A">
        <w:rPr>
          <w:lang w:val="fr-FR"/>
        </w:rPr>
        <w:t xml:space="preserve"> évaluation des procédés (SPICE en anglais) ou norme analogue.</w:t>
      </w:r>
    </w:p>
    <w:p w:rsidR="001F7929" w:rsidRPr="007F211A" w:rsidRDefault="001F7929" w:rsidP="00CE6B02">
      <w:pPr>
        <w:pStyle w:val="SingleTxtG"/>
        <w:rPr>
          <w:lang w:val="fr-FR"/>
        </w:rPr>
      </w:pPr>
      <w:r w:rsidRPr="007F211A">
        <w:rPr>
          <w:lang w:val="fr-FR"/>
        </w:rPr>
        <w:t>Dans les processus, il</w:t>
      </w:r>
      <w:r>
        <w:rPr>
          <w:lang w:val="fr-FR"/>
        </w:rPr>
        <w:t xml:space="preserve"> </w:t>
      </w:r>
      <w:r w:rsidRPr="007F211A">
        <w:rPr>
          <w:lang w:val="fr-FR"/>
        </w:rPr>
        <w:t>devrait être tenu compte des éléments suivants :</w:t>
      </w:r>
    </w:p>
    <w:p w:rsidR="001F7929" w:rsidRPr="007F211A" w:rsidRDefault="001F7929" w:rsidP="00CE6B02">
      <w:pPr>
        <w:pStyle w:val="SingleTxtG"/>
        <w:ind w:left="1701" w:hanging="567"/>
        <w:rPr>
          <w:lang w:val="fr-FR"/>
        </w:rPr>
      </w:pPr>
      <w:r w:rsidRPr="007F211A">
        <w:rPr>
          <w:lang w:val="fr-FR"/>
        </w:rPr>
        <w:t>a)</w:t>
      </w:r>
      <w:r w:rsidRPr="007F211A">
        <w:rPr>
          <w:lang w:val="fr-FR"/>
        </w:rPr>
        <w:tab/>
        <w:t>Mise</w:t>
      </w:r>
      <w:r>
        <w:rPr>
          <w:lang w:val="fr-FR"/>
        </w:rPr>
        <w:t xml:space="preserve"> </w:t>
      </w:r>
      <w:r w:rsidRPr="007F211A">
        <w:rPr>
          <w:lang w:val="fr-FR"/>
        </w:rPr>
        <w:t>en œuvre,</w:t>
      </w:r>
      <w:r>
        <w:rPr>
          <w:lang w:val="fr-FR"/>
        </w:rPr>
        <w:t xml:space="preserve"> </w:t>
      </w:r>
      <w:r w:rsidRPr="007F211A">
        <w:rPr>
          <w:lang w:val="fr-FR"/>
        </w:rPr>
        <w:t>identification et documentation des modifications ;</w:t>
      </w:r>
    </w:p>
    <w:p w:rsidR="001F7929" w:rsidRPr="007F211A" w:rsidRDefault="001F7929" w:rsidP="00CE6B02">
      <w:pPr>
        <w:pStyle w:val="SingleTxtG"/>
        <w:ind w:left="1701" w:hanging="567"/>
        <w:rPr>
          <w:lang w:val="fr-FR"/>
        </w:rPr>
      </w:pPr>
      <w:r w:rsidRPr="007F211A">
        <w:rPr>
          <w:lang w:val="fr-FR"/>
        </w:rPr>
        <w:t>b)</w:t>
      </w:r>
      <w:r w:rsidRPr="007F211A">
        <w:rPr>
          <w:lang w:val="fr-FR"/>
        </w:rPr>
        <w:tab/>
        <w:t>Détermination des interfaces et des systèmes qui communiquent avec les systèmes mis à jour ;</w:t>
      </w:r>
    </w:p>
    <w:p w:rsidR="001F7929" w:rsidRPr="007F211A" w:rsidRDefault="001F7929" w:rsidP="00CE6B02">
      <w:pPr>
        <w:pStyle w:val="SingleTxtG"/>
        <w:ind w:left="1701" w:hanging="567"/>
        <w:rPr>
          <w:lang w:val="fr-FR"/>
        </w:rPr>
      </w:pPr>
      <w:r w:rsidRPr="007F211A">
        <w:rPr>
          <w:lang w:val="fr-FR"/>
        </w:rPr>
        <w:t>c)</w:t>
      </w:r>
      <w:r w:rsidRPr="007F211A">
        <w:rPr>
          <w:lang w:val="fr-FR"/>
        </w:rPr>
        <w:tab/>
        <w:t>Détermination de tous les systèmes sur lesquels les systèmes mis à jour ont une incidence et de la nature de cette incidence ;</w:t>
      </w:r>
    </w:p>
    <w:p w:rsidR="001F7929" w:rsidRPr="007F211A" w:rsidRDefault="001F7929" w:rsidP="00CE6B02">
      <w:pPr>
        <w:pStyle w:val="SingleTxtG"/>
        <w:ind w:left="1701" w:hanging="567"/>
        <w:rPr>
          <w:lang w:val="fr-FR"/>
        </w:rPr>
      </w:pPr>
      <w:r w:rsidRPr="007F211A">
        <w:rPr>
          <w:lang w:val="fr-FR"/>
        </w:rPr>
        <w:t>d)</w:t>
      </w:r>
      <w:r w:rsidRPr="007F211A">
        <w:rPr>
          <w:lang w:val="fr-FR"/>
        </w:rPr>
        <w:tab/>
        <w:t>Évaluation des modifications.</w:t>
      </w:r>
    </w:p>
    <w:p w:rsidR="001F7929" w:rsidRPr="007F211A" w:rsidRDefault="001F7929" w:rsidP="00791BAE">
      <w:pPr>
        <w:pStyle w:val="H1G"/>
        <w:ind w:left="2268"/>
        <w:rPr>
          <w:lang w:val="fr-FR"/>
        </w:rPr>
      </w:pPr>
      <w:r w:rsidRPr="007F211A">
        <w:rPr>
          <w:lang w:val="fr-FR"/>
        </w:rPr>
        <w:t>G.</w:t>
      </w:r>
      <w:r w:rsidRPr="007F211A">
        <w:rPr>
          <w:lang w:val="fr-FR"/>
        </w:rPr>
        <w:tab/>
      </w:r>
      <w:r w:rsidRPr="006871E1">
        <w:rPr>
          <w:lang w:val="fr-FR"/>
        </w:rPr>
        <w:t>Paragraphe</w:t>
      </w:r>
      <w:r w:rsidR="00791BAE">
        <w:rPr>
          <w:lang w:val="fr-FR"/>
        </w:rPr>
        <w:t> </w:t>
      </w:r>
      <w:r w:rsidRPr="007F211A">
        <w:rPr>
          <w:lang w:val="fr-FR"/>
        </w:rPr>
        <w:t>7.1.1.6</w:t>
      </w:r>
    </w:p>
    <w:p w:rsidR="001F7929" w:rsidRPr="007F211A" w:rsidRDefault="001F7929" w:rsidP="00CE6B02">
      <w:pPr>
        <w:pStyle w:val="SingleTxtG"/>
        <w:ind w:left="2268" w:hanging="1134"/>
        <w:rPr>
          <w:lang w:val="fr-FR"/>
        </w:rPr>
      </w:pPr>
      <w:r w:rsidRPr="00791BAE">
        <w:rPr>
          <w:spacing w:val="-20"/>
          <w:lang w:val="fr-FR"/>
        </w:rPr>
        <w:t>« 7.1.1.6</w:t>
      </w:r>
      <w:r w:rsidRPr="007F211A">
        <w:rPr>
          <w:lang w:val="fr-FR"/>
        </w:rPr>
        <w:tab/>
        <w:t>Un processus par lequel le constructeur du véhicule peut identifier les véhicules cibles aux fins d</w:t>
      </w:r>
      <w:r>
        <w:rPr>
          <w:lang w:val="fr-FR"/>
        </w:rPr>
        <w:t>’</w:t>
      </w:r>
      <w:r w:rsidRPr="007F211A">
        <w:rPr>
          <w:lang w:val="fr-FR"/>
        </w:rPr>
        <w:t>une mise à jour logicielle ; »</w:t>
      </w:r>
      <w:r>
        <w:rPr>
          <w:lang w:val="fr-FR"/>
        </w:rPr>
        <w:t>.</w:t>
      </w:r>
    </w:p>
    <w:p w:rsidR="001F7929" w:rsidRPr="007F211A" w:rsidRDefault="001F7929" w:rsidP="004969CD">
      <w:pPr>
        <w:pStyle w:val="SingleTxtG"/>
        <w:rPr>
          <w:i/>
          <w:iCs/>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Par « véhicules cibles », on entend les véhicules particuliers (par</w:t>
      </w:r>
      <w:r w:rsidR="00791BAE">
        <w:rPr>
          <w:lang w:val="fr-FR"/>
        </w:rPr>
        <w:t> </w:t>
      </w:r>
      <w:r w:rsidRPr="007F211A">
        <w:rPr>
          <w:lang w:val="fr-FR"/>
        </w:rPr>
        <w:t>exemple, les véhicules immatriculés auxquels un numéro d</w:t>
      </w:r>
      <w:r>
        <w:rPr>
          <w:lang w:val="fr-FR"/>
        </w:rPr>
        <w:t>’</w:t>
      </w:r>
      <w:r w:rsidRPr="007F211A">
        <w:rPr>
          <w:lang w:val="fr-FR"/>
        </w:rPr>
        <w:t>identification a été attribué).</w:t>
      </w:r>
    </w:p>
    <w:p w:rsidR="001F7929" w:rsidRPr="007F211A" w:rsidRDefault="001F7929" w:rsidP="00CE6B02">
      <w:pPr>
        <w:pStyle w:val="SingleTxtG"/>
        <w:rPr>
          <w:lang w:val="fr-FR"/>
        </w:rPr>
      </w:pPr>
      <w:r w:rsidRPr="007F211A">
        <w:rPr>
          <w:lang w:val="fr-FR"/>
        </w:rPr>
        <w:t>Cette prescription concerne le processus applicable.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Les éléments suivants devraient être pris en compte dans les processus :</w:t>
      </w:r>
    </w:p>
    <w:p w:rsidR="001F7929" w:rsidRPr="007F211A" w:rsidRDefault="001F7929" w:rsidP="00CE6B02">
      <w:pPr>
        <w:pStyle w:val="SingleTxtG"/>
        <w:ind w:left="1701" w:hanging="567"/>
        <w:rPr>
          <w:lang w:val="fr-FR"/>
        </w:rPr>
      </w:pPr>
      <w:r w:rsidRPr="007F211A">
        <w:rPr>
          <w:lang w:val="fr-FR"/>
        </w:rPr>
        <w:t>a)</w:t>
      </w:r>
      <w:r w:rsidRPr="007F211A">
        <w:rPr>
          <w:lang w:val="fr-FR"/>
        </w:rPr>
        <w:tab/>
        <w:t>Liste des véhicules cibles concernés par la mise à jour logicielle ;</w:t>
      </w:r>
    </w:p>
    <w:p w:rsidR="001F7929" w:rsidRPr="007F211A" w:rsidRDefault="001F7929" w:rsidP="00CE6B02">
      <w:pPr>
        <w:pStyle w:val="SingleTxtG"/>
        <w:ind w:left="1701" w:hanging="567"/>
        <w:rPr>
          <w:lang w:val="fr-FR"/>
        </w:rPr>
      </w:pPr>
      <w:r w:rsidRPr="007F211A">
        <w:rPr>
          <w:lang w:val="fr-FR"/>
        </w:rPr>
        <w:t>b)</w:t>
      </w:r>
      <w:r w:rsidRPr="007F211A">
        <w:rPr>
          <w:lang w:val="fr-FR"/>
        </w:rPr>
        <w:tab/>
        <w:t>Ensemble des étapes consistant à définir les groupes cibles (par</w:t>
      </w:r>
      <w:r w:rsidR="00791BAE">
        <w:rPr>
          <w:lang w:val="fr-FR"/>
        </w:rPr>
        <w:t> </w:t>
      </w:r>
      <w:r w:rsidRPr="007F211A">
        <w:rPr>
          <w:lang w:val="fr-FR"/>
        </w:rPr>
        <w:t>exemple, tous les véhicules à moteur diesel d</w:t>
      </w:r>
      <w:r>
        <w:rPr>
          <w:lang w:val="fr-FR"/>
        </w:rPr>
        <w:t>’</w:t>
      </w:r>
      <w:r w:rsidRPr="007F211A">
        <w:rPr>
          <w:lang w:val="fr-FR"/>
        </w:rPr>
        <w:t>un type de véhicule particulier)</w:t>
      </w:r>
      <w:r>
        <w:rPr>
          <w:lang w:val="fr-FR"/>
        </w:rPr>
        <w:t xml:space="preserve"> </w:t>
      </w:r>
      <w:r w:rsidRPr="007F211A">
        <w:rPr>
          <w:lang w:val="fr-FR"/>
        </w:rPr>
        <w:t>puis les véhicules particuliers concernés par la mise à jour ;</w:t>
      </w:r>
    </w:p>
    <w:p w:rsidR="001F7929" w:rsidRPr="007F211A" w:rsidRDefault="001F7929" w:rsidP="00CE6B02">
      <w:pPr>
        <w:pStyle w:val="SingleTxtG"/>
        <w:ind w:left="1701" w:hanging="567"/>
        <w:rPr>
          <w:lang w:val="fr-FR"/>
        </w:rPr>
      </w:pPr>
      <w:r w:rsidRPr="007F211A">
        <w:rPr>
          <w:lang w:val="fr-FR"/>
        </w:rPr>
        <w:t>c)</w:t>
      </w:r>
      <w:r w:rsidRPr="007F211A">
        <w:rPr>
          <w:lang w:val="fr-FR"/>
        </w:rPr>
        <w:tab/>
        <w:t>Mesures prises pour réduire le risque d</w:t>
      </w:r>
      <w:r>
        <w:rPr>
          <w:lang w:val="fr-FR"/>
        </w:rPr>
        <w:t>’</w:t>
      </w:r>
      <w:r w:rsidRPr="007F211A">
        <w:rPr>
          <w:lang w:val="fr-FR"/>
        </w:rPr>
        <w:t>erreur dans la détermination des véhicules cibles.</w:t>
      </w:r>
    </w:p>
    <w:p w:rsidR="001F7929" w:rsidRPr="007F211A" w:rsidRDefault="001F7929" w:rsidP="00791BAE">
      <w:pPr>
        <w:pStyle w:val="H1G"/>
        <w:ind w:left="2268"/>
        <w:rPr>
          <w:lang w:val="fr-FR"/>
        </w:rPr>
      </w:pPr>
      <w:r w:rsidRPr="007F211A">
        <w:rPr>
          <w:lang w:val="fr-FR"/>
        </w:rPr>
        <w:t>H.</w:t>
      </w:r>
      <w:r w:rsidRPr="007F211A">
        <w:rPr>
          <w:lang w:val="fr-FR"/>
        </w:rPr>
        <w:tab/>
        <w:t>Paragraphe</w:t>
      </w:r>
      <w:r w:rsidR="00791BAE">
        <w:rPr>
          <w:lang w:val="fr-FR"/>
        </w:rPr>
        <w:t> </w:t>
      </w:r>
      <w:r w:rsidRPr="007F211A">
        <w:rPr>
          <w:lang w:val="fr-FR"/>
        </w:rPr>
        <w:t>7.1.1.7</w:t>
      </w:r>
    </w:p>
    <w:p w:rsidR="001F7929" w:rsidRPr="007F211A" w:rsidRDefault="001F7929" w:rsidP="00CE6B02">
      <w:pPr>
        <w:pStyle w:val="SingleTxtG"/>
        <w:ind w:left="2268" w:hanging="1134"/>
        <w:rPr>
          <w:lang w:val="fr-FR"/>
        </w:rPr>
      </w:pPr>
      <w:r w:rsidRPr="00791BAE">
        <w:rPr>
          <w:spacing w:val="-20"/>
          <w:lang w:val="fr-FR"/>
        </w:rPr>
        <w:t>« 7.1.1.7</w:t>
      </w:r>
      <w:r w:rsidRPr="007F211A">
        <w:rPr>
          <w:lang w:val="fr-FR"/>
        </w:rPr>
        <w:tab/>
        <w:t>Un processus permettant de confirmer la compatibilité d</w:t>
      </w:r>
      <w:r>
        <w:rPr>
          <w:lang w:val="fr-FR"/>
        </w:rPr>
        <w:t>’</w:t>
      </w:r>
      <w:r w:rsidRPr="007F211A">
        <w:rPr>
          <w:lang w:val="fr-FR"/>
        </w:rPr>
        <w:t>une mise à jour logicielle avec la configuration du ou des véhicules cibles avant sa mise à disposition. Pour cela, il convient de déterminer la dernière configuration logicielle et matérielle connue du ou des véhicules cibles ; »</w:t>
      </w:r>
      <w:r>
        <w:rPr>
          <w:lang w:val="fr-FR"/>
        </w:rPr>
        <w:t>.</w:t>
      </w:r>
    </w:p>
    <w:p w:rsidR="001F7929" w:rsidRPr="007F211A" w:rsidRDefault="001F7929" w:rsidP="004969CD">
      <w:pPr>
        <w:pStyle w:val="SingleTxtG"/>
        <w:rPr>
          <w:i/>
          <w:iCs/>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mise à disposition » se rapporte à la transmission de la mise à jour logicielle prête à être installée.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Parmi les normes susceptibles de s</w:t>
      </w:r>
      <w:r>
        <w:rPr>
          <w:lang w:val="fr-FR"/>
        </w:rPr>
        <w:t>’</w:t>
      </w:r>
      <w:r w:rsidRPr="007F211A">
        <w:rPr>
          <w:lang w:val="fr-FR"/>
        </w:rPr>
        <w:t>appliquer, on peut citer les suivantes :</w:t>
      </w:r>
    </w:p>
    <w:p w:rsidR="001F7929" w:rsidRPr="007F211A" w:rsidRDefault="001F7929" w:rsidP="00CE6B02">
      <w:pPr>
        <w:pStyle w:val="SingleTxtG"/>
        <w:ind w:left="1701" w:hanging="567"/>
        <w:rPr>
          <w:lang w:val="fr-FR"/>
        </w:rPr>
      </w:pPr>
      <w:r w:rsidRPr="007F211A">
        <w:rPr>
          <w:lang w:val="fr-FR"/>
        </w:rPr>
        <w:t>a)</w:t>
      </w:r>
      <w:r w:rsidRPr="007F211A">
        <w:rPr>
          <w:lang w:val="fr-FR"/>
        </w:rPr>
        <w:tab/>
        <w:t>Conformité avec les prescriptions relatives à la gestion de la configuration de la norme ISO 10007 ;</w:t>
      </w:r>
    </w:p>
    <w:p w:rsidR="001F7929" w:rsidRPr="007F211A" w:rsidRDefault="001F7929" w:rsidP="00CE6B02">
      <w:pPr>
        <w:pStyle w:val="SingleTxtG"/>
        <w:ind w:left="1701" w:hanging="567"/>
        <w:rPr>
          <w:lang w:val="fr-FR"/>
        </w:rPr>
      </w:pPr>
      <w:r w:rsidRPr="007F211A">
        <w:rPr>
          <w:lang w:val="fr-FR"/>
        </w:rPr>
        <w:t>b)</w:t>
      </w:r>
      <w:r w:rsidRPr="007F211A">
        <w:rPr>
          <w:lang w:val="fr-FR"/>
        </w:rPr>
        <w:tab/>
        <w:t>Norme ISO 9001 ;</w:t>
      </w:r>
    </w:p>
    <w:p w:rsidR="001F7929" w:rsidRPr="007F211A" w:rsidRDefault="001F7929" w:rsidP="00CE6B02">
      <w:pPr>
        <w:pStyle w:val="SingleTxtG"/>
        <w:ind w:left="1701" w:hanging="567"/>
        <w:rPr>
          <w:lang w:val="fr-FR"/>
        </w:rPr>
      </w:pPr>
      <w:r w:rsidRPr="007F211A">
        <w:rPr>
          <w:lang w:val="fr-FR"/>
        </w:rPr>
        <w:t>c)</w:t>
      </w:r>
      <w:r w:rsidRPr="007F211A">
        <w:rPr>
          <w:lang w:val="fr-FR"/>
        </w:rPr>
        <w:tab/>
        <w:t>Norme IATF 16949 ou norme analogue.</w:t>
      </w:r>
    </w:p>
    <w:p w:rsidR="001F7929" w:rsidRPr="007F211A" w:rsidRDefault="001F7929" w:rsidP="00CE6B02">
      <w:pPr>
        <w:pStyle w:val="SingleTxtG"/>
        <w:rPr>
          <w:lang w:val="fr-FR"/>
        </w:rPr>
      </w:pPr>
      <w:r w:rsidRPr="007F211A">
        <w:rPr>
          <w:lang w:val="fr-FR"/>
        </w:rPr>
        <w:t>Les éléments suivants devraient être pris en compte dans les processus :</w:t>
      </w:r>
    </w:p>
    <w:p w:rsidR="001F7929" w:rsidRPr="007F211A" w:rsidRDefault="001F7929" w:rsidP="00CE6B02">
      <w:pPr>
        <w:pStyle w:val="SingleTxtG"/>
        <w:ind w:left="1701" w:hanging="567"/>
        <w:rPr>
          <w:lang w:val="fr-FR"/>
        </w:rPr>
      </w:pPr>
      <w:r w:rsidRPr="007F211A">
        <w:rPr>
          <w:lang w:val="fr-FR"/>
        </w:rPr>
        <w:t>a)</w:t>
      </w:r>
      <w:r w:rsidRPr="007F211A">
        <w:rPr>
          <w:lang w:val="fr-FR"/>
        </w:rPr>
        <w:tab/>
        <w:t>Essai de régression avec la dernière configuration connue de la mise à jour logicielle ;</w:t>
      </w:r>
    </w:p>
    <w:p w:rsidR="001F7929" w:rsidRPr="007F211A" w:rsidRDefault="001F7929" w:rsidP="00CE6B02">
      <w:pPr>
        <w:pStyle w:val="SingleTxtG"/>
        <w:ind w:left="1701" w:hanging="567"/>
        <w:rPr>
          <w:lang w:val="fr-FR"/>
        </w:rPr>
      </w:pPr>
      <w:r w:rsidRPr="007F211A">
        <w:rPr>
          <w:lang w:val="fr-FR"/>
        </w:rPr>
        <w:lastRenderedPageBreak/>
        <w:t>b)</w:t>
      </w:r>
      <w:r w:rsidRPr="007F211A">
        <w:rPr>
          <w:lang w:val="fr-FR"/>
        </w:rPr>
        <w:tab/>
        <w:t>Liste des conditions préalables à la mise à jour logicielle sur les plans matériel et logiciel ;</w:t>
      </w:r>
    </w:p>
    <w:p w:rsidR="001F7929" w:rsidRPr="007F211A" w:rsidRDefault="001F7929" w:rsidP="00CE6B02">
      <w:pPr>
        <w:pStyle w:val="SingleTxtG"/>
        <w:ind w:left="1701" w:hanging="567"/>
        <w:rPr>
          <w:lang w:val="fr-FR"/>
        </w:rPr>
      </w:pPr>
      <w:r w:rsidRPr="007F211A">
        <w:rPr>
          <w:lang w:val="fr-FR"/>
        </w:rPr>
        <w:t>c)</w:t>
      </w:r>
      <w:r w:rsidRPr="007F211A">
        <w:rPr>
          <w:lang w:val="fr-FR"/>
        </w:rPr>
        <w:tab/>
        <w:t>Moyens de vérification de ces conditions préalables avant le téléchargement d</w:t>
      </w:r>
      <w:r>
        <w:rPr>
          <w:lang w:val="fr-FR"/>
        </w:rPr>
        <w:t>’</w:t>
      </w:r>
      <w:r w:rsidRPr="007F211A">
        <w:rPr>
          <w:lang w:val="fr-FR"/>
        </w:rPr>
        <w:t>une mise à jour ;</w:t>
      </w:r>
    </w:p>
    <w:p w:rsidR="001F7929" w:rsidRPr="007F211A" w:rsidRDefault="001F7929" w:rsidP="00CE6B02">
      <w:pPr>
        <w:pStyle w:val="SingleTxtG"/>
        <w:ind w:left="1701" w:hanging="567"/>
        <w:rPr>
          <w:lang w:val="fr-FR"/>
        </w:rPr>
      </w:pPr>
      <w:r w:rsidRPr="007F211A">
        <w:rPr>
          <w:lang w:val="fr-FR"/>
        </w:rPr>
        <w:t>d)</w:t>
      </w:r>
      <w:r w:rsidRPr="007F211A">
        <w:rPr>
          <w:lang w:val="fr-FR"/>
        </w:rPr>
        <w:tab/>
        <w:t>Détermination des configurations pertinentes du type de véhicule cible ;</w:t>
      </w:r>
    </w:p>
    <w:p w:rsidR="001F7929" w:rsidRPr="007F211A" w:rsidRDefault="001F7929" w:rsidP="00CE6B02">
      <w:pPr>
        <w:pStyle w:val="SingleTxtG"/>
        <w:ind w:left="1701" w:hanging="567"/>
        <w:rPr>
          <w:lang w:val="fr-FR"/>
        </w:rPr>
      </w:pPr>
      <w:r w:rsidRPr="007F211A">
        <w:rPr>
          <w:lang w:val="fr-FR"/>
        </w:rPr>
        <w:t>e)</w:t>
      </w:r>
      <w:r w:rsidRPr="007F211A">
        <w:rPr>
          <w:lang w:val="fr-FR"/>
        </w:rPr>
        <w:tab/>
        <w:t>Démonstration de la manière dont les essais permettront de s</w:t>
      </w:r>
      <w:r>
        <w:rPr>
          <w:lang w:val="fr-FR"/>
        </w:rPr>
        <w:t>’</w:t>
      </w:r>
      <w:r w:rsidRPr="007F211A">
        <w:rPr>
          <w:lang w:val="fr-FR"/>
        </w:rPr>
        <w:t>assurer de la compatibilité pour ces configurations.</w:t>
      </w:r>
    </w:p>
    <w:p w:rsidR="001F7929" w:rsidRPr="007F211A" w:rsidRDefault="001F7929" w:rsidP="00791BAE">
      <w:pPr>
        <w:pStyle w:val="H1G"/>
        <w:ind w:left="2268"/>
        <w:rPr>
          <w:lang w:val="fr-FR"/>
        </w:rPr>
      </w:pPr>
      <w:r w:rsidRPr="007F211A">
        <w:rPr>
          <w:lang w:val="fr-FR"/>
        </w:rPr>
        <w:t>I.</w:t>
      </w:r>
      <w:r w:rsidRPr="007F211A">
        <w:rPr>
          <w:lang w:val="fr-FR"/>
        </w:rPr>
        <w:tab/>
        <w:t>Paragraphe</w:t>
      </w:r>
      <w:r w:rsidR="00791BAE">
        <w:rPr>
          <w:lang w:val="fr-FR"/>
        </w:rPr>
        <w:t> </w:t>
      </w:r>
      <w:r w:rsidRPr="007F211A">
        <w:rPr>
          <w:lang w:val="fr-FR"/>
        </w:rPr>
        <w:t>7.1.1.8</w:t>
      </w:r>
    </w:p>
    <w:p w:rsidR="001F7929" w:rsidRPr="007F211A" w:rsidRDefault="001F7929" w:rsidP="00CE6B02">
      <w:pPr>
        <w:pStyle w:val="SingleTxtG"/>
        <w:ind w:left="2268" w:hanging="1134"/>
        <w:rPr>
          <w:lang w:val="fr-FR"/>
        </w:rPr>
      </w:pPr>
      <w:r w:rsidRPr="00791BAE">
        <w:rPr>
          <w:spacing w:val="-20"/>
          <w:lang w:val="fr-FR"/>
        </w:rPr>
        <w:t>« 7.1.1.8</w:t>
      </w:r>
      <w:r w:rsidRPr="007F211A">
        <w:rPr>
          <w:lang w:val="fr-FR"/>
        </w:rPr>
        <w:tab/>
        <w:t>Un processus permettant de déterminer si une mise à jour logicielle aura une incidence sur tel ou tel système homologué et, si tel est le cas, de déterminer et d</w:t>
      </w:r>
      <w:r>
        <w:rPr>
          <w:lang w:val="fr-FR"/>
        </w:rPr>
        <w:t>’</w:t>
      </w:r>
      <w:r w:rsidRPr="007F211A">
        <w:rPr>
          <w:lang w:val="fr-FR"/>
        </w:rPr>
        <w:t>enregistrer cette incidence. Il s</w:t>
      </w:r>
      <w:r>
        <w:rPr>
          <w:lang w:val="fr-FR"/>
        </w:rPr>
        <w:t>’</w:t>
      </w:r>
      <w:r w:rsidRPr="007F211A">
        <w:rPr>
          <w:lang w:val="fr-FR"/>
        </w:rPr>
        <w:t>agit de déterminer si la mise à jour aura une incidence sur tel ou tel paramètre utilisé pour définir les systèmes que la mise à jour est susceptible de concerner, ou si elle modifiera tel ou tel paramètre utilisé pour homologuer ces systèmes (tels que définis dans la réglementation pertinente)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Cette prescription ne concerne que les systèmes homologués et les essais utilisés aux fins des homologations. Pour les besoins de cette prescription, il est nécessaire qu</w:t>
      </w:r>
      <w:r>
        <w:rPr>
          <w:lang w:val="fr-FR"/>
        </w:rPr>
        <w:t>’</w:t>
      </w:r>
      <w:r w:rsidRPr="007F211A">
        <w:rPr>
          <w:lang w:val="fr-FR"/>
        </w:rPr>
        <w:t>il existe des processus permettant</w:t>
      </w:r>
      <w:r>
        <w:rPr>
          <w:lang w:val="fr-FR"/>
        </w:rPr>
        <w:t xml:space="preserve"> </w:t>
      </w:r>
      <w:r w:rsidRPr="007F211A">
        <w:rPr>
          <w:lang w:val="fr-FR"/>
        </w:rPr>
        <w:t>de savoir si une mise à jour logicielle est susceptible d</w:t>
      </w:r>
      <w:r>
        <w:rPr>
          <w:lang w:val="fr-FR"/>
        </w:rPr>
        <w:t>’</w:t>
      </w:r>
      <w:r w:rsidRPr="007F211A">
        <w:rPr>
          <w:lang w:val="fr-FR"/>
        </w:rPr>
        <w:t>altérer ou de modifier les résultats</w:t>
      </w:r>
      <w:r>
        <w:rPr>
          <w:lang w:val="fr-FR"/>
        </w:rPr>
        <w:t xml:space="preserve"> </w:t>
      </w:r>
      <w:r w:rsidRPr="007F211A">
        <w:rPr>
          <w:lang w:val="fr-FR"/>
        </w:rPr>
        <w:t>d</w:t>
      </w:r>
      <w:r>
        <w:rPr>
          <w:lang w:val="fr-FR"/>
        </w:rPr>
        <w:t>’</w:t>
      </w:r>
      <w:r w:rsidRPr="007F211A">
        <w:rPr>
          <w:lang w:val="fr-FR"/>
        </w:rPr>
        <w:t>un essai dans les conditions dans lesquelles il a été effectué. Il convient donc de prendre en compte l</w:t>
      </w:r>
      <w:r>
        <w:rPr>
          <w:lang w:val="fr-FR"/>
        </w:rPr>
        <w:t>’</w:t>
      </w:r>
      <w:r w:rsidRPr="007F211A">
        <w:rPr>
          <w:lang w:val="fr-FR"/>
        </w:rPr>
        <w:t>essai particulier utilisé pour</w:t>
      </w:r>
      <w:r>
        <w:rPr>
          <w:lang w:val="fr-FR"/>
        </w:rPr>
        <w:t xml:space="preserve"> </w:t>
      </w:r>
      <w:r w:rsidRPr="007F211A">
        <w:rPr>
          <w:lang w:val="fr-FR"/>
        </w:rPr>
        <w:t>l</w:t>
      </w:r>
      <w:r>
        <w:rPr>
          <w:lang w:val="fr-FR"/>
        </w:rPr>
        <w:t>’</w:t>
      </w:r>
      <w:r w:rsidRPr="007F211A">
        <w:rPr>
          <w:lang w:val="fr-FR"/>
        </w:rPr>
        <w:t>homologation (ou les homologations) et</w:t>
      </w:r>
      <w:r>
        <w:rPr>
          <w:lang w:val="fr-FR"/>
        </w:rPr>
        <w:t xml:space="preserve"> </w:t>
      </w:r>
      <w:r w:rsidRPr="007F211A">
        <w:rPr>
          <w:lang w:val="fr-FR"/>
        </w:rPr>
        <w:t>de déterminer si</w:t>
      </w:r>
      <w:r>
        <w:rPr>
          <w:lang w:val="fr-FR"/>
        </w:rPr>
        <w:t xml:space="preserve"> </w:t>
      </w:r>
      <w:r w:rsidRPr="007F211A">
        <w:rPr>
          <w:lang w:val="fr-FR"/>
        </w:rPr>
        <w:t>la mise à jour logicielle est susceptible d</w:t>
      </w:r>
      <w:r>
        <w:rPr>
          <w:lang w:val="fr-FR"/>
        </w:rPr>
        <w:t>’</w:t>
      </w:r>
      <w:r w:rsidRPr="007F211A">
        <w:rPr>
          <w:lang w:val="fr-FR"/>
        </w:rPr>
        <w:t>altérer ou de modifier les résultats de cet essai dans les conditions dans lesquelles il a été effectué.</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Le terme « paramètre » ne renvoi</w:t>
      </w:r>
      <w:r>
        <w:rPr>
          <w:lang w:val="fr-FR"/>
        </w:rPr>
        <w:t>e</w:t>
      </w:r>
      <w:r w:rsidRPr="007F211A">
        <w:rPr>
          <w:lang w:val="fr-FR"/>
        </w:rPr>
        <w:t xml:space="preserve"> pas ici aux paramètres logiciels, mais aux paramètres relatifs à l</w:t>
      </w:r>
      <w:r>
        <w:rPr>
          <w:lang w:val="fr-FR"/>
        </w:rPr>
        <w:t>’</w:t>
      </w:r>
      <w:r w:rsidRPr="007F211A">
        <w:rPr>
          <w:lang w:val="fr-FR"/>
        </w:rPr>
        <w:t>homologation de type du système.</w:t>
      </w:r>
    </w:p>
    <w:p w:rsidR="001F7929" w:rsidRPr="007F211A" w:rsidRDefault="001F7929" w:rsidP="00CE6B02">
      <w:pPr>
        <w:pStyle w:val="SingleTxtG"/>
        <w:rPr>
          <w:lang w:val="fr-FR"/>
        </w:rPr>
      </w:pPr>
      <w:r w:rsidRPr="007F211A">
        <w:rPr>
          <w:lang w:val="fr-FR"/>
        </w:rPr>
        <w:t>Le terme « incidence » désigne un changement nécessitant l</w:t>
      </w:r>
      <w:r>
        <w:rPr>
          <w:lang w:val="fr-FR"/>
        </w:rPr>
        <w:t>’</w:t>
      </w:r>
      <w:r w:rsidRPr="007F211A">
        <w:rPr>
          <w:lang w:val="fr-FR"/>
        </w:rPr>
        <w:t>extension d</w:t>
      </w:r>
      <w:r>
        <w:rPr>
          <w:lang w:val="fr-FR"/>
        </w:rPr>
        <w:t>’</w:t>
      </w:r>
      <w:r w:rsidRPr="007F211A">
        <w:rPr>
          <w:lang w:val="fr-FR"/>
        </w:rPr>
        <w:t>une homologation déjà délivrée ou la délivrance d</w:t>
      </w:r>
      <w:r>
        <w:rPr>
          <w:lang w:val="fr-FR"/>
        </w:rPr>
        <w:t>’</w:t>
      </w:r>
      <w:r w:rsidRPr="007F211A">
        <w:rPr>
          <w:lang w:val="fr-FR"/>
        </w:rPr>
        <w:t>une nouvelle homologation.</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Parmi les normes susceptibles de s</w:t>
      </w:r>
      <w:r>
        <w:rPr>
          <w:lang w:val="fr-FR"/>
        </w:rPr>
        <w:t>’</w:t>
      </w:r>
      <w:r w:rsidRPr="007F211A">
        <w:rPr>
          <w:lang w:val="fr-FR"/>
        </w:rPr>
        <w:t>appliquer, on peut citer les suivantes :</w:t>
      </w:r>
    </w:p>
    <w:p w:rsidR="001F7929" w:rsidRPr="007F211A" w:rsidRDefault="001F7929" w:rsidP="00CE6B02">
      <w:pPr>
        <w:pStyle w:val="SingleTxtG"/>
        <w:ind w:left="1701" w:hanging="567"/>
        <w:rPr>
          <w:lang w:val="fr-FR"/>
        </w:rPr>
      </w:pPr>
      <w:r w:rsidRPr="007F211A">
        <w:rPr>
          <w:lang w:val="fr-FR"/>
        </w:rPr>
        <w:t>a)</w:t>
      </w:r>
      <w:r w:rsidRPr="007F211A">
        <w:rPr>
          <w:lang w:val="fr-FR"/>
        </w:rPr>
        <w:tab/>
        <w:t>Conformité avec les prescriptions relatives à la gestion de la configuration</w:t>
      </w:r>
      <w:r>
        <w:rPr>
          <w:lang w:val="fr-FR"/>
        </w:rPr>
        <w:t xml:space="preserve"> </w:t>
      </w:r>
      <w:r w:rsidRPr="007F211A">
        <w:rPr>
          <w:lang w:val="fr-FR"/>
        </w:rPr>
        <w:t>des normes ISO</w:t>
      </w:r>
      <w:r w:rsidR="00C726AF">
        <w:rPr>
          <w:lang w:val="fr-FR"/>
        </w:rPr>
        <w:t> </w:t>
      </w:r>
      <w:r w:rsidRPr="007F211A">
        <w:rPr>
          <w:lang w:val="fr-FR"/>
        </w:rPr>
        <w:t>10007, ISO</w:t>
      </w:r>
      <w:r w:rsidR="00C726AF">
        <w:rPr>
          <w:lang w:val="fr-FR"/>
        </w:rPr>
        <w:t> </w:t>
      </w:r>
      <w:r w:rsidRPr="007F211A">
        <w:rPr>
          <w:lang w:val="fr-FR"/>
        </w:rPr>
        <w:t>9001 et IATF</w:t>
      </w:r>
      <w:r w:rsidR="00C726AF">
        <w:rPr>
          <w:lang w:val="fr-FR"/>
        </w:rPr>
        <w:t> </w:t>
      </w:r>
      <w:r w:rsidRPr="007F211A">
        <w:rPr>
          <w:lang w:val="fr-FR"/>
        </w:rPr>
        <w:t>16949, ou d</w:t>
      </w:r>
      <w:r>
        <w:rPr>
          <w:lang w:val="fr-FR"/>
        </w:rPr>
        <w:t>’</w:t>
      </w:r>
      <w:r w:rsidRPr="007F211A">
        <w:rPr>
          <w:lang w:val="fr-FR"/>
        </w:rPr>
        <w:t>une norme analogue ;</w:t>
      </w:r>
    </w:p>
    <w:p w:rsidR="001F7929" w:rsidRPr="007F211A" w:rsidRDefault="001F7929" w:rsidP="00CE6B02">
      <w:pPr>
        <w:pStyle w:val="SingleTxtG"/>
        <w:ind w:left="1701" w:hanging="567"/>
        <w:rPr>
          <w:lang w:val="fr-FR"/>
        </w:rPr>
      </w:pPr>
      <w:r w:rsidRPr="007F211A">
        <w:rPr>
          <w:lang w:val="fr-FR"/>
        </w:rPr>
        <w:t>b)</w:t>
      </w:r>
      <w:r w:rsidRPr="007F211A">
        <w:rPr>
          <w:lang w:val="fr-FR"/>
        </w:rPr>
        <w:tab/>
        <w:t>Normes relatives à la présentation d</w:t>
      </w:r>
      <w:r>
        <w:rPr>
          <w:lang w:val="fr-FR"/>
        </w:rPr>
        <w:t>’</w:t>
      </w:r>
      <w:r w:rsidRPr="007F211A">
        <w:rPr>
          <w:lang w:val="fr-FR"/>
        </w:rPr>
        <w:t>assertions, d</w:t>
      </w:r>
      <w:r>
        <w:rPr>
          <w:lang w:val="fr-FR"/>
        </w:rPr>
        <w:t>’</w:t>
      </w:r>
      <w:r w:rsidRPr="007F211A">
        <w:rPr>
          <w:lang w:val="fr-FR"/>
        </w:rPr>
        <w:t>arguments et d</w:t>
      </w:r>
      <w:r>
        <w:rPr>
          <w:lang w:val="fr-FR"/>
        </w:rPr>
        <w:t>’</w:t>
      </w:r>
      <w:r w:rsidRPr="007F211A">
        <w:rPr>
          <w:lang w:val="fr-FR"/>
        </w:rPr>
        <w:t>éléments factuels, telles que la norme BS ISO/IEC 15026-2:2011.</w:t>
      </w:r>
    </w:p>
    <w:p w:rsidR="001F7929" w:rsidRPr="007F211A" w:rsidRDefault="001F7929" w:rsidP="00CE6B02">
      <w:pPr>
        <w:pStyle w:val="SingleTxtG"/>
        <w:rPr>
          <w:lang w:val="fr-FR"/>
        </w:rPr>
      </w:pPr>
      <w:r w:rsidRPr="007F211A">
        <w:rPr>
          <w:lang w:val="fr-FR"/>
        </w:rPr>
        <w:t>Les éléments suivants devraient être pris en compte dans les processus :</w:t>
      </w:r>
    </w:p>
    <w:p w:rsidR="001F7929" w:rsidRPr="007F211A" w:rsidRDefault="001F7929" w:rsidP="00CE6B02">
      <w:pPr>
        <w:pStyle w:val="SingleTxtG"/>
        <w:ind w:left="1701" w:hanging="567"/>
        <w:rPr>
          <w:lang w:val="fr-FR"/>
        </w:rPr>
      </w:pPr>
      <w:r w:rsidRPr="007F211A">
        <w:rPr>
          <w:lang w:val="fr-FR"/>
        </w:rPr>
        <w:t>a)</w:t>
      </w:r>
      <w:r w:rsidRPr="007F211A">
        <w:rPr>
          <w:lang w:val="fr-FR"/>
        </w:rPr>
        <w:tab/>
        <w:t>Des procédures de contrôle de la qualité peuvent être pertinentes pour les mises à jour logicielles ;</w:t>
      </w:r>
    </w:p>
    <w:p w:rsidR="001F7929" w:rsidRPr="007F211A" w:rsidRDefault="001F7929" w:rsidP="00CE6B02">
      <w:pPr>
        <w:pStyle w:val="SingleTxtG"/>
        <w:ind w:left="1701" w:hanging="567"/>
        <w:rPr>
          <w:lang w:val="fr-FR"/>
        </w:rPr>
      </w:pPr>
      <w:r w:rsidRPr="007F211A">
        <w:rPr>
          <w:lang w:val="fr-FR"/>
        </w:rPr>
        <w:t>b)</w:t>
      </w:r>
      <w:r w:rsidRPr="007F211A">
        <w:rPr>
          <w:lang w:val="fr-FR"/>
        </w:rPr>
        <w:tab/>
        <w:t>Évaluation des modifications ;</w:t>
      </w:r>
    </w:p>
    <w:p w:rsidR="001F7929" w:rsidRPr="007F211A" w:rsidRDefault="001F7929" w:rsidP="00CE6B02">
      <w:pPr>
        <w:pStyle w:val="SingleTxtG"/>
        <w:ind w:left="1701" w:hanging="567"/>
        <w:rPr>
          <w:lang w:val="fr-FR"/>
        </w:rPr>
      </w:pPr>
      <w:r w:rsidRPr="007F211A">
        <w:rPr>
          <w:lang w:val="fr-FR"/>
        </w:rPr>
        <w:t>c)</w:t>
      </w:r>
      <w:r w:rsidRPr="007F211A">
        <w:rPr>
          <w:lang w:val="fr-FR"/>
        </w:rPr>
        <w:tab/>
        <w:t>Évaluation des prescriptions ou des paramètres réglementaires</w:t>
      </w:r>
      <w:r>
        <w:rPr>
          <w:lang w:val="fr-FR"/>
        </w:rPr>
        <w:t xml:space="preserve"> </w:t>
      </w:r>
      <w:r w:rsidRPr="007F211A">
        <w:rPr>
          <w:lang w:val="fr-FR"/>
        </w:rPr>
        <w:t>visés par la mise à jour logicielle. Cette</w:t>
      </w:r>
      <w:r>
        <w:rPr>
          <w:lang w:val="fr-FR"/>
        </w:rPr>
        <w:t xml:space="preserve"> </w:t>
      </w:r>
      <w:r w:rsidRPr="007F211A">
        <w:rPr>
          <w:lang w:val="fr-FR"/>
        </w:rPr>
        <w:t>évaluation devrait</w:t>
      </w:r>
      <w:r>
        <w:rPr>
          <w:lang w:val="fr-FR"/>
        </w:rPr>
        <w:t xml:space="preserve"> </w:t>
      </w:r>
      <w:r w:rsidRPr="007F211A">
        <w:rPr>
          <w:lang w:val="fr-FR"/>
        </w:rPr>
        <w:t xml:space="preserve">comprendre toutes les données factuelles permettant de parvenir à une conclusion. </w:t>
      </w:r>
    </w:p>
    <w:p w:rsidR="001F7929" w:rsidRPr="007F211A" w:rsidRDefault="001F7929" w:rsidP="008D210F">
      <w:pPr>
        <w:pStyle w:val="H1G"/>
        <w:ind w:left="2268"/>
        <w:rPr>
          <w:lang w:val="fr-FR"/>
        </w:rPr>
      </w:pPr>
      <w:r w:rsidRPr="007F211A">
        <w:rPr>
          <w:lang w:val="fr-FR"/>
        </w:rPr>
        <w:t>J.</w:t>
      </w:r>
      <w:r>
        <w:rPr>
          <w:lang w:val="fr-FR"/>
        </w:rPr>
        <w:tab/>
      </w:r>
      <w:r w:rsidRPr="007F211A">
        <w:rPr>
          <w:lang w:val="fr-FR"/>
        </w:rPr>
        <w:t>Paragraphe</w:t>
      </w:r>
      <w:r w:rsidR="008D210F">
        <w:rPr>
          <w:lang w:val="fr-FR"/>
        </w:rPr>
        <w:t> </w:t>
      </w:r>
      <w:r w:rsidRPr="007F211A">
        <w:rPr>
          <w:lang w:val="fr-FR"/>
        </w:rPr>
        <w:t>7.1.1.9</w:t>
      </w:r>
    </w:p>
    <w:p w:rsidR="001F7929" w:rsidRPr="007F211A" w:rsidRDefault="001F7929" w:rsidP="00CE6B02">
      <w:pPr>
        <w:pStyle w:val="SingleTxtG"/>
        <w:ind w:left="2268" w:hanging="1134"/>
        <w:rPr>
          <w:lang w:val="fr-FR"/>
        </w:rPr>
      </w:pPr>
      <w:r w:rsidRPr="008D210F">
        <w:rPr>
          <w:lang w:val="fr-FR"/>
        </w:rPr>
        <w:t>« 7.1.1.9</w:t>
      </w:r>
      <w:r w:rsidR="008D210F">
        <w:rPr>
          <w:lang w:val="fr-FR"/>
        </w:rPr>
        <w:tab/>
      </w:r>
      <w:r w:rsidRPr="007F211A">
        <w:rPr>
          <w:lang w:val="fr-FR"/>
        </w:rPr>
        <w:t>Un processus permettant de déterminer si une mise à jour logicielle ajoutera, modifiera ou activera des fonctions qui n</w:t>
      </w:r>
      <w:r>
        <w:rPr>
          <w:lang w:val="fr-FR"/>
        </w:rPr>
        <w:t>’</w:t>
      </w:r>
      <w:r w:rsidRPr="007F211A">
        <w:rPr>
          <w:lang w:val="fr-FR"/>
        </w:rPr>
        <w:t xml:space="preserve">étaient pas présentes ou activées lorsque le véhicule a été homologué, ou modifiera ou désactivera tout autre paramètre ou toute autre fonction définis dans la réglementation, et, si tel est </w:t>
      </w:r>
      <w:r w:rsidRPr="007F211A">
        <w:rPr>
          <w:lang w:val="fr-FR"/>
        </w:rPr>
        <w:lastRenderedPageBreak/>
        <w:t>le cas, de déterminer et d</w:t>
      </w:r>
      <w:r>
        <w:rPr>
          <w:lang w:val="fr-FR"/>
        </w:rPr>
        <w:t>’</w:t>
      </w:r>
      <w:r w:rsidRPr="007F211A">
        <w:rPr>
          <w:lang w:val="fr-FR"/>
        </w:rPr>
        <w:t>enregistrer ces effets. L</w:t>
      </w:r>
      <w:r>
        <w:rPr>
          <w:lang w:val="fr-FR"/>
        </w:rPr>
        <w:t>’</w:t>
      </w:r>
      <w:r w:rsidRPr="007F211A">
        <w:rPr>
          <w:lang w:val="fr-FR"/>
        </w:rPr>
        <w:t>évaluation doit porter sur la question de savoir si :</w:t>
      </w:r>
    </w:p>
    <w:p w:rsidR="001F7929" w:rsidRPr="007F211A" w:rsidRDefault="001F7929" w:rsidP="00CE6B02">
      <w:pPr>
        <w:pStyle w:val="SingleTxtG"/>
        <w:ind w:left="1701" w:hanging="567"/>
        <w:rPr>
          <w:lang w:val="fr-FR"/>
        </w:rPr>
      </w:pPr>
      <w:r w:rsidRPr="007F211A">
        <w:rPr>
          <w:lang w:val="fr-FR"/>
        </w:rPr>
        <w:t>a)</w:t>
      </w:r>
      <w:r w:rsidRPr="007F211A">
        <w:rPr>
          <w:lang w:val="fr-FR"/>
        </w:rPr>
        <w:tab/>
        <w:t>Des entrées devront être modifiées dans le dossier d</w:t>
      </w:r>
      <w:r>
        <w:rPr>
          <w:lang w:val="fr-FR"/>
        </w:rPr>
        <w:t>’</w:t>
      </w:r>
      <w:r w:rsidRPr="007F211A">
        <w:rPr>
          <w:lang w:val="fr-FR"/>
        </w:rPr>
        <w:t>information ;</w:t>
      </w:r>
    </w:p>
    <w:p w:rsidR="001F7929" w:rsidRPr="007F211A" w:rsidRDefault="001F7929" w:rsidP="00CE6B02">
      <w:pPr>
        <w:pStyle w:val="SingleTxtG"/>
        <w:ind w:left="1701" w:hanging="567"/>
        <w:rPr>
          <w:lang w:val="fr-FR"/>
        </w:rPr>
      </w:pPr>
      <w:r w:rsidRPr="007F211A">
        <w:rPr>
          <w:lang w:val="fr-FR"/>
        </w:rPr>
        <w:t>b)</w:t>
      </w:r>
      <w:r w:rsidRPr="007F211A">
        <w:rPr>
          <w:lang w:val="fr-FR"/>
        </w:rPr>
        <w:tab/>
        <w:t>Les résultats des essais ne rendront plus compte du fonctionnement du véhicule après que la modification aura eu lieu ;</w:t>
      </w:r>
    </w:p>
    <w:p w:rsidR="001F7929" w:rsidRPr="007F211A" w:rsidRDefault="001F7929" w:rsidP="00CE6B02">
      <w:pPr>
        <w:pStyle w:val="SingleTxtG"/>
        <w:ind w:left="1701" w:hanging="567"/>
        <w:rPr>
          <w:lang w:val="fr-FR"/>
        </w:rPr>
      </w:pPr>
      <w:r w:rsidRPr="007F211A">
        <w:rPr>
          <w:lang w:val="fr-FR"/>
        </w:rPr>
        <w:t>c)</w:t>
      </w:r>
      <w:r w:rsidRPr="007F211A">
        <w:rPr>
          <w:lang w:val="fr-FR"/>
        </w:rPr>
        <w:tab/>
        <w:t>Une éventuelle modification des fonctions du véhicule aura une incidence sur l</w:t>
      </w:r>
      <w:r>
        <w:rPr>
          <w:lang w:val="fr-FR"/>
        </w:rPr>
        <w:t>’</w:t>
      </w:r>
      <w:r w:rsidRPr="007F211A">
        <w:rPr>
          <w:lang w:val="fr-FR"/>
        </w:rPr>
        <w:t>homologation de type du véhicule ; »</w:t>
      </w:r>
    </w:p>
    <w:p w:rsidR="001F7929" w:rsidRPr="007F211A" w:rsidRDefault="001F7929" w:rsidP="004969CD">
      <w:pPr>
        <w:pStyle w:val="SingleTxtG"/>
        <w:rPr>
          <w:i/>
          <w:iCs/>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modifiera ou désactivera tout autre paramètre ou toute autre fonction » se rapporte aux systèmes homologués.</w:t>
      </w:r>
    </w:p>
    <w:p w:rsidR="001F7929" w:rsidRPr="007F211A" w:rsidRDefault="001F7929" w:rsidP="00CE6B02">
      <w:pPr>
        <w:pStyle w:val="SingleTxtG"/>
        <w:rPr>
          <w:lang w:val="fr-FR"/>
        </w:rPr>
      </w:pPr>
      <w:r w:rsidRPr="007F211A">
        <w:rPr>
          <w:lang w:val="fr-FR"/>
        </w:rPr>
        <w:t>Le terme « paramètre » ne renvoi</w:t>
      </w:r>
      <w:r>
        <w:rPr>
          <w:lang w:val="fr-FR"/>
        </w:rPr>
        <w:t>e</w:t>
      </w:r>
      <w:r w:rsidRPr="007F211A">
        <w:rPr>
          <w:lang w:val="fr-FR"/>
        </w:rPr>
        <w:t xml:space="preserve"> pas ici aux paramètres logiciels, mais aux paramètres relatifs à l</w:t>
      </w:r>
      <w:r>
        <w:rPr>
          <w:lang w:val="fr-FR"/>
        </w:rPr>
        <w:t>’</w:t>
      </w:r>
      <w:r w:rsidRPr="007F211A">
        <w:rPr>
          <w:lang w:val="fr-FR"/>
        </w:rPr>
        <w:t>homologation de type du système.</w:t>
      </w:r>
    </w:p>
    <w:p w:rsidR="001F7929" w:rsidRPr="007F211A" w:rsidRDefault="001F7929" w:rsidP="00CE6B02">
      <w:pPr>
        <w:pStyle w:val="SingleTxtG"/>
        <w:rPr>
          <w:lang w:val="fr-FR"/>
        </w:rPr>
      </w:pPr>
      <w:r w:rsidRPr="007F211A">
        <w:rPr>
          <w:lang w:val="fr-FR"/>
        </w:rPr>
        <w:t>Le « dossier d</w:t>
      </w:r>
      <w:r>
        <w:rPr>
          <w:lang w:val="fr-FR"/>
        </w:rPr>
        <w:t>’</w:t>
      </w:r>
      <w:r w:rsidRPr="007F211A">
        <w:rPr>
          <w:lang w:val="fr-FR"/>
        </w:rPr>
        <w:t>information » se rapporte à l</w:t>
      </w:r>
      <w:r>
        <w:rPr>
          <w:lang w:val="fr-FR"/>
        </w:rPr>
        <w:t>’</w:t>
      </w:r>
      <w:r w:rsidRPr="007F211A">
        <w:rPr>
          <w:lang w:val="fr-FR"/>
        </w:rPr>
        <w:t>homologation concernée et à</w:t>
      </w:r>
      <w:r>
        <w:rPr>
          <w:lang w:val="fr-FR"/>
        </w:rPr>
        <w:t xml:space="preserve"> </w:t>
      </w:r>
      <w:r w:rsidRPr="007F211A">
        <w:rPr>
          <w:lang w:val="fr-FR"/>
        </w:rPr>
        <w:t>la fiche de renseignements correspondante.</w:t>
      </w:r>
    </w:p>
    <w:p w:rsidR="001F7929" w:rsidRPr="007F211A" w:rsidRDefault="001F7929" w:rsidP="008D210F">
      <w:pPr>
        <w:pStyle w:val="H1G"/>
        <w:ind w:left="2268"/>
        <w:rPr>
          <w:lang w:val="fr-FR"/>
        </w:rPr>
      </w:pPr>
      <w:r w:rsidRPr="007F211A">
        <w:rPr>
          <w:lang w:val="fr-FR"/>
        </w:rPr>
        <w:t>K.</w:t>
      </w:r>
      <w:r w:rsidRPr="007F211A">
        <w:rPr>
          <w:lang w:val="fr-FR"/>
        </w:rPr>
        <w:tab/>
        <w:t>Paragraphe</w:t>
      </w:r>
      <w:r w:rsidR="008D210F">
        <w:rPr>
          <w:lang w:val="fr-FR"/>
        </w:rPr>
        <w:t> </w:t>
      </w:r>
      <w:r w:rsidRPr="007F211A">
        <w:rPr>
          <w:lang w:val="fr-FR"/>
        </w:rPr>
        <w:t>7.1.1.10</w:t>
      </w:r>
    </w:p>
    <w:p w:rsidR="001F7929" w:rsidRPr="007F211A" w:rsidRDefault="001F7929" w:rsidP="00CE6B02">
      <w:pPr>
        <w:pStyle w:val="SingleTxtG"/>
        <w:ind w:left="2268" w:hanging="1134"/>
        <w:rPr>
          <w:lang w:val="fr-FR"/>
        </w:rPr>
      </w:pPr>
      <w:r w:rsidRPr="008D210F">
        <w:rPr>
          <w:spacing w:val="-20"/>
          <w:lang w:val="fr-FR"/>
        </w:rPr>
        <w:t>« 7.1.1.10</w:t>
      </w:r>
      <w:r w:rsidRPr="007F211A">
        <w:rPr>
          <w:lang w:val="fr-FR"/>
        </w:rPr>
        <w:tab/>
        <w:t>Un processus permettant de déterminer si une mise à jour logicielle aura une incidence sur tout autre système requis pour continuer d</w:t>
      </w:r>
      <w:r>
        <w:rPr>
          <w:lang w:val="fr-FR"/>
        </w:rPr>
        <w:t>’</w:t>
      </w:r>
      <w:r w:rsidRPr="007F211A">
        <w:rPr>
          <w:lang w:val="fr-FR"/>
        </w:rPr>
        <w:t>utiliser le véhicule en toute sécurité, ou si la mise à jour ajoutera ou modifiera des fonctions propres au véhicule par rapport à la date où il a été immatriculé, et, si tel est le cas, de déterminer et d</w:t>
      </w:r>
      <w:r>
        <w:rPr>
          <w:lang w:val="fr-FR"/>
        </w:rPr>
        <w:t>’</w:t>
      </w:r>
      <w:r w:rsidRPr="007F211A">
        <w:rPr>
          <w:lang w:val="fr-FR"/>
        </w:rPr>
        <w:t>enregistrer ces effets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Cette prescription concerne les systèmes non homologués qui sont nécessaires pour assurer la sécurité du fonctionnement du véhicule.</w:t>
      </w:r>
      <w:r>
        <w:rPr>
          <w:lang w:val="fr-FR"/>
        </w:rPr>
        <w:t xml:space="preserve"> </w:t>
      </w:r>
      <w:r w:rsidRPr="007F211A">
        <w:rPr>
          <w:lang w:val="fr-FR"/>
        </w:rPr>
        <w:t>Certains processus permettent de déterminer si les mises à jour logicielles auront une incidence sur ces systèmes.</w:t>
      </w:r>
    </w:p>
    <w:p w:rsidR="001F7929" w:rsidRPr="007F211A" w:rsidRDefault="001F7929" w:rsidP="00CE6B02">
      <w:pPr>
        <w:pStyle w:val="SingleTxtG"/>
        <w:rPr>
          <w:lang w:val="fr-FR"/>
        </w:rPr>
      </w:pPr>
      <w:r w:rsidRPr="007F211A">
        <w:rPr>
          <w:lang w:val="fr-FR"/>
        </w:rPr>
        <w:t>Pour les besoins de cette prescription, il convient également de disposer de processus permettant de déterminer si une mise à jour modifiera les fonctions d</w:t>
      </w:r>
      <w:r>
        <w:rPr>
          <w:lang w:val="fr-FR"/>
        </w:rPr>
        <w:t>’</w:t>
      </w:r>
      <w:r w:rsidRPr="007F211A">
        <w:rPr>
          <w:lang w:val="fr-FR"/>
        </w:rPr>
        <w:t>un véhicule</w:t>
      </w:r>
      <w:r>
        <w:rPr>
          <w:lang w:val="fr-FR"/>
        </w:rPr>
        <w:t xml:space="preserve"> </w:t>
      </w:r>
      <w:r w:rsidRPr="007F211A">
        <w:rPr>
          <w:lang w:val="fr-FR"/>
        </w:rPr>
        <w:t>par rapport à celles qu</w:t>
      </w:r>
      <w:r>
        <w:rPr>
          <w:lang w:val="fr-FR"/>
        </w:rPr>
        <w:t>’</w:t>
      </w:r>
      <w:r w:rsidRPr="007F211A">
        <w:rPr>
          <w:lang w:val="fr-FR"/>
        </w:rPr>
        <w:t>il avait</w:t>
      </w:r>
      <w:r>
        <w:rPr>
          <w:lang w:val="fr-FR"/>
        </w:rPr>
        <w:t xml:space="preserve"> </w:t>
      </w:r>
      <w:r w:rsidRPr="007F211A">
        <w:rPr>
          <w:lang w:val="fr-FR"/>
        </w:rPr>
        <w:t>lorsqu</w:t>
      </w:r>
      <w:r>
        <w:rPr>
          <w:lang w:val="fr-FR"/>
        </w:rPr>
        <w:t>’</w:t>
      </w:r>
      <w:r w:rsidRPr="007F211A">
        <w:rPr>
          <w:lang w:val="fr-FR"/>
        </w:rPr>
        <w:t>il a été immatriculé.</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Parmi les normes susceptibles de s</w:t>
      </w:r>
      <w:r>
        <w:rPr>
          <w:lang w:val="fr-FR"/>
        </w:rPr>
        <w:t>’</w:t>
      </w:r>
      <w:r w:rsidRPr="007F211A">
        <w:rPr>
          <w:lang w:val="fr-FR"/>
        </w:rPr>
        <w:t>appliquer, on peut citer les suivantes :</w:t>
      </w:r>
    </w:p>
    <w:p w:rsidR="001F7929" w:rsidRPr="007F211A" w:rsidRDefault="001F7929" w:rsidP="00CE6B02">
      <w:pPr>
        <w:pStyle w:val="SingleTxtG"/>
        <w:ind w:left="1701" w:hanging="567"/>
        <w:rPr>
          <w:lang w:val="fr-FR"/>
        </w:rPr>
      </w:pPr>
      <w:r w:rsidRPr="007F211A">
        <w:rPr>
          <w:lang w:val="fr-FR"/>
        </w:rPr>
        <w:t>a)</w:t>
      </w:r>
      <w:r w:rsidRPr="007F211A">
        <w:rPr>
          <w:lang w:val="fr-FR"/>
        </w:rPr>
        <w:tab/>
        <w:t>La norme IATF</w:t>
      </w:r>
      <w:r w:rsidR="00C726AF">
        <w:rPr>
          <w:lang w:val="fr-FR"/>
        </w:rPr>
        <w:t> </w:t>
      </w:r>
      <w:r w:rsidRPr="007F211A">
        <w:rPr>
          <w:lang w:val="fr-FR"/>
        </w:rPr>
        <w:t>16949</w:t>
      </w:r>
      <w:r>
        <w:rPr>
          <w:lang w:val="fr-FR"/>
        </w:rPr>
        <w:t xml:space="preserve"> </w:t>
      </w:r>
      <w:r w:rsidRPr="007F211A">
        <w:rPr>
          <w:lang w:val="fr-FR"/>
        </w:rPr>
        <w:t>fait référence à des systèmes de gestion de la qualité applicables à la gestion de la configuration.</w:t>
      </w:r>
    </w:p>
    <w:p w:rsidR="001F7929" w:rsidRPr="00522211" w:rsidRDefault="001F7929" w:rsidP="00CE6B02">
      <w:pPr>
        <w:pStyle w:val="SingleTxtG"/>
        <w:rPr>
          <w:spacing w:val="-4"/>
          <w:lang w:val="fr-FR"/>
        </w:rPr>
      </w:pPr>
      <w:r w:rsidRPr="00522211">
        <w:rPr>
          <w:spacing w:val="-4"/>
          <w:lang w:val="fr-FR"/>
        </w:rPr>
        <w:t xml:space="preserve">Les </w:t>
      </w:r>
      <w:r w:rsidRPr="00CE6B02">
        <w:rPr>
          <w:lang w:val="fr-FR"/>
        </w:rPr>
        <w:t>éléments</w:t>
      </w:r>
      <w:r w:rsidRPr="00522211">
        <w:rPr>
          <w:spacing w:val="-4"/>
          <w:lang w:val="fr-FR"/>
        </w:rPr>
        <w:t xml:space="preserve"> suivants devraient être pris en compte dans les processus :</w:t>
      </w:r>
    </w:p>
    <w:p w:rsidR="001F7929" w:rsidRPr="007F211A" w:rsidRDefault="001F7929" w:rsidP="00CE6B02">
      <w:pPr>
        <w:pStyle w:val="SingleTxtG"/>
        <w:ind w:left="1701" w:hanging="567"/>
        <w:rPr>
          <w:lang w:val="fr-FR"/>
        </w:rPr>
      </w:pPr>
      <w:r w:rsidRPr="007F211A">
        <w:rPr>
          <w:lang w:val="fr-FR"/>
        </w:rPr>
        <w:t>a)</w:t>
      </w:r>
      <w:r w:rsidRPr="007F211A">
        <w:rPr>
          <w:lang w:val="fr-FR"/>
        </w:rPr>
        <w:tab/>
        <w:t>Processus de contrôle de la qualité et de gestion de la configuration ;</w:t>
      </w:r>
    </w:p>
    <w:p w:rsidR="001F7929" w:rsidRPr="007F211A" w:rsidRDefault="001F7929" w:rsidP="00CE6B02">
      <w:pPr>
        <w:pStyle w:val="SingleTxtG"/>
        <w:ind w:left="1701" w:hanging="567"/>
        <w:rPr>
          <w:lang w:val="fr-FR"/>
        </w:rPr>
      </w:pPr>
      <w:r w:rsidRPr="007F211A">
        <w:rPr>
          <w:lang w:val="fr-FR"/>
        </w:rPr>
        <w:t>b)</w:t>
      </w:r>
      <w:r w:rsidRPr="007F211A">
        <w:rPr>
          <w:lang w:val="fr-FR"/>
        </w:rPr>
        <w:tab/>
        <w:t>Processus d</w:t>
      </w:r>
      <w:r>
        <w:rPr>
          <w:lang w:val="fr-FR"/>
        </w:rPr>
        <w:t>’</w:t>
      </w:r>
      <w:r w:rsidRPr="007F211A">
        <w:rPr>
          <w:lang w:val="fr-FR"/>
        </w:rPr>
        <w:t>évaluation des systèmes sur lesquels la mise à jour logicielle a une incidence ;</w:t>
      </w:r>
    </w:p>
    <w:p w:rsidR="001F7929" w:rsidRPr="007F211A" w:rsidRDefault="001F7929" w:rsidP="00CE6B02">
      <w:pPr>
        <w:pStyle w:val="SingleTxtG"/>
        <w:ind w:left="1701" w:hanging="567"/>
        <w:rPr>
          <w:lang w:val="fr-FR"/>
        </w:rPr>
      </w:pPr>
      <w:r w:rsidRPr="007F211A">
        <w:rPr>
          <w:lang w:val="fr-FR"/>
        </w:rPr>
        <w:t>c)</w:t>
      </w:r>
      <w:r w:rsidRPr="007F211A">
        <w:rPr>
          <w:lang w:val="fr-FR"/>
        </w:rPr>
        <w:tab/>
        <w:t>Processus d</w:t>
      </w:r>
      <w:r>
        <w:rPr>
          <w:lang w:val="fr-FR"/>
        </w:rPr>
        <w:t>’</w:t>
      </w:r>
      <w:r w:rsidRPr="007F211A">
        <w:rPr>
          <w:lang w:val="fr-FR"/>
        </w:rPr>
        <w:t>évaluation des paramètres de sécurité et de fonctionnement sur lesquels la mise à jour logicielle a une incidence ;</w:t>
      </w:r>
    </w:p>
    <w:p w:rsidR="001F7929" w:rsidRPr="007F211A" w:rsidRDefault="001F7929" w:rsidP="00CE6B02">
      <w:pPr>
        <w:pStyle w:val="SingleTxtG"/>
        <w:ind w:left="1701" w:hanging="567"/>
        <w:rPr>
          <w:lang w:val="fr-FR"/>
        </w:rPr>
      </w:pPr>
      <w:r w:rsidRPr="007F211A">
        <w:rPr>
          <w:lang w:val="fr-FR"/>
        </w:rPr>
        <w:t>d)</w:t>
      </w:r>
      <w:r w:rsidRPr="007F211A">
        <w:rPr>
          <w:lang w:val="fr-FR"/>
        </w:rPr>
        <w:tab/>
        <w:t>Processus d</w:t>
      </w:r>
      <w:r>
        <w:rPr>
          <w:lang w:val="fr-FR"/>
        </w:rPr>
        <w:t>’</w:t>
      </w:r>
      <w:r w:rsidRPr="007F211A">
        <w:rPr>
          <w:lang w:val="fr-FR"/>
        </w:rPr>
        <w:t>évaluation de toutes les fonction</w:t>
      </w:r>
      <w:r>
        <w:rPr>
          <w:lang w:val="fr-FR"/>
        </w:rPr>
        <w:t>s</w:t>
      </w:r>
      <w:r w:rsidRPr="007F211A">
        <w:rPr>
          <w:lang w:val="fr-FR"/>
        </w:rPr>
        <w:t xml:space="preserve"> ajoutées ou modifiées après l</w:t>
      </w:r>
      <w:r>
        <w:rPr>
          <w:lang w:val="fr-FR"/>
        </w:rPr>
        <w:t>’</w:t>
      </w:r>
      <w:r w:rsidRPr="007F211A">
        <w:rPr>
          <w:lang w:val="fr-FR"/>
        </w:rPr>
        <w:t>immatriculation du véhicule ;</w:t>
      </w:r>
    </w:p>
    <w:p w:rsidR="001F7929" w:rsidRPr="007F211A" w:rsidRDefault="001F7929" w:rsidP="00CE6B02">
      <w:pPr>
        <w:pStyle w:val="SingleTxtG"/>
        <w:ind w:left="1701" w:hanging="567"/>
        <w:rPr>
          <w:lang w:val="fr-FR"/>
        </w:rPr>
      </w:pPr>
      <w:r w:rsidRPr="007F211A">
        <w:rPr>
          <w:lang w:val="fr-FR"/>
        </w:rPr>
        <w:t>e)</w:t>
      </w:r>
      <w:r w:rsidRPr="007F211A">
        <w:rPr>
          <w:lang w:val="fr-FR"/>
        </w:rPr>
        <w:tab/>
        <w:t>Moyens permettant de rendre compte des incidences.</w:t>
      </w:r>
    </w:p>
    <w:p w:rsidR="001F7929" w:rsidRPr="007F211A" w:rsidRDefault="001F7929" w:rsidP="008D210F">
      <w:pPr>
        <w:pStyle w:val="H1G"/>
        <w:ind w:left="2268"/>
        <w:rPr>
          <w:lang w:val="fr-FR"/>
        </w:rPr>
      </w:pPr>
      <w:r w:rsidRPr="007F211A">
        <w:rPr>
          <w:lang w:val="fr-FR"/>
        </w:rPr>
        <w:t>L.</w:t>
      </w:r>
      <w:r w:rsidRPr="007F211A">
        <w:rPr>
          <w:lang w:val="fr-FR"/>
        </w:rPr>
        <w:tab/>
        <w:t>Paragraphe</w:t>
      </w:r>
      <w:r w:rsidR="00C726AF">
        <w:rPr>
          <w:lang w:val="fr-FR"/>
        </w:rPr>
        <w:t> </w:t>
      </w:r>
      <w:r w:rsidRPr="007F211A">
        <w:rPr>
          <w:lang w:val="fr-FR"/>
        </w:rPr>
        <w:t>7.1.1.11</w:t>
      </w:r>
    </w:p>
    <w:p w:rsidR="001F7929" w:rsidRPr="007F211A" w:rsidRDefault="001F7929" w:rsidP="00CE6B02">
      <w:pPr>
        <w:pStyle w:val="SingleTxtG"/>
        <w:ind w:left="2268" w:hanging="1134"/>
        <w:rPr>
          <w:lang w:val="fr-FR"/>
        </w:rPr>
      </w:pPr>
      <w:r w:rsidRPr="007F211A">
        <w:rPr>
          <w:lang w:val="fr-FR"/>
        </w:rPr>
        <w:t>« 7.1.1.11</w:t>
      </w:r>
      <w:r w:rsidRPr="007F211A">
        <w:rPr>
          <w:lang w:val="fr-FR"/>
        </w:rPr>
        <w:tab/>
        <w:t>Un processus par lequel l</w:t>
      </w:r>
      <w:r>
        <w:rPr>
          <w:lang w:val="fr-FR"/>
        </w:rPr>
        <w:t>’</w:t>
      </w:r>
      <w:r w:rsidRPr="007F211A">
        <w:rPr>
          <w:lang w:val="fr-FR"/>
        </w:rPr>
        <w:t>utilisateur du véhicule peut être informé des mises à jour ; »</w:t>
      </w:r>
    </w:p>
    <w:p w:rsidR="001F7929" w:rsidRPr="007F211A" w:rsidRDefault="001F7929" w:rsidP="00C726AF">
      <w:pPr>
        <w:pStyle w:val="SingleTxtG"/>
        <w:keepNext/>
        <w:keepLines/>
        <w:rPr>
          <w:i/>
          <w:lang w:val="fr-FR"/>
        </w:rPr>
      </w:pPr>
      <w:r w:rsidRPr="007F211A">
        <w:rPr>
          <w:i/>
          <w:iCs/>
          <w:lang w:val="fr-FR"/>
        </w:rPr>
        <w:lastRenderedPageBreak/>
        <w:t>Explication de la prescription</w:t>
      </w:r>
    </w:p>
    <w:p w:rsidR="001F7929" w:rsidRPr="007F211A" w:rsidRDefault="001F7929" w:rsidP="00CE6B02">
      <w:pPr>
        <w:pStyle w:val="SingleTxtG"/>
        <w:rPr>
          <w:lang w:val="fr-FR"/>
        </w:rPr>
      </w:pPr>
      <w:r w:rsidRPr="007F211A">
        <w:rPr>
          <w:lang w:val="fr-FR"/>
        </w:rPr>
        <w:t>Le but recherché par cette prescription est que l</w:t>
      </w:r>
      <w:r>
        <w:rPr>
          <w:lang w:val="fr-FR"/>
        </w:rPr>
        <w:t>’</w:t>
      </w:r>
      <w:r w:rsidRPr="007F211A">
        <w:rPr>
          <w:lang w:val="fr-FR"/>
        </w:rPr>
        <w:t>utilisateur du véhicule puisse être informé des modifications apportées au véhicule dont il a la responsabilité. Devraient donc être</w:t>
      </w:r>
      <w:r>
        <w:rPr>
          <w:lang w:val="fr-FR"/>
        </w:rPr>
        <w:t xml:space="preserve"> </w:t>
      </w:r>
      <w:r w:rsidRPr="007F211A">
        <w:rPr>
          <w:lang w:val="fr-FR"/>
        </w:rPr>
        <w:t>prises en compte toutes les</w:t>
      </w:r>
      <w:r>
        <w:rPr>
          <w:lang w:val="fr-FR"/>
        </w:rPr>
        <w:t xml:space="preserve"> </w:t>
      </w:r>
      <w:r w:rsidRPr="007F211A">
        <w:rPr>
          <w:lang w:val="fr-FR"/>
        </w:rPr>
        <w:t>informations utiles concernant les cas dans lesquels l</w:t>
      </w:r>
      <w:r>
        <w:rPr>
          <w:lang w:val="fr-FR"/>
        </w:rPr>
        <w:t>’</w:t>
      </w:r>
      <w:r w:rsidRPr="007F211A">
        <w:rPr>
          <w:lang w:val="fr-FR"/>
        </w:rPr>
        <w:t>utilisateur du véhicule est censé intervenir pour que le téléchargement et l</w:t>
      </w:r>
      <w:r>
        <w:rPr>
          <w:lang w:val="fr-FR"/>
        </w:rPr>
        <w:t>’</w:t>
      </w:r>
      <w:r w:rsidRPr="007F211A">
        <w:rPr>
          <w:lang w:val="fr-FR"/>
        </w:rPr>
        <w:t>installation des mises à jour puissent être effectués. Lorsqu</w:t>
      </w:r>
      <w:r>
        <w:rPr>
          <w:lang w:val="fr-FR"/>
        </w:rPr>
        <w:t>’</w:t>
      </w:r>
      <w:r w:rsidRPr="007F211A">
        <w:rPr>
          <w:lang w:val="fr-FR"/>
        </w:rPr>
        <w:t>il s</w:t>
      </w:r>
      <w:r>
        <w:rPr>
          <w:lang w:val="fr-FR"/>
        </w:rPr>
        <w:t>’</w:t>
      </w:r>
      <w:r w:rsidRPr="007F211A">
        <w:rPr>
          <w:lang w:val="fr-FR"/>
        </w:rPr>
        <w:t>agit d</w:t>
      </w:r>
      <w:r>
        <w:rPr>
          <w:lang w:val="fr-FR"/>
        </w:rPr>
        <w:t>’</w:t>
      </w:r>
      <w:r w:rsidRPr="007F211A">
        <w:rPr>
          <w:lang w:val="fr-FR"/>
        </w:rPr>
        <w:t>un ensemble comprenant plusieurs mises à jour, l</w:t>
      </w:r>
      <w:r>
        <w:rPr>
          <w:lang w:val="fr-FR"/>
        </w:rPr>
        <w:t>’</w:t>
      </w:r>
      <w:r w:rsidRPr="007F211A">
        <w:rPr>
          <w:lang w:val="fr-FR"/>
        </w:rPr>
        <w:t>« utilisateur du véhicule »</w:t>
      </w:r>
      <w:r>
        <w:rPr>
          <w:lang w:val="fr-FR"/>
        </w:rPr>
        <w:t xml:space="preserve"> </w:t>
      </w:r>
      <w:r w:rsidRPr="007F211A">
        <w:rPr>
          <w:lang w:val="fr-FR"/>
        </w:rPr>
        <w:t>devrait pouvoir en être informé.</w:t>
      </w:r>
    </w:p>
    <w:p w:rsidR="001F7929" w:rsidRPr="007F211A" w:rsidRDefault="001F7929" w:rsidP="00CE6B02">
      <w:pPr>
        <w:pStyle w:val="SingleTxtG"/>
        <w:rPr>
          <w:lang w:val="fr-FR"/>
        </w:rPr>
      </w:pPr>
      <w:r w:rsidRPr="007F211A">
        <w:rPr>
          <w:lang w:val="fr-FR"/>
        </w:rPr>
        <w:t>Les moyens par lesquels les informations</w:t>
      </w:r>
      <w:r>
        <w:rPr>
          <w:lang w:val="fr-FR"/>
        </w:rPr>
        <w:t xml:space="preserve"> </w:t>
      </w:r>
      <w:r w:rsidRPr="007F211A">
        <w:rPr>
          <w:lang w:val="fr-FR"/>
        </w:rPr>
        <w:t>sont communiquées à l</w:t>
      </w:r>
      <w:r>
        <w:rPr>
          <w:lang w:val="fr-FR"/>
        </w:rPr>
        <w:t>’</w:t>
      </w:r>
      <w:r w:rsidRPr="007F211A">
        <w:rPr>
          <w:lang w:val="fr-FR"/>
        </w:rPr>
        <w:t>utilisateur ne doivent pas nécessairement se trouver à bord du véhicule, mais ils doivent être accessibles aux « utilisateurs du véhicule » qui souhaiteraient consulter lesdites</w:t>
      </w:r>
      <w:r>
        <w:rPr>
          <w:lang w:val="fr-FR"/>
        </w:rPr>
        <w:t xml:space="preserve"> </w:t>
      </w:r>
      <w:r w:rsidRPr="007F211A">
        <w:rPr>
          <w:lang w:val="fr-FR"/>
        </w:rPr>
        <w:t>informations.</w:t>
      </w:r>
    </w:p>
    <w:p w:rsidR="001F7929" w:rsidRPr="007F211A" w:rsidRDefault="001F7929" w:rsidP="00CE6B02">
      <w:pPr>
        <w:pStyle w:val="SingleTxtG"/>
        <w:rPr>
          <w:lang w:val="fr-FR"/>
        </w:rPr>
      </w:pPr>
      <w:r w:rsidRPr="007F211A">
        <w:rPr>
          <w:lang w:val="fr-FR"/>
        </w:rPr>
        <w:t>La question du consentement n</w:t>
      </w:r>
      <w:r>
        <w:rPr>
          <w:lang w:val="fr-FR"/>
        </w:rPr>
        <w:t>’</w:t>
      </w:r>
      <w:r w:rsidRPr="007F211A">
        <w:rPr>
          <w:lang w:val="fr-FR"/>
        </w:rPr>
        <w:t xml:space="preserve">est pas traitée dans cette prescription. </w:t>
      </w:r>
    </w:p>
    <w:p w:rsidR="001F7929" w:rsidRPr="004969CD" w:rsidRDefault="001F7929" w:rsidP="00CE6B02">
      <w:pPr>
        <w:pStyle w:val="SingleTxtG"/>
        <w:rPr>
          <w:i/>
          <w:iCs/>
          <w:lang w:val="fr-FR"/>
        </w:rPr>
      </w:pPr>
      <w:r w:rsidRPr="007F211A">
        <w:rPr>
          <w:lang w:val="fr-FR"/>
        </w:rPr>
        <w:t>Le</w:t>
      </w:r>
      <w:r>
        <w:rPr>
          <w:lang w:val="fr-FR"/>
        </w:rPr>
        <w:t xml:space="preserve"> </w:t>
      </w:r>
      <w:r w:rsidRPr="007F211A">
        <w:rPr>
          <w:lang w:val="fr-FR"/>
        </w:rPr>
        <w:t>résultat à obtenir est que le service technique ou l</w:t>
      </w:r>
      <w:r>
        <w:rPr>
          <w:lang w:val="fr-FR"/>
        </w:rPr>
        <w:t>’</w:t>
      </w:r>
      <w:r w:rsidRPr="007F211A">
        <w:rPr>
          <w:lang w:val="fr-FR"/>
        </w:rPr>
        <w:t xml:space="preserve">autorité compétente estime que les utilisateurs des véhicules pourront être informés des mises à jour de leur véhicule au moyen du processus </w:t>
      </w:r>
      <w:r w:rsidRPr="004969CD">
        <w:rPr>
          <w:lang w:val="fr-FR"/>
        </w:rPr>
        <w:t>décrit par le constructeur.</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peut être informé » suppose que l</w:t>
      </w:r>
      <w:r>
        <w:rPr>
          <w:lang w:val="fr-FR"/>
        </w:rPr>
        <w:t>’</w:t>
      </w:r>
      <w:r w:rsidRPr="007F211A">
        <w:rPr>
          <w:lang w:val="fr-FR"/>
        </w:rPr>
        <w:t>utilisateur soit informé par tout moyen approprié.</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 constructeur du véhicule</w:t>
      </w:r>
      <w:r>
        <w:rPr>
          <w:lang w:val="fr-FR"/>
        </w:rPr>
        <w:t xml:space="preserve"> </w:t>
      </w:r>
      <w:r w:rsidRPr="007F211A">
        <w:rPr>
          <w:lang w:val="fr-FR"/>
        </w:rPr>
        <w:t>devrait fournir des</w:t>
      </w:r>
      <w:r>
        <w:rPr>
          <w:lang w:val="fr-FR"/>
        </w:rPr>
        <w:t xml:space="preserve"> </w:t>
      </w:r>
      <w:r w:rsidRPr="007F211A">
        <w:rPr>
          <w:lang w:val="fr-FR"/>
        </w:rPr>
        <w:t>informations sur les moyens de communication employés pour informer l</w:t>
      </w:r>
      <w:r>
        <w:rPr>
          <w:lang w:val="fr-FR"/>
        </w:rPr>
        <w:t>’</w:t>
      </w:r>
      <w:r w:rsidRPr="007F211A">
        <w:rPr>
          <w:lang w:val="fr-FR"/>
        </w:rPr>
        <w:t>utilisateur du véhicule des mises à jour. Il</w:t>
      </w:r>
      <w:r>
        <w:rPr>
          <w:lang w:val="fr-FR"/>
        </w:rPr>
        <w:t xml:space="preserve"> </w:t>
      </w:r>
      <w:r w:rsidRPr="007F211A">
        <w:rPr>
          <w:lang w:val="fr-FR"/>
        </w:rPr>
        <w:t>devrait pouvoir faire la preuve de l</w:t>
      </w:r>
      <w:r>
        <w:rPr>
          <w:lang w:val="fr-FR"/>
        </w:rPr>
        <w:t>’</w:t>
      </w:r>
      <w:r w:rsidRPr="007F211A">
        <w:rPr>
          <w:lang w:val="fr-FR"/>
        </w:rPr>
        <w:t>efficacité de ces moyens.</w:t>
      </w:r>
    </w:p>
    <w:p w:rsidR="001F7929" w:rsidRPr="007F211A" w:rsidRDefault="001F7929" w:rsidP="008D210F">
      <w:pPr>
        <w:pStyle w:val="H1G"/>
        <w:ind w:left="2268"/>
        <w:rPr>
          <w:lang w:val="fr-FR"/>
        </w:rPr>
      </w:pPr>
      <w:r w:rsidRPr="007F211A">
        <w:rPr>
          <w:lang w:val="fr-FR"/>
        </w:rPr>
        <w:t>M.</w:t>
      </w:r>
      <w:r w:rsidRPr="007F211A">
        <w:rPr>
          <w:lang w:val="fr-FR"/>
        </w:rPr>
        <w:tab/>
        <w:t>Paragraphe</w:t>
      </w:r>
      <w:r w:rsidR="00CE6B02">
        <w:rPr>
          <w:lang w:val="fr-FR"/>
        </w:rPr>
        <w:t> </w:t>
      </w:r>
      <w:r w:rsidRPr="007F211A">
        <w:rPr>
          <w:lang w:val="fr-FR"/>
        </w:rPr>
        <w:t>7.1.1.12</w:t>
      </w:r>
    </w:p>
    <w:p w:rsidR="001F7929" w:rsidRPr="007F211A" w:rsidRDefault="001F7929" w:rsidP="00CE6B02">
      <w:pPr>
        <w:pStyle w:val="SingleTxtG"/>
        <w:ind w:left="2268" w:hanging="1134"/>
        <w:rPr>
          <w:lang w:val="fr-FR"/>
        </w:rPr>
      </w:pPr>
      <w:r w:rsidRPr="007F211A">
        <w:rPr>
          <w:lang w:val="fr-FR"/>
        </w:rPr>
        <w:t>« 7.1.1.12</w:t>
      </w:r>
      <w:r w:rsidRPr="007F211A">
        <w:rPr>
          <w:lang w:val="fr-FR"/>
        </w:rPr>
        <w:tab/>
        <w:t>Un processus par lequel le constructeur du véhicule doit pouvoir mettre les informations visées aux paragraphes</w:t>
      </w:r>
      <w:r w:rsidR="00C726AF">
        <w:rPr>
          <w:lang w:val="fr-FR"/>
        </w:rPr>
        <w:t> </w:t>
      </w:r>
      <w:r w:rsidRPr="007F211A">
        <w:rPr>
          <w:lang w:val="fr-FR"/>
        </w:rPr>
        <w:t>7.1.2.3 et 7.1.2.4 à la disposition des autorités d</w:t>
      </w:r>
      <w:r>
        <w:rPr>
          <w:lang w:val="fr-FR"/>
        </w:rPr>
        <w:t>’</w:t>
      </w:r>
      <w:r w:rsidRPr="007F211A">
        <w:rPr>
          <w:lang w:val="fr-FR"/>
        </w:rPr>
        <w:t>homologation responsables ou de leurs services techniques. Ces</w:t>
      </w:r>
      <w:r w:rsidR="00C726AF">
        <w:rPr>
          <w:lang w:val="fr-FR"/>
        </w:rPr>
        <w:t> </w:t>
      </w:r>
      <w:r w:rsidRPr="007F211A">
        <w:rPr>
          <w:lang w:val="fr-FR"/>
        </w:rPr>
        <w:t>informations peuvent être demandées aux fins de l</w:t>
      </w:r>
      <w:r>
        <w:rPr>
          <w:lang w:val="fr-FR"/>
        </w:rPr>
        <w:t>’</w:t>
      </w:r>
      <w:r w:rsidRPr="007F211A">
        <w:rPr>
          <w:lang w:val="fr-FR"/>
        </w:rPr>
        <w:t>homologation de type, d</w:t>
      </w:r>
      <w:r>
        <w:rPr>
          <w:lang w:val="fr-FR"/>
        </w:rPr>
        <w:t>’</w:t>
      </w:r>
      <w:r w:rsidRPr="007F211A">
        <w:rPr>
          <w:lang w:val="fr-FR"/>
        </w:rPr>
        <w:t>une vérification de la conformité de la production, de la surveillance des marchés, d</w:t>
      </w:r>
      <w:r>
        <w:rPr>
          <w:lang w:val="fr-FR"/>
        </w:rPr>
        <w:t>’</w:t>
      </w:r>
      <w:r w:rsidRPr="007F211A">
        <w:rPr>
          <w:lang w:val="fr-FR"/>
        </w:rPr>
        <w:t>un rappel ou du contrôle technique périodique.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8D210F">
      <w:pPr>
        <w:pStyle w:val="H1G"/>
        <w:ind w:left="2268"/>
        <w:rPr>
          <w:lang w:val="fr-FR"/>
        </w:rPr>
      </w:pPr>
      <w:r w:rsidRPr="007F211A">
        <w:rPr>
          <w:lang w:val="fr-FR"/>
        </w:rPr>
        <w:t>N.</w:t>
      </w:r>
      <w:r w:rsidRPr="007F211A">
        <w:rPr>
          <w:lang w:val="fr-FR"/>
        </w:rPr>
        <w:tab/>
        <w:t>Paragraphe</w:t>
      </w:r>
      <w:r w:rsidR="00CE6B02">
        <w:rPr>
          <w:lang w:val="fr-FR"/>
        </w:rPr>
        <w:t> </w:t>
      </w:r>
      <w:r w:rsidRPr="007F211A">
        <w:rPr>
          <w:lang w:val="fr-FR"/>
        </w:rPr>
        <w:t>7.1.2</w:t>
      </w:r>
    </w:p>
    <w:p w:rsidR="001F7929" w:rsidRPr="007F211A" w:rsidRDefault="001F7929" w:rsidP="00CE6B02">
      <w:pPr>
        <w:pStyle w:val="SingleTxtG"/>
        <w:ind w:left="2268" w:hanging="1134"/>
        <w:rPr>
          <w:lang w:val="fr-FR"/>
        </w:rPr>
      </w:pPr>
      <w:r w:rsidRPr="007F211A">
        <w:rPr>
          <w:lang w:val="fr-FR"/>
        </w:rPr>
        <w:t>« 7.1.2</w:t>
      </w:r>
      <w:r w:rsidRPr="007F211A">
        <w:rPr>
          <w:lang w:val="fr-FR"/>
        </w:rPr>
        <w:tab/>
        <w:t>Le constructeur du véhicule doit enregistrer et conserver les informations suivantes pour chaque mise à jour appliquée à un type de véhicule donné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Cette prescription vise à s</w:t>
      </w:r>
      <w:r>
        <w:rPr>
          <w:lang w:val="fr-FR"/>
        </w:rPr>
        <w:t>’</w:t>
      </w:r>
      <w:r w:rsidRPr="007F211A">
        <w:rPr>
          <w:lang w:val="fr-FR"/>
        </w:rPr>
        <w:t>assurer que les processus mis au point par le constructeur du véhicule permettent d</w:t>
      </w:r>
      <w:r>
        <w:rPr>
          <w:lang w:val="fr-FR"/>
        </w:rPr>
        <w:t>’</w:t>
      </w:r>
      <w:r w:rsidRPr="007F211A">
        <w:rPr>
          <w:lang w:val="fr-FR"/>
        </w:rPr>
        <w:t>enregistrer les informations relatives aux mises à jour logicielles, conformément aux définitions figurant dans les sous-paragraphes ci-dessous.</w:t>
      </w:r>
    </w:p>
    <w:p w:rsidR="001F7929" w:rsidRPr="007F211A" w:rsidRDefault="001F7929" w:rsidP="00CE6B02">
      <w:pPr>
        <w:pStyle w:val="SingleTxtG"/>
        <w:rPr>
          <w:lang w:val="fr-FR"/>
        </w:rPr>
      </w:pPr>
      <w:r w:rsidRPr="007F211A">
        <w:rPr>
          <w:lang w:val="fr-FR"/>
        </w:rPr>
        <w:t>Elle permet de mettre des informations</w:t>
      </w:r>
      <w:r>
        <w:rPr>
          <w:lang w:val="fr-FR"/>
        </w:rPr>
        <w:t xml:space="preserve"> </w:t>
      </w:r>
      <w:r w:rsidRPr="007F211A">
        <w:rPr>
          <w:lang w:val="fr-FR"/>
        </w:rPr>
        <w:t>à la disposition de l</w:t>
      </w:r>
      <w:r>
        <w:rPr>
          <w:lang w:val="fr-FR"/>
        </w:rPr>
        <w:t>’</w:t>
      </w:r>
      <w:r w:rsidRPr="007F211A">
        <w:rPr>
          <w:lang w:val="fr-FR"/>
        </w:rPr>
        <w:t>autorité chargée de l</w:t>
      </w:r>
      <w:r>
        <w:rPr>
          <w:lang w:val="fr-FR"/>
        </w:rPr>
        <w:t>’</w:t>
      </w:r>
      <w:r w:rsidRPr="007F211A">
        <w:rPr>
          <w:lang w:val="fr-FR"/>
        </w:rPr>
        <w:t>immatriculation si celle-ci demande</w:t>
      </w:r>
      <w:r>
        <w:rPr>
          <w:lang w:val="fr-FR"/>
        </w:rPr>
        <w:t xml:space="preserve"> </w:t>
      </w:r>
      <w:r w:rsidRPr="007F211A">
        <w:rPr>
          <w:lang w:val="fr-FR"/>
        </w:rPr>
        <w:t>que le constructeur fasse l</w:t>
      </w:r>
      <w:r>
        <w:rPr>
          <w:lang w:val="fr-FR"/>
        </w:rPr>
        <w:t>’</w:t>
      </w:r>
      <w:r w:rsidRPr="007F211A">
        <w:rPr>
          <w:lang w:val="fr-FR"/>
        </w:rPr>
        <w:t>objet d</w:t>
      </w:r>
      <w:r>
        <w:rPr>
          <w:lang w:val="fr-FR"/>
        </w:rPr>
        <w:t>’</w:t>
      </w:r>
      <w:r w:rsidRPr="007F211A">
        <w:rPr>
          <w:lang w:val="fr-FR"/>
        </w:rPr>
        <w:t>un contrôle concernant les mises à jour logicielles et elle définit les informations qui doivent être enregistrées aux fins de cette prescription.</w:t>
      </w:r>
    </w:p>
    <w:p w:rsidR="001F7929" w:rsidRPr="007F211A" w:rsidRDefault="001F7929" w:rsidP="00CE6B02">
      <w:pPr>
        <w:pStyle w:val="SingleTxtG"/>
        <w:rPr>
          <w:lang w:val="fr-FR"/>
        </w:rPr>
      </w:pPr>
      <w:r w:rsidRPr="007F211A">
        <w:rPr>
          <w:lang w:val="fr-FR"/>
        </w:rPr>
        <w:t>Il se peut, dans certains cas, qu</w:t>
      </w:r>
      <w:r>
        <w:rPr>
          <w:lang w:val="fr-FR"/>
        </w:rPr>
        <w:t>’</w:t>
      </w:r>
      <w:r w:rsidRPr="007F211A">
        <w:rPr>
          <w:lang w:val="fr-FR"/>
        </w:rPr>
        <w:t>un système de véhicule soit régulièrement actualisé au moyen d</w:t>
      </w:r>
      <w:r>
        <w:rPr>
          <w:lang w:val="fr-FR"/>
        </w:rPr>
        <w:t>’</w:t>
      </w:r>
      <w:r w:rsidRPr="007F211A">
        <w:rPr>
          <w:lang w:val="fr-FR"/>
        </w:rPr>
        <w:t>un seul et même type de mise à jour, le système à actualiser n</w:t>
      </w:r>
      <w:r>
        <w:rPr>
          <w:lang w:val="fr-FR"/>
        </w:rPr>
        <w:t>’</w:t>
      </w:r>
      <w:r w:rsidRPr="007F211A">
        <w:rPr>
          <w:lang w:val="fr-FR"/>
        </w:rPr>
        <w:t>étant pas homologué. On</w:t>
      </w:r>
      <w:r w:rsidR="00C726AF">
        <w:rPr>
          <w:lang w:val="fr-FR"/>
        </w:rPr>
        <w:t> </w:t>
      </w:r>
      <w:r w:rsidRPr="007F211A">
        <w:rPr>
          <w:lang w:val="fr-FR"/>
        </w:rPr>
        <w:t>peut citer à titre d</w:t>
      </w:r>
      <w:r>
        <w:rPr>
          <w:lang w:val="fr-FR"/>
        </w:rPr>
        <w:t>’</w:t>
      </w:r>
      <w:r w:rsidRPr="007F211A">
        <w:rPr>
          <w:lang w:val="fr-FR"/>
        </w:rPr>
        <w:t>exemple le cas de données cartographiques pour lesquelles on utilise les mêmes champs de données et les mêmes formats,</w:t>
      </w:r>
      <w:r>
        <w:rPr>
          <w:lang w:val="fr-FR"/>
        </w:rPr>
        <w:t xml:space="preserve"> </w:t>
      </w:r>
      <w:r w:rsidRPr="007F211A">
        <w:rPr>
          <w:lang w:val="fr-FR"/>
        </w:rPr>
        <w:t>et une seule et même méthode de mise en œuvre. Pour réduire les répétitions, on pourrait dans ce cas prescrire que les informations énumérées ci-dessous ne soient enregistrées qu</w:t>
      </w:r>
      <w:r>
        <w:rPr>
          <w:lang w:val="fr-FR"/>
        </w:rPr>
        <w:t>’</w:t>
      </w:r>
      <w:r w:rsidRPr="007F211A">
        <w:rPr>
          <w:lang w:val="fr-FR"/>
        </w:rPr>
        <w:t>une seule fois et qu</w:t>
      </w:r>
      <w:r>
        <w:rPr>
          <w:lang w:val="fr-FR"/>
        </w:rPr>
        <w:t>’</w:t>
      </w:r>
      <w:r w:rsidRPr="007F211A">
        <w:rPr>
          <w:lang w:val="fr-FR"/>
        </w:rPr>
        <w:t>il soit précisé qu</w:t>
      </w:r>
      <w:r>
        <w:rPr>
          <w:lang w:val="fr-FR"/>
        </w:rPr>
        <w:t>’</w:t>
      </w:r>
      <w:r w:rsidRPr="007F211A">
        <w:rPr>
          <w:lang w:val="fr-FR"/>
        </w:rPr>
        <w:t xml:space="preserve">elles sont valables pour une gamme complète de mises à jour (à définir par le constructeur). Cela permettrait de </w:t>
      </w:r>
      <w:r w:rsidRPr="007F211A">
        <w:rPr>
          <w:lang w:val="fr-FR"/>
        </w:rPr>
        <w:lastRenderedPageBreak/>
        <w:t>réduire la charge imposée aux constructeurs si ceux-ci peuvent démontrer l</w:t>
      </w:r>
      <w:r>
        <w:rPr>
          <w:lang w:val="fr-FR"/>
        </w:rPr>
        <w:t>’</w:t>
      </w:r>
      <w:r w:rsidRPr="007F211A">
        <w:rPr>
          <w:lang w:val="fr-FR"/>
        </w:rPr>
        <w:t>existence d</w:t>
      </w:r>
      <w:r>
        <w:rPr>
          <w:lang w:val="fr-FR"/>
        </w:rPr>
        <w:t>’</w:t>
      </w:r>
      <w:r w:rsidRPr="007F211A">
        <w:rPr>
          <w:lang w:val="fr-FR"/>
        </w:rPr>
        <w:t>une telle série de mises à jour régulières.</w:t>
      </w:r>
    </w:p>
    <w:p w:rsidR="001F7929" w:rsidRPr="007F211A" w:rsidRDefault="001F7929" w:rsidP="00CE6B02">
      <w:pPr>
        <w:pStyle w:val="SingleTxtG"/>
        <w:keepNext/>
        <w:keepLines/>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Par « chaque mise à jour », on entend toutes les mises à jour (homologuées ou non).</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type de véhicule »</w:t>
      </w:r>
      <w:r w:rsidR="001635A5">
        <w:rPr>
          <w:lang w:val="fr-FR"/>
        </w:rPr>
        <w:t xml:space="preserve"> </w:t>
      </w:r>
      <w:r>
        <w:rPr>
          <w:lang w:val="fr-FR"/>
        </w:rPr>
        <w:t xml:space="preserve">signifie </w:t>
      </w:r>
      <w:r w:rsidRPr="007F211A">
        <w:rPr>
          <w:lang w:val="fr-FR"/>
        </w:rPr>
        <w:t>que les</w:t>
      </w:r>
      <w:r>
        <w:rPr>
          <w:lang w:val="fr-FR"/>
        </w:rPr>
        <w:t xml:space="preserve"> </w:t>
      </w:r>
      <w:r w:rsidRPr="007F211A">
        <w:rPr>
          <w:lang w:val="fr-FR"/>
        </w:rPr>
        <w:t>informations sont enregistrées pour un type de véhicule donné, et non pour chaque véhicule.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Pr>
          <w:lang w:val="fr-FR"/>
        </w:rPr>
        <w:t xml:space="preserve">Aux fins de la conformité à </w:t>
      </w:r>
      <w:r w:rsidRPr="007F211A">
        <w:rPr>
          <w:lang w:val="fr-FR"/>
        </w:rPr>
        <w:t>cette prescription, le constructeur du véhicule devrait démontrer quels</w:t>
      </w:r>
      <w:r w:rsidR="001635A5">
        <w:rPr>
          <w:lang w:val="fr-FR"/>
        </w:rPr>
        <w:t xml:space="preserve"> </w:t>
      </w:r>
      <w:r>
        <w:rPr>
          <w:lang w:val="fr-FR"/>
        </w:rPr>
        <w:t>moyens</w:t>
      </w:r>
      <w:r w:rsidRPr="007F211A">
        <w:rPr>
          <w:lang w:val="fr-FR"/>
        </w:rPr>
        <w:t xml:space="preserve"> il compte</w:t>
      </w:r>
      <w:r w:rsidR="001635A5">
        <w:rPr>
          <w:lang w:val="fr-FR"/>
        </w:rPr>
        <w:t xml:space="preserve"> </w:t>
      </w:r>
      <w:r>
        <w:rPr>
          <w:lang w:val="fr-FR"/>
        </w:rPr>
        <w:t>employer</w:t>
      </w:r>
      <w:r w:rsidRPr="007F211A">
        <w:rPr>
          <w:lang w:val="fr-FR"/>
        </w:rPr>
        <w:t xml:space="preserve"> ou</w:t>
      </w:r>
      <w:r w:rsidR="001635A5">
        <w:rPr>
          <w:lang w:val="fr-FR"/>
        </w:rPr>
        <w:t xml:space="preserve"> </w:t>
      </w:r>
      <w:r>
        <w:rPr>
          <w:lang w:val="fr-FR"/>
        </w:rPr>
        <w:t xml:space="preserve">emploie </w:t>
      </w:r>
      <w:r w:rsidRPr="007F211A">
        <w:rPr>
          <w:lang w:val="fr-FR"/>
        </w:rPr>
        <w:t>déjà pour enregistrer les informations énumérées dans les sous-paragraphes ci-après. Ces informations peuvent figurer dans la documentation (existante) sur la gestion du contrôle de la configuration.</w:t>
      </w:r>
    </w:p>
    <w:p w:rsidR="001F7929" w:rsidRPr="007F211A" w:rsidRDefault="001F7929" w:rsidP="008D210F">
      <w:pPr>
        <w:pStyle w:val="H1G"/>
        <w:ind w:left="2268"/>
        <w:rPr>
          <w:lang w:val="fr-FR"/>
        </w:rPr>
      </w:pPr>
      <w:r w:rsidRPr="007F211A">
        <w:rPr>
          <w:lang w:val="fr-FR"/>
        </w:rPr>
        <w:t>O.</w:t>
      </w:r>
      <w:r w:rsidRPr="007F211A">
        <w:rPr>
          <w:lang w:val="fr-FR"/>
        </w:rPr>
        <w:tab/>
        <w:t>Paragraphe</w:t>
      </w:r>
      <w:r w:rsidR="00522211">
        <w:rPr>
          <w:lang w:val="fr-FR"/>
        </w:rPr>
        <w:t> </w:t>
      </w:r>
      <w:r w:rsidRPr="007F211A">
        <w:rPr>
          <w:lang w:val="fr-FR"/>
        </w:rPr>
        <w:t>7.1.2.1</w:t>
      </w:r>
    </w:p>
    <w:p w:rsidR="001F7929" w:rsidRPr="007F211A" w:rsidRDefault="001F7929" w:rsidP="00CE6B02">
      <w:pPr>
        <w:pStyle w:val="SingleTxtG"/>
        <w:ind w:left="2268" w:hanging="1134"/>
        <w:rPr>
          <w:lang w:val="fr-FR"/>
        </w:rPr>
      </w:pPr>
      <w:r w:rsidRPr="007F211A">
        <w:rPr>
          <w:lang w:val="fr-FR"/>
        </w:rPr>
        <w:t>« 7.1.2.1</w:t>
      </w:r>
      <w:r w:rsidRPr="007F211A">
        <w:rPr>
          <w:lang w:val="fr-FR"/>
        </w:rPr>
        <w:tab/>
        <w:t>La documentation sur les processus qu</w:t>
      </w:r>
      <w:r>
        <w:rPr>
          <w:lang w:val="fr-FR"/>
        </w:rPr>
        <w:t>’</w:t>
      </w:r>
      <w:r w:rsidRPr="007F211A">
        <w:rPr>
          <w:lang w:val="fr-FR"/>
        </w:rPr>
        <w:t>il met en œuvre pour effectuer les mises à jour logicielles et sur toute norme pertinente qu</w:t>
      </w:r>
      <w:r>
        <w:rPr>
          <w:lang w:val="fr-FR"/>
        </w:rPr>
        <w:t>’</w:t>
      </w:r>
      <w:r w:rsidRPr="007F211A">
        <w:rPr>
          <w:lang w:val="fr-FR"/>
        </w:rPr>
        <w:t>il utilise pour démontrer leur conformité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Cette prescription se rapporte aux documents qui décrivent les processus employés par le constructeur du véhicule en rapport avec le présent Règlement et dont le constructeur de véhicules doit rendre compte.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Documents sur les processus énumérés au paragraphe</w:t>
      </w:r>
      <w:r w:rsidR="00522211">
        <w:rPr>
          <w:lang w:val="fr-FR"/>
        </w:rPr>
        <w:t> </w:t>
      </w:r>
      <w:r w:rsidRPr="007F211A">
        <w:rPr>
          <w:lang w:val="fr-FR"/>
        </w:rPr>
        <w:t>7.1.1 et à ses sous-paragraphes et description des modalités de leur application aux différents types de véhicules.</w:t>
      </w:r>
    </w:p>
    <w:p w:rsidR="001F7929" w:rsidRPr="00054BEF" w:rsidRDefault="001F7929" w:rsidP="008D210F">
      <w:pPr>
        <w:pStyle w:val="H1G"/>
        <w:ind w:left="2268"/>
        <w:rPr>
          <w:lang w:val="fr-FR"/>
        </w:rPr>
      </w:pPr>
      <w:r w:rsidRPr="00054BEF">
        <w:rPr>
          <w:lang w:val="fr-FR"/>
        </w:rPr>
        <w:t>P.</w:t>
      </w:r>
      <w:r w:rsidRPr="00054BEF">
        <w:rPr>
          <w:lang w:val="fr-FR"/>
        </w:rPr>
        <w:tab/>
        <w:t>Paragraphe</w:t>
      </w:r>
      <w:r w:rsidR="00522211">
        <w:rPr>
          <w:lang w:val="fr-FR"/>
        </w:rPr>
        <w:t> </w:t>
      </w:r>
      <w:r w:rsidRPr="00054BEF">
        <w:rPr>
          <w:lang w:val="fr-FR"/>
        </w:rPr>
        <w:t>7.1.2.2</w:t>
      </w:r>
    </w:p>
    <w:p w:rsidR="001F7929" w:rsidRPr="007F211A" w:rsidRDefault="001F7929" w:rsidP="00CE6B02">
      <w:pPr>
        <w:pStyle w:val="SingleTxtG"/>
        <w:ind w:left="2268" w:hanging="1134"/>
        <w:rPr>
          <w:lang w:val="fr-FR"/>
        </w:rPr>
      </w:pPr>
      <w:r w:rsidRPr="007F211A">
        <w:rPr>
          <w:lang w:val="fr-FR"/>
        </w:rPr>
        <w:t>« 7.1.2.2</w:t>
      </w:r>
      <w:r w:rsidRPr="007F211A">
        <w:rPr>
          <w:lang w:val="fr-FR"/>
        </w:rPr>
        <w:tab/>
        <w:t>La documentation sur la configuration, avant et après une mise à jour, de tout système homologué pertinent</w:t>
      </w:r>
      <w:r>
        <w:rPr>
          <w:lang w:val="fr-FR"/>
        </w:rPr>
        <w:t> </w:t>
      </w:r>
      <w:r w:rsidRPr="007F211A">
        <w:rPr>
          <w:lang w:val="fr-FR"/>
        </w:rPr>
        <w:t>; celle-ci doit comprendre des codes uniques pour les composants matériels et logiciels du système homologué (y</w:t>
      </w:r>
      <w:r w:rsidR="00522211">
        <w:rPr>
          <w:lang w:val="fr-FR"/>
        </w:rPr>
        <w:t> </w:t>
      </w:r>
      <w:r w:rsidRPr="007F211A">
        <w:rPr>
          <w:lang w:val="fr-FR"/>
        </w:rPr>
        <w:t>compris pour les différentes versions du logiciel) ainsi que tous les paramètres pertinents du véhicule ou du système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Au titre de cette prescription, toutes les configurations d</w:t>
      </w:r>
      <w:r>
        <w:rPr>
          <w:lang w:val="fr-FR"/>
        </w:rPr>
        <w:t>’</w:t>
      </w:r>
      <w:r w:rsidRPr="007F211A">
        <w:rPr>
          <w:lang w:val="fr-FR"/>
        </w:rPr>
        <w:t>un système de véhicule qui sont liées à une mise à jour logicielle doivent pouvoir être enregistrées et on doit pouvoir garantir que cet enregistrement sera fait. Les systèmes homologués qui sont concernés par la mise à jour peuvent comprendre une série de configurations antérieures ou toutes les versions antérieures.</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 constructeur peut utiliser des processus de gestion de la configuration pour</w:t>
      </w:r>
      <w:r>
        <w:rPr>
          <w:lang w:val="fr-FR"/>
        </w:rPr>
        <w:t xml:space="preserve"> </w:t>
      </w:r>
      <w:r w:rsidRPr="007F211A">
        <w:rPr>
          <w:lang w:val="fr-FR"/>
        </w:rPr>
        <w:t>rendre compte des données</w:t>
      </w:r>
      <w:r>
        <w:rPr>
          <w:lang w:val="fr-FR"/>
        </w:rPr>
        <w:t xml:space="preserve"> qu’il </w:t>
      </w:r>
      <w:r w:rsidRPr="007F211A">
        <w:rPr>
          <w:lang w:val="fr-FR"/>
        </w:rPr>
        <w:t>enregistrera. Parmi ces données devraient figurer :</w:t>
      </w:r>
    </w:p>
    <w:p w:rsidR="001F7929" w:rsidRPr="007F211A" w:rsidRDefault="001F7929" w:rsidP="00CE6B02">
      <w:pPr>
        <w:pStyle w:val="SingleTxtG"/>
        <w:ind w:left="1701" w:hanging="567"/>
        <w:rPr>
          <w:lang w:val="fr-FR"/>
        </w:rPr>
      </w:pPr>
      <w:r w:rsidRPr="007F211A">
        <w:rPr>
          <w:lang w:val="fr-FR"/>
        </w:rPr>
        <w:t>a)</w:t>
      </w:r>
      <w:r w:rsidRPr="007F211A">
        <w:rPr>
          <w:lang w:val="fr-FR"/>
        </w:rPr>
        <w:tab/>
        <w:t>Tous les paramètres pertinents du véhicule ou du système pour le système concerné par la mise à jour avant et après ladite mise à jour ;</w:t>
      </w:r>
    </w:p>
    <w:p w:rsidR="001F7929" w:rsidRPr="007F211A" w:rsidRDefault="001F7929" w:rsidP="00CE6B02">
      <w:pPr>
        <w:pStyle w:val="SingleTxtG"/>
        <w:ind w:left="1701" w:hanging="567"/>
        <w:rPr>
          <w:lang w:val="fr-FR"/>
        </w:rPr>
      </w:pPr>
      <w:r w:rsidRPr="007F211A">
        <w:rPr>
          <w:lang w:val="fr-FR"/>
        </w:rPr>
        <w:t>b)</w:t>
      </w:r>
      <w:r w:rsidRPr="007F211A">
        <w:rPr>
          <w:lang w:val="fr-FR"/>
        </w:rPr>
        <w:tab/>
        <w:t>Les numéros de version du matériel et</w:t>
      </w:r>
      <w:r>
        <w:rPr>
          <w:lang w:val="fr-FR"/>
        </w:rPr>
        <w:t xml:space="preserve"> </w:t>
      </w:r>
      <w:r w:rsidRPr="007F211A">
        <w:rPr>
          <w:lang w:val="fr-FR"/>
        </w:rPr>
        <w:t>du logiciel du système concerné par la mise à</w:t>
      </w:r>
      <w:r w:rsidR="00C726AF">
        <w:rPr>
          <w:lang w:val="fr-FR"/>
        </w:rPr>
        <w:t> </w:t>
      </w:r>
      <w:r w:rsidRPr="007F211A">
        <w:rPr>
          <w:lang w:val="fr-FR"/>
        </w:rPr>
        <w:t>jour.</w:t>
      </w:r>
    </w:p>
    <w:p w:rsidR="001F7929" w:rsidRPr="007F211A" w:rsidRDefault="001F7929" w:rsidP="008D210F">
      <w:pPr>
        <w:pStyle w:val="H1G"/>
        <w:ind w:left="2268"/>
        <w:rPr>
          <w:lang w:val="fr-FR"/>
        </w:rPr>
      </w:pPr>
      <w:r w:rsidRPr="007F211A">
        <w:rPr>
          <w:lang w:val="fr-FR"/>
        </w:rPr>
        <w:t>Q.</w:t>
      </w:r>
      <w:r w:rsidRPr="007F211A">
        <w:rPr>
          <w:lang w:val="fr-FR"/>
        </w:rPr>
        <w:tab/>
        <w:t>Paragraphe</w:t>
      </w:r>
      <w:r w:rsidR="00522211">
        <w:rPr>
          <w:lang w:val="fr-FR"/>
        </w:rPr>
        <w:t> </w:t>
      </w:r>
      <w:r w:rsidRPr="007F211A">
        <w:rPr>
          <w:lang w:val="fr-FR"/>
        </w:rPr>
        <w:t>7.1.2.3</w:t>
      </w:r>
    </w:p>
    <w:p w:rsidR="001F7929" w:rsidRPr="007F211A" w:rsidRDefault="001F7929" w:rsidP="00CE6B02">
      <w:pPr>
        <w:pStyle w:val="SingleTxtG"/>
        <w:ind w:left="2268" w:hanging="1134"/>
        <w:rPr>
          <w:lang w:val="fr-FR"/>
        </w:rPr>
      </w:pPr>
      <w:r w:rsidRPr="007F211A">
        <w:rPr>
          <w:lang w:val="fr-FR"/>
        </w:rPr>
        <w:t>« 7.1.2.3</w:t>
      </w:r>
      <w:r w:rsidRPr="007F211A">
        <w:rPr>
          <w:lang w:val="fr-FR"/>
        </w:rPr>
        <w:tab/>
        <w:t>Pour chaque RXSWIN, un registre vérifiable décrivant l</w:t>
      </w:r>
      <w:r>
        <w:rPr>
          <w:lang w:val="fr-FR"/>
        </w:rPr>
        <w:t>’</w:t>
      </w:r>
      <w:r w:rsidRPr="007F211A">
        <w:rPr>
          <w:lang w:val="fr-FR"/>
        </w:rPr>
        <w:t xml:space="preserve">ensemble du logiciel auquel renvoie le RXSWIN du type de véhicule avant et après une mise à jour. </w:t>
      </w:r>
      <w:r w:rsidRPr="007F211A">
        <w:rPr>
          <w:lang w:val="fr-FR"/>
        </w:rPr>
        <w:lastRenderedPageBreak/>
        <w:t>Il s</w:t>
      </w:r>
      <w:r>
        <w:rPr>
          <w:lang w:val="fr-FR"/>
        </w:rPr>
        <w:t>’</w:t>
      </w:r>
      <w:r w:rsidRPr="007F211A">
        <w:rPr>
          <w:lang w:val="fr-FR"/>
        </w:rPr>
        <w:t>agit notamment des informations sur les versions du logiciel et les données de validation de l</w:t>
      </w:r>
      <w:r>
        <w:rPr>
          <w:lang w:val="fr-FR"/>
        </w:rPr>
        <w:t>’</w:t>
      </w:r>
      <w:r w:rsidRPr="007F211A">
        <w:rPr>
          <w:lang w:val="fr-FR"/>
        </w:rPr>
        <w:t>intégrité pour tous les composants logiciels pertinents de chaque RXSWIN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Les données de validation de l</w:t>
      </w:r>
      <w:r>
        <w:rPr>
          <w:lang w:val="fr-FR"/>
        </w:rPr>
        <w:t>’</w:t>
      </w:r>
      <w:r w:rsidRPr="007F211A">
        <w:rPr>
          <w:lang w:val="fr-FR"/>
        </w:rPr>
        <w:t>intégrité</w:t>
      </w:r>
      <w:r>
        <w:rPr>
          <w:lang w:val="fr-FR"/>
        </w:rPr>
        <w:t xml:space="preserve"> </w:t>
      </w:r>
      <w:r w:rsidRPr="007F211A">
        <w:rPr>
          <w:lang w:val="fr-FR"/>
        </w:rPr>
        <w:t>devraient permettre à une personne dûment qualifiée de vérifier que le logiciel n</w:t>
      </w:r>
      <w:r>
        <w:rPr>
          <w:lang w:val="fr-FR"/>
        </w:rPr>
        <w:t>’</w:t>
      </w:r>
      <w:r w:rsidRPr="007F211A">
        <w:rPr>
          <w:lang w:val="fr-FR"/>
        </w:rPr>
        <w:t>a pas été manipulé.</w:t>
      </w:r>
    </w:p>
    <w:p w:rsidR="001F7929" w:rsidRPr="007F211A" w:rsidRDefault="001F7929" w:rsidP="004969CD">
      <w:pPr>
        <w:pStyle w:val="SingleTxtG"/>
        <w:rPr>
          <w:i/>
          <w:iCs/>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Par « données de validation de l</w:t>
      </w:r>
      <w:r>
        <w:rPr>
          <w:lang w:val="fr-FR"/>
        </w:rPr>
        <w:t>’</w:t>
      </w:r>
      <w:r w:rsidRPr="007F211A">
        <w:rPr>
          <w:lang w:val="fr-FR"/>
        </w:rPr>
        <w:t>intégrité », on entend les résultats obtenus par la méthode d</w:t>
      </w:r>
      <w:r>
        <w:rPr>
          <w:lang w:val="fr-FR"/>
        </w:rPr>
        <w:t>’</w:t>
      </w:r>
      <w:r w:rsidRPr="007F211A">
        <w:rPr>
          <w:lang w:val="fr-FR"/>
        </w:rPr>
        <w:t>authentification des versions du logiciel.</w:t>
      </w:r>
    </w:p>
    <w:p w:rsidR="001F7929" w:rsidRPr="007F211A" w:rsidRDefault="001F7929" w:rsidP="00CE6B02">
      <w:pPr>
        <w:pStyle w:val="SingleTxtG"/>
        <w:rPr>
          <w:lang w:val="fr-FR"/>
        </w:rPr>
      </w:pPr>
      <w:r w:rsidRPr="007F211A">
        <w:rPr>
          <w:lang w:val="fr-FR"/>
        </w:rPr>
        <w:t>Par « registre vérifiable », on entend un registre qui peut être vérifié.</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Le constructeur peut utiliser des processus de gestion de la configuration pour</w:t>
      </w:r>
      <w:r>
        <w:rPr>
          <w:lang w:val="fr-FR"/>
        </w:rPr>
        <w:t xml:space="preserve"> </w:t>
      </w:r>
      <w:r w:rsidRPr="007F211A">
        <w:rPr>
          <w:lang w:val="fr-FR"/>
        </w:rPr>
        <w:t>rendre compte des données qu</w:t>
      </w:r>
      <w:r>
        <w:rPr>
          <w:lang w:val="fr-FR"/>
        </w:rPr>
        <w:t>’</w:t>
      </w:r>
      <w:r w:rsidRPr="007F211A">
        <w:rPr>
          <w:lang w:val="fr-FR"/>
        </w:rPr>
        <w:t>il enregistrera.</w:t>
      </w:r>
      <w:r>
        <w:rPr>
          <w:lang w:val="fr-FR"/>
        </w:rPr>
        <w:t xml:space="preserve"> </w:t>
      </w:r>
      <w:r w:rsidRPr="007F211A">
        <w:rPr>
          <w:lang w:val="fr-FR"/>
        </w:rPr>
        <w:t>Il</w:t>
      </w:r>
      <w:r w:rsidR="00522211">
        <w:rPr>
          <w:lang w:val="fr-FR"/>
        </w:rPr>
        <w:t> </w:t>
      </w:r>
      <w:r w:rsidRPr="007F211A">
        <w:rPr>
          <w:lang w:val="fr-FR"/>
        </w:rPr>
        <w:t>devrait notamment démontrer l</w:t>
      </w:r>
      <w:r>
        <w:rPr>
          <w:lang w:val="fr-FR"/>
        </w:rPr>
        <w:t>’</w:t>
      </w:r>
      <w:r w:rsidRPr="007F211A">
        <w:rPr>
          <w:lang w:val="fr-FR"/>
        </w:rPr>
        <w:t>efficacité des processus d</w:t>
      </w:r>
      <w:r>
        <w:rPr>
          <w:lang w:val="fr-FR"/>
        </w:rPr>
        <w:t>’</w:t>
      </w:r>
      <w:r w:rsidRPr="007F211A">
        <w:rPr>
          <w:lang w:val="fr-FR"/>
        </w:rPr>
        <w:t>enregistrement pour les éléments suivants</w:t>
      </w:r>
      <w:r>
        <w:rPr>
          <w:lang w:val="fr-FR"/>
        </w:rPr>
        <w:t> </w:t>
      </w:r>
      <w:r w:rsidRPr="007F211A">
        <w:rPr>
          <w:lang w:val="fr-FR"/>
        </w:rPr>
        <w:t>:</w:t>
      </w:r>
    </w:p>
    <w:p w:rsidR="001F7929" w:rsidRPr="007F211A" w:rsidRDefault="001F7929" w:rsidP="00CE6B02">
      <w:pPr>
        <w:pStyle w:val="SingleTxtG"/>
        <w:ind w:left="1701" w:hanging="567"/>
        <w:rPr>
          <w:lang w:val="fr-FR"/>
        </w:rPr>
      </w:pPr>
      <w:r w:rsidRPr="007F211A">
        <w:rPr>
          <w:lang w:val="fr-FR"/>
        </w:rPr>
        <w:t>a)</w:t>
      </w:r>
      <w:r w:rsidRPr="007F211A">
        <w:rPr>
          <w:lang w:val="fr-FR"/>
        </w:rPr>
        <w:tab/>
        <w:t>Pour chaque code RXSWIN :</w:t>
      </w:r>
    </w:p>
    <w:p w:rsidR="001F7929" w:rsidRPr="007F211A" w:rsidRDefault="001F7929" w:rsidP="00CE6B02">
      <w:pPr>
        <w:pStyle w:val="SingleTxtG"/>
        <w:ind w:left="2268" w:hanging="567"/>
        <w:rPr>
          <w:lang w:val="fr-FR"/>
        </w:rPr>
      </w:pPr>
      <w:r w:rsidRPr="007F211A">
        <w:rPr>
          <w:lang w:val="fr-FR"/>
        </w:rPr>
        <w:t>i)</w:t>
      </w:r>
      <w:r w:rsidRPr="007F211A">
        <w:rPr>
          <w:lang w:val="fr-FR"/>
        </w:rPr>
        <w:tab/>
        <w:t>La liste des logiciels concernés par le RXSWIN ;</w:t>
      </w:r>
    </w:p>
    <w:p w:rsidR="001F7929" w:rsidRPr="007F211A" w:rsidRDefault="001F7929" w:rsidP="00CE6B02">
      <w:pPr>
        <w:pStyle w:val="SingleTxtG"/>
        <w:ind w:left="2268" w:hanging="567"/>
        <w:rPr>
          <w:lang w:val="fr-FR"/>
        </w:rPr>
      </w:pPr>
      <w:r>
        <w:rPr>
          <w:lang w:val="fr-FR"/>
        </w:rPr>
        <w:t>ii</w:t>
      </w:r>
      <w:r w:rsidRPr="007F211A">
        <w:rPr>
          <w:lang w:val="fr-FR"/>
        </w:rPr>
        <w:t>)</w:t>
      </w:r>
      <w:r w:rsidRPr="007F211A">
        <w:rPr>
          <w:lang w:val="fr-FR"/>
        </w:rPr>
        <w:tab/>
        <w:t>La version du logiciel et les données de validation de l</w:t>
      </w:r>
      <w:r>
        <w:rPr>
          <w:lang w:val="fr-FR"/>
        </w:rPr>
        <w:t>’</w:t>
      </w:r>
      <w:r w:rsidRPr="007F211A">
        <w:rPr>
          <w:lang w:val="fr-FR"/>
        </w:rPr>
        <w:t>intégrité pour chaque logiciel, avant et après la mise à jour ;</w:t>
      </w:r>
    </w:p>
    <w:p w:rsidR="001F7929" w:rsidRPr="007F211A" w:rsidRDefault="001F7929" w:rsidP="00CE6B02">
      <w:pPr>
        <w:pStyle w:val="SingleTxtG"/>
        <w:ind w:left="1701" w:hanging="567"/>
        <w:rPr>
          <w:lang w:val="fr-FR"/>
        </w:rPr>
      </w:pPr>
      <w:r w:rsidRPr="007F211A">
        <w:rPr>
          <w:lang w:val="fr-FR"/>
        </w:rPr>
        <w:t>b)</w:t>
      </w:r>
      <w:r w:rsidRPr="007F211A">
        <w:rPr>
          <w:lang w:val="fr-FR"/>
        </w:rPr>
        <w:tab/>
        <w:t>En ce qui concerne les informations sur le RXSWIN</w:t>
      </w:r>
      <w:r w:rsidR="00C726AF">
        <w:rPr>
          <w:lang w:val="fr-FR"/>
        </w:rPr>
        <w:t> </w:t>
      </w:r>
      <w:r w:rsidRPr="007F211A">
        <w:rPr>
          <w:lang w:val="fr-FR"/>
        </w:rPr>
        <w:t>:</w:t>
      </w:r>
    </w:p>
    <w:p w:rsidR="001F7929" w:rsidRPr="007F211A" w:rsidRDefault="001F7929" w:rsidP="00CE6B02">
      <w:pPr>
        <w:pStyle w:val="SingleTxtG"/>
        <w:ind w:left="2268" w:hanging="567"/>
        <w:rPr>
          <w:lang w:val="fr-FR"/>
        </w:rPr>
      </w:pPr>
      <w:r w:rsidRPr="007F211A">
        <w:rPr>
          <w:lang w:val="fr-FR"/>
        </w:rPr>
        <w:t>i)</w:t>
      </w:r>
      <w:r w:rsidRPr="007F211A">
        <w:rPr>
          <w:lang w:val="fr-FR"/>
        </w:rPr>
        <w:tab/>
        <w:t>La description des fonction du système ou du logiciel en rapport avec le RXSWIN ;</w:t>
      </w:r>
    </w:p>
    <w:p w:rsidR="001F7929" w:rsidRPr="007F211A" w:rsidRDefault="001F7929" w:rsidP="00CE6B02">
      <w:pPr>
        <w:pStyle w:val="SingleTxtG"/>
        <w:ind w:left="2268" w:hanging="567"/>
        <w:rPr>
          <w:lang w:val="fr-FR"/>
        </w:rPr>
      </w:pPr>
      <w:r w:rsidRPr="007F211A">
        <w:rPr>
          <w:lang w:val="fr-FR"/>
        </w:rPr>
        <w:t>ii)</w:t>
      </w:r>
      <w:r w:rsidRPr="007F211A">
        <w:rPr>
          <w:lang w:val="fr-FR"/>
        </w:rPr>
        <w:tab/>
        <w:t>Les Règlements concernés ;</w:t>
      </w:r>
    </w:p>
    <w:p w:rsidR="001F7929" w:rsidRPr="007F211A" w:rsidRDefault="001F7929" w:rsidP="00CE6B02">
      <w:pPr>
        <w:pStyle w:val="SingleTxtG"/>
        <w:ind w:left="2268" w:hanging="567"/>
        <w:rPr>
          <w:lang w:val="fr-FR"/>
        </w:rPr>
      </w:pPr>
      <w:r w:rsidRPr="007F211A">
        <w:rPr>
          <w:lang w:val="fr-FR"/>
        </w:rPr>
        <w:t>iii)</w:t>
      </w:r>
      <w:r w:rsidRPr="007F211A">
        <w:rPr>
          <w:lang w:val="fr-FR"/>
        </w:rPr>
        <w:tab/>
        <w:t>La liste des logiciels concernés par le code RXSWIN ;</w:t>
      </w:r>
    </w:p>
    <w:p w:rsidR="001F7929" w:rsidRPr="007F211A" w:rsidRDefault="001F7929" w:rsidP="00CE6B02">
      <w:pPr>
        <w:pStyle w:val="SingleTxtG"/>
        <w:ind w:left="2268" w:hanging="567"/>
        <w:rPr>
          <w:lang w:val="fr-FR"/>
        </w:rPr>
      </w:pPr>
      <w:r w:rsidRPr="007F211A">
        <w:rPr>
          <w:lang w:val="fr-FR"/>
        </w:rPr>
        <w:t>iv)</w:t>
      </w:r>
      <w:r w:rsidRPr="007F211A">
        <w:rPr>
          <w:lang w:val="fr-FR"/>
        </w:rPr>
        <w:tab/>
        <w:t>Les données de validation de l</w:t>
      </w:r>
      <w:r>
        <w:rPr>
          <w:lang w:val="fr-FR"/>
        </w:rPr>
        <w:t>’</w:t>
      </w:r>
      <w:r w:rsidRPr="007F211A">
        <w:rPr>
          <w:lang w:val="fr-FR"/>
        </w:rPr>
        <w:t>intégrité des logiciels concernés par le RXSWIN ;</w:t>
      </w:r>
    </w:p>
    <w:p w:rsidR="001F7929" w:rsidRPr="007F211A" w:rsidRDefault="001F7929" w:rsidP="00CE6B02">
      <w:pPr>
        <w:pStyle w:val="SingleTxtG"/>
        <w:ind w:left="2268" w:hanging="567"/>
        <w:rPr>
          <w:lang w:val="fr-FR"/>
        </w:rPr>
      </w:pPr>
      <w:r w:rsidRPr="007F211A">
        <w:rPr>
          <w:lang w:val="fr-FR"/>
        </w:rPr>
        <w:t>v)</w:t>
      </w:r>
      <w:r w:rsidRPr="007F211A">
        <w:rPr>
          <w:lang w:val="fr-FR"/>
        </w:rPr>
        <w:tab/>
        <w:t>La méthode utilisée pour générer les données de validation de l</w:t>
      </w:r>
      <w:r>
        <w:rPr>
          <w:lang w:val="fr-FR"/>
        </w:rPr>
        <w:t>’</w:t>
      </w:r>
      <w:r w:rsidRPr="007F211A">
        <w:rPr>
          <w:lang w:val="fr-FR"/>
        </w:rPr>
        <w:t>intégrité.</w:t>
      </w:r>
    </w:p>
    <w:p w:rsidR="001F7929" w:rsidRPr="007F211A" w:rsidRDefault="001F7929" w:rsidP="00CE6B02">
      <w:pPr>
        <w:pStyle w:val="SingleTxtG"/>
        <w:ind w:left="1701" w:hanging="567"/>
        <w:rPr>
          <w:lang w:val="fr-FR"/>
        </w:rPr>
      </w:pPr>
      <w:r>
        <w:rPr>
          <w:lang w:val="fr-FR"/>
        </w:rPr>
        <w:t>c)</w:t>
      </w:r>
      <w:r>
        <w:rPr>
          <w:lang w:val="fr-FR"/>
        </w:rPr>
        <w:tab/>
      </w:r>
      <w:r w:rsidRPr="007F211A">
        <w:rPr>
          <w:lang w:val="fr-FR"/>
        </w:rPr>
        <w:t>En ce qui concerne les informations relatives à une mise à jour qui concerne un code RXSWIN</w:t>
      </w:r>
      <w:r>
        <w:rPr>
          <w:lang w:val="fr-FR"/>
        </w:rPr>
        <w:t> </w:t>
      </w:r>
      <w:r w:rsidRPr="007F211A">
        <w:rPr>
          <w:lang w:val="fr-FR"/>
        </w:rPr>
        <w:t>:</w:t>
      </w:r>
    </w:p>
    <w:p w:rsidR="001F7929" w:rsidRPr="007F211A" w:rsidRDefault="001F7929" w:rsidP="00CE6B02">
      <w:pPr>
        <w:pStyle w:val="SingleTxtG"/>
        <w:ind w:left="2268" w:hanging="567"/>
        <w:rPr>
          <w:lang w:val="fr-FR"/>
        </w:rPr>
      </w:pPr>
      <w:r w:rsidRPr="007F211A">
        <w:rPr>
          <w:lang w:val="fr-FR"/>
        </w:rPr>
        <w:t>i)</w:t>
      </w:r>
      <w:r w:rsidRPr="007F211A">
        <w:rPr>
          <w:lang w:val="fr-FR"/>
        </w:rPr>
        <w:tab/>
        <w:t>La liste des codes RXSWIN concernés par la mise à jour logicielle.</w:t>
      </w:r>
    </w:p>
    <w:p w:rsidR="001F7929" w:rsidRPr="007F211A" w:rsidRDefault="001F7929" w:rsidP="008D210F">
      <w:pPr>
        <w:pStyle w:val="H1G"/>
        <w:ind w:left="2268"/>
        <w:rPr>
          <w:lang w:val="fr-FR"/>
        </w:rPr>
      </w:pPr>
      <w:r w:rsidRPr="007F211A">
        <w:rPr>
          <w:lang w:val="fr-FR"/>
        </w:rPr>
        <w:t>R.</w:t>
      </w:r>
      <w:r w:rsidRPr="007F211A">
        <w:rPr>
          <w:lang w:val="fr-FR"/>
        </w:rPr>
        <w:tab/>
        <w:t>Paragraphe</w:t>
      </w:r>
      <w:r w:rsidR="00C043DC">
        <w:rPr>
          <w:lang w:val="fr-FR"/>
        </w:rPr>
        <w:t> </w:t>
      </w:r>
      <w:r w:rsidRPr="007F211A">
        <w:rPr>
          <w:lang w:val="fr-FR"/>
        </w:rPr>
        <w:t>7.1.2.4</w:t>
      </w:r>
    </w:p>
    <w:p w:rsidR="001F7929" w:rsidRPr="007F211A" w:rsidRDefault="001F7929" w:rsidP="00CE6B02">
      <w:pPr>
        <w:pStyle w:val="SingleTxtG"/>
        <w:ind w:left="2268" w:hanging="1134"/>
        <w:rPr>
          <w:lang w:val="fr-FR"/>
        </w:rPr>
      </w:pPr>
      <w:r w:rsidRPr="007F211A">
        <w:rPr>
          <w:lang w:val="fr-FR"/>
        </w:rPr>
        <w:t>« 7.1.2.4</w:t>
      </w:r>
      <w:r w:rsidRPr="007F211A">
        <w:rPr>
          <w:lang w:val="fr-FR"/>
        </w:rPr>
        <w:tab/>
        <w:t>La liste des véhicules cibles de la mise à jour et la confirmation de la compatibilité de la dernière configuration connue de ces véhicules avec la mise à jour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Dans le cas des véhicules immatriculés,</w:t>
      </w:r>
      <w:r>
        <w:rPr>
          <w:lang w:val="fr-FR"/>
        </w:rPr>
        <w:t xml:space="preserve"> </w:t>
      </w:r>
      <w:r w:rsidRPr="007F211A">
        <w:rPr>
          <w:lang w:val="fr-FR"/>
        </w:rPr>
        <w:t>le numéro d</w:t>
      </w:r>
      <w:r>
        <w:rPr>
          <w:lang w:val="fr-FR"/>
        </w:rPr>
        <w:t>’</w:t>
      </w:r>
      <w:r w:rsidRPr="007F211A">
        <w:rPr>
          <w:lang w:val="fr-FR"/>
        </w:rPr>
        <w:t>identification du véhicule (VIN) devrait permettre d</w:t>
      </w:r>
      <w:r>
        <w:rPr>
          <w:lang w:val="fr-FR"/>
        </w:rPr>
        <w:t>’</w:t>
      </w:r>
      <w:r w:rsidRPr="007F211A">
        <w:rPr>
          <w:lang w:val="fr-FR"/>
        </w:rPr>
        <w:t>obtenir les informations sur les véhicules cibles.</w:t>
      </w:r>
    </w:p>
    <w:p w:rsidR="001F7929" w:rsidRPr="007F211A" w:rsidRDefault="001F7929" w:rsidP="00CE6B02">
      <w:pPr>
        <w:pStyle w:val="SingleTxtG"/>
        <w:rPr>
          <w:lang w:val="fr-FR"/>
        </w:rPr>
      </w:pPr>
      <w:r w:rsidRPr="007F211A">
        <w:rPr>
          <w:lang w:val="fr-FR"/>
        </w:rPr>
        <w:t>La confirmation de la compatibilité peut être fournie pour un groupe de véhicules, plutôt que pour des véhicules particuliers.</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Par « véhicules cibles », on entend les véhicules concernés par la mise à jour logicielle.</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dernière configuration connue » renvoi</w:t>
      </w:r>
      <w:r>
        <w:rPr>
          <w:lang w:val="fr-FR"/>
        </w:rPr>
        <w:t>e</w:t>
      </w:r>
      <w:r w:rsidRPr="007F211A">
        <w:rPr>
          <w:lang w:val="fr-FR"/>
        </w:rPr>
        <w:t xml:space="preserve"> au fait que le constructeur peut ne pas connaître la configuration réelle de chaque véhicule d</w:t>
      </w:r>
      <w:r>
        <w:rPr>
          <w:lang w:val="fr-FR"/>
        </w:rPr>
        <w:t>’</w:t>
      </w:r>
      <w:r w:rsidRPr="007F211A">
        <w:rPr>
          <w:lang w:val="fr-FR"/>
        </w:rPr>
        <w:t>un type donné. Par exemple, le véhicule peut avoir été modifié par son propriétaire ou par un mécanicien.</w:t>
      </w:r>
    </w:p>
    <w:p w:rsidR="001F7929" w:rsidRPr="007F211A" w:rsidRDefault="001F7929" w:rsidP="00CE6B02">
      <w:pPr>
        <w:pStyle w:val="SingleTxtG"/>
        <w:keepNext/>
        <w:keepLines/>
        <w:rPr>
          <w:i/>
          <w:lang w:val="fr-FR"/>
        </w:rPr>
      </w:pPr>
      <w:r w:rsidRPr="007F211A">
        <w:rPr>
          <w:i/>
          <w:iCs/>
          <w:lang w:val="fr-FR"/>
        </w:rPr>
        <w:lastRenderedPageBreak/>
        <w:t>Exemples de documents ou de justificatifs à fournir</w:t>
      </w:r>
    </w:p>
    <w:p w:rsidR="001F7929" w:rsidRPr="007F211A" w:rsidRDefault="001F7929" w:rsidP="00CE6B02">
      <w:pPr>
        <w:pStyle w:val="SingleTxtG"/>
        <w:rPr>
          <w:lang w:val="fr-FR"/>
        </w:rPr>
      </w:pPr>
      <w:r w:rsidRPr="007F211A">
        <w:rPr>
          <w:lang w:val="fr-FR"/>
        </w:rPr>
        <w:t>Le constructeur peut utiliser des processus de gestion de la configuration pour</w:t>
      </w:r>
      <w:r>
        <w:rPr>
          <w:lang w:val="fr-FR"/>
        </w:rPr>
        <w:t xml:space="preserve"> </w:t>
      </w:r>
      <w:r w:rsidRPr="007F211A">
        <w:rPr>
          <w:lang w:val="fr-FR"/>
        </w:rPr>
        <w:t>rendre compte des données qu</w:t>
      </w:r>
      <w:r>
        <w:rPr>
          <w:lang w:val="fr-FR"/>
        </w:rPr>
        <w:t>’</w:t>
      </w:r>
      <w:r w:rsidRPr="007F211A">
        <w:rPr>
          <w:lang w:val="fr-FR"/>
        </w:rPr>
        <w:t>il enregistrera.</w:t>
      </w:r>
      <w:r>
        <w:rPr>
          <w:lang w:val="fr-FR"/>
        </w:rPr>
        <w:t xml:space="preserve"> </w:t>
      </w:r>
      <w:r w:rsidRPr="007F211A">
        <w:rPr>
          <w:lang w:val="fr-FR"/>
        </w:rPr>
        <w:t>Il</w:t>
      </w:r>
      <w:r>
        <w:rPr>
          <w:lang w:val="fr-FR"/>
        </w:rPr>
        <w:t xml:space="preserve"> </w:t>
      </w:r>
      <w:r w:rsidRPr="007F211A">
        <w:rPr>
          <w:lang w:val="fr-FR"/>
        </w:rPr>
        <w:t>devrait notamment démontrer l</w:t>
      </w:r>
      <w:r>
        <w:rPr>
          <w:lang w:val="fr-FR"/>
        </w:rPr>
        <w:t>’</w:t>
      </w:r>
      <w:r w:rsidRPr="007F211A">
        <w:rPr>
          <w:lang w:val="fr-FR"/>
        </w:rPr>
        <w:t>efficacité des processus mis en œuvre pour :</w:t>
      </w:r>
    </w:p>
    <w:p w:rsidR="001F7929" w:rsidRPr="007F211A" w:rsidRDefault="001F7929" w:rsidP="00CE6B02">
      <w:pPr>
        <w:pStyle w:val="SingleTxtG"/>
        <w:ind w:left="1701" w:hanging="567"/>
        <w:rPr>
          <w:lang w:val="fr-FR"/>
        </w:rPr>
      </w:pPr>
      <w:r w:rsidRPr="007F211A">
        <w:rPr>
          <w:lang w:val="fr-FR"/>
        </w:rPr>
        <w:t>a)</w:t>
      </w:r>
      <w:r w:rsidRPr="007F211A">
        <w:rPr>
          <w:lang w:val="fr-FR"/>
        </w:rPr>
        <w:tab/>
        <w:t>L</w:t>
      </w:r>
      <w:r>
        <w:rPr>
          <w:lang w:val="fr-FR"/>
        </w:rPr>
        <w:t>’</w:t>
      </w:r>
      <w:r w:rsidRPr="007F211A">
        <w:rPr>
          <w:lang w:val="fr-FR"/>
        </w:rPr>
        <w:t>identification des véhicules cibles de la mise à jour ;</w:t>
      </w:r>
    </w:p>
    <w:p w:rsidR="001F7929" w:rsidRPr="007F211A" w:rsidRDefault="001F7929" w:rsidP="00CE6B02">
      <w:pPr>
        <w:pStyle w:val="SingleTxtG"/>
        <w:ind w:left="1701" w:hanging="567"/>
        <w:rPr>
          <w:lang w:val="fr-FR"/>
        </w:rPr>
      </w:pPr>
      <w:r w:rsidRPr="007F211A">
        <w:rPr>
          <w:lang w:val="fr-FR"/>
        </w:rPr>
        <w:t>b)</w:t>
      </w:r>
      <w:r w:rsidRPr="007F211A">
        <w:rPr>
          <w:lang w:val="fr-FR"/>
        </w:rPr>
        <w:tab/>
        <w:t>La vérification de la compatibilité des véhicules cibles, dans leur dernière configuration connue, avec la mise à jour logicielle.</w:t>
      </w:r>
    </w:p>
    <w:p w:rsidR="001F7929" w:rsidRPr="007F211A" w:rsidRDefault="001F7929" w:rsidP="008D210F">
      <w:pPr>
        <w:pStyle w:val="H1G"/>
        <w:ind w:left="2268"/>
        <w:rPr>
          <w:lang w:val="fr-FR"/>
        </w:rPr>
      </w:pPr>
      <w:r w:rsidRPr="007F211A">
        <w:rPr>
          <w:lang w:val="fr-FR"/>
        </w:rPr>
        <w:t>S.</w:t>
      </w:r>
      <w:r w:rsidRPr="007F211A">
        <w:rPr>
          <w:lang w:val="fr-FR"/>
        </w:rPr>
        <w:tab/>
        <w:t>Paragraphe</w:t>
      </w:r>
      <w:r w:rsidR="00C726AF">
        <w:rPr>
          <w:lang w:val="fr-FR"/>
        </w:rPr>
        <w:t> </w:t>
      </w:r>
      <w:r w:rsidRPr="007F211A">
        <w:rPr>
          <w:lang w:val="fr-FR"/>
        </w:rPr>
        <w:t>7.1.2.5</w:t>
      </w:r>
    </w:p>
    <w:p w:rsidR="001F7929" w:rsidRPr="007F211A" w:rsidRDefault="001F7929" w:rsidP="00CE6B02">
      <w:pPr>
        <w:pStyle w:val="SingleTxtG"/>
        <w:ind w:left="2268" w:hanging="1134"/>
        <w:rPr>
          <w:lang w:val="fr-FR"/>
        </w:rPr>
      </w:pPr>
      <w:r w:rsidRPr="007F211A">
        <w:rPr>
          <w:lang w:val="fr-FR"/>
        </w:rPr>
        <w:t>« 7.1.2.5</w:t>
      </w:r>
      <w:r w:rsidRPr="007F211A">
        <w:rPr>
          <w:lang w:val="fr-FR"/>
        </w:rPr>
        <w:tab/>
        <w:t>La documentation sur toutes les mises à jour logicielles pour le type de véhicule visé, comprenant les éléments d</w:t>
      </w:r>
      <w:r>
        <w:rPr>
          <w:lang w:val="fr-FR"/>
        </w:rPr>
        <w:t>’</w:t>
      </w:r>
      <w:r w:rsidRPr="007F211A">
        <w:rPr>
          <w:lang w:val="fr-FR"/>
        </w:rPr>
        <w:t>information suivants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Les informations peuvent être regroupées dans le cas de mises à jour</w:t>
      </w:r>
      <w:r>
        <w:rPr>
          <w:lang w:val="fr-FR"/>
        </w:rPr>
        <w:t xml:space="preserve"> </w:t>
      </w:r>
      <w:r w:rsidRPr="007F211A">
        <w:rPr>
          <w:lang w:val="fr-FR"/>
        </w:rPr>
        <w:t>effectuées pour plusieurs</w:t>
      </w:r>
      <w:r>
        <w:rPr>
          <w:lang w:val="fr-FR"/>
        </w:rPr>
        <w:t xml:space="preserve"> </w:t>
      </w:r>
      <w:r w:rsidRPr="007F211A">
        <w:rPr>
          <w:lang w:val="fr-FR"/>
        </w:rPr>
        <w:t>raisons ou de plusieurs mises à jour</w:t>
      </w:r>
      <w:r>
        <w:rPr>
          <w:lang w:val="fr-FR"/>
        </w:rPr>
        <w:t xml:space="preserve"> </w:t>
      </w:r>
      <w:r w:rsidRPr="007F211A">
        <w:rPr>
          <w:lang w:val="fr-FR"/>
        </w:rPr>
        <w:t>effectuées pour une seul</w:t>
      </w:r>
      <w:r>
        <w:rPr>
          <w:lang w:val="fr-FR"/>
        </w:rPr>
        <w:t>e</w:t>
      </w:r>
      <w:r w:rsidRPr="007F211A">
        <w:rPr>
          <w:lang w:val="fr-FR"/>
        </w:rPr>
        <w:t xml:space="preserve"> et même</w:t>
      </w:r>
      <w:r>
        <w:rPr>
          <w:lang w:val="fr-FR"/>
        </w:rPr>
        <w:t xml:space="preserve"> </w:t>
      </w:r>
      <w:r w:rsidRPr="007F211A">
        <w:rPr>
          <w:lang w:val="fr-FR"/>
        </w:rPr>
        <w:t>raison (le cas échéant). Il se peut, dans certains cas, qu</w:t>
      </w:r>
      <w:r>
        <w:rPr>
          <w:lang w:val="fr-FR"/>
        </w:rPr>
        <w:t>’</w:t>
      </w:r>
      <w:r w:rsidRPr="007F211A">
        <w:rPr>
          <w:lang w:val="fr-FR"/>
        </w:rPr>
        <w:t>un système de véhicule soit régulièrement actualisé au moyen d</w:t>
      </w:r>
      <w:r>
        <w:rPr>
          <w:lang w:val="fr-FR"/>
        </w:rPr>
        <w:t>’</w:t>
      </w:r>
      <w:r w:rsidRPr="007F211A">
        <w:rPr>
          <w:lang w:val="fr-FR"/>
        </w:rPr>
        <w:t>un seul et même type de mise à jour, le système à actualiser n</w:t>
      </w:r>
      <w:r>
        <w:rPr>
          <w:lang w:val="fr-FR"/>
        </w:rPr>
        <w:t>’</w:t>
      </w:r>
      <w:r w:rsidRPr="007F211A">
        <w:rPr>
          <w:lang w:val="fr-FR"/>
        </w:rPr>
        <w:t>étant pas homologué. On</w:t>
      </w:r>
      <w:r w:rsidR="00C726AF">
        <w:rPr>
          <w:lang w:val="fr-FR"/>
        </w:rPr>
        <w:t> </w:t>
      </w:r>
      <w:r w:rsidRPr="007F211A">
        <w:rPr>
          <w:lang w:val="fr-FR"/>
        </w:rPr>
        <w:t>peut citer à titre d</w:t>
      </w:r>
      <w:r>
        <w:rPr>
          <w:lang w:val="fr-FR"/>
        </w:rPr>
        <w:t>’</w:t>
      </w:r>
      <w:r w:rsidRPr="007F211A">
        <w:rPr>
          <w:lang w:val="fr-FR"/>
        </w:rPr>
        <w:t>exemple le cas de données cartographiques pour lesquelles on utilise les mêmes champs de données et les mêmes formats,</w:t>
      </w:r>
      <w:r>
        <w:rPr>
          <w:lang w:val="fr-FR"/>
        </w:rPr>
        <w:t xml:space="preserve"> </w:t>
      </w:r>
      <w:r w:rsidRPr="007F211A">
        <w:rPr>
          <w:lang w:val="fr-FR"/>
        </w:rPr>
        <w:t>et une seule et même méthode de mise en œuvre. Pour réduire les</w:t>
      </w:r>
      <w:r>
        <w:rPr>
          <w:lang w:val="fr-FR"/>
        </w:rPr>
        <w:t xml:space="preserve"> </w:t>
      </w:r>
      <w:r w:rsidRPr="007F211A">
        <w:rPr>
          <w:lang w:val="fr-FR"/>
        </w:rPr>
        <w:t>répétitions, on pourrait dans ce cas prescrire que les informations énumérées ci-dessous ne soient enregistrées qu</w:t>
      </w:r>
      <w:r>
        <w:rPr>
          <w:lang w:val="fr-FR"/>
        </w:rPr>
        <w:t>’</w:t>
      </w:r>
      <w:r w:rsidRPr="007F211A">
        <w:rPr>
          <w:lang w:val="fr-FR"/>
        </w:rPr>
        <w:t>une seule fois et qu</w:t>
      </w:r>
      <w:r>
        <w:rPr>
          <w:lang w:val="fr-FR"/>
        </w:rPr>
        <w:t>’</w:t>
      </w:r>
      <w:r w:rsidRPr="007F211A">
        <w:rPr>
          <w:lang w:val="fr-FR"/>
        </w:rPr>
        <w:t>il soit précisé qu</w:t>
      </w:r>
      <w:r>
        <w:rPr>
          <w:lang w:val="fr-FR"/>
        </w:rPr>
        <w:t>’</w:t>
      </w:r>
      <w:r w:rsidRPr="007F211A">
        <w:rPr>
          <w:lang w:val="fr-FR"/>
        </w:rPr>
        <w:t>elles sont valables pour une gamme complète de mises à jour (à définir par le constructeur). Cela permettrait de réduire la charge imposée aux constructeurs si ceux-ci peuvent démontrer l</w:t>
      </w:r>
      <w:r>
        <w:rPr>
          <w:lang w:val="fr-FR"/>
        </w:rPr>
        <w:t>’</w:t>
      </w:r>
      <w:r w:rsidRPr="007F211A">
        <w:rPr>
          <w:lang w:val="fr-FR"/>
        </w:rPr>
        <w:t>existence d</w:t>
      </w:r>
      <w:r>
        <w:rPr>
          <w:lang w:val="fr-FR"/>
        </w:rPr>
        <w:t>’</w:t>
      </w:r>
      <w:r w:rsidRPr="007F211A">
        <w:rPr>
          <w:lang w:val="fr-FR"/>
        </w:rPr>
        <w:t>une telle série de mises à jour régulières.</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E6B02">
      <w:pPr>
        <w:pStyle w:val="SingleTxtG"/>
        <w:rPr>
          <w:lang w:val="fr-FR"/>
        </w:rPr>
      </w:pPr>
      <w:r w:rsidRPr="007F211A">
        <w:rPr>
          <w:lang w:val="fr-FR"/>
        </w:rPr>
        <w:t>Il s</w:t>
      </w:r>
      <w:r>
        <w:rPr>
          <w:lang w:val="fr-FR"/>
        </w:rPr>
        <w:t>’</w:t>
      </w:r>
      <w:r w:rsidRPr="007F211A">
        <w:rPr>
          <w:lang w:val="fr-FR"/>
        </w:rPr>
        <w:t>agit de décrire les processus employés pour enregistrer les informations. Si ces processus ont déjà</w:t>
      </w:r>
      <w:r>
        <w:rPr>
          <w:lang w:val="fr-FR"/>
        </w:rPr>
        <w:t xml:space="preserve"> </w:t>
      </w:r>
      <w:r w:rsidRPr="007F211A">
        <w:rPr>
          <w:lang w:val="fr-FR"/>
        </w:rPr>
        <w:t>été utilisés, il est possible d</w:t>
      </w:r>
      <w:r>
        <w:rPr>
          <w:lang w:val="fr-FR"/>
        </w:rPr>
        <w:t>’</w:t>
      </w:r>
      <w:r w:rsidRPr="007F211A">
        <w:rPr>
          <w:lang w:val="fr-FR"/>
        </w:rPr>
        <w:t>en montrer le produit (les documents qui en résultent) pour en rendre compte.</w:t>
      </w:r>
    </w:p>
    <w:p w:rsidR="001F7929" w:rsidRPr="007F211A" w:rsidRDefault="001F7929" w:rsidP="00CE6B02">
      <w:pPr>
        <w:pStyle w:val="SingleTxtG"/>
        <w:ind w:left="2268" w:hanging="567"/>
        <w:rPr>
          <w:lang w:val="fr-FR"/>
        </w:rPr>
      </w:pPr>
      <w:r w:rsidRPr="007F211A">
        <w:rPr>
          <w:lang w:val="fr-FR"/>
        </w:rPr>
        <w:t>« a)</w:t>
      </w:r>
      <w:r w:rsidRPr="007F211A">
        <w:rPr>
          <w:lang w:val="fr-FR"/>
        </w:rPr>
        <w:tab/>
        <w:t>Le but de la mise à jour ;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E6B02">
      <w:pPr>
        <w:pStyle w:val="SingleTxtG"/>
        <w:ind w:left="2268" w:hanging="567"/>
        <w:rPr>
          <w:lang w:val="fr-FR"/>
        </w:rPr>
      </w:pPr>
      <w:r w:rsidRPr="007F211A">
        <w:rPr>
          <w:lang w:val="fr-FR"/>
        </w:rPr>
        <w:t>« b)</w:t>
      </w:r>
      <w:r w:rsidRPr="007F211A">
        <w:rPr>
          <w:lang w:val="fr-FR"/>
        </w:rPr>
        <w:tab/>
        <w:t>Les systèmes ou les fonctions du véhicule concernés par la mise à jour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Il est ici question que le constructeur du véhicule précise le système ou la fonction cible de la mise à jour, par exemple le système de freinage, la radio,</w:t>
      </w:r>
      <w:r>
        <w:rPr>
          <w:lang w:val="fr-FR"/>
        </w:rPr>
        <w:t xml:space="preserve"> </w:t>
      </w:r>
      <w:r w:rsidRPr="007F211A">
        <w:rPr>
          <w:lang w:val="fr-FR"/>
        </w:rPr>
        <w:t>ou encore tout autre système ou toute autre fonction qui peuvent être concernés par la mise à jour.</w:t>
      </w:r>
    </w:p>
    <w:p w:rsidR="001F7929" w:rsidRPr="007F211A" w:rsidRDefault="001F7929" w:rsidP="00CE6B02">
      <w:pPr>
        <w:pStyle w:val="SingleTxtG"/>
        <w:ind w:left="2268" w:hanging="567"/>
        <w:rPr>
          <w:lang w:val="fr-FR"/>
        </w:rPr>
      </w:pPr>
      <w:r w:rsidRPr="007F211A">
        <w:rPr>
          <w:lang w:val="fr-FR"/>
        </w:rPr>
        <w:t>« c)</w:t>
      </w:r>
      <w:r w:rsidRPr="007F211A">
        <w:rPr>
          <w:lang w:val="fr-FR"/>
        </w:rPr>
        <w:tab/>
        <w:t>Les systèmes ou fonctions homologués (s</w:t>
      </w:r>
      <w:r>
        <w:rPr>
          <w:lang w:val="fr-FR"/>
        </w:rPr>
        <w:t>’</w:t>
      </w:r>
      <w:r w:rsidRPr="007F211A">
        <w:rPr>
          <w:lang w:val="fr-FR"/>
        </w:rPr>
        <w:t>il y en a) parmi les systèmes ou fonctions concernés par la mise à jour ;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E6B02">
      <w:pPr>
        <w:pStyle w:val="SingleTxtG"/>
        <w:ind w:left="2268" w:hanging="567"/>
        <w:rPr>
          <w:lang w:val="fr-FR"/>
        </w:rPr>
      </w:pPr>
      <w:r w:rsidRPr="007F211A">
        <w:rPr>
          <w:lang w:val="fr-FR"/>
        </w:rPr>
        <w:t>« d)</w:t>
      </w:r>
      <w:r w:rsidRPr="007F211A">
        <w:rPr>
          <w:lang w:val="fr-FR"/>
        </w:rPr>
        <w:tab/>
        <w:t>S</w:t>
      </w:r>
      <w:r>
        <w:rPr>
          <w:lang w:val="fr-FR"/>
        </w:rPr>
        <w:t>’</w:t>
      </w:r>
      <w:r w:rsidRPr="007F211A">
        <w:rPr>
          <w:lang w:val="fr-FR"/>
        </w:rPr>
        <w:t>il existe de tels systèmes ou fonctions homologués, les éventuelles incidences de la mise à jour logicielle sur le respect des prescriptions relatives à ces systèmes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E6B02">
      <w:pPr>
        <w:pStyle w:val="SingleTxtG"/>
        <w:rPr>
          <w:lang w:val="fr-FR"/>
        </w:rPr>
      </w:pPr>
      <w:r w:rsidRPr="007F211A">
        <w:rPr>
          <w:lang w:val="fr-FR"/>
        </w:rPr>
        <w:t>Au titre de cette prescription, le constructeur est tenu d</w:t>
      </w:r>
      <w:r>
        <w:rPr>
          <w:lang w:val="fr-FR"/>
        </w:rPr>
        <w:t>’</w:t>
      </w:r>
      <w:r w:rsidRPr="007F211A">
        <w:rPr>
          <w:lang w:val="fr-FR"/>
        </w:rPr>
        <w:t>enregistrer le résultat des processus décrits au paragraphe</w:t>
      </w:r>
      <w:r w:rsidR="00C043DC">
        <w:rPr>
          <w:lang w:val="fr-FR"/>
        </w:rPr>
        <w:t> </w:t>
      </w:r>
      <w:r w:rsidRPr="007F211A">
        <w:rPr>
          <w:lang w:val="fr-FR"/>
        </w:rPr>
        <w:t>7.1.1.8 (les deux prescriptions étant liées).</w:t>
      </w:r>
    </w:p>
    <w:p w:rsidR="001F7929" w:rsidRPr="007F211A" w:rsidRDefault="001F7929" w:rsidP="00CE6B02">
      <w:pPr>
        <w:pStyle w:val="SingleTxtG"/>
        <w:rPr>
          <w:lang w:val="fr-FR"/>
        </w:rPr>
      </w:pPr>
      <w:r w:rsidRPr="007F211A">
        <w:rPr>
          <w:lang w:val="fr-FR"/>
        </w:rPr>
        <w:t>Le raisonnement qui sous-tend les décisions</w:t>
      </w:r>
      <w:r>
        <w:rPr>
          <w:lang w:val="fr-FR"/>
        </w:rPr>
        <w:t xml:space="preserve"> </w:t>
      </w:r>
      <w:r w:rsidRPr="007F211A">
        <w:rPr>
          <w:lang w:val="fr-FR"/>
        </w:rPr>
        <w:t>devrait également être enregistré (afin de permettre une vérification dans le cas d</w:t>
      </w:r>
      <w:r>
        <w:rPr>
          <w:lang w:val="fr-FR"/>
        </w:rPr>
        <w:t>’</w:t>
      </w:r>
      <w:r w:rsidRPr="007F211A">
        <w:rPr>
          <w:lang w:val="fr-FR"/>
        </w:rPr>
        <w:t>un éventuel contrôle</w:t>
      </w:r>
      <w:r>
        <w:rPr>
          <w:lang w:val="fr-FR"/>
        </w:rPr>
        <w:t xml:space="preserve"> </w:t>
      </w:r>
      <w:r w:rsidRPr="007F211A">
        <w:rPr>
          <w:lang w:val="fr-FR"/>
        </w:rPr>
        <w:t>requis par un service technique ou une autorité d</w:t>
      </w:r>
      <w:r>
        <w:rPr>
          <w:lang w:val="fr-FR"/>
        </w:rPr>
        <w:t>’</w:t>
      </w:r>
      <w:r w:rsidRPr="007F211A">
        <w:rPr>
          <w:lang w:val="fr-FR"/>
        </w:rPr>
        <w:t>homologation).</w:t>
      </w:r>
    </w:p>
    <w:p w:rsidR="001F7929" w:rsidRPr="007F211A" w:rsidRDefault="001F7929" w:rsidP="00CE6B02">
      <w:pPr>
        <w:pStyle w:val="SingleTxtG"/>
        <w:ind w:left="2268" w:hanging="567"/>
        <w:rPr>
          <w:lang w:val="fr-FR"/>
        </w:rPr>
      </w:pPr>
      <w:r w:rsidRPr="007F211A">
        <w:rPr>
          <w:lang w:val="fr-FR"/>
        </w:rPr>
        <w:t>« e)</w:t>
      </w:r>
      <w:r w:rsidRPr="007F211A">
        <w:rPr>
          <w:lang w:val="fr-FR"/>
        </w:rPr>
        <w:tab/>
        <w:t>L</w:t>
      </w:r>
      <w:r>
        <w:rPr>
          <w:lang w:val="fr-FR"/>
        </w:rPr>
        <w:t>’</w:t>
      </w:r>
      <w:r w:rsidRPr="007F211A">
        <w:rPr>
          <w:lang w:val="fr-FR"/>
        </w:rPr>
        <w:t>éventuelle incidence de la mise à jour logicielle sur un paramètre d</w:t>
      </w:r>
      <w:r>
        <w:rPr>
          <w:lang w:val="fr-FR"/>
        </w:rPr>
        <w:t>’</w:t>
      </w:r>
      <w:r w:rsidRPr="007F211A">
        <w:rPr>
          <w:lang w:val="fr-FR"/>
        </w:rPr>
        <w:t>homologation d</w:t>
      </w:r>
      <w:r>
        <w:rPr>
          <w:lang w:val="fr-FR"/>
        </w:rPr>
        <w:t>’</w:t>
      </w:r>
      <w:r w:rsidRPr="007F211A">
        <w:rPr>
          <w:lang w:val="fr-FR"/>
        </w:rPr>
        <w:t>un système ; »</w:t>
      </w:r>
    </w:p>
    <w:p w:rsidR="001F7929" w:rsidRPr="007F211A" w:rsidRDefault="001F7929" w:rsidP="004969CD">
      <w:pPr>
        <w:pStyle w:val="SingleTxtG"/>
        <w:rPr>
          <w:i/>
          <w:lang w:val="fr-FR"/>
        </w:rPr>
      </w:pPr>
      <w:r w:rsidRPr="007F211A">
        <w:rPr>
          <w:i/>
          <w:iCs/>
          <w:lang w:val="fr-FR"/>
        </w:rPr>
        <w:lastRenderedPageBreak/>
        <w:t>Explication de la prescription</w:t>
      </w:r>
    </w:p>
    <w:p w:rsidR="001F7929" w:rsidRPr="007F211A" w:rsidRDefault="001F7929" w:rsidP="00CE6B02">
      <w:pPr>
        <w:pStyle w:val="SingleTxtG"/>
        <w:rPr>
          <w:lang w:val="fr-FR"/>
        </w:rPr>
      </w:pPr>
      <w:r w:rsidRPr="007F211A">
        <w:rPr>
          <w:lang w:val="fr-FR"/>
        </w:rPr>
        <w:t>Pour les besoins de cette prescription, il convient de prendre en compte l</w:t>
      </w:r>
      <w:r>
        <w:rPr>
          <w:lang w:val="fr-FR"/>
        </w:rPr>
        <w:t>’</w:t>
      </w:r>
      <w:r w:rsidRPr="007F211A">
        <w:rPr>
          <w:lang w:val="fr-FR"/>
        </w:rPr>
        <w:t>essai particulier utilisé pour</w:t>
      </w:r>
      <w:r>
        <w:rPr>
          <w:lang w:val="fr-FR"/>
        </w:rPr>
        <w:t xml:space="preserve"> </w:t>
      </w:r>
      <w:r w:rsidRPr="007F211A">
        <w:rPr>
          <w:lang w:val="fr-FR"/>
        </w:rPr>
        <w:t>l</w:t>
      </w:r>
      <w:r>
        <w:rPr>
          <w:lang w:val="fr-FR"/>
        </w:rPr>
        <w:t>’</w:t>
      </w:r>
      <w:r w:rsidRPr="007F211A">
        <w:rPr>
          <w:lang w:val="fr-FR"/>
        </w:rPr>
        <w:t>homologation ou les homologations concernées et</w:t>
      </w:r>
      <w:r>
        <w:rPr>
          <w:lang w:val="fr-FR"/>
        </w:rPr>
        <w:t xml:space="preserve"> </w:t>
      </w:r>
      <w:r w:rsidRPr="007F211A">
        <w:rPr>
          <w:lang w:val="fr-FR"/>
        </w:rPr>
        <w:t>de déterminer si une mise à jour logicielle est susceptible d</w:t>
      </w:r>
      <w:r>
        <w:rPr>
          <w:lang w:val="fr-FR"/>
        </w:rPr>
        <w:t>’</w:t>
      </w:r>
      <w:r w:rsidRPr="007F211A">
        <w:rPr>
          <w:lang w:val="fr-FR"/>
        </w:rPr>
        <w:t>altérer ou de modifier les résultats de l</w:t>
      </w:r>
      <w:r>
        <w:rPr>
          <w:lang w:val="fr-FR"/>
        </w:rPr>
        <w:t>’</w:t>
      </w:r>
      <w:r w:rsidRPr="007F211A">
        <w:rPr>
          <w:lang w:val="fr-FR"/>
        </w:rPr>
        <w:t>essai dans les conditions dans lesquelles il a été effectué.</w:t>
      </w:r>
    </w:p>
    <w:p w:rsidR="001F7929" w:rsidRPr="004969CD" w:rsidRDefault="001F7929" w:rsidP="00CE6B02">
      <w:pPr>
        <w:pStyle w:val="SingleTxtG"/>
        <w:rPr>
          <w:i/>
          <w:iCs/>
          <w:lang w:val="fr-FR"/>
        </w:rPr>
      </w:pPr>
      <w:r w:rsidRPr="007F211A">
        <w:rPr>
          <w:lang w:val="fr-FR"/>
        </w:rPr>
        <w:t>Le raisonnement qui sous-tend les décisions</w:t>
      </w:r>
      <w:r>
        <w:rPr>
          <w:lang w:val="fr-FR"/>
        </w:rPr>
        <w:t xml:space="preserve"> </w:t>
      </w:r>
      <w:r w:rsidRPr="007F211A">
        <w:rPr>
          <w:lang w:val="fr-FR"/>
        </w:rPr>
        <w:t>devrait également être enregistré (afin de permettre une vérification dans le cas d</w:t>
      </w:r>
      <w:r>
        <w:rPr>
          <w:lang w:val="fr-FR"/>
        </w:rPr>
        <w:t>’</w:t>
      </w:r>
      <w:r w:rsidRPr="007F211A">
        <w:rPr>
          <w:lang w:val="fr-FR"/>
        </w:rPr>
        <w:t xml:space="preserve">un </w:t>
      </w:r>
      <w:r w:rsidRPr="004969CD">
        <w:rPr>
          <w:lang w:val="fr-FR"/>
        </w:rPr>
        <w:t>éventuel contrôle requis par un service technique ou une autorité d’homologation).</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mise à jour logicielle » renvoi</w:t>
      </w:r>
      <w:r>
        <w:rPr>
          <w:lang w:val="fr-FR"/>
        </w:rPr>
        <w:t>e</w:t>
      </w:r>
      <w:r w:rsidRPr="007F211A">
        <w:rPr>
          <w:lang w:val="fr-FR"/>
        </w:rPr>
        <w:t xml:space="preserve"> à la définition figurant au paragraphe 2.9.</w:t>
      </w:r>
    </w:p>
    <w:p w:rsidR="001F7929" w:rsidRPr="007F211A" w:rsidRDefault="001F7929" w:rsidP="00CE6B02">
      <w:pPr>
        <w:pStyle w:val="SingleTxtG"/>
        <w:rPr>
          <w:lang w:val="fr-FR"/>
        </w:rPr>
      </w:pPr>
      <w:r w:rsidRPr="007F211A">
        <w:rPr>
          <w:lang w:val="fr-FR"/>
        </w:rPr>
        <w:t>L</w:t>
      </w:r>
      <w:r>
        <w:rPr>
          <w:lang w:val="fr-FR"/>
        </w:rPr>
        <w:t>’</w:t>
      </w:r>
      <w:r w:rsidRPr="007F211A">
        <w:rPr>
          <w:lang w:val="fr-FR"/>
        </w:rPr>
        <w:t>expression « un paramètre d</w:t>
      </w:r>
      <w:r>
        <w:rPr>
          <w:lang w:val="fr-FR"/>
        </w:rPr>
        <w:t>’</w:t>
      </w:r>
      <w:r w:rsidRPr="007F211A">
        <w:rPr>
          <w:lang w:val="fr-FR"/>
        </w:rPr>
        <w:t>homologation d</w:t>
      </w:r>
      <w:r>
        <w:rPr>
          <w:lang w:val="fr-FR"/>
        </w:rPr>
        <w:t>’</w:t>
      </w:r>
      <w:r w:rsidRPr="007F211A">
        <w:rPr>
          <w:lang w:val="fr-FR"/>
        </w:rPr>
        <w:t>un système » se rapporte à tous les paramètres définis dans l</w:t>
      </w:r>
      <w:r>
        <w:rPr>
          <w:lang w:val="fr-FR"/>
        </w:rPr>
        <w:t>’</w:t>
      </w:r>
      <w:r w:rsidRPr="007F211A">
        <w:rPr>
          <w:lang w:val="fr-FR"/>
        </w:rPr>
        <w:t>un quelconque des Règlements en application desquels des homologations de type ont été délivrées pour les systèmes concernés.</w:t>
      </w:r>
    </w:p>
    <w:p w:rsidR="001F7929" w:rsidRPr="007F211A" w:rsidRDefault="001F7929" w:rsidP="00CE6B02">
      <w:pPr>
        <w:pStyle w:val="SingleTxtG"/>
        <w:ind w:left="2268" w:hanging="567"/>
        <w:rPr>
          <w:lang w:val="fr-FR"/>
        </w:rPr>
      </w:pPr>
      <w:r w:rsidRPr="007F211A">
        <w:rPr>
          <w:lang w:val="fr-FR"/>
        </w:rPr>
        <w:t>« f)</w:t>
      </w:r>
      <w:r w:rsidRPr="007F211A">
        <w:rPr>
          <w:lang w:val="fr-FR"/>
        </w:rPr>
        <w:tab/>
        <w:t>L</w:t>
      </w:r>
      <w:r>
        <w:rPr>
          <w:lang w:val="fr-FR"/>
        </w:rPr>
        <w:t>’</w:t>
      </w:r>
      <w:r w:rsidRPr="007F211A">
        <w:rPr>
          <w:lang w:val="fr-FR"/>
        </w:rPr>
        <w:t>éventuelle demande d</w:t>
      </w:r>
      <w:r>
        <w:rPr>
          <w:lang w:val="fr-FR"/>
        </w:rPr>
        <w:t>’</w:t>
      </w:r>
      <w:r w:rsidRPr="007F211A">
        <w:rPr>
          <w:lang w:val="fr-FR"/>
        </w:rPr>
        <w:t>homologation de la mise à jour auprès d</w:t>
      </w:r>
      <w:r>
        <w:rPr>
          <w:lang w:val="fr-FR"/>
        </w:rPr>
        <w:t>’</w:t>
      </w:r>
      <w:r w:rsidRPr="007F211A">
        <w:rPr>
          <w:lang w:val="fr-FR"/>
        </w:rPr>
        <w:t>un organisme d</w:t>
      </w:r>
      <w:r>
        <w:rPr>
          <w:lang w:val="fr-FR"/>
        </w:rPr>
        <w:t>’</w:t>
      </w:r>
      <w:r w:rsidRPr="007F211A">
        <w:rPr>
          <w:lang w:val="fr-FR"/>
        </w:rPr>
        <w:t>homologation ;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E6B02">
      <w:pPr>
        <w:pStyle w:val="SingleTxtG"/>
        <w:ind w:left="2268" w:hanging="567"/>
        <w:rPr>
          <w:lang w:val="fr-FR"/>
        </w:rPr>
      </w:pPr>
      <w:r w:rsidRPr="007F211A">
        <w:rPr>
          <w:lang w:val="fr-FR"/>
        </w:rPr>
        <w:t>« g)</w:t>
      </w:r>
      <w:r w:rsidRPr="007F211A">
        <w:rPr>
          <w:lang w:val="fr-FR"/>
        </w:rPr>
        <w:tab/>
        <w:t>Le mode et les conditions d</w:t>
      </w:r>
      <w:r>
        <w:rPr>
          <w:lang w:val="fr-FR"/>
        </w:rPr>
        <w:t>’</w:t>
      </w:r>
      <w:r w:rsidRPr="007F211A">
        <w:rPr>
          <w:lang w:val="fr-FR"/>
        </w:rPr>
        <w:t>exécution de la mise à jour ; »</w:t>
      </w:r>
    </w:p>
    <w:p w:rsidR="001F7929" w:rsidRPr="007F211A" w:rsidRDefault="001F7929" w:rsidP="004969CD">
      <w:pPr>
        <w:pStyle w:val="SingleTxtG"/>
        <w:rPr>
          <w:i/>
          <w:iCs/>
          <w:lang w:val="fr-FR"/>
        </w:rPr>
      </w:pPr>
      <w:r w:rsidRPr="007F211A">
        <w:rPr>
          <w:i/>
          <w:iCs/>
          <w:lang w:val="fr-FR"/>
        </w:rPr>
        <w:t>Précisions à prendre en compte</w:t>
      </w:r>
    </w:p>
    <w:p w:rsidR="001F7929" w:rsidRPr="007F211A" w:rsidRDefault="001F7929" w:rsidP="00C01137">
      <w:pPr>
        <w:pStyle w:val="SingleTxtG"/>
        <w:rPr>
          <w:lang w:val="fr-FR"/>
        </w:rPr>
      </w:pPr>
      <w:r w:rsidRPr="007F211A">
        <w:rPr>
          <w:lang w:val="fr-FR"/>
        </w:rPr>
        <w:t>Le terme « conditions » s</w:t>
      </w:r>
      <w:r>
        <w:rPr>
          <w:lang w:val="fr-FR"/>
        </w:rPr>
        <w:t>’</w:t>
      </w:r>
      <w:r w:rsidRPr="007F211A">
        <w:rPr>
          <w:lang w:val="fr-FR"/>
        </w:rPr>
        <w:t>entend de tout critère</w:t>
      </w:r>
      <w:r>
        <w:rPr>
          <w:lang w:val="fr-FR"/>
        </w:rPr>
        <w:t xml:space="preserve"> </w:t>
      </w:r>
      <w:r w:rsidRPr="007F211A">
        <w:rPr>
          <w:lang w:val="fr-FR"/>
        </w:rPr>
        <w:t>dont dépend une mise à jour.</w:t>
      </w:r>
    </w:p>
    <w:p w:rsidR="001F7929" w:rsidRPr="007F211A" w:rsidRDefault="001F7929" w:rsidP="00C01137">
      <w:pPr>
        <w:pStyle w:val="SingleTxtG"/>
        <w:rPr>
          <w:lang w:val="fr-FR"/>
        </w:rPr>
      </w:pPr>
      <w:r w:rsidRPr="007F211A">
        <w:rPr>
          <w:lang w:val="fr-FR"/>
        </w:rPr>
        <w:t>Si un nouveau matériel est nécessaire</w:t>
      </w:r>
      <w:r>
        <w:rPr>
          <w:lang w:val="fr-FR"/>
        </w:rPr>
        <w:t xml:space="preserve"> </w:t>
      </w:r>
      <w:r w:rsidRPr="007F211A">
        <w:rPr>
          <w:lang w:val="fr-FR"/>
        </w:rPr>
        <w:t>en vue de la mise à jour, cela</w:t>
      </w:r>
      <w:r>
        <w:rPr>
          <w:lang w:val="fr-FR"/>
        </w:rPr>
        <w:t xml:space="preserve"> </w:t>
      </w:r>
      <w:r w:rsidRPr="007F211A">
        <w:rPr>
          <w:lang w:val="fr-FR"/>
        </w:rPr>
        <w:t>devrait être précisé parmi les conditions citées dans cette prescription.</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 constructeur peut utiliser les notes de mise à jour concernant l</w:t>
      </w:r>
      <w:r>
        <w:rPr>
          <w:lang w:val="fr-FR"/>
        </w:rPr>
        <w:t>’</w:t>
      </w:r>
      <w:r w:rsidRPr="007F211A">
        <w:rPr>
          <w:lang w:val="fr-FR"/>
        </w:rPr>
        <w:t xml:space="preserve">actualisation du logiciel afin de satisfaire </w:t>
      </w:r>
      <w:r>
        <w:rPr>
          <w:lang w:val="fr-FR"/>
        </w:rPr>
        <w:t xml:space="preserve">à </w:t>
      </w:r>
      <w:r w:rsidRPr="007F211A">
        <w:rPr>
          <w:lang w:val="fr-FR"/>
        </w:rPr>
        <w:t>cette prescription. Les</w:t>
      </w:r>
      <w:r w:rsidR="00C043DC">
        <w:rPr>
          <w:lang w:val="fr-FR"/>
        </w:rPr>
        <w:t> </w:t>
      </w:r>
      <w:r w:rsidRPr="007F211A">
        <w:rPr>
          <w:lang w:val="fr-FR"/>
        </w:rPr>
        <w:t>notes de mise à jour devraient comprendre notamment les informations suivantes :</w:t>
      </w:r>
    </w:p>
    <w:p w:rsidR="001F7929" w:rsidRPr="007F211A" w:rsidRDefault="001F7929" w:rsidP="00C01137">
      <w:pPr>
        <w:pStyle w:val="SingleTxtG"/>
        <w:ind w:left="1701" w:hanging="567"/>
        <w:rPr>
          <w:lang w:val="fr-FR"/>
        </w:rPr>
      </w:pPr>
      <w:r w:rsidRPr="007F211A">
        <w:rPr>
          <w:lang w:val="fr-FR"/>
        </w:rPr>
        <w:t>a)</w:t>
      </w:r>
      <w:r w:rsidRPr="007F211A">
        <w:rPr>
          <w:lang w:val="fr-FR"/>
        </w:rPr>
        <w:tab/>
        <w:t>Conditions correspondant à un mode sécurisé aux fins de la mise à jour ;</w:t>
      </w:r>
    </w:p>
    <w:p w:rsidR="001F7929" w:rsidRPr="007F211A" w:rsidRDefault="001F7929" w:rsidP="00C01137">
      <w:pPr>
        <w:pStyle w:val="SingleTxtG"/>
        <w:ind w:left="1701" w:hanging="567"/>
        <w:rPr>
          <w:lang w:val="fr-FR"/>
        </w:rPr>
      </w:pPr>
      <w:r w:rsidRPr="007F211A">
        <w:rPr>
          <w:lang w:val="fr-FR"/>
        </w:rPr>
        <w:t>b)</w:t>
      </w:r>
      <w:r w:rsidRPr="007F211A">
        <w:rPr>
          <w:lang w:val="fr-FR"/>
        </w:rPr>
        <w:tab/>
        <w:t>Actions requises de la part de l</w:t>
      </w:r>
      <w:r>
        <w:rPr>
          <w:lang w:val="fr-FR"/>
        </w:rPr>
        <w:t>’</w:t>
      </w:r>
      <w:r w:rsidRPr="007F211A">
        <w:rPr>
          <w:lang w:val="fr-FR"/>
        </w:rPr>
        <w:t>utilisateur du véhicule</w:t>
      </w:r>
      <w:r>
        <w:rPr>
          <w:lang w:val="fr-FR"/>
        </w:rPr>
        <w:t xml:space="preserve"> </w:t>
      </w:r>
      <w:r w:rsidRPr="007F211A">
        <w:rPr>
          <w:lang w:val="fr-FR"/>
        </w:rPr>
        <w:t>ou d</w:t>
      </w:r>
      <w:r>
        <w:rPr>
          <w:lang w:val="fr-FR"/>
        </w:rPr>
        <w:t>’</w:t>
      </w:r>
      <w:r w:rsidRPr="007F211A">
        <w:rPr>
          <w:lang w:val="fr-FR"/>
        </w:rPr>
        <w:t>une personne compétente (si nécessaire) avant l</w:t>
      </w:r>
      <w:r>
        <w:rPr>
          <w:lang w:val="fr-FR"/>
        </w:rPr>
        <w:t>’</w:t>
      </w:r>
      <w:r w:rsidRPr="007F211A">
        <w:rPr>
          <w:lang w:val="fr-FR"/>
        </w:rPr>
        <w:t>installation d</w:t>
      </w:r>
      <w:r>
        <w:rPr>
          <w:lang w:val="fr-FR"/>
        </w:rPr>
        <w:t>’</w:t>
      </w:r>
      <w:r w:rsidRPr="007F211A">
        <w:rPr>
          <w:lang w:val="fr-FR"/>
        </w:rPr>
        <w:t>une mise à jour.</w:t>
      </w:r>
    </w:p>
    <w:p w:rsidR="001F7929" w:rsidRPr="007F211A" w:rsidRDefault="001F7929" w:rsidP="00CE6B02">
      <w:pPr>
        <w:pStyle w:val="SingleTxtG"/>
        <w:ind w:left="2268" w:hanging="567"/>
        <w:rPr>
          <w:lang w:val="fr-FR"/>
        </w:rPr>
      </w:pPr>
      <w:r w:rsidRPr="007F211A">
        <w:rPr>
          <w:lang w:val="fr-FR"/>
        </w:rPr>
        <w:t>« h)</w:t>
      </w:r>
      <w:r w:rsidRPr="007F211A">
        <w:rPr>
          <w:lang w:val="fr-FR"/>
        </w:rPr>
        <w:tab/>
        <w:t>Les éléments permettant de confirmer que la mise à jour logicielle se fera en toute sécurité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Parmi les informations communiquées, il</w:t>
      </w:r>
      <w:r>
        <w:rPr>
          <w:lang w:val="fr-FR"/>
        </w:rPr>
        <w:t xml:space="preserve"> </w:t>
      </w:r>
      <w:r w:rsidRPr="007F211A">
        <w:rPr>
          <w:lang w:val="fr-FR"/>
        </w:rPr>
        <w:t>est recommandé d</w:t>
      </w:r>
      <w:r>
        <w:rPr>
          <w:lang w:val="fr-FR"/>
        </w:rPr>
        <w:t>’</w:t>
      </w:r>
      <w:r w:rsidRPr="007F211A">
        <w:rPr>
          <w:lang w:val="fr-FR"/>
        </w:rPr>
        <w:t>indiquer en détail en quoi les conditions énumérées à l</w:t>
      </w:r>
      <w:r>
        <w:rPr>
          <w:lang w:val="fr-FR"/>
        </w:rPr>
        <w:t>’</w:t>
      </w:r>
      <w:r w:rsidRPr="007F211A">
        <w:rPr>
          <w:lang w:val="fr-FR"/>
        </w:rPr>
        <w:t>alinéa g) permettent une mise à jour logicielle en toute sécurité (justification) et de décrire les</w:t>
      </w:r>
      <w:r w:rsidR="001635A5">
        <w:rPr>
          <w:lang w:val="fr-FR"/>
        </w:rPr>
        <w:t xml:space="preserve"> </w:t>
      </w:r>
      <w:r>
        <w:rPr>
          <w:lang w:val="fr-FR"/>
        </w:rPr>
        <w:t xml:space="preserve">moyens employés pour s’assurer que </w:t>
      </w:r>
      <w:r w:rsidRPr="007F211A">
        <w:rPr>
          <w:lang w:val="fr-FR"/>
        </w:rPr>
        <w:t>ces conditions</w:t>
      </w:r>
      <w:r>
        <w:rPr>
          <w:lang w:val="fr-FR"/>
        </w:rPr>
        <w:t xml:space="preserve"> sont réunies</w:t>
      </w:r>
      <w:r w:rsidRPr="007F211A">
        <w:rPr>
          <w:lang w:val="fr-FR"/>
        </w:rPr>
        <w:t xml:space="preserve"> (vérification).</w:t>
      </w:r>
    </w:p>
    <w:p w:rsidR="001F7929" w:rsidRPr="007F211A" w:rsidRDefault="001F7929" w:rsidP="00CE6B02">
      <w:pPr>
        <w:pStyle w:val="SingleTxtG"/>
        <w:ind w:left="2268" w:hanging="567"/>
        <w:rPr>
          <w:lang w:val="fr-FR"/>
        </w:rPr>
      </w:pPr>
      <w:r w:rsidRPr="007F211A">
        <w:rPr>
          <w:lang w:val="fr-FR"/>
        </w:rPr>
        <w:t>« i)</w:t>
      </w:r>
      <w:r w:rsidRPr="007F211A">
        <w:rPr>
          <w:lang w:val="fr-FR"/>
        </w:rPr>
        <w:tab/>
        <w:t>Les éléments permettant de confirmer que la mise à jour logicielle a fait l</w:t>
      </w:r>
      <w:r>
        <w:rPr>
          <w:lang w:val="fr-FR"/>
        </w:rPr>
        <w:t>’</w:t>
      </w:r>
      <w:r w:rsidRPr="007F211A">
        <w:rPr>
          <w:lang w:val="fr-FR"/>
        </w:rPr>
        <w:t>objet de procédures de vérification et de validation qui ont été satisfaisantes.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La vérification et la validation doivent permettre de s</w:t>
      </w:r>
      <w:r>
        <w:rPr>
          <w:lang w:val="fr-FR"/>
        </w:rPr>
        <w:t>’</w:t>
      </w:r>
      <w:r w:rsidRPr="007F211A">
        <w:rPr>
          <w:lang w:val="fr-FR"/>
        </w:rPr>
        <w:t>assurer que la mise à jour logicielle fonctionne comme prévu. La ou les méthodes utilisées</w:t>
      </w:r>
      <w:r>
        <w:rPr>
          <w:lang w:val="fr-FR"/>
        </w:rPr>
        <w:t xml:space="preserve"> </w:t>
      </w:r>
      <w:r w:rsidRPr="007F211A">
        <w:rPr>
          <w:lang w:val="fr-FR"/>
        </w:rPr>
        <w:t>devraient être adaptées à la mise à jour visée.</w:t>
      </w:r>
    </w:p>
    <w:p w:rsidR="001F7929" w:rsidRPr="007F211A" w:rsidRDefault="001F7929" w:rsidP="004969CD">
      <w:pPr>
        <w:pStyle w:val="SingleTxtG"/>
        <w:rPr>
          <w:i/>
          <w:lang w:val="fr-FR"/>
        </w:rPr>
      </w:pPr>
      <w:r w:rsidRPr="007F211A">
        <w:rPr>
          <w:i/>
          <w:iCs/>
          <w:lang w:val="fr-FR"/>
        </w:rPr>
        <w:t>Précisions à prendre en compte</w:t>
      </w:r>
    </w:p>
    <w:p w:rsidR="00C01137" w:rsidRDefault="001F7929" w:rsidP="00C01137">
      <w:pPr>
        <w:pStyle w:val="SingleTxtG"/>
        <w:rPr>
          <w:lang w:val="fr-FR"/>
        </w:rPr>
      </w:pPr>
      <w:r w:rsidRPr="007F211A">
        <w:rPr>
          <w:lang w:val="fr-FR"/>
        </w:rPr>
        <w:t>Le terme « satisfaisantes » s</w:t>
      </w:r>
      <w:r>
        <w:rPr>
          <w:lang w:val="fr-FR"/>
        </w:rPr>
        <w:t>’</w:t>
      </w:r>
      <w:r w:rsidRPr="007F211A">
        <w:rPr>
          <w:lang w:val="fr-FR"/>
        </w:rPr>
        <w:t>entend d</w:t>
      </w:r>
      <w:r>
        <w:rPr>
          <w:lang w:val="fr-FR"/>
        </w:rPr>
        <w:t>’</w:t>
      </w:r>
      <w:r w:rsidRPr="007F211A">
        <w:rPr>
          <w:lang w:val="fr-FR"/>
        </w:rPr>
        <w:t>un niveau permettant au constructeur</w:t>
      </w:r>
      <w:r>
        <w:rPr>
          <w:lang w:val="fr-FR"/>
        </w:rPr>
        <w:t xml:space="preserve"> </w:t>
      </w:r>
      <w:r w:rsidRPr="007F211A">
        <w:rPr>
          <w:lang w:val="fr-FR"/>
        </w:rPr>
        <w:t>de justifier que les procédures exécutées sont suffisantes aux fins de la vérification et de la validation. Ce</w:t>
      </w:r>
      <w:r>
        <w:rPr>
          <w:lang w:val="fr-FR"/>
        </w:rPr>
        <w:t>la</w:t>
      </w:r>
      <w:r w:rsidR="00C726AF">
        <w:rPr>
          <w:lang w:val="fr-FR"/>
        </w:rPr>
        <w:t> </w:t>
      </w:r>
      <w:r w:rsidRPr="007F211A">
        <w:rPr>
          <w:lang w:val="fr-FR"/>
        </w:rPr>
        <w:t>devrait être déterminé au premier chef par le constructeur et peut être confirmé par un service technique ou une autorité d</w:t>
      </w:r>
      <w:r>
        <w:rPr>
          <w:lang w:val="fr-FR"/>
        </w:rPr>
        <w:t>’</w:t>
      </w:r>
      <w:r w:rsidRPr="007F211A">
        <w:rPr>
          <w:lang w:val="fr-FR"/>
        </w:rPr>
        <w:t>homologation (à l</w:t>
      </w:r>
      <w:r>
        <w:rPr>
          <w:lang w:val="fr-FR"/>
        </w:rPr>
        <w:t>’</w:t>
      </w:r>
      <w:r w:rsidRPr="007F211A">
        <w:rPr>
          <w:lang w:val="fr-FR"/>
        </w:rPr>
        <w:t>issue d</w:t>
      </w:r>
      <w:r>
        <w:rPr>
          <w:lang w:val="fr-FR"/>
        </w:rPr>
        <w:t>’</w:t>
      </w:r>
      <w:r w:rsidRPr="007F211A">
        <w:rPr>
          <w:lang w:val="fr-FR"/>
        </w:rPr>
        <w:t>un contrôle, par exemple).</w:t>
      </w:r>
    </w:p>
    <w:p w:rsidR="001F7929" w:rsidRPr="007F211A" w:rsidRDefault="001F7929" w:rsidP="00C01137">
      <w:pPr>
        <w:pStyle w:val="SingleTxtG"/>
        <w:rPr>
          <w:lang w:val="fr-FR"/>
        </w:rPr>
      </w:pPr>
      <w:r w:rsidRPr="007F211A">
        <w:rPr>
          <w:lang w:val="fr-FR"/>
        </w:rPr>
        <w:t>Par « mise à jour », on entend l</w:t>
      </w:r>
      <w:r>
        <w:rPr>
          <w:lang w:val="fr-FR"/>
        </w:rPr>
        <w:t>’</w:t>
      </w:r>
      <w:r w:rsidRPr="007F211A">
        <w:rPr>
          <w:lang w:val="fr-FR"/>
        </w:rPr>
        <w:t>installation et l</w:t>
      </w:r>
      <w:r>
        <w:rPr>
          <w:lang w:val="fr-FR"/>
        </w:rPr>
        <w:t>’</w:t>
      </w:r>
      <w:r w:rsidRPr="007F211A">
        <w:rPr>
          <w:lang w:val="fr-FR"/>
        </w:rPr>
        <w:t>exécution.</w:t>
      </w:r>
    </w:p>
    <w:p w:rsidR="001F7929" w:rsidRPr="007F211A" w:rsidRDefault="001F7929" w:rsidP="004969CD">
      <w:pPr>
        <w:pStyle w:val="SingleTxtG"/>
        <w:rPr>
          <w:i/>
          <w:lang w:val="fr-FR"/>
        </w:rPr>
      </w:pPr>
      <w:r w:rsidRPr="007F211A">
        <w:rPr>
          <w:i/>
          <w:iCs/>
          <w:lang w:val="fr-FR"/>
        </w:rPr>
        <w:lastRenderedPageBreak/>
        <w:t>Exemples de documents ou de justificatifs à fournir</w:t>
      </w:r>
    </w:p>
    <w:p w:rsidR="001F7929" w:rsidRPr="007F211A" w:rsidRDefault="001F7929" w:rsidP="00C01137">
      <w:pPr>
        <w:pStyle w:val="SingleTxtG"/>
        <w:rPr>
          <w:lang w:val="fr-FR"/>
        </w:rPr>
      </w:pPr>
      <w:r w:rsidRPr="007F211A">
        <w:rPr>
          <w:lang w:val="fr-FR"/>
        </w:rPr>
        <w:t>Processus employés pour</w:t>
      </w:r>
      <w:r>
        <w:rPr>
          <w:lang w:val="fr-FR"/>
        </w:rPr>
        <w:t xml:space="preserve"> </w:t>
      </w:r>
      <w:r w:rsidRPr="007F211A">
        <w:rPr>
          <w:lang w:val="fr-FR"/>
        </w:rPr>
        <w:t>s</w:t>
      </w:r>
      <w:r>
        <w:rPr>
          <w:lang w:val="fr-FR"/>
        </w:rPr>
        <w:t>’</w:t>
      </w:r>
      <w:r w:rsidRPr="007F211A">
        <w:rPr>
          <w:lang w:val="fr-FR"/>
        </w:rPr>
        <w:t>assurer que les mises à jour logicielles sont vérifiées et validées à un niveau jugé satisfaisant par le constructeur et forme sous laquelle cette</w:t>
      </w:r>
      <w:r>
        <w:rPr>
          <w:lang w:val="fr-FR"/>
        </w:rPr>
        <w:t xml:space="preserve"> </w:t>
      </w:r>
      <w:r w:rsidRPr="007F211A">
        <w:rPr>
          <w:lang w:val="fr-FR"/>
        </w:rPr>
        <w:t>information est enregistrée.</w:t>
      </w:r>
    </w:p>
    <w:p w:rsidR="001F7929" w:rsidRPr="007F211A" w:rsidRDefault="001F7929" w:rsidP="008D210F">
      <w:pPr>
        <w:pStyle w:val="H1G"/>
        <w:ind w:left="2268"/>
        <w:rPr>
          <w:lang w:val="fr-FR"/>
        </w:rPr>
      </w:pPr>
      <w:r w:rsidRPr="0028637F">
        <w:rPr>
          <w:lang w:val="fr-FR"/>
        </w:rPr>
        <w:t>T</w:t>
      </w:r>
      <w:r w:rsidRPr="007F211A">
        <w:rPr>
          <w:lang w:val="fr-FR"/>
        </w:rPr>
        <w:t>.</w:t>
      </w:r>
      <w:r>
        <w:rPr>
          <w:lang w:val="fr-FR"/>
        </w:rPr>
        <w:tab/>
      </w:r>
      <w:r w:rsidRPr="007F211A">
        <w:rPr>
          <w:lang w:val="fr-FR"/>
        </w:rPr>
        <w:t>Paragraphes</w:t>
      </w:r>
      <w:r w:rsidR="00C043DC">
        <w:rPr>
          <w:lang w:val="fr-FR"/>
        </w:rPr>
        <w:t> </w:t>
      </w:r>
      <w:r w:rsidRPr="007F211A">
        <w:rPr>
          <w:lang w:val="fr-FR"/>
        </w:rPr>
        <w:t>7.1.3 et 7.1.3.1</w:t>
      </w:r>
    </w:p>
    <w:p w:rsidR="001F7929" w:rsidRPr="007F211A" w:rsidRDefault="001F7929" w:rsidP="00CE6B02">
      <w:pPr>
        <w:pStyle w:val="SingleTxtG"/>
        <w:ind w:left="2268" w:hanging="1134"/>
        <w:rPr>
          <w:lang w:val="fr-FR"/>
        </w:rPr>
      </w:pPr>
      <w:r w:rsidRPr="007F211A">
        <w:rPr>
          <w:lang w:val="fr-FR"/>
        </w:rPr>
        <w:t>« 7.1.3</w:t>
      </w:r>
      <w:r w:rsidRPr="007F211A">
        <w:rPr>
          <w:lang w:val="fr-FR"/>
        </w:rPr>
        <w:tab/>
        <w:t>S</w:t>
      </w:r>
      <w:r>
        <w:rPr>
          <w:lang w:val="fr-FR"/>
        </w:rPr>
        <w:t>’</w:t>
      </w:r>
      <w:r w:rsidRPr="007F211A">
        <w:rPr>
          <w:lang w:val="fr-FR"/>
        </w:rPr>
        <w:t>agissant de la sécurité, le constructeur du véhicule doit démontrer</w:t>
      </w:r>
      <w:r>
        <w:rPr>
          <w:lang w:val="fr-FR"/>
        </w:rPr>
        <w:t> </w:t>
      </w:r>
      <w:r w:rsidRPr="007F211A">
        <w:rPr>
          <w:lang w:val="fr-FR"/>
        </w:rPr>
        <w:t>:</w:t>
      </w:r>
    </w:p>
    <w:p w:rsidR="001F7929" w:rsidRPr="007F211A" w:rsidRDefault="001F7929" w:rsidP="00CE6B02">
      <w:pPr>
        <w:pStyle w:val="SingleTxtG"/>
        <w:ind w:left="2268" w:hanging="1134"/>
        <w:rPr>
          <w:lang w:val="fr-FR"/>
        </w:rPr>
      </w:pPr>
      <w:r w:rsidRPr="007F211A">
        <w:rPr>
          <w:lang w:val="fr-FR"/>
        </w:rPr>
        <w:t>7.1.3.1</w:t>
      </w:r>
      <w:r w:rsidRPr="007F211A">
        <w:rPr>
          <w:lang w:val="fr-FR"/>
        </w:rPr>
        <w:tab/>
        <w:t>Quel processus est mis en œuvre pour s</w:t>
      </w:r>
      <w:r>
        <w:rPr>
          <w:lang w:val="fr-FR"/>
        </w:rPr>
        <w:t>’</w:t>
      </w:r>
      <w:r w:rsidRPr="007F211A">
        <w:rPr>
          <w:lang w:val="fr-FR"/>
        </w:rPr>
        <w:t>assurer de la protection raisonnable des mises à jour logicielles contre toute manipulation avant le lancement de la mise à jour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concerne les processus destinés à garantir l</w:t>
      </w:r>
      <w:r>
        <w:rPr>
          <w:lang w:val="fr-FR"/>
        </w:rPr>
        <w:t>’</w:t>
      </w:r>
      <w:r w:rsidRPr="007F211A">
        <w:rPr>
          <w:lang w:val="fr-FR"/>
        </w:rPr>
        <w:t>intégrité et l</w:t>
      </w:r>
      <w:r>
        <w:rPr>
          <w:lang w:val="fr-FR"/>
        </w:rPr>
        <w:t>’</w:t>
      </w:r>
      <w:r w:rsidRPr="007F211A">
        <w:rPr>
          <w:lang w:val="fr-FR"/>
        </w:rPr>
        <w:t>authenticité des mises à jour logicielles à transmettre. Le but recherché est que le constructeur du véhicule puisse justifier auprès d</w:t>
      </w:r>
      <w:r>
        <w:rPr>
          <w:lang w:val="fr-FR"/>
        </w:rPr>
        <w:t>’</w:t>
      </w:r>
      <w:r w:rsidRPr="007F211A">
        <w:rPr>
          <w:lang w:val="fr-FR"/>
        </w:rPr>
        <w:t>un service technique ou d</w:t>
      </w:r>
      <w:r>
        <w:rPr>
          <w:lang w:val="fr-FR"/>
        </w:rPr>
        <w:t>’</w:t>
      </w:r>
      <w:r w:rsidRPr="007F211A">
        <w:rPr>
          <w:lang w:val="fr-FR"/>
        </w:rPr>
        <w:t>une autorité</w:t>
      </w:r>
      <w:r>
        <w:rPr>
          <w:lang w:val="fr-FR"/>
        </w:rPr>
        <w:t xml:space="preserve"> </w:t>
      </w:r>
      <w:r w:rsidRPr="007F211A">
        <w:rPr>
          <w:lang w:val="fr-FR"/>
        </w:rPr>
        <w:t>d</w:t>
      </w:r>
      <w:r>
        <w:rPr>
          <w:lang w:val="fr-FR"/>
        </w:rPr>
        <w:t>’</w:t>
      </w:r>
      <w:r w:rsidRPr="007F211A">
        <w:rPr>
          <w:lang w:val="fr-FR"/>
        </w:rPr>
        <w:t>homologation qu</w:t>
      </w:r>
      <w:r>
        <w:rPr>
          <w:lang w:val="fr-FR"/>
        </w:rPr>
        <w:t>’</w:t>
      </w:r>
      <w:r w:rsidRPr="007F211A">
        <w:rPr>
          <w:lang w:val="fr-FR"/>
        </w:rPr>
        <w:t>il a mis en place des processus pour contrôler les mises à jour envoyées au véhicule et pour garantir que seules les mises à jour connues et valables sont transmises. Il peut s</w:t>
      </w:r>
      <w:r>
        <w:rPr>
          <w:lang w:val="fr-FR"/>
        </w:rPr>
        <w:t>’</w:t>
      </w:r>
      <w:r w:rsidRPr="007F211A">
        <w:rPr>
          <w:lang w:val="fr-FR"/>
        </w:rPr>
        <w:t>agir de processus visant à sécuriser les mises à jour qui sont transmises par des fournisseurs en vue de leur installation dans un véhicule.</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01137">
      <w:pPr>
        <w:pStyle w:val="SingleTxtG"/>
        <w:rPr>
          <w:lang w:val="fr-FR"/>
        </w:rPr>
      </w:pPr>
      <w:r w:rsidRPr="007F211A">
        <w:rPr>
          <w:lang w:val="fr-FR"/>
        </w:rPr>
        <w:t>Par « manipulation », on entend toutes les modifications ou altérations du code logiciel de la mise à jour qui ne sont pas autorisées par le ou les auteurs de la mise à jour.</w:t>
      </w:r>
    </w:p>
    <w:p w:rsidR="001F7929" w:rsidRPr="007F211A" w:rsidRDefault="001F7929" w:rsidP="00C01137">
      <w:pPr>
        <w:pStyle w:val="SingleTxtG"/>
        <w:rPr>
          <w:lang w:val="fr-FR"/>
        </w:rPr>
      </w:pPr>
      <w:r w:rsidRPr="007F211A">
        <w:rPr>
          <w:lang w:val="fr-FR"/>
        </w:rPr>
        <w:t>Afin que la protection</w:t>
      </w:r>
      <w:r>
        <w:rPr>
          <w:lang w:val="fr-FR"/>
        </w:rPr>
        <w:t xml:space="preserve"> </w:t>
      </w:r>
      <w:r w:rsidRPr="007F211A">
        <w:rPr>
          <w:lang w:val="fr-FR"/>
        </w:rPr>
        <w:t>soit jugée « raisonnable », le constructeur devrait pouvoir faire valoir, au moyen d</w:t>
      </w:r>
      <w:r>
        <w:rPr>
          <w:lang w:val="fr-FR"/>
        </w:rPr>
        <w:t>’</w:t>
      </w:r>
      <w:r w:rsidRPr="007F211A">
        <w:rPr>
          <w:lang w:val="fr-FR"/>
        </w:rPr>
        <w:t>assertions, d</w:t>
      </w:r>
      <w:r>
        <w:rPr>
          <w:lang w:val="fr-FR"/>
        </w:rPr>
        <w:t>’</w:t>
      </w:r>
      <w:r w:rsidRPr="007F211A">
        <w:rPr>
          <w:lang w:val="fr-FR"/>
        </w:rPr>
        <w:t>arguments et de données factuelles, que le processus employé est suffisant pour répondre à la menace.</w:t>
      </w:r>
    </w:p>
    <w:p w:rsidR="001F7929" w:rsidRPr="007F211A" w:rsidRDefault="001F7929" w:rsidP="004969CD">
      <w:pPr>
        <w:pStyle w:val="SingleTxtG"/>
        <w:rPr>
          <w:i/>
          <w:iCs/>
          <w:lang w:val="fr-FR"/>
        </w:rPr>
      </w:pPr>
      <w:r w:rsidRPr="007F211A">
        <w:rPr>
          <w:i/>
          <w:iCs/>
          <w:lang w:val="fr-FR"/>
        </w:rPr>
        <w:t xml:space="preserve">Exemples de documents ou </w:t>
      </w:r>
      <w:r w:rsidRPr="007F211A">
        <w:rPr>
          <w:i/>
          <w:lang w:val="fr-FR"/>
        </w:rPr>
        <w:t>de justificatifs</w:t>
      </w:r>
      <w:r w:rsidRPr="007F211A">
        <w:rPr>
          <w:iCs/>
          <w:lang w:val="fr-FR"/>
        </w:rPr>
        <w:t xml:space="preserve"> </w:t>
      </w:r>
      <w:r w:rsidRPr="007F211A">
        <w:rPr>
          <w:i/>
          <w:iCs/>
          <w:lang w:val="fr-FR"/>
        </w:rPr>
        <w:t>à fournir</w:t>
      </w:r>
    </w:p>
    <w:p w:rsidR="001F7929" w:rsidRPr="007F211A" w:rsidRDefault="001F7929" w:rsidP="00C01137">
      <w:pPr>
        <w:pStyle w:val="SingleTxtG"/>
        <w:rPr>
          <w:lang w:val="fr-FR"/>
        </w:rPr>
      </w:pPr>
      <w:r w:rsidRPr="007F211A">
        <w:rPr>
          <w:lang w:val="fr-FR"/>
        </w:rPr>
        <w:t>Parmi les normes susceptibles de s</w:t>
      </w:r>
      <w:r>
        <w:rPr>
          <w:lang w:val="fr-FR"/>
        </w:rPr>
        <w:t>’</w:t>
      </w:r>
      <w:r w:rsidRPr="007F211A">
        <w:rPr>
          <w:lang w:val="fr-FR"/>
        </w:rPr>
        <w:t>appliquer, on peut citer</w:t>
      </w:r>
      <w:r>
        <w:rPr>
          <w:lang w:val="fr-FR"/>
        </w:rPr>
        <w:t xml:space="preserve"> </w:t>
      </w:r>
      <w:r w:rsidRPr="007F211A">
        <w:rPr>
          <w:lang w:val="fr-FR"/>
        </w:rPr>
        <w:t>la norme ISO/SAE 21434.</w:t>
      </w:r>
    </w:p>
    <w:p w:rsidR="001F7929" w:rsidRPr="007F211A" w:rsidRDefault="001F7929" w:rsidP="00C01137">
      <w:pPr>
        <w:pStyle w:val="SingleTxtG"/>
        <w:rPr>
          <w:lang w:val="fr-FR"/>
        </w:rPr>
      </w:pPr>
      <w:r w:rsidRPr="007F211A">
        <w:rPr>
          <w:lang w:val="fr-FR"/>
        </w:rPr>
        <w:t>Le système de gestion de la cybersécurité peut être utilisé pour</w:t>
      </w:r>
      <w:r>
        <w:rPr>
          <w:lang w:val="fr-FR"/>
        </w:rPr>
        <w:t xml:space="preserve"> </w:t>
      </w:r>
      <w:r w:rsidRPr="007F211A">
        <w:rPr>
          <w:lang w:val="fr-FR"/>
        </w:rPr>
        <w:t>démontrer le respect de cette prescription. Le constructeur</w:t>
      </w:r>
      <w:r>
        <w:rPr>
          <w:lang w:val="fr-FR"/>
        </w:rPr>
        <w:t xml:space="preserve"> </w:t>
      </w:r>
      <w:r w:rsidRPr="007F211A">
        <w:rPr>
          <w:lang w:val="fr-FR"/>
        </w:rPr>
        <w:t>devrait expliquer</w:t>
      </w:r>
      <w:r>
        <w:rPr>
          <w:lang w:val="fr-FR"/>
        </w:rPr>
        <w:t xml:space="preserve"> </w:t>
      </w:r>
      <w:r w:rsidRPr="007F211A">
        <w:rPr>
          <w:lang w:val="fr-FR"/>
        </w:rPr>
        <w:t>comment ce système fonctionne.</w:t>
      </w:r>
    </w:p>
    <w:p w:rsidR="001F7929" w:rsidRPr="007F211A" w:rsidRDefault="001F7929" w:rsidP="00C01137">
      <w:pPr>
        <w:pStyle w:val="SingleTxtG"/>
        <w:rPr>
          <w:lang w:val="fr-FR"/>
        </w:rPr>
      </w:pPr>
      <w:r w:rsidRPr="007F211A">
        <w:rPr>
          <w:lang w:val="fr-FR"/>
        </w:rPr>
        <w:t>La réglementation relative à la cybersécurité peut servir de référence.</w:t>
      </w:r>
    </w:p>
    <w:p w:rsidR="001F7929" w:rsidRPr="007F211A" w:rsidRDefault="001F7929" w:rsidP="00C01137">
      <w:pPr>
        <w:pStyle w:val="SingleTxtG"/>
        <w:rPr>
          <w:lang w:val="fr-FR"/>
        </w:rPr>
      </w:pPr>
      <w:r w:rsidRPr="007F211A">
        <w:rPr>
          <w:lang w:val="fr-FR"/>
        </w:rPr>
        <w:t>Les</w:t>
      </w:r>
      <w:r>
        <w:rPr>
          <w:lang w:val="fr-FR"/>
        </w:rPr>
        <w:t xml:space="preserve"> </w:t>
      </w:r>
      <w:r w:rsidRPr="007F211A">
        <w:rPr>
          <w:lang w:val="fr-FR"/>
        </w:rPr>
        <w:t>processus employés par les constructeurs peuvent servir à démontrer le respect de</w:t>
      </w:r>
      <w:r>
        <w:rPr>
          <w:lang w:val="fr-FR"/>
        </w:rPr>
        <w:t xml:space="preserve"> </w:t>
      </w:r>
      <w:r w:rsidRPr="007F211A">
        <w:rPr>
          <w:lang w:val="fr-FR"/>
        </w:rPr>
        <w:t>cette prescription. Il peut notamment s</w:t>
      </w:r>
      <w:r>
        <w:rPr>
          <w:lang w:val="fr-FR"/>
        </w:rPr>
        <w:t>’</w:t>
      </w:r>
      <w:r w:rsidRPr="007F211A">
        <w:rPr>
          <w:lang w:val="fr-FR"/>
        </w:rPr>
        <w:t>agir d</w:t>
      </w:r>
      <w:r>
        <w:rPr>
          <w:lang w:val="fr-FR"/>
        </w:rPr>
        <w:t>’</w:t>
      </w:r>
      <w:r w:rsidRPr="007F211A">
        <w:rPr>
          <w:lang w:val="fr-FR"/>
        </w:rPr>
        <w:t>une description de tout mécanisme permettant de vérifier l</w:t>
      </w:r>
      <w:r>
        <w:rPr>
          <w:lang w:val="fr-FR"/>
        </w:rPr>
        <w:t>’</w:t>
      </w:r>
      <w:r w:rsidRPr="007F211A">
        <w:rPr>
          <w:lang w:val="fr-FR"/>
        </w:rPr>
        <w:t>intégrité des mises à jour logicielles au moment de leur téléchargement et de leur exécution. Un tel mécanisme devrait servir à établir l</w:t>
      </w:r>
      <w:r>
        <w:rPr>
          <w:lang w:val="fr-FR"/>
        </w:rPr>
        <w:t>’</w:t>
      </w:r>
      <w:r w:rsidRPr="007F211A">
        <w:rPr>
          <w:lang w:val="fr-FR"/>
        </w:rPr>
        <w:t>authenticité d</w:t>
      </w:r>
      <w:r>
        <w:rPr>
          <w:lang w:val="fr-FR"/>
        </w:rPr>
        <w:t>’</w:t>
      </w:r>
      <w:r w:rsidRPr="007F211A">
        <w:rPr>
          <w:lang w:val="fr-FR"/>
        </w:rPr>
        <w:t>une mise à jour s</w:t>
      </w:r>
      <w:r>
        <w:rPr>
          <w:lang w:val="fr-FR"/>
        </w:rPr>
        <w:t>’</w:t>
      </w:r>
      <w:r w:rsidRPr="007F211A">
        <w:rPr>
          <w:lang w:val="fr-FR"/>
        </w:rPr>
        <w:t>il permet de démontrer que la mise à jour logicielle source est la même que celle transmise au véhicule.</w:t>
      </w:r>
    </w:p>
    <w:p w:rsidR="001F7929" w:rsidRPr="007F211A" w:rsidRDefault="001F7929" w:rsidP="008D210F">
      <w:pPr>
        <w:pStyle w:val="H1G"/>
        <w:ind w:left="2268"/>
        <w:rPr>
          <w:lang w:val="fr-FR"/>
        </w:rPr>
      </w:pPr>
      <w:r w:rsidRPr="007F211A">
        <w:rPr>
          <w:lang w:val="fr-FR"/>
        </w:rPr>
        <w:t>U.</w:t>
      </w:r>
      <w:r w:rsidRPr="007F211A">
        <w:rPr>
          <w:lang w:val="fr-FR"/>
        </w:rPr>
        <w:tab/>
        <w:t>Paragraphe</w:t>
      </w:r>
      <w:r w:rsidR="00122D71">
        <w:rPr>
          <w:lang w:val="fr-FR"/>
        </w:rPr>
        <w:t> </w:t>
      </w:r>
      <w:r w:rsidRPr="007F211A">
        <w:rPr>
          <w:lang w:val="fr-FR"/>
        </w:rPr>
        <w:t>7.1.3.2</w:t>
      </w:r>
    </w:p>
    <w:p w:rsidR="001F7929" w:rsidRPr="007F211A" w:rsidRDefault="001F7929" w:rsidP="00C01137">
      <w:pPr>
        <w:pStyle w:val="SingleTxtG"/>
        <w:ind w:left="2268" w:hanging="1134"/>
        <w:rPr>
          <w:lang w:val="fr-FR"/>
        </w:rPr>
      </w:pPr>
      <w:r w:rsidRPr="007F211A">
        <w:rPr>
          <w:lang w:val="fr-FR"/>
        </w:rPr>
        <w:t>« 7.1.3.2</w:t>
      </w:r>
      <w:r w:rsidRPr="007F211A">
        <w:rPr>
          <w:lang w:val="fr-FR"/>
        </w:rPr>
        <w:tab/>
        <w:t>Que les processus de mise à jour mis en œuvre sont raisonnablement protégés contre toute altération, y compris au stade de l</w:t>
      </w:r>
      <w:r>
        <w:rPr>
          <w:lang w:val="fr-FR"/>
        </w:rPr>
        <w:t>’</w:t>
      </w:r>
      <w:r w:rsidRPr="007F211A">
        <w:rPr>
          <w:lang w:val="fr-FR"/>
        </w:rPr>
        <w:t>élaboration du système de mise à jour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concerne les processus de transmission des mises à jour logicielles, s</w:t>
      </w:r>
      <w:r>
        <w:rPr>
          <w:lang w:val="fr-FR"/>
        </w:rPr>
        <w:t>’</w:t>
      </w:r>
      <w:r w:rsidRPr="007F211A">
        <w:rPr>
          <w:lang w:val="fr-FR"/>
        </w:rPr>
        <w:t>agissant d</w:t>
      </w:r>
      <w:r>
        <w:rPr>
          <w:lang w:val="fr-FR"/>
        </w:rPr>
        <w:t>’</w:t>
      </w:r>
      <w:r w:rsidRPr="007F211A">
        <w:rPr>
          <w:lang w:val="fr-FR"/>
        </w:rPr>
        <w:t>éviter toute altération susceptible d</w:t>
      </w:r>
      <w:r>
        <w:rPr>
          <w:lang w:val="fr-FR"/>
        </w:rPr>
        <w:t>’</w:t>
      </w:r>
      <w:r w:rsidRPr="007F211A">
        <w:rPr>
          <w:lang w:val="fr-FR"/>
        </w:rPr>
        <w:t>entraîner la transmission de mises à jour non autorisées. Le but recherché est que le constructeur du véhicule puisse justifier auprès d</w:t>
      </w:r>
      <w:r>
        <w:rPr>
          <w:lang w:val="fr-FR"/>
        </w:rPr>
        <w:t>’</w:t>
      </w:r>
      <w:r w:rsidRPr="007F211A">
        <w:rPr>
          <w:lang w:val="fr-FR"/>
        </w:rPr>
        <w:t>un service technique ou d</w:t>
      </w:r>
      <w:r>
        <w:rPr>
          <w:lang w:val="fr-FR"/>
        </w:rPr>
        <w:t>’</w:t>
      </w:r>
      <w:r w:rsidRPr="007F211A">
        <w:rPr>
          <w:lang w:val="fr-FR"/>
        </w:rPr>
        <w:t>une autorité d</w:t>
      </w:r>
      <w:r>
        <w:rPr>
          <w:lang w:val="fr-FR"/>
        </w:rPr>
        <w:t>’</w:t>
      </w:r>
      <w:r w:rsidRPr="007F211A">
        <w:rPr>
          <w:lang w:val="fr-FR"/>
        </w:rPr>
        <w:t>homologation qu</w:t>
      </w:r>
      <w:r>
        <w:rPr>
          <w:lang w:val="fr-FR"/>
        </w:rPr>
        <w:t>’</w:t>
      </w:r>
      <w:r w:rsidRPr="007F211A">
        <w:rPr>
          <w:lang w:val="fr-FR"/>
        </w:rPr>
        <w:t>il a mis en place des processus</w:t>
      </w:r>
      <w:r>
        <w:rPr>
          <w:lang w:val="fr-FR"/>
        </w:rPr>
        <w:t xml:space="preserve"> </w:t>
      </w:r>
      <w:r w:rsidRPr="007F211A">
        <w:rPr>
          <w:lang w:val="fr-FR"/>
        </w:rPr>
        <w:t>visant à s</w:t>
      </w:r>
      <w:r>
        <w:rPr>
          <w:lang w:val="fr-FR"/>
        </w:rPr>
        <w:t>’</w:t>
      </w:r>
      <w:r w:rsidRPr="007F211A">
        <w:rPr>
          <w:lang w:val="fr-FR"/>
        </w:rPr>
        <w:t>assurer que le mécanisme de mise à jour ne peut pas être manipulé afin de transmettre des mises à jour non autorisées.</w:t>
      </w:r>
    </w:p>
    <w:p w:rsidR="001F7929" w:rsidRPr="007F211A" w:rsidRDefault="001F7929" w:rsidP="00C01137">
      <w:pPr>
        <w:pStyle w:val="SingleTxtG"/>
        <w:keepNext/>
        <w:keepLines/>
        <w:rPr>
          <w:i/>
          <w:lang w:val="fr-FR"/>
        </w:rPr>
      </w:pPr>
      <w:r w:rsidRPr="007F211A">
        <w:rPr>
          <w:i/>
          <w:iCs/>
          <w:lang w:val="fr-FR"/>
        </w:rPr>
        <w:lastRenderedPageBreak/>
        <w:t>Précisions à prendre en compte</w:t>
      </w:r>
    </w:p>
    <w:p w:rsidR="001F7929" w:rsidRPr="007F211A" w:rsidRDefault="001F7929" w:rsidP="00C01137">
      <w:pPr>
        <w:pStyle w:val="SingleTxtG"/>
        <w:rPr>
          <w:lang w:val="fr-FR"/>
        </w:rPr>
      </w:pPr>
      <w:r w:rsidRPr="007F211A">
        <w:rPr>
          <w:lang w:val="fr-FR"/>
        </w:rPr>
        <w:t>Le terme « élaboration » désigne les</w:t>
      </w:r>
      <w:r w:rsidR="001635A5">
        <w:rPr>
          <w:lang w:val="fr-FR"/>
        </w:rPr>
        <w:t xml:space="preserve"> </w:t>
      </w:r>
      <w:r>
        <w:rPr>
          <w:lang w:val="fr-FR"/>
        </w:rPr>
        <w:t>procédés</w:t>
      </w:r>
      <w:r w:rsidRPr="007F211A">
        <w:rPr>
          <w:lang w:val="fr-FR"/>
        </w:rPr>
        <w:t xml:space="preserve"> employés au moment de la création du système de mise à jour pour intégrer des éléments de sécurité</w:t>
      </w:r>
      <w:r>
        <w:rPr>
          <w:lang w:val="fr-FR"/>
        </w:rPr>
        <w:t xml:space="preserve"> </w:t>
      </w:r>
      <w:r w:rsidRPr="007F211A">
        <w:rPr>
          <w:lang w:val="fr-FR"/>
        </w:rPr>
        <w:t>au stade de la conception.</w:t>
      </w:r>
    </w:p>
    <w:p w:rsidR="001F7929" w:rsidRPr="007F211A" w:rsidRDefault="001F7929" w:rsidP="00C01137">
      <w:pPr>
        <w:pStyle w:val="SingleTxtG"/>
        <w:rPr>
          <w:lang w:val="fr-FR"/>
        </w:rPr>
      </w:pPr>
      <w:r w:rsidRPr="007F211A">
        <w:rPr>
          <w:lang w:val="fr-FR"/>
        </w:rPr>
        <w:t xml:space="preserve">Par « système de mise à jour », on entend le système conçu pour transmettre les mises à jour. </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 système de gestion de la cybersécurité peut être utilisé pour</w:t>
      </w:r>
      <w:r>
        <w:rPr>
          <w:lang w:val="fr-FR"/>
        </w:rPr>
        <w:t xml:space="preserve"> </w:t>
      </w:r>
      <w:r w:rsidRPr="007F211A">
        <w:rPr>
          <w:lang w:val="fr-FR"/>
        </w:rPr>
        <w:t>démontrer le respect de cette prescription. Le constructeur</w:t>
      </w:r>
      <w:r>
        <w:rPr>
          <w:lang w:val="fr-FR"/>
        </w:rPr>
        <w:t xml:space="preserve"> </w:t>
      </w:r>
      <w:r w:rsidRPr="007F211A">
        <w:rPr>
          <w:lang w:val="fr-FR"/>
        </w:rPr>
        <w:t>devrait expliquer</w:t>
      </w:r>
      <w:r>
        <w:rPr>
          <w:lang w:val="fr-FR"/>
        </w:rPr>
        <w:t xml:space="preserve"> </w:t>
      </w:r>
      <w:r w:rsidRPr="007F211A">
        <w:rPr>
          <w:lang w:val="fr-FR"/>
        </w:rPr>
        <w:t>comment ce système fonctionne.</w:t>
      </w:r>
    </w:p>
    <w:p w:rsidR="001F7929" w:rsidRPr="007F211A" w:rsidRDefault="001F7929" w:rsidP="00C01137">
      <w:pPr>
        <w:pStyle w:val="SingleTxtG"/>
        <w:rPr>
          <w:lang w:val="fr-FR"/>
        </w:rPr>
      </w:pPr>
      <w:r w:rsidRPr="007F211A">
        <w:rPr>
          <w:lang w:val="fr-FR"/>
        </w:rPr>
        <w:t>La réglementation relative à la cybersécurité peut servir de référence.</w:t>
      </w:r>
    </w:p>
    <w:p w:rsidR="001F7929" w:rsidRPr="007F211A" w:rsidRDefault="001F7929" w:rsidP="00C01137">
      <w:pPr>
        <w:pStyle w:val="SingleTxtG"/>
        <w:rPr>
          <w:lang w:val="fr-FR"/>
        </w:rPr>
      </w:pPr>
      <w:r w:rsidRPr="007F211A">
        <w:rPr>
          <w:lang w:val="fr-FR"/>
        </w:rPr>
        <w:t>Démonstration des processus de sécurité appliqués au processus de mise à jour logicielle.</w:t>
      </w:r>
    </w:p>
    <w:p w:rsidR="001F7929" w:rsidRPr="007F211A" w:rsidRDefault="001F7929" w:rsidP="008D210F">
      <w:pPr>
        <w:pStyle w:val="H1G"/>
        <w:ind w:left="2268"/>
        <w:rPr>
          <w:lang w:val="fr-FR"/>
        </w:rPr>
      </w:pPr>
      <w:r w:rsidRPr="007F211A">
        <w:rPr>
          <w:lang w:val="fr-FR"/>
        </w:rPr>
        <w:t>V.</w:t>
      </w:r>
      <w:r w:rsidRPr="007F211A">
        <w:rPr>
          <w:lang w:val="fr-FR"/>
        </w:rPr>
        <w:tab/>
        <w:t>Paragraphe</w:t>
      </w:r>
      <w:r w:rsidR="00C043DC">
        <w:rPr>
          <w:lang w:val="fr-FR"/>
        </w:rPr>
        <w:t> </w:t>
      </w:r>
      <w:r w:rsidRPr="007F211A">
        <w:rPr>
          <w:lang w:val="fr-FR"/>
        </w:rPr>
        <w:t>7.1.3.3</w:t>
      </w:r>
    </w:p>
    <w:p w:rsidR="001F7929" w:rsidRPr="007F211A" w:rsidRDefault="001F7929" w:rsidP="00C01137">
      <w:pPr>
        <w:pStyle w:val="SingleTxtG"/>
        <w:ind w:left="2268" w:hanging="1134"/>
        <w:rPr>
          <w:lang w:val="fr-FR"/>
        </w:rPr>
      </w:pPr>
      <w:r w:rsidRPr="007F211A">
        <w:rPr>
          <w:lang w:val="fr-FR"/>
        </w:rPr>
        <w:t>« 7.1.3.3</w:t>
      </w:r>
      <w:r w:rsidRPr="007F211A">
        <w:rPr>
          <w:lang w:val="fr-FR"/>
        </w:rPr>
        <w:tab/>
        <w:t>Que les processus mis en œuvre pour vérifier et valider les fonctions et le code informatique du logiciel utilisé sur le véhicule sont appropriés. »</w:t>
      </w:r>
    </w:p>
    <w:p w:rsidR="001F7929" w:rsidRPr="007F211A" w:rsidRDefault="001F7929" w:rsidP="004969CD">
      <w:pPr>
        <w:pStyle w:val="SingleTxtG"/>
        <w:rPr>
          <w:i/>
          <w:lang w:val="fr-FR"/>
        </w:rPr>
      </w:pPr>
      <w:r w:rsidRPr="00C043DC">
        <w:rPr>
          <w:i/>
          <w:iCs/>
          <w:lang w:val="fr-FR"/>
        </w:rPr>
        <w:t>Explication</w:t>
      </w:r>
      <w:r w:rsidRPr="007F211A">
        <w:rPr>
          <w:i/>
          <w:iCs/>
          <w:lang w:val="fr-FR"/>
        </w:rPr>
        <w:t xml:space="preserve"> de la prescription</w:t>
      </w:r>
    </w:p>
    <w:p w:rsidR="001F7929" w:rsidRPr="007F211A" w:rsidRDefault="001F7929" w:rsidP="00C01137">
      <w:pPr>
        <w:pStyle w:val="SingleTxtG"/>
        <w:rPr>
          <w:lang w:val="fr-FR"/>
        </w:rPr>
      </w:pPr>
      <w:r w:rsidRPr="007F211A">
        <w:rPr>
          <w:lang w:val="fr-FR"/>
        </w:rPr>
        <w:t>Cette prescription vise à</w:t>
      </w:r>
      <w:r>
        <w:rPr>
          <w:lang w:val="fr-FR"/>
        </w:rPr>
        <w:t xml:space="preserve"> </w:t>
      </w:r>
      <w:r w:rsidRPr="007F211A">
        <w:rPr>
          <w:lang w:val="fr-FR"/>
        </w:rPr>
        <w:t>s</w:t>
      </w:r>
      <w:r>
        <w:rPr>
          <w:lang w:val="fr-FR"/>
        </w:rPr>
        <w:t>’</w:t>
      </w:r>
      <w:r w:rsidRPr="007F211A">
        <w:rPr>
          <w:lang w:val="fr-FR"/>
        </w:rPr>
        <w:t>assurer que des processus sont en place pour que seules des mises à jour logicielles ayant fait l</w:t>
      </w:r>
      <w:r>
        <w:rPr>
          <w:lang w:val="fr-FR"/>
        </w:rPr>
        <w:t>’</w:t>
      </w:r>
      <w:r w:rsidRPr="007F211A">
        <w:rPr>
          <w:lang w:val="fr-FR"/>
        </w:rPr>
        <w:t>objet d</w:t>
      </w:r>
      <w:r>
        <w:rPr>
          <w:lang w:val="fr-FR"/>
        </w:rPr>
        <w:t>’</w:t>
      </w:r>
      <w:r w:rsidRPr="007F211A">
        <w:rPr>
          <w:lang w:val="fr-FR"/>
        </w:rPr>
        <w:t>essais suffisants soient transmises aux véhicules. Les processus en question devraient tendre à réduire au minimum la correction des erreurs de programmation dans le cadre de la mise à jour logicielle.</w:t>
      </w:r>
    </w:p>
    <w:p w:rsidR="001F7929" w:rsidRPr="007F211A" w:rsidRDefault="001F7929" w:rsidP="00C01137">
      <w:pPr>
        <w:pStyle w:val="SingleTxtG"/>
        <w:rPr>
          <w:lang w:val="fr-FR"/>
        </w:rPr>
      </w:pPr>
      <w:r w:rsidRPr="007F211A">
        <w:rPr>
          <w:lang w:val="fr-FR"/>
        </w:rPr>
        <w:t>Cette prescription est liée à la partie i) du paragraphe</w:t>
      </w:r>
      <w:r w:rsidR="00122D71">
        <w:rPr>
          <w:lang w:val="fr-FR"/>
        </w:rPr>
        <w:t> </w:t>
      </w:r>
      <w:r w:rsidRPr="007F211A">
        <w:rPr>
          <w:lang w:val="fr-FR"/>
        </w:rPr>
        <w:t>7.1.2.5. Le</w:t>
      </w:r>
      <w:r w:rsidR="00C726AF">
        <w:rPr>
          <w:lang w:val="fr-FR"/>
        </w:rPr>
        <w:t xml:space="preserve"> </w:t>
      </w:r>
      <w:r w:rsidRPr="007F211A">
        <w:rPr>
          <w:lang w:val="fr-FR"/>
        </w:rPr>
        <w:t>paragraphe</w:t>
      </w:r>
      <w:r w:rsidR="00122D71">
        <w:rPr>
          <w:lang w:val="fr-FR"/>
        </w:rPr>
        <w:t> </w:t>
      </w:r>
      <w:r w:rsidRPr="007F211A">
        <w:rPr>
          <w:lang w:val="fr-FR"/>
        </w:rPr>
        <w:t>7.1.3.3 prévoit la confirmation des processus. Le</w:t>
      </w:r>
      <w:r w:rsidR="00C726AF">
        <w:rPr>
          <w:lang w:val="fr-FR"/>
        </w:rPr>
        <w:t xml:space="preserve"> </w:t>
      </w:r>
      <w:r w:rsidRPr="007F211A">
        <w:rPr>
          <w:lang w:val="fr-FR"/>
        </w:rPr>
        <w:t>paragraphe</w:t>
      </w:r>
      <w:r w:rsidR="00122D71">
        <w:rPr>
          <w:lang w:val="fr-FR"/>
        </w:rPr>
        <w:t> </w:t>
      </w:r>
      <w:r w:rsidRPr="007F211A">
        <w:rPr>
          <w:lang w:val="fr-FR"/>
        </w:rPr>
        <w:t>7.1.2.5 prévoit que des documents viennent attester que ces processus ont été appliqués aux mises à jour logicielles.</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01137">
      <w:pPr>
        <w:pStyle w:val="SingleTxtG"/>
        <w:rPr>
          <w:lang w:val="fr-FR"/>
        </w:rPr>
      </w:pPr>
      <w:r w:rsidRPr="007F211A">
        <w:rPr>
          <w:lang w:val="fr-FR"/>
        </w:rPr>
        <w:t>Le terme « appropriés » se rapporte à l</w:t>
      </w:r>
      <w:r>
        <w:rPr>
          <w:lang w:val="fr-FR"/>
        </w:rPr>
        <w:t>’</w:t>
      </w:r>
      <w:r w:rsidRPr="007F211A">
        <w:rPr>
          <w:lang w:val="fr-FR"/>
        </w:rPr>
        <w:t>utilisation de processus qui répondent à un niveau d</w:t>
      </w:r>
      <w:r>
        <w:rPr>
          <w:lang w:val="fr-FR"/>
        </w:rPr>
        <w:t>’</w:t>
      </w:r>
      <w:r w:rsidRPr="007F211A">
        <w:rPr>
          <w:lang w:val="fr-FR"/>
        </w:rPr>
        <w:t>attente justifiable.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 constructeur</w:t>
      </w:r>
      <w:r>
        <w:rPr>
          <w:lang w:val="fr-FR"/>
        </w:rPr>
        <w:t xml:space="preserve"> </w:t>
      </w:r>
      <w:r w:rsidRPr="007F211A">
        <w:rPr>
          <w:lang w:val="fr-FR"/>
        </w:rPr>
        <w:t>devrait être en mesure d</w:t>
      </w:r>
      <w:r>
        <w:rPr>
          <w:lang w:val="fr-FR"/>
        </w:rPr>
        <w:t>’</w:t>
      </w:r>
      <w:r w:rsidRPr="007F211A">
        <w:rPr>
          <w:lang w:val="fr-FR"/>
        </w:rPr>
        <w:t>affirmer, sur la base d</w:t>
      </w:r>
      <w:r>
        <w:rPr>
          <w:lang w:val="fr-FR"/>
        </w:rPr>
        <w:t>’arguments</w:t>
      </w:r>
      <w:r w:rsidRPr="007F211A">
        <w:rPr>
          <w:lang w:val="fr-FR"/>
        </w:rPr>
        <w:t xml:space="preserve"> et de données</w:t>
      </w:r>
      <w:r>
        <w:rPr>
          <w:lang w:val="fr-FR"/>
        </w:rPr>
        <w:t xml:space="preserve"> </w:t>
      </w:r>
      <w:r w:rsidRPr="007F211A">
        <w:rPr>
          <w:lang w:val="fr-FR"/>
        </w:rPr>
        <w:t>justificatives, que les processus auxquels il a recours sont appropriés. Ces processus peuvent s</w:t>
      </w:r>
      <w:r>
        <w:rPr>
          <w:lang w:val="fr-FR"/>
        </w:rPr>
        <w:t>’</w:t>
      </w:r>
      <w:r w:rsidRPr="007F211A">
        <w:rPr>
          <w:lang w:val="fr-FR"/>
        </w:rPr>
        <w:t>appuyer sur des normes et des pratiques optimales.</w:t>
      </w:r>
    </w:p>
    <w:p w:rsidR="001F7929" w:rsidRPr="007F211A" w:rsidRDefault="001F7929" w:rsidP="008D210F">
      <w:pPr>
        <w:pStyle w:val="H1G"/>
        <w:ind w:left="2268"/>
        <w:rPr>
          <w:lang w:val="fr-FR"/>
        </w:rPr>
      </w:pPr>
      <w:r w:rsidRPr="007F211A">
        <w:rPr>
          <w:lang w:val="fr-FR"/>
        </w:rPr>
        <w:t>W.</w:t>
      </w:r>
      <w:r w:rsidRPr="007F211A">
        <w:rPr>
          <w:lang w:val="fr-FR"/>
        </w:rPr>
        <w:tab/>
        <w:t>Paragraphe</w:t>
      </w:r>
      <w:r w:rsidR="00C043DC">
        <w:rPr>
          <w:lang w:val="fr-FR"/>
        </w:rPr>
        <w:t> </w:t>
      </w:r>
      <w:r w:rsidRPr="007F211A">
        <w:rPr>
          <w:lang w:val="fr-FR"/>
        </w:rPr>
        <w:t>7.1.4</w:t>
      </w:r>
    </w:p>
    <w:p w:rsidR="001F7929" w:rsidRPr="007F211A" w:rsidRDefault="001F7929" w:rsidP="00C01137">
      <w:pPr>
        <w:pStyle w:val="SingleTxtG"/>
        <w:ind w:left="2268" w:hanging="1134"/>
        <w:rPr>
          <w:lang w:val="fr-FR"/>
        </w:rPr>
      </w:pPr>
      <w:r w:rsidRPr="007F211A">
        <w:rPr>
          <w:lang w:val="fr-FR"/>
        </w:rPr>
        <w:t>« 7.1.4</w:t>
      </w:r>
      <w:r w:rsidRPr="007F211A">
        <w:rPr>
          <w:lang w:val="fr-FR"/>
        </w:rPr>
        <w:tab/>
        <w:t>Prescriptions additionnelles applicables aux mises à jour à distance</w:t>
      </w:r>
    </w:p>
    <w:p w:rsidR="001F7929" w:rsidRPr="007F211A" w:rsidRDefault="001F7929" w:rsidP="00C01137">
      <w:pPr>
        <w:pStyle w:val="SingleTxtG"/>
        <w:ind w:left="2268" w:hanging="1134"/>
        <w:rPr>
          <w:lang w:val="fr-FR"/>
        </w:rPr>
      </w:pPr>
      <w:r w:rsidRPr="007F211A">
        <w:rPr>
          <w:lang w:val="fr-FR"/>
        </w:rPr>
        <w:t>7.1.4.1</w:t>
      </w:r>
      <w:r w:rsidRPr="007F211A">
        <w:rPr>
          <w:lang w:val="fr-FR"/>
        </w:rPr>
        <w:tab/>
        <w:t>Le constructeur du véhicule doit faire une démonstration des processus et procédures qu</w:t>
      </w:r>
      <w:r>
        <w:rPr>
          <w:lang w:val="fr-FR"/>
        </w:rPr>
        <w:t>’</w:t>
      </w:r>
      <w:r w:rsidRPr="007F211A">
        <w:rPr>
          <w:lang w:val="fr-FR"/>
        </w:rPr>
        <w:t>il mettra en œuvre pour s</w:t>
      </w:r>
      <w:r>
        <w:rPr>
          <w:lang w:val="fr-FR"/>
        </w:rPr>
        <w:t>’</w:t>
      </w:r>
      <w:r w:rsidRPr="007F211A">
        <w:rPr>
          <w:lang w:val="fr-FR"/>
        </w:rPr>
        <w:t>assurer que les mises à jour à distance n</w:t>
      </w:r>
      <w:r>
        <w:rPr>
          <w:lang w:val="fr-FR"/>
        </w:rPr>
        <w:t>’</w:t>
      </w:r>
      <w:r w:rsidRPr="007F211A">
        <w:rPr>
          <w:lang w:val="fr-FR"/>
        </w:rPr>
        <w:t>auront aucune incidence sur la sécurité si elles se font pendant la conduite du véhicule.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Le but recherché est que les constructeurs de véhicules soient en mesure d</w:t>
      </w:r>
      <w:r>
        <w:rPr>
          <w:lang w:val="fr-FR"/>
        </w:rPr>
        <w:t>’</w:t>
      </w:r>
      <w:r w:rsidRPr="007F211A">
        <w:rPr>
          <w:lang w:val="fr-FR"/>
        </w:rPr>
        <w:t xml:space="preserve">affirmer de manière raisonnée que leurs processus satisfont </w:t>
      </w:r>
      <w:r>
        <w:rPr>
          <w:lang w:val="fr-FR"/>
        </w:rPr>
        <w:t xml:space="preserve">à </w:t>
      </w:r>
      <w:r w:rsidRPr="007F211A">
        <w:rPr>
          <w:lang w:val="fr-FR"/>
        </w:rPr>
        <w:t>cette prescription.</w:t>
      </w:r>
    </w:p>
    <w:p w:rsidR="001F7929" w:rsidRPr="007F211A" w:rsidRDefault="001F7929" w:rsidP="00C01137">
      <w:pPr>
        <w:pStyle w:val="SingleTxtG"/>
        <w:rPr>
          <w:lang w:val="fr-FR"/>
        </w:rPr>
      </w:pPr>
      <w:r w:rsidRPr="007F211A">
        <w:rPr>
          <w:lang w:val="fr-FR"/>
        </w:rPr>
        <w:t>Le résultat de ces processus devrait être documenté conformément au paragraphe</w:t>
      </w:r>
      <w:r w:rsidR="00C043DC">
        <w:rPr>
          <w:lang w:val="fr-FR"/>
        </w:rPr>
        <w:t> </w:t>
      </w:r>
      <w:r w:rsidRPr="007F211A">
        <w:rPr>
          <w:lang w:val="fr-FR"/>
        </w:rPr>
        <w:t>7.1.2.5.</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Les constructeurs</w:t>
      </w:r>
      <w:r>
        <w:rPr>
          <w:lang w:val="fr-FR"/>
        </w:rPr>
        <w:t xml:space="preserve"> </w:t>
      </w:r>
      <w:r w:rsidRPr="007F211A">
        <w:rPr>
          <w:lang w:val="fr-FR"/>
        </w:rPr>
        <w:t>devraient fournir des informations détaillées sur les processus et les critères auxquels ils ont recours pour apprécier le risque que les mises à jour aient une incidence sur la sécurité au volant.</w:t>
      </w:r>
    </w:p>
    <w:p w:rsidR="001F7929" w:rsidRPr="007F211A" w:rsidRDefault="001F7929" w:rsidP="008D210F">
      <w:pPr>
        <w:pStyle w:val="H1G"/>
        <w:ind w:left="2268"/>
        <w:rPr>
          <w:lang w:val="fr-FR"/>
        </w:rPr>
      </w:pPr>
      <w:r w:rsidRPr="007F211A">
        <w:rPr>
          <w:lang w:val="fr-FR"/>
        </w:rPr>
        <w:lastRenderedPageBreak/>
        <w:t>X.</w:t>
      </w:r>
      <w:r w:rsidRPr="007F211A">
        <w:rPr>
          <w:lang w:val="fr-FR"/>
        </w:rPr>
        <w:tab/>
        <w:t>Paragraphe</w:t>
      </w:r>
      <w:r w:rsidR="00C043DC">
        <w:rPr>
          <w:lang w:val="fr-FR"/>
        </w:rPr>
        <w:t> </w:t>
      </w:r>
      <w:r w:rsidRPr="007F211A">
        <w:rPr>
          <w:lang w:val="fr-FR"/>
        </w:rPr>
        <w:t>7.1.4.2</w:t>
      </w:r>
    </w:p>
    <w:p w:rsidR="001F7929" w:rsidRPr="007F211A" w:rsidRDefault="001F7929" w:rsidP="00C01137">
      <w:pPr>
        <w:pStyle w:val="SingleTxtG"/>
        <w:ind w:left="2268" w:hanging="1134"/>
        <w:rPr>
          <w:lang w:val="fr-FR"/>
        </w:rPr>
      </w:pPr>
      <w:r w:rsidRPr="007F211A">
        <w:rPr>
          <w:lang w:val="fr-FR"/>
        </w:rPr>
        <w:t>« 7.1.4.2</w:t>
      </w:r>
      <w:r w:rsidRPr="007F211A">
        <w:rPr>
          <w:lang w:val="fr-FR"/>
        </w:rPr>
        <w:tab/>
        <w:t>Le constructeur du véhicule doit décrire en détail les processus et procédures qu</w:t>
      </w:r>
      <w:r>
        <w:rPr>
          <w:lang w:val="fr-FR"/>
        </w:rPr>
        <w:t>’</w:t>
      </w:r>
      <w:r w:rsidRPr="007F211A">
        <w:rPr>
          <w:lang w:val="fr-FR"/>
        </w:rPr>
        <w:t>il mettra en œuvre pour s</w:t>
      </w:r>
      <w:r>
        <w:rPr>
          <w:lang w:val="fr-FR"/>
        </w:rPr>
        <w:t>’</w:t>
      </w:r>
      <w:r w:rsidRPr="007F211A">
        <w:rPr>
          <w:lang w:val="fr-FR"/>
        </w:rPr>
        <w:t>assurer que, lorsqu</w:t>
      </w:r>
      <w:r>
        <w:rPr>
          <w:lang w:val="fr-FR"/>
        </w:rPr>
        <w:t>’</w:t>
      </w:r>
      <w:r w:rsidRPr="007F211A">
        <w:rPr>
          <w:lang w:val="fr-FR"/>
        </w:rPr>
        <w:t>une mise à jour à distance suppose un travail complexe ou faisant appel à des compétences particulières, comme un réétalonnage de capteur post-programmation pour terminer la mise à jour, celle-ci ne puisse avoir lieu que si elle est effectuée en présence d</w:t>
      </w:r>
      <w:r>
        <w:rPr>
          <w:lang w:val="fr-FR"/>
        </w:rPr>
        <w:t>’</w:t>
      </w:r>
      <w:r w:rsidRPr="007F211A">
        <w:rPr>
          <w:lang w:val="fr-FR"/>
        </w:rPr>
        <w:t>une personne qualifiée pour ce faire, ou sous son contrôle.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vise à</w:t>
      </w:r>
      <w:r>
        <w:rPr>
          <w:lang w:val="fr-FR"/>
        </w:rPr>
        <w:t xml:space="preserve"> </w:t>
      </w:r>
      <w:r w:rsidRPr="007F211A">
        <w:rPr>
          <w:lang w:val="fr-FR"/>
        </w:rPr>
        <w:t>s</w:t>
      </w:r>
      <w:r>
        <w:rPr>
          <w:lang w:val="fr-FR"/>
        </w:rPr>
        <w:t>’</w:t>
      </w:r>
      <w:r w:rsidRPr="007F211A">
        <w:rPr>
          <w:lang w:val="fr-FR"/>
        </w:rPr>
        <w:t xml:space="preserve">assurer que les propriétaires des véhicules </w:t>
      </w:r>
      <w:r>
        <w:rPr>
          <w:lang w:val="fr-FR"/>
        </w:rPr>
        <w:t xml:space="preserve">n’ont </w:t>
      </w:r>
      <w:r w:rsidRPr="007F211A">
        <w:rPr>
          <w:lang w:val="fr-FR"/>
        </w:rPr>
        <w:t>pas à exécuter une quelconque action technique ou complexe pour qu</w:t>
      </w:r>
      <w:r>
        <w:rPr>
          <w:lang w:val="fr-FR"/>
        </w:rPr>
        <w:t>’</w:t>
      </w:r>
      <w:r w:rsidRPr="007F211A">
        <w:rPr>
          <w:lang w:val="fr-FR"/>
        </w:rPr>
        <w:t>une mise à jour logicielle puisse être entreprise ou achevée. Il est prévu que les constructeurs aient mis en place des processus à cet effet. Si une mise à jour nécessite une action complexe, des</w:t>
      </w:r>
      <w:r>
        <w:rPr>
          <w:lang w:val="fr-FR"/>
        </w:rPr>
        <w:t xml:space="preserve"> moyens</w:t>
      </w:r>
      <w:r w:rsidRPr="007F211A">
        <w:rPr>
          <w:lang w:val="fr-FR"/>
        </w:rPr>
        <w:t xml:space="preserve"> doivent être </w:t>
      </w:r>
      <w:r>
        <w:rPr>
          <w:lang w:val="fr-FR"/>
        </w:rPr>
        <w:t xml:space="preserve">mis </w:t>
      </w:r>
      <w:r w:rsidRPr="007F211A">
        <w:rPr>
          <w:lang w:val="fr-FR"/>
        </w:rPr>
        <w:t>en place pour</w:t>
      </w:r>
      <w:r>
        <w:rPr>
          <w:lang w:val="fr-FR"/>
        </w:rPr>
        <w:t xml:space="preserve"> </w:t>
      </w:r>
      <w:r w:rsidRPr="007F211A">
        <w:rPr>
          <w:lang w:val="fr-FR"/>
        </w:rPr>
        <w:t>veiller à ce qu</w:t>
      </w:r>
      <w:r>
        <w:rPr>
          <w:lang w:val="fr-FR"/>
        </w:rPr>
        <w:t>’</w:t>
      </w:r>
      <w:r w:rsidRPr="007F211A">
        <w:rPr>
          <w:lang w:val="fr-FR"/>
        </w:rPr>
        <w:t>elle ne soit installée qu</w:t>
      </w:r>
      <w:r>
        <w:rPr>
          <w:lang w:val="fr-FR"/>
        </w:rPr>
        <w:t>’</w:t>
      </w:r>
      <w:r w:rsidRPr="007F211A">
        <w:rPr>
          <w:lang w:val="fr-FR"/>
        </w:rPr>
        <w:t>en présence d</w:t>
      </w:r>
      <w:r>
        <w:rPr>
          <w:lang w:val="fr-FR"/>
        </w:rPr>
        <w:t>’</w:t>
      </w:r>
      <w:r w:rsidRPr="007F211A">
        <w:rPr>
          <w:lang w:val="fr-FR"/>
        </w:rPr>
        <w:t>une personne suffisamment qualifiée ou formée, ou sous son contrôle en cas d</w:t>
      </w:r>
      <w:r>
        <w:rPr>
          <w:lang w:val="fr-FR"/>
        </w:rPr>
        <w:t>’</w:t>
      </w:r>
      <w:r w:rsidRPr="007F211A">
        <w:rPr>
          <w:lang w:val="fr-FR"/>
        </w:rPr>
        <w:t>installation à distance.</w:t>
      </w:r>
    </w:p>
    <w:p w:rsidR="001F7929" w:rsidRPr="007F211A" w:rsidRDefault="001F7929" w:rsidP="00C01137">
      <w:pPr>
        <w:pStyle w:val="SingleTxtG"/>
        <w:rPr>
          <w:lang w:val="fr-FR"/>
        </w:rPr>
      </w:pPr>
      <w:r w:rsidRPr="007F211A">
        <w:rPr>
          <w:lang w:val="fr-FR"/>
        </w:rPr>
        <w:t>Le résultat de ces processus devrait être documenté conformément au paragraphe</w:t>
      </w:r>
      <w:r w:rsidR="00122D71">
        <w:rPr>
          <w:lang w:val="fr-FR"/>
        </w:rPr>
        <w:t> </w:t>
      </w:r>
      <w:r w:rsidRPr="007F211A">
        <w:rPr>
          <w:lang w:val="fr-FR"/>
        </w:rPr>
        <w:t>7.1.2.5.</w:t>
      </w:r>
    </w:p>
    <w:p w:rsidR="001F7929" w:rsidRPr="007F211A" w:rsidRDefault="001F7929" w:rsidP="008D210F">
      <w:pPr>
        <w:pStyle w:val="H1G"/>
        <w:ind w:left="2268"/>
        <w:rPr>
          <w:lang w:val="fr-FR"/>
        </w:rPr>
      </w:pPr>
      <w:r w:rsidRPr="007F211A">
        <w:rPr>
          <w:lang w:val="fr-FR"/>
        </w:rPr>
        <w:t>Y.</w:t>
      </w:r>
      <w:r w:rsidRPr="007F211A">
        <w:rPr>
          <w:lang w:val="fr-FR"/>
        </w:rPr>
        <w:tab/>
        <w:t>Paragraphe</w:t>
      </w:r>
      <w:r w:rsidR="00122D71">
        <w:rPr>
          <w:lang w:val="fr-FR"/>
        </w:rPr>
        <w:t> </w:t>
      </w:r>
      <w:r w:rsidRPr="007F211A">
        <w:rPr>
          <w:lang w:val="fr-FR"/>
        </w:rPr>
        <w:t>7.2</w:t>
      </w:r>
    </w:p>
    <w:p w:rsidR="001F7929" w:rsidRPr="007F211A" w:rsidRDefault="001F7929" w:rsidP="00C01137">
      <w:pPr>
        <w:pStyle w:val="SingleTxtG"/>
        <w:ind w:left="2268" w:hanging="1134"/>
        <w:rPr>
          <w:lang w:val="fr-FR"/>
        </w:rPr>
      </w:pPr>
      <w:r w:rsidRPr="007F211A">
        <w:rPr>
          <w:lang w:val="fr-FR"/>
        </w:rPr>
        <w:t>« 7.2</w:t>
      </w:r>
      <w:r w:rsidRPr="007F211A">
        <w:rPr>
          <w:lang w:val="fr-FR"/>
        </w:rPr>
        <w:tab/>
        <w:t>Prescriptions relatives au type de véhicule</w:t>
      </w:r>
    </w:p>
    <w:p w:rsidR="001F7929" w:rsidRPr="007F211A" w:rsidRDefault="001F7929" w:rsidP="00C01137">
      <w:pPr>
        <w:pStyle w:val="SingleTxtG"/>
        <w:ind w:left="2268" w:hanging="1134"/>
        <w:rPr>
          <w:lang w:val="fr-FR"/>
        </w:rPr>
      </w:pPr>
      <w:r w:rsidRPr="007F211A">
        <w:rPr>
          <w:lang w:val="fr-FR"/>
        </w:rPr>
        <w:t>7.2.1</w:t>
      </w:r>
      <w:r w:rsidRPr="007F211A">
        <w:rPr>
          <w:lang w:val="fr-FR"/>
        </w:rPr>
        <w:tab/>
        <w:t>Prescriptions s</w:t>
      </w:r>
      <w:r>
        <w:rPr>
          <w:lang w:val="fr-FR"/>
        </w:rPr>
        <w:t>’</w:t>
      </w:r>
      <w:r w:rsidRPr="007F211A">
        <w:rPr>
          <w:lang w:val="fr-FR"/>
        </w:rPr>
        <w:t>appliquant aux mises à jour logicielles</w:t>
      </w:r>
    </w:p>
    <w:p w:rsidR="001F7929" w:rsidRPr="007F211A" w:rsidRDefault="001F7929" w:rsidP="00C01137">
      <w:pPr>
        <w:pStyle w:val="SingleTxtG"/>
        <w:ind w:left="2268" w:hanging="1134"/>
        <w:rPr>
          <w:lang w:val="fr-FR"/>
        </w:rPr>
      </w:pPr>
      <w:r w:rsidRPr="007F211A">
        <w:rPr>
          <w:lang w:val="fr-FR"/>
        </w:rPr>
        <w:t>7.2.1.1</w:t>
      </w:r>
      <w:r w:rsidRPr="007F211A">
        <w:rPr>
          <w:lang w:val="fr-FR"/>
        </w:rPr>
        <w:tab/>
        <w:t>L</w:t>
      </w:r>
      <w:r>
        <w:rPr>
          <w:lang w:val="fr-FR"/>
        </w:rPr>
        <w:t>’</w:t>
      </w:r>
      <w:r w:rsidRPr="007F211A">
        <w:rPr>
          <w:lang w:val="fr-FR"/>
        </w:rPr>
        <w:t>authenticité et l</w:t>
      </w:r>
      <w:r>
        <w:rPr>
          <w:lang w:val="fr-FR"/>
        </w:rPr>
        <w:t>’</w:t>
      </w:r>
      <w:r w:rsidRPr="007F211A">
        <w:rPr>
          <w:lang w:val="fr-FR"/>
        </w:rPr>
        <w:t>intégrité des mises à jour logicielles doivent être protégées afin de prévenir de façon raisonnable l</w:t>
      </w:r>
      <w:r>
        <w:rPr>
          <w:lang w:val="fr-FR"/>
        </w:rPr>
        <w:t>’</w:t>
      </w:r>
      <w:r w:rsidRPr="007F211A">
        <w:rPr>
          <w:lang w:val="fr-FR"/>
        </w:rPr>
        <w:t>altération des mises à jour et d</w:t>
      </w:r>
      <w:r>
        <w:rPr>
          <w:lang w:val="fr-FR"/>
        </w:rPr>
        <w:t>’</w:t>
      </w:r>
      <w:r w:rsidRPr="007F211A">
        <w:rPr>
          <w:lang w:val="fr-FR"/>
        </w:rPr>
        <w:t>éviter les mises à jour non valables.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concerne les mécanismes mis en place sur un type de véhicule donné pour que seules des mises à jour logicielles valables puissent être téléchargées et exécutées. À</w:t>
      </w:r>
      <w:r w:rsidR="00C726AF">
        <w:rPr>
          <w:lang w:val="fr-FR"/>
        </w:rPr>
        <w:t> </w:t>
      </w:r>
      <w:r w:rsidRPr="007F211A">
        <w:rPr>
          <w:lang w:val="fr-FR"/>
        </w:rPr>
        <w:t>cette fin, l</w:t>
      </w:r>
      <w:r>
        <w:rPr>
          <w:lang w:val="fr-FR"/>
        </w:rPr>
        <w:t>’</w:t>
      </w:r>
      <w:r w:rsidRPr="007F211A">
        <w:rPr>
          <w:lang w:val="fr-FR"/>
        </w:rPr>
        <w:t>authenticité et l</w:t>
      </w:r>
      <w:r>
        <w:rPr>
          <w:lang w:val="fr-FR"/>
        </w:rPr>
        <w:t>’</w:t>
      </w:r>
      <w:r w:rsidRPr="007F211A">
        <w:rPr>
          <w:lang w:val="fr-FR"/>
        </w:rPr>
        <w:t>intégrité des mises à jour doivent être validées par le véhicule, par exemple au moyen d</w:t>
      </w:r>
      <w:r>
        <w:rPr>
          <w:lang w:val="fr-FR"/>
        </w:rPr>
        <w:t>’</w:t>
      </w:r>
      <w:r w:rsidRPr="007F211A">
        <w:rPr>
          <w:lang w:val="fr-FR"/>
        </w:rPr>
        <w:t xml:space="preserve">une signature. </w:t>
      </w:r>
      <w:r>
        <w:rPr>
          <w:lang w:val="fr-FR"/>
        </w:rPr>
        <w:t xml:space="preserve">Avec les </w:t>
      </w:r>
      <w:r w:rsidRPr="007F211A">
        <w:rPr>
          <w:lang w:val="fr-FR"/>
        </w:rPr>
        <w:t>processus décrits aux paragraphes</w:t>
      </w:r>
      <w:r w:rsidR="00122D71">
        <w:rPr>
          <w:lang w:val="fr-FR"/>
        </w:rPr>
        <w:t> </w:t>
      </w:r>
      <w:r w:rsidRPr="007F211A">
        <w:rPr>
          <w:lang w:val="fr-FR"/>
        </w:rPr>
        <w:t>7.1.3.1 et</w:t>
      </w:r>
      <w:r w:rsidR="00C726AF">
        <w:rPr>
          <w:lang w:val="fr-FR"/>
        </w:rPr>
        <w:t> </w:t>
      </w:r>
      <w:r w:rsidRPr="007F211A">
        <w:rPr>
          <w:lang w:val="fr-FR"/>
        </w:rPr>
        <w:t>7.1.3.2, cette prescription devrait</w:t>
      </w:r>
      <w:r>
        <w:rPr>
          <w:lang w:val="fr-FR"/>
        </w:rPr>
        <w:t xml:space="preserve"> </w:t>
      </w:r>
      <w:r w:rsidRPr="007F211A">
        <w:rPr>
          <w:lang w:val="fr-FR"/>
        </w:rPr>
        <w:t>fournir l</w:t>
      </w:r>
      <w:r>
        <w:rPr>
          <w:lang w:val="fr-FR"/>
        </w:rPr>
        <w:t>’</w:t>
      </w:r>
      <w:r w:rsidRPr="007F211A">
        <w:rPr>
          <w:lang w:val="fr-FR"/>
        </w:rPr>
        <w:t>assurance que le système de mise à jour logicielle, de la création à l</w:t>
      </w:r>
      <w:r>
        <w:rPr>
          <w:lang w:val="fr-FR"/>
        </w:rPr>
        <w:t>’</w:t>
      </w:r>
      <w:r w:rsidRPr="007F211A">
        <w:rPr>
          <w:lang w:val="fr-FR"/>
        </w:rPr>
        <w:t>exécution en passant par la transmission, est sécurisé dans son intégralité.</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01137">
      <w:pPr>
        <w:pStyle w:val="SingleTxtG"/>
        <w:rPr>
          <w:lang w:val="fr-FR"/>
        </w:rPr>
      </w:pPr>
      <w:r w:rsidRPr="007F211A">
        <w:rPr>
          <w:lang w:val="fr-FR"/>
        </w:rPr>
        <w:t>L</w:t>
      </w:r>
      <w:r>
        <w:rPr>
          <w:lang w:val="fr-FR"/>
        </w:rPr>
        <w:t>’</w:t>
      </w:r>
      <w:r w:rsidRPr="007F211A">
        <w:rPr>
          <w:lang w:val="fr-FR"/>
        </w:rPr>
        <w:t>expression « de façon raisonnable » signifie que le niveau de protection doit être prévisible et fondé sur les mesures de prévention les plus</w:t>
      </w:r>
      <w:r>
        <w:rPr>
          <w:lang w:val="fr-FR"/>
        </w:rPr>
        <w:t xml:space="preserve"> </w:t>
      </w:r>
      <w:r w:rsidRPr="007F211A">
        <w:rPr>
          <w:lang w:val="fr-FR"/>
        </w:rPr>
        <w:t>évoluées.</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Les constructeurs de véhicules</w:t>
      </w:r>
      <w:r>
        <w:rPr>
          <w:lang w:val="fr-FR"/>
        </w:rPr>
        <w:t xml:space="preserve"> </w:t>
      </w:r>
      <w:r w:rsidRPr="007F211A">
        <w:rPr>
          <w:lang w:val="fr-FR"/>
        </w:rPr>
        <w:t>devraient fournir des informations détaillées sur les mécanismes utilisés pour que les mises à jour logicielles installées sur un véhicule aient toutes été authentifiées et que leur intégrité ait été vérifiée. Les résultats des essais d</w:t>
      </w:r>
      <w:r>
        <w:rPr>
          <w:lang w:val="fr-FR"/>
        </w:rPr>
        <w:t>’</w:t>
      </w:r>
      <w:r w:rsidRPr="007F211A">
        <w:rPr>
          <w:lang w:val="fr-FR"/>
        </w:rPr>
        <w:t>authentification peuvent servir de</w:t>
      </w:r>
      <w:r>
        <w:rPr>
          <w:lang w:val="fr-FR"/>
        </w:rPr>
        <w:t xml:space="preserve"> </w:t>
      </w:r>
      <w:r w:rsidRPr="007F211A">
        <w:rPr>
          <w:lang w:val="fr-FR"/>
        </w:rPr>
        <w:t>justificatifs à cet effet.</w:t>
      </w:r>
    </w:p>
    <w:p w:rsidR="001F7929" w:rsidRPr="00122D71" w:rsidRDefault="001F7929" w:rsidP="00C01137">
      <w:pPr>
        <w:pStyle w:val="SingleTxtG"/>
        <w:rPr>
          <w:spacing w:val="-2"/>
          <w:lang w:val="fr-FR"/>
        </w:rPr>
      </w:pPr>
      <w:r w:rsidRPr="00122D71">
        <w:rPr>
          <w:spacing w:val="-2"/>
          <w:lang w:val="fr-FR"/>
        </w:rPr>
        <w:t xml:space="preserve">La </w:t>
      </w:r>
      <w:r w:rsidRPr="00C01137">
        <w:rPr>
          <w:lang w:val="fr-FR"/>
        </w:rPr>
        <w:t>réglementation</w:t>
      </w:r>
      <w:r w:rsidRPr="00122D71">
        <w:rPr>
          <w:spacing w:val="-2"/>
          <w:lang w:val="fr-FR"/>
        </w:rPr>
        <w:t xml:space="preserve"> relative à la cybersécurité peut servir de référence.</w:t>
      </w:r>
    </w:p>
    <w:p w:rsidR="001F7929" w:rsidRPr="007F211A" w:rsidRDefault="001F7929" w:rsidP="008D210F">
      <w:pPr>
        <w:pStyle w:val="H1G"/>
        <w:ind w:left="2268"/>
        <w:rPr>
          <w:lang w:val="fr-FR"/>
        </w:rPr>
      </w:pPr>
      <w:r w:rsidRPr="007F211A">
        <w:rPr>
          <w:lang w:val="fr-FR"/>
        </w:rPr>
        <w:t>Z.</w:t>
      </w:r>
      <w:r w:rsidRPr="007F211A">
        <w:rPr>
          <w:lang w:val="fr-FR"/>
        </w:rPr>
        <w:tab/>
        <w:t>Paragraphe</w:t>
      </w:r>
      <w:r w:rsidR="00122D71">
        <w:rPr>
          <w:lang w:val="fr-FR"/>
        </w:rPr>
        <w:t> </w:t>
      </w:r>
      <w:r w:rsidRPr="007F211A">
        <w:rPr>
          <w:lang w:val="fr-FR"/>
        </w:rPr>
        <w:t>7.2.1.2</w:t>
      </w:r>
    </w:p>
    <w:p w:rsidR="001F7929" w:rsidRPr="007F211A" w:rsidRDefault="001F7929" w:rsidP="00C01137">
      <w:pPr>
        <w:pStyle w:val="SingleTxtG"/>
        <w:ind w:left="2268" w:hanging="1134"/>
        <w:rPr>
          <w:lang w:val="fr-FR"/>
        </w:rPr>
      </w:pPr>
      <w:r w:rsidRPr="007F211A">
        <w:rPr>
          <w:lang w:val="fr-FR"/>
        </w:rPr>
        <w:t>« 7.2.1.2</w:t>
      </w:r>
      <w:r w:rsidRPr="007F211A">
        <w:rPr>
          <w:lang w:val="fr-FR"/>
        </w:rPr>
        <w:tab/>
        <w:t>Lorsqu</w:t>
      </w:r>
      <w:r>
        <w:rPr>
          <w:lang w:val="fr-FR"/>
        </w:rPr>
        <w:t>’</w:t>
      </w:r>
      <w:r w:rsidRPr="007F211A">
        <w:rPr>
          <w:lang w:val="fr-FR"/>
        </w:rPr>
        <w:t>il existe des codes RXSWIN pour un type de véhicule</w:t>
      </w:r>
      <w:r>
        <w:rPr>
          <w:lang w:val="fr-FR"/>
        </w:rPr>
        <w:t> </w:t>
      </w:r>
      <w:r w:rsidRPr="007F211A">
        <w:rPr>
          <w:lang w:val="fr-FR"/>
        </w:rPr>
        <w:t>:</w:t>
      </w:r>
    </w:p>
    <w:p w:rsidR="001F7929" w:rsidRPr="007F211A" w:rsidRDefault="001F7929" w:rsidP="00C01137">
      <w:pPr>
        <w:pStyle w:val="SingleTxtG"/>
        <w:ind w:left="2268" w:hanging="1134"/>
        <w:rPr>
          <w:lang w:val="fr-FR"/>
        </w:rPr>
      </w:pPr>
      <w:r w:rsidRPr="007F211A">
        <w:rPr>
          <w:lang w:val="fr-FR"/>
        </w:rPr>
        <w:t>7.2.1.2.1</w:t>
      </w:r>
      <w:r w:rsidRPr="007F211A">
        <w:rPr>
          <w:lang w:val="fr-FR"/>
        </w:rPr>
        <w:tab/>
        <w:t>Chaque code RXSWIN doit être unique. Lorsqu</w:t>
      </w:r>
      <w:r>
        <w:rPr>
          <w:lang w:val="fr-FR"/>
        </w:rPr>
        <w:t>’</w:t>
      </w:r>
      <w:r w:rsidRPr="007F211A">
        <w:rPr>
          <w:lang w:val="fr-FR"/>
        </w:rPr>
        <w:t>un logiciel soumis à homologation est modifié par le constructeur du véhicule, le code RXSWIN correspondant doit être mis à jour si la modification donne lieu à une extension de l</w:t>
      </w:r>
      <w:r>
        <w:rPr>
          <w:lang w:val="fr-FR"/>
        </w:rPr>
        <w:t>’</w:t>
      </w:r>
      <w:r w:rsidRPr="007F211A">
        <w:rPr>
          <w:lang w:val="fr-FR"/>
        </w:rPr>
        <w:t>homologation ou à une nouvelle homologation. »</w:t>
      </w:r>
    </w:p>
    <w:p w:rsidR="001F7929" w:rsidRPr="007F211A" w:rsidRDefault="001F7929" w:rsidP="00C726AF">
      <w:pPr>
        <w:pStyle w:val="SingleTxtG"/>
        <w:keepNext/>
        <w:keepLines/>
        <w:rPr>
          <w:i/>
          <w:lang w:val="fr-FR"/>
        </w:rPr>
      </w:pPr>
      <w:r w:rsidRPr="007F211A">
        <w:rPr>
          <w:i/>
          <w:iCs/>
          <w:lang w:val="fr-FR"/>
        </w:rPr>
        <w:lastRenderedPageBreak/>
        <w:t>Exemples de documents ou de justificatifs à fournir</w:t>
      </w:r>
    </w:p>
    <w:p w:rsidR="001F7929" w:rsidRPr="007F211A" w:rsidRDefault="001F7929" w:rsidP="00C01137">
      <w:pPr>
        <w:pStyle w:val="SingleTxtG"/>
        <w:rPr>
          <w:lang w:val="fr-FR"/>
        </w:rPr>
      </w:pPr>
      <w:r w:rsidRPr="007F211A">
        <w:rPr>
          <w:lang w:val="fr-FR"/>
        </w:rPr>
        <w:t>Les constructeurs de véhicules peuvent :</w:t>
      </w:r>
    </w:p>
    <w:p w:rsidR="001F7929" w:rsidRPr="007F211A" w:rsidRDefault="001F7929" w:rsidP="00C01137">
      <w:pPr>
        <w:pStyle w:val="SingleTxtG"/>
        <w:rPr>
          <w:lang w:val="fr-FR"/>
        </w:rPr>
      </w:pPr>
      <w:r w:rsidRPr="007F211A">
        <w:rPr>
          <w:lang w:val="fr-FR"/>
        </w:rPr>
        <w:t>Faire la démonstration de la manière dont un RXSWIN unique est généré pour un type de véhicule donné ;</w:t>
      </w:r>
    </w:p>
    <w:p w:rsidR="001F7929" w:rsidRPr="007F211A" w:rsidRDefault="001F7929" w:rsidP="00C01137">
      <w:pPr>
        <w:pStyle w:val="SingleTxtG"/>
        <w:rPr>
          <w:lang w:val="fr-FR"/>
        </w:rPr>
      </w:pPr>
      <w:r w:rsidRPr="007F211A">
        <w:rPr>
          <w:lang w:val="fr-FR"/>
        </w:rPr>
        <w:t>Montrer en quoi chaque RXSWIN correspond spécifiquement au Règlement auquel il se rapporte et de quelle manière le Règlement en question peut être identifié.</w:t>
      </w:r>
    </w:p>
    <w:p w:rsidR="001F7929" w:rsidRPr="007F211A" w:rsidRDefault="001F7929" w:rsidP="008D210F">
      <w:pPr>
        <w:pStyle w:val="H1G"/>
        <w:ind w:left="2268"/>
        <w:rPr>
          <w:lang w:val="fr-FR"/>
        </w:rPr>
      </w:pPr>
      <w:r w:rsidRPr="007F211A">
        <w:rPr>
          <w:lang w:val="fr-FR"/>
        </w:rPr>
        <w:t>AA.</w:t>
      </w:r>
      <w:r w:rsidRPr="007F211A">
        <w:rPr>
          <w:lang w:val="fr-FR"/>
        </w:rPr>
        <w:tab/>
        <w:t>Paragraphe</w:t>
      </w:r>
      <w:r w:rsidR="00122D71">
        <w:rPr>
          <w:lang w:val="fr-FR"/>
        </w:rPr>
        <w:t> </w:t>
      </w:r>
      <w:r w:rsidRPr="007F211A">
        <w:rPr>
          <w:lang w:val="fr-FR"/>
        </w:rPr>
        <w:t>7.2.1.2.2</w:t>
      </w:r>
    </w:p>
    <w:p w:rsidR="001F7929" w:rsidRPr="007F211A" w:rsidRDefault="001F7929" w:rsidP="00C01137">
      <w:pPr>
        <w:pStyle w:val="SingleTxtG"/>
        <w:ind w:left="2268" w:hanging="1134"/>
        <w:rPr>
          <w:lang w:val="fr-FR"/>
        </w:rPr>
      </w:pPr>
      <w:r w:rsidRPr="00122D71">
        <w:rPr>
          <w:spacing w:val="-8"/>
          <w:lang w:val="fr-FR"/>
        </w:rPr>
        <w:t>« 7.2.1.2.2</w:t>
      </w:r>
      <w:r w:rsidRPr="007F211A">
        <w:rPr>
          <w:lang w:val="fr-FR"/>
        </w:rPr>
        <w:tab/>
        <w:t>Chaque code RXSWIN doit être aisément lisible de façon normalisée, au moyen d</w:t>
      </w:r>
      <w:r>
        <w:rPr>
          <w:lang w:val="fr-FR"/>
        </w:rPr>
        <w:t>’</w:t>
      </w:r>
      <w:r w:rsidRPr="007F211A">
        <w:rPr>
          <w:lang w:val="fr-FR"/>
        </w:rPr>
        <w:t>une interface de communication électronique. On doit pouvoir le lire au moins par l</w:t>
      </w:r>
      <w:r>
        <w:rPr>
          <w:lang w:val="fr-FR"/>
        </w:rPr>
        <w:t>’</w:t>
      </w:r>
      <w:r w:rsidRPr="007F211A">
        <w:rPr>
          <w:lang w:val="fr-FR"/>
        </w:rPr>
        <w:t>interface standard (port OBD).</w:t>
      </w:r>
    </w:p>
    <w:p w:rsidR="001F7929" w:rsidRPr="007F211A" w:rsidRDefault="001F7929" w:rsidP="00C01137">
      <w:pPr>
        <w:pStyle w:val="SingleTxtG"/>
        <w:rPr>
          <w:lang w:val="fr-FR"/>
        </w:rPr>
      </w:pPr>
      <w:r w:rsidRPr="007F211A">
        <w:rPr>
          <w:lang w:val="fr-FR"/>
        </w:rPr>
        <w:t>Si les codes RXSWIN ne sont pas présents sur le véhicule, le constructeur doit déclarer à l</w:t>
      </w:r>
      <w:r>
        <w:rPr>
          <w:lang w:val="fr-FR"/>
        </w:rPr>
        <w:t>’</w:t>
      </w:r>
      <w:r w:rsidRPr="007F211A">
        <w:rPr>
          <w:lang w:val="fr-FR"/>
        </w:rPr>
        <w:t>autorité d</w:t>
      </w:r>
      <w:r>
        <w:rPr>
          <w:lang w:val="fr-FR"/>
        </w:rPr>
        <w:t>’</w:t>
      </w:r>
      <w:r w:rsidRPr="007F211A">
        <w:rPr>
          <w:lang w:val="fr-FR"/>
        </w:rPr>
        <w:t>homologation la ou les versions du logiciel ou les modules de gestion électronique correspondant aux homologations de type pertinentes. Cette déclaration doit être actualisée à chaque nouvelle mise à jour des versions du logiciel déclarées. La ou les versions du logiciel doivent être aisément lisibles de façon normalisée, au moyen d</w:t>
      </w:r>
      <w:r>
        <w:rPr>
          <w:lang w:val="fr-FR"/>
        </w:rPr>
        <w:t>’</w:t>
      </w:r>
      <w:r w:rsidRPr="007F211A">
        <w:rPr>
          <w:lang w:val="fr-FR"/>
        </w:rPr>
        <w:t>une interface de communication électronique. On doit pouvoir la(les) lire au moins par l</w:t>
      </w:r>
      <w:r>
        <w:rPr>
          <w:lang w:val="fr-FR"/>
        </w:rPr>
        <w:t>’</w:t>
      </w:r>
      <w:r w:rsidRPr="007F211A">
        <w:rPr>
          <w:lang w:val="fr-FR"/>
        </w:rPr>
        <w:t>interface standard (port OBD).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 xml:space="preserve">Au titre de cette prescription, les codes RXSWIN doivent être stockés sur un véhicule afin </w:t>
      </w:r>
      <w:r>
        <w:rPr>
          <w:lang w:val="fr-FR"/>
        </w:rPr>
        <w:t>d’</w:t>
      </w:r>
      <w:r w:rsidRPr="007F211A">
        <w:rPr>
          <w:lang w:val="fr-FR"/>
        </w:rPr>
        <w:t>être lus à partir de celui-ci</w:t>
      </w:r>
      <w:r>
        <w:rPr>
          <w:lang w:val="fr-FR"/>
        </w:rPr>
        <w:t> ;</w:t>
      </w:r>
      <w:r w:rsidRPr="007F211A">
        <w:rPr>
          <w:lang w:val="fr-FR"/>
        </w:rPr>
        <w:t xml:space="preserve"> s</w:t>
      </w:r>
      <w:r>
        <w:rPr>
          <w:lang w:val="fr-FR"/>
        </w:rPr>
        <w:t>’</w:t>
      </w:r>
      <w:r w:rsidRPr="007F211A">
        <w:rPr>
          <w:lang w:val="fr-FR"/>
        </w:rPr>
        <w:t>ils ne sont pas stockés sur le véhicule, les versions du logiciel pertinent</w:t>
      </w:r>
      <w:r>
        <w:rPr>
          <w:lang w:val="fr-FR"/>
        </w:rPr>
        <w:t xml:space="preserve"> </w:t>
      </w:r>
      <w:r w:rsidRPr="007F211A">
        <w:rPr>
          <w:lang w:val="fr-FR"/>
        </w:rPr>
        <w:t>devraient être stockées sur le</w:t>
      </w:r>
      <w:r>
        <w:rPr>
          <w:lang w:val="fr-FR"/>
        </w:rPr>
        <w:t>dit</w:t>
      </w:r>
      <w:r w:rsidRPr="007F211A">
        <w:rPr>
          <w:lang w:val="fr-FR"/>
        </w:rPr>
        <w:t xml:space="preserve"> véhicule et le lien avec un code RXSWIN</w:t>
      </w:r>
      <w:r>
        <w:rPr>
          <w:lang w:val="fr-FR"/>
        </w:rPr>
        <w:t xml:space="preserve"> </w:t>
      </w:r>
      <w:r w:rsidRPr="007F211A">
        <w:rPr>
          <w:lang w:val="fr-FR"/>
        </w:rPr>
        <w:t>devrait être indiqué.</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 xml:space="preserve">Les normes et </w:t>
      </w:r>
      <w:r>
        <w:rPr>
          <w:lang w:val="fr-FR"/>
        </w:rPr>
        <w:t>r</w:t>
      </w:r>
      <w:r w:rsidRPr="007F211A">
        <w:rPr>
          <w:lang w:val="fr-FR"/>
        </w:rPr>
        <w:t>èglements suivants peuvent être pertinents</w:t>
      </w:r>
      <w:r>
        <w:rPr>
          <w:lang w:val="fr-FR"/>
        </w:rPr>
        <w:t> </w:t>
      </w:r>
      <w:r w:rsidRPr="007F211A">
        <w:rPr>
          <w:lang w:val="fr-FR"/>
        </w:rPr>
        <w:t>:</w:t>
      </w:r>
    </w:p>
    <w:p w:rsidR="001F7929" w:rsidRPr="007F211A" w:rsidRDefault="001F7929" w:rsidP="00C01137">
      <w:pPr>
        <w:pStyle w:val="SingleTxtG"/>
        <w:rPr>
          <w:lang w:val="fr-FR"/>
        </w:rPr>
      </w:pPr>
      <w:r w:rsidRPr="007F211A">
        <w:rPr>
          <w:lang w:val="fr-FR"/>
        </w:rPr>
        <w:t>a)</w:t>
      </w:r>
      <w:r w:rsidRPr="007F211A">
        <w:rPr>
          <w:lang w:val="fr-FR"/>
        </w:rPr>
        <w:tab/>
        <w:t>Norme ISO 14229/1 ;</w:t>
      </w:r>
    </w:p>
    <w:p w:rsidR="001F7929" w:rsidRPr="007F211A" w:rsidRDefault="001F7929" w:rsidP="00C01137">
      <w:pPr>
        <w:pStyle w:val="SingleTxtG"/>
        <w:rPr>
          <w:lang w:val="fr-FR"/>
        </w:rPr>
      </w:pPr>
      <w:r w:rsidRPr="007F211A">
        <w:rPr>
          <w:lang w:val="fr-FR"/>
        </w:rPr>
        <w:t>b)</w:t>
      </w:r>
      <w:r w:rsidRPr="007F211A">
        <w:rPr>
          <w:lang w:val="fr-FR"/>
        </w:rPr>
        <w:tab/>
        <w:t>(Port OBD) : norme ISO 14229</w:t>
      </w:r>
      <w:r>
        <w:rPr>
          <w:lang w:val="fr-FR"/>
        </w:rPr>
        <w:t> </w:t>
      </w:r>
      <w:r w:rsidRPr="007F211A">
        <w:rPr>
          <w:lang w:val="fr-FR"/>
        </w:rPr>
        <w:t>;</w:t>
      </w:r>
    </w:p>
    <w:p w:rsidR="001F7929" w:rsidRPr="005F4388" w:rsidRDefault="001F7929" w:rsidP="00C01137">
      <w:pPr>
        <w:pStyle w:val="SingleTxtG"/>
      </w:pPr>
      <w:r w:rsidRPr="005F4388">
        <w:t>c)</w:t>
      </w:r>
      <w:r w:rsidRPr="005F4388">
        <w:tab/>
      </w:r>
      <w:r w:rsidRPr="005F4388">
        <w:rPr>
          <w:lang w:val="fr-FR"/>
        </w:rPr>
        <w:t>Règlement</w:t>
      </w:r>
      <w:r w:rsidRPr="005F4388">
        <w:t xml:space="preserve"> ONU n</w:t>
      </w:r>
      <w:r w:rsidRPr="005F4388">
        <w:rPr>
          <w:vertAlign w:val="superscript"/>
        </w:rPr>
        <w:t>o</w:t>
      </w:r>
      <w:r w:rsidRPr="005F4388">
        <w:t> 83.</w:t>
      </w:r>
    </w:p>
    <w:p w:rsidR="001F7929" w:rsidRPr="005F4388" w:rsidRDefault="001F7929" w:rsidP="008D210F">
      <w:pPr>
        <w:pStyle w:val="H1G"/>
        <w:ind w:left="2268"/>
      </w:pPr>
      <w:r w:rsidRPr="005F4388">
        <w:t>AB.</w:t>
      </w:r>
      <w:r w:rsidRPr="005F4388">
        <w:tab/>
      </w:r>
      <w:r w:rsidRPr="005F4388">
        <w:rPr>
          <w:lang w:val="fr-FR"/>
        </w:rPr>
        <w:t>Paragraphe</w:t>
      </w:r>
      <w:r w:rsidR="00122D71" w:rsidRPr="005F4388">
        <w:t> </w:t>
      </w:r>
      <w:r w:rsidRPr="005F4388">
        <w:t>7.2.1.2.3</w:t>
      </w:r>
    </w:p>
    <w:p w:rsidR="001F7929" w:rsidRPr="007F211A" w:rsidRDefault="001F7929" w:rsidP="00C01137">
      <w:pPr>
        <w:pStyle w:val="SingleTxtG"/>
        <w:ind w:left="2268" w:hanging="1134"/>
        <w:rPr>
          <w:lang w:val="fr-FR"/>
        </w:rPr>
      </w:pPr>
      <w:r w:rsidRPr="005F4388">
        <w:rPr>
          <w:spacing w:val="-10"/>
          <w:lang w:val="fr-FR"/>
        </w:rPr>
        <w:t>« 7.2.1.2.3</w:t>
      </w:r>
      <w:r w:rsidRPr="005F4388">
        <w:rPr>
          <w:lang w:val="fr-FR"/>
        </w:rPr>
        <w:tab/>
        <w:t>Le constructeur du véhicule doit protéger les codes RXSWIN et/ou la ou les versions</w:t>
      </w:r>
      <w:r w:rsidRPr="007F211A">
        <w:rPr>
          <w:lang w:val="fr-FR"/>
        </w:rPr>
        <w:t xml:space="preserve"> du logiciel utilisées sur le véhicule contre toute modification non autorisée. Lorsque l</w:t>
      </w:r>
      <w:r>
        <w:rPr>
          <w:lang w:val="fr-FR"/>
        </w:rPr>
        <w:t>’</w:t>
      </w:r>
      <w:r w:rsidRPr="007F211A">
        <w:rPr>
          <w:lang w:val="fr-FR"/>
        </w:rPr>
        <w:t>homologation de type est accordée, les moyens mis en œuvre par le constructeur pour protéger les codes RXSWIN et/ou les versions du logiciel contre toute modification non autorisée doivent être communiqués de façon confidentielle. »</w:t>
      </w:r>
    </w:p>
    <w:p w:rsidR="001F7929" w:rsidRPr="007F211A" w:rsidRDefault="001F7929" w:rsidP="004969CD">
      <w:pPr>
        <w:pStyle w:val="SingleTxtG"/>
        <w:rPr>
          <w:i/>
          <w:iCs/>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concerne la sécurité des codes RXSWIN. Le but recherché est que seules les parties autorisées puissent modifier un code RXSWIN et que cela ne se produise que lorsqu</w:t>
      </w:r>
      <w:r>
        <w:rPr>
          <w:lang w:val="fr-FR"/>
        </w:rPr>
        <w:t>’</w:t>
      </w:r>
      <w:r w:rsidRPr="007F211A">
        <w:rPr>
          <w:lang w:val="fr-FR"/>
        </w:rPr>
        <w:t>une mise à jour logicielle pertinente est installée sur le véhicule.</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 constructeur peut</w:t>
      </w:r>
      <w:r>
        <w:rPr>
          <w:lang w:val="fr-FR"/>
        </w:rPr>
        <w:t xml:space="preserve"> </w:t>
      </w:r>
      <w:r w:rsidRPr="007F211A">
        <w:rPr>
          <w:lang w:val="fr-FR"/>
        </w:rPr>
        <w:t>expliquer à quel endroit et de quelle manière les codes RXSWIN sont stockés et</w:t>
      </w:r>
      <w:r>
        <w:rPr>
          <w:lang w:val="fr-FR"/>
        </w:rPr>
        <w:t xml:space="preserve"> </w:t>
      </w:r>
      <w:r w:rsidRPr="007F211A">
        <w:rPr>
          <w:lang w:val="fr-FR"/>
        </w:rPr>
        <w:t>indiquer les mesures prises pour les protéger contre toute modification non autorisée.</w:t>
      </w:r>
    </w:p>
    <w:p w:rsidR="001F7929" w:rsidRPr="007F211A" w:rsidRDefault="001F7929" w:rsidP="00C726AF">
      <w:pPr>
        <w:pStyle w:val="H1G"/>
        <w:ind w:left="2268"/>
        <w:rPr>
          <w:lang w:val="fr-FR"/>
        </w:rPr>
      </w:pPr>
      <w:r w:rsidRPr="007F211A">
        <w:rPr>
          <w:lang w:val="fr-FR"/>
        </w:rPr>
        <w:lastRenderedPageBreak/>
        <w:t>AC.</w:t>
      </w:r>
      <w:r>
        <w:rPr>
          <w:lang w:val="fr-FR"/>
        </w:rPr>
        <w:tab/>
      </w:r>
      <w:r w:rsidRPr="007F211A">
        <w:rPr>
          <w:lang w:val="fr-FR"/>
        </w:rPr>
        <w:t>Paragraphe</w:t>
      </w:r>
      <w:r w:rsidR="00122D71">
        <w:rPr>
          <w:lang w:val="fr-FR"/>
        </w:rPr>
        <w:t> </w:t>
      </w:r>
      <w:r w:rsidRPr="007F211A">
        <w:rPr>
          <w:lang w:val="fr-FR"/>
        </w:rPr>
        <w:t>7.2.2</w:t>
      </w:r>
    </w:p>
    <w:p w:rsidR="001F7929" w:rsidRPr="007F211A" w:rsidRDefault="001F7929" w:rsidP="00C726AF">
      <w:pPr>
        <w:pStyle w:val="SingleTxtG"/>
        <w:keepNext/>
        <w:keepLines/>
        <w:ind w:left="2268" w:hanging="1134"/>
        <w:rPr>
          <w:lang w:val="fr-FR"/>
        </w:rPr>
      </w:pPr>
      <w:r w:rsidRPr="007F211A">
        <w:rPr>
          <w:lang w:val="fr-FR"/>
        </w:rPr>
        <w:t>« 7.2.2</w:t>
      </w:r>
      <w:r w:rsidRPr="007F211A">
        <w:rPr>
          <w:lang w:val="fr-FR"/>
        </w:rPr>
        <w:tab/>
        <w:t>Prescriptions additionnelles applicables aux mises à jour à distance</w:t>
      </w:r>
    </w:p>
    <w:p w:rsidR="001F7929" w:rsidRPr="007F211A" w:rsidRDefault="001F7929" w:rsidP="00C01137">
      <w:pPr>
        <w:pStyle w:val="SingleTxtG"/>
        <w:ind w:left="2268" w:hanging="1134"/>
        <w:rPr>
          <w:lang w:val="fr-FR"/>
        </w:rPr>
      </w:pPr>
      <w:r w:rsidRPr="007F211A">
        <w:rPr>
          <w:lang w:val="fr-FR"/>
        </w:rPr>
        <w:t>7.2.2.1</w:t>
      </w:r>
      <w:r w:rsidRPr="007F211A">
        <w:rPr>
          <w:lang w:val="fr-FR"/>
        </w:rPr>
        <w:tab/>
        <w:t>Le véhicule doit être doté des fonctions suivantes en ce qui concerne les mises à jour logicielles</w:t>
      </w:r>
      <w:r>
        <w:rPr>
          <w:lang w:val="fr-FR"/>
        </w:rPr>
        <w:t> </w:t>
      </w:r>
      <w:r w:rsidRPr="007F211A">
        <w:rPr>
          <w:lang w:val="fr-FR"/>
        </w:rPr>
        <w:t>:</w:t>
      </w:r>
    </w:p>
    <w:p w:rsidR="001F7929" w:rsidRPr="007F211A" w:rsidRDefault="001F7929" w:rsidP="00C01137">
      <w:pPr>
        <w:pStyle w:val="SingleTxtG"/>
        <w:ind w:left="2268" w:hanging="1134"/>
        <w:rPr>
          <w:lang w:val="fr-FR"/>
        </w:rPr>
      </w:pPr>
      <w:r w:rsidRPr="007F211A">
        <w:rPr>
          <w:lang w:val="fr-FR"/>
        </w:rPr>
        <w:t>7.2.2.1.1</w:t>
      </w:r>
      <w:r w:rsidRPr="007F211A">
        <w:rPr>
          <w:lang w:val="fr-FR"/>
        </w:rPr>
        <w:tab/>
        <w:t>Le constructeur du véhicule doit s</w:t>
      </w:r>
      <w:r>
        <w:rPr>
          <w:lang w:val="fr-FR"/>
        </w:rPr>
        <w:t>’</w:t>
      </w:r>
      <w:r w:rsidRPr="007F211A">
        <w:rPr>
          <w:lang w:val="fr-FR"/>
        </w:rPr>
        <w:t>assurer que le véhicule peut rétablir un système dans sa version précédente en cas d</w:t>
      </w:r>
      <w:r>
        <w:rPr>
          <w:lang w:val="fr-FR"/>
        </w:rPr>
        <w:t>’</w:t>
      </w:r>
      <w:r w:rsidRPr="007F211A">
        <w:rPr>
          <w:lang w:val="fr-FR"/>
        </w:rPr>
        <w:t>échec ou d</w:t>
      </w:r>
      <w:r>
        <w:rPr>
          <w:lang w:val="fr-FR"/>
        </w:rPr>
        <w:t>’</w:t>
      </w:r>
      <w:r w:rsidRPr="007F211A">
        <w:rPr>
          <w:lang w:val="fr-FR"/>
        </w:rPr>
        <w:t>interruption d</w:t>
      </w:r>
      <w:r>
        <w:rPr>
          <w:lang w:val="fr-FR"/>
        </w:rPr>
        <w:t>’</w:t>
      </w:r>
      <w:r w:rsidRPr="007F211A">
        <w:rPr>
          <w:lang w:val="fr-FR"/>
        </w:rPr>
        <w:t>une mise à jour, ou que le véhicule peut être mis en mode sécurisé après qu</w:t>
      </w:r>
      <w:r>
        <w:rPr>
          <w:lang w:val="fr-FR"/>
        </w:rPr>
        <w:t>’</w:t>
      </w:r>
      <w:r w:rsidRPr="007F211A">
        <w:rPr>
          <w:lang w:val="fr-FR"/>
        </w:rPr>
        <w:t>une mise à jour a échoué ou a été interrompue ;</w:t>
      </w:r>
      <w:r>
        <w:rPr>
          <w:lang w:val="fr-FR"/>
        </w:rPr>
        <w:t> »</w:t>
      </w:r>
    </w:p>
    <w:p w:rsidR="001F7929" w:rsidRPr="004C76BA" w:rsidRDefault="001F7929" w:rsidP="004969CD">
      <w:pPr>
        <w:pStyle w:val="SingleTxtG"/>
        <w:rPr>
          <w:i/>
          <w:lang w:val="fr-FR"/>
        </w:rPr>
      </w:pPr>
      <w:r w:rsidRPr="004969CD">
        <w:rPr>
          <w:i/>
          <w:iCs/>
          <w:lang w:val="fr-FR"/>
        </w:rPr>
        <w:t>Explication</w:t>
      </w:r>
      <w:r w:rsidRPr="004C76BA">
        <w:rPr>
          <w:i/>
          <w:lang w:val="fr-FR"/>
        </w:rPr>
        <w:t xml:space="preserve"> de </w:t>
      </w:r>
      <w:r w:rsidRPr="00122D71">
        <w:rPr>
          <w:i/>
          <w:iCs/>
          <w:lang w:val="fr-FR"/>
        </w:rPr>
        <w:t>la</w:t>
      </w:r>
      <w:r w:rsidRPr="004C76BA">
        <w:rPr>
          <w:i/>
          <w:lang w:val="fr-FR"/>
        </w:rPr>
        <w:t xml:space="preserve"> prescription</w:t>
      </w:r>
    </w:p>
    <w:p w:rsidR="001F7929" w:rsidRPr="007F211A" w:rsidRDefault="001F7929" w:rsidP="00C01137">
      <w:pPr>
        <w:pStyle w:val="SingleTxtG"/>
        <w:rPr>
          <w:lang w:val="fr-FR"/>
        </w:rPr>
      </w:pPr>
      <w:r w:rsidRPr="007F211A">
        <w:rPr>
          <w:lang w:val="fr-FR"/>
        </w:rPr>
        <w:t>Cette prescription vise à</w:t>
      </w:r>
      <w:r>
        <w:rPr>
          <w:lang w:val="fr-FR"/>
        </w:rPr>
        <w:t xml:space="preserve"> </w:t>
      </w:r>
      <w:r w:rsidRPr="007F211A">
        <w:rPr>
          <w:lang w:val="fr-FR"/>
        </w:rPr>
        <w:t>s</w:t>
      </w:r>
      <w:r>
        <w:rPr>
          <w:lang w:val="fr-FR"/>
        </w:rPr>
        <w:t>’</w:t>
      </w:r>
      <w:r w:rsidRPr="007F211A">
        <w:rPr>
          <w:lang w:val="fr-FR"/>
        </w:rPr>
        <w:t>assurer que les différents types de véhicules</w:t>
      </w:r>
      <w:r>
        <w:rPr>
          <w:lang w:val="fr-FR"/>
        </w:rPr>
        <w:t xml:space="preserve"> </w:t>
      </w:r>
      <w:r w:rsidRPr="007F211A">
        <w:rPr>
          <w:lang w:val="fr-FR"/>
        </w:rPr>
        <w:t>peuvent gérer les mises à jour qui auraient échoué.</w:t>
      </w:r>
    </w:p>
    <w:p w:rsidR="001F7929" w:rsidRPr="007F211A" w:rsidRDefault="001F7929" w:rsidP="00C01137">
      <w:pPr>
        <w:pStyle w:val="SingleTxtG"/>
        <w:rPr>
          <w:lang w:val="fr-FR"/>
        </w:rPr>
      </w:pPr>
      <w:r w:rsidRPr="007F211A">
        <w:rPr>
          <w:lang w:val="fr-FR"/>
        </w:rPr>
        <w:t>Il est souhaitable de</w:t>
      </w:r>
      <w:r>
        <w:rPr>
          <w:lang w:val="fr-FR"/>
        </w:rPr>
        <w:t xml:space="preserve"> </w:t>
      </w:r>
      <w:r w:rsidRPr="007F211A">
        <w:rPr>
          <w:lang w:val="fr-FR"/>
        </w:rPr>
        <w:t>mettre en œuvre un mode sécurisé pour les cas où il n</w:t>
      </w:r>
      <w:r>
        <w:rPr>
          <w:lang w:val="fr-FR"/>
        </w:rPr>
        <w:t>’</w:t>
      </w:r>
      <w:r w:rsidRPr="007F211A">
        <w:rPr>
          <w:lang w:val="fr-FR"/>
        </w:rPr>
        <w:t>est pas possible ou souhaitable de revenir à une version précédente. Ce mode peut</w:t>
      </w:r>
      <w:r>
        <w:rPr>
          <w:lang w:val="fr-FR"/>
        </w:rPr>
        <w:t xml:space="preserve"> </w:t>
      </w:r>
      <w:r w:rsidRPr="007F211A">
        <w:rPr>
          <w:lang w:val="fr-FR"/>
        </w:rPr>
        <w:t>se traduire par une réduction des capacités ou des fonctions du véhicule. Le constructeur devrait en définir les caractéristiques.</w:t>
      </w:r>
    </w:p>
    <w:p w:rsidR="001F7929" w:rsidRPr="007F211A" w:rsidRDefault="001F7929" w:rsidP="004969CD">
      <w:pPr>
        <w:pStyle w:val="SingleTxtG"/>
        <w:rPr>
          <w:i/>
          <w:lang w:val="fr-FR"/>
        </w:rPr>
      </w:pPr>
      <w:r w:rsidRPr="007F211A">
        <w:rPr>
          <w:i/>
          <w:iCs/>
          <w:lang w:val="fr-FR"/>
        </w:rPr>
        <w:t>Précisions à prendre en compte</w:t>
      </w:r>
    </w:p>
    <w:p w:rsidR="001F7929" w:rsidRPr="007F211A" w:rsidRDefault="001F7929" w:rsidP="00C01137">
      <w:pPr>
        <w:pStyle w:val="SingleTxtG"/>
        <w:rPr>
          <w:lang w:val="fr-FR"/>
        </w:rPr>
      </w:pPr>
      <w:r w:rsidRPr="007F211A">
        <w:rPr>
          <w:lang w:val="fr-FR"/>
        </w:rPr>
        <w:t>Un « mode sécurisé » peut être « un mode de fonctionnement en cas de défaillance d</w:t>
      </w:r>
      <w:r>
        <w:rPr>
          <w:lang w:val="fr-FR"/>
        </w:rPr>
        <w:t>’</w:t>
      </w:r>
      <w:r w:rsidRPr="007F211A">
        <w:rPr>
          <w:lang w:val="fr-FR"/>
        </w:rPr>
        <w:t>un élément n</w:t>
      </w:r>
      <w:r>
        <w:rPr>
          <w:lang w:val="fr-FR"/>
        </w:rPr>
        <w:t>’</w:t>
      </w:r>
      <w:r w:rsidRPr="007F211A">
        <w:rPr>
          <w:lang w:val="fr-FR"/>
        </w:rPr>
        <w:t>exposant pas à un risque déraisonnable » (selon la définition de la norme ISO 26262)</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 xml:space="preserve">Les normes et </w:t>
      </w:r>
      <w:r>
        <w:rPr>
          <w:lang w:val="fr-FR"/>
        </w:rPr>
        <w:t>r</w:t>
      </w:r>
      <w:r w:rsidRPr="007F211A">
        <w:rPr>
          <w:lang w:val="fr-FR"/>
        </w:rPr>
        <w:t>èglements suivants peuvent être pertinents</w:t>
      </w:r>
      <w:r>
        <w:rPr>
          <w:lang w:val="fr-FR"/>
        </w:rPr>
        <w:t> </w:t>
      </w:r>
      <w:r w:rsidRPr="007F211A">
        <w:rPr>
          <w:lang w:val="fr-FR"/>
        </w:rPr>
        <w:t>:</w:t>
      </w:r>
    </w:p>
    <w:p w:rsidR="001F7929" w:rsidRPr="007F211A" w:rsidRDefault="001F7929" w:rsidP="00C01137">
      <w:pPr>
        <w:pStyle w:val="SingleTxtG"/>
        <w:rPr>
          <w:lang w:val="fr-FR"/>
        </w:rPr>
      </w:pPr>
      <w:r w:rsidRPr="007F211A">
        <w:rPr>
          <w:lang w:val="fr-FR"/>
        </w:rPr>
        <w:t>a)</w:t>
      </w:r>
      <w:r w:rsidRPr="007F211A">
        <w:rPr>
          <w:lang w:val="fr-FR"/>
        </w:rPr>
        <w:tab/>
        <w:t>La norme ISO 26262 peut être utilisée en ce qui concerne la sécurité fonctionnelle.</w:t>
      </w:r>
    </w:p>
    <w:p w:rsidR="001F7929" w:rsidRPr="007F211A" w:rsidRDefault="001F7929" w:rsidP="00C01137">
      <w:pPr>
        <w:pStyle w:val="SingleTxtG"/>
        <w:rPr>
          <w:lang w:val="fr-FR"/>
        </w:rPr>
      </w:pPr>
      <w:r w:rsidRPr="007F211A">
        <w:rPr>
          <w:lang w:val="fr-FR"/>
        </w:rPr>
        <w:t xml:space="preserve">Les éléments suivants peuvent être pertinents ou </w:t>
      </w:r>
      <w:r>
        <w:rPr>
          <w:lang w:val="fr-FR"/>
        </w:rPr>
        <w:t xml:space="preserve">peuvent </w:t>
      </w:r>
      <w:r w:rsidRPr="007F211A">
        <w:rPr>
          <w:lang w:val="fr-FR"/>
        </w:rPr>
        <w:t>servir</w:t>
      </w:r>
      <w:r>
        <w:rPr>
          <w:lang w:val="fr-FR"/>
        </w:rPr>
        <w:t xml:space="preserve"> </w:t>
      </w:r>
      <w:r w:rsidRPr="007F211A">
        <w:rPr>
          <w:lang w:val="fr-FR"/>
        </w:rPr>
        <w:t>de justificatifs pour apporter l</w:t>
      </w:r>
      <w:r>
        <w:rPr>
          <w:lang w:val="fr-FR"/>
        </w:rPr>
        <w:t>’</w:t>
      </w:r>
      <w:r w:rsidRPr="007F211A">
        <w:rPr>
          <w:lang w:val="fr-FR"/>
        </w:rPr>
        <w:t>assurance que cette prescription est satisfaite :</w:t>
      </w:r>
    </w:p>
    <w:p w:rsidR="001F7929" w:rsidRPr="007F211A" w:rsidRDefault="001F7929" w:rsidP="00C01137">
      <w:pPr>
        <w:pStyle w:val="SingleTxtG"/>
        <w:ind w:left="1701" w:hanging="567"/>
        <w:rPr>
          <w:lang w:val="fr-FR"/>
        </w:rPr>
      </w:pPr>
      <w:r w:rsidRPr="007F211A">
        <w:rPr>
          <w:lang w:val="fr-FR"/>
        </w:rPr>
        <w:t>a)</w:t>
      </w:r>
      <w:r w:rsidRPr="007F211A">
        <w:rPr>
          <w:lang w:val="fr-FR"/>
        </w:rPr>
        <w:tab/>
        <w:t>Prescriptions relatives au mode sécurisé ;</w:t>
      </w:r>
    </w:p>
    <w:p w:rsidR="001F7929" w:rsidRPr="007F211A" w:rsidRDefault="001F7929" w:rsidP="00C01137">
      <w:pPr>
        <w:pStyle w:val="SingleTxtG"/>
        <w:ind w:left="1701" w:hanging="567"/>
        <w:rPr>
          <w:lang w:val="fr-FR"/>
        </w:rPr>
      </w:pPr>
      <w:r w:rsidRPr="007F211A">
        <w:rPr>
          <w:lang w:val="fr-FR"/>
        </w:rPr>
        <w:t>b)</w:t>
      </w:r>
      <w:r w:rsidRPr="007F211A">
        <w:rPr>
          <w:lang w:val="fr-FR"/>
        </w:rPr>
        <w:tab/>
        <w:t>Fonctions ajoutées ou désactivées pour</w:t>
      </w:r>
      <w:r>
        <w:rPr>
          <w:lang w:val="fr-FR"/>
        </w:rPr>
        <w:t xml:space="preserve"> </w:t>
      </w:r>
      <w:r w:rsidRPr="007F211A">
        <w:rPr>
          <w:lang w:val="fr-FR"/>
        </w:rPr>
        <w:t>mettre en œuvre le mode sécurisé.</w:t>
      </w:r>
    </w:p>
    <w:p w:rsidR="001F7929" w:rsidRPr="007F211A" w:rsidRDefault="001F7929" w:rsidP="008D210F">
      <w:pPr>
        <w:pStyle w:val="H1G"/>
        <w:ind w:left="2268"/>
        <w:rPr>
          <w:lang w:val="fr-FR"/>
        </w:rPr>
      </w:pPr>
      <w:r w:rsidRPr="007F211A">
        <w:rPr>
          <w:lang w:val="fr-FR"/>
        </w:rPr>
        <w:t>AD.</w:t>
      </w:r>
      <w:r w:rsidRPr="007F211A">
        <w:rPr>
          <w:lang w:val="fr-FR"/>
        </w:rPr>
        <w:tab/>
        <w:t>Paragraphe</w:t>
      </w:r>
      <w:r w:rsidR="00122D71">
        <w:rPr>
          <w:lang w:val="fr-FR"/>
        </w:rPr>
        <w:t> </w:t>
      </w:r>
      <w:r w:rsidRPr="007F211A">
        <w:rPr>
          <w:lang w:val="fr-FR"/>
        </w:rPr>
        <w:t>7.2.2.1.2</w:t>
      </w:r>
    </w:p>
    <w:p w:rsidR="001F7929" w:rsidRPr="007F211A" w:rsidRDefault="001F7929" w:rsidP="00C01137">
      <w:pPr>
        <w:pStyle w:val="SingleTxtG"/>
        <w:ind w:left="2268" w:hanging="1134"/>
        <w:rPr>
          <w:lang w:val="fr-FR"/>
        </w:rPr>
      </w:pPr>
      <w:r w:rsidRPr="00122D71">
        <w:rPr>
          <w:spacing w:val="-10"/>
          <w:lang w:val="fr-FR"/>
        </w:rPr>
        <w:t>« 7.2.2.1.2</w:t>
      </w:r>
      <w:r w:rsidRPr="007F211A">
        <w:rPr>
          <w:lang w:val="fr-FR"/>
        </w:rPr>
        <w:tab/>
        <w:t>Le constructeur du véhicule doit s</w:t>
      </w:r>
      <w:r>
        <w:rPr>
          <w:lang w:val="fr-FR"/>
        </w:rPr>
        <w:t>’</w:t>
      </w:r>
      <w:r w:rsidRPr="007F211A">
        <w:rPr>
          <w:lang w:val="fr-FR"/>
        </w:rPr>
        <w:t>assurer qu</w:t>
      </w:r>
      <w:r>
        <w:rPr>
          <w:lang w:val="fr-FR"/>
        </w:rPr>
        <w:t>’</w:t>
      </w:r>
      <w:r w:rsidRPr="007F211A">
        <w:rPr>
          <w:lang w:val="fr-FR"/>
        </w:rPr>
        <w:t>une mise à jour logicielle ne peut être exécutée que lorsque le véhicule a suffisamment d</w:t>
      </w:r>
      <w:r>
        <w:rPr>
          <w:lang w:val="fr-FR"/>
        </w:rPr>
        <w:t>’</w:t>
      </w:r>
      <w:r w:rsidRPr="007F211A">
        <w:rPr>
          <w:lang w:val="fr-FR"/>
        </w:rPr>
        <w:t>énergie pour achever le processus de mise à jour (y</w:t>
      </w:r>
      <w:r w:rsidR="00122D71">
        <w:rPr>
          <w:lang w:val="fr-FR"/>
        </w:rPr>
        <w:t> </w:t>
      </w:r>
      <w:r w:rsidRPr="007F211A">
        <w:rPr>
          <w:lang w:val="fr-FR"/>
        </w:rPr>
        <w:t>compris l</w:t>
      </w:r>
      <w:r>
        <w:rPr>
          <w:lang w:val="fr-FR"/>
        </w:rPr>
        <w:t>’</w:t>
      </w:r>
      <w:r w:rsidRPr="007F211A">
        <w:rPr>
          <w:lang w:val="fr-FR"/>
        </w:rPr>
        <w:t>énergie requise pour un éventuel rétablissement de la version précédente ou pour mettre le véhicule en mode sécurisé) ; »</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3F6798" w:rsidRDefault="001F7929" w:rsidP="00C01137">
      <w:pPr>
        <w:pStyle w:val="SingleTxtG"/>
        <w:rPr>
          <w:spacing w:val="-2"/>
          <w:lang w:val="fr-FR"/>
        </w:rPr>
      </w:pPr>
      <w:r w:rsidRPr="003F6798">
        <w:rPr>
          <w:spacing w:val="-2"/>
          <w:lang w:val="fr-FR"/>
        </w:rPr>
        <w:t xml:space="preserve">Les </w:t>
      </w:r>
      <w:r w:rsidRPr="00203F7F">
        <w:rPr>
          <w:lang w:val="fr-FR"/>
        </w:rPr>
        <w:t>éléments</w:t>
      </w:r>
      <w:r w:rsidRPr="003F6798">
        <w:rPr>
          <w:spacing w:val="-2"/>
          <w:lang w:val="fr-FR"/>
        </w:rPr>
        <w:t xml:space="preserve"> </w:t>
      </w:r>
      <w:r w:rsidRPr="003F6798">
        <w:rPr>
          <w:spacing w:val="-4"/>
          <w:lang w:val="fr-FR"/>
        </w:rPr>
        <w:t>suivants peuvent servir à apporter l</w:t>
      </w:r>
      <w:r>
        <w:rPr>
          <w:spacing w:val="-4"/>
          <w:lang w:val="fr-FR"/>
        </w:rPr>
        <w:t>’</w:t>
      </w:r>
      <w:r w:rsidRPr="003F6798">
        <w:rPr>
          <w:spacing w:val="-4"/>
          <w:lang w:val="fr-FR"/>
        </w:rPr>
        <w:t>assurance</w:t>
      </w:r>
      <w:r w:rsidRPr="003F6798">
        <w:rPr>
          <w:spacing w:val="-2"/>
          <w:lang w:val="fr-FR"/>
        </w:rPr>
        <w:t xml:space="preserve"> que cette </w:t>
      </w:r>
      <w:r w:rsidRPr="00C043DC">
        <w:rPr>
          <w:lang w:val="fr-FR"/>
        </w:rPr>
        <w:t>prescription</w:t>
      </w:r>
      <w:r w:rsidRPr="003F6798">
        <w:rPr>
          <w:spacing w:val="-2"/>
          <w:lang w:val="fr-FR"/>
        </w:rPr>
        <w:t xml:space="preserve"> est satisfaite :</w:t>
      </w:r>
    </w:p>
    <w:p w:rsidR="001F7929" w:rsidRPr="007F211A" w:rsidRDefault="001F7929" w:rsidP="00C01137">
      <w:pPr>
        <w:pStyle w:val="SingleTxtG"/>
        <w:ind w:left="1701" w:hanging="567"/>
        <w:rPr>
          <w:lang w:val="fr-FR"/>
        </w:rPr>
      </w:pPr>
      <w:r w:rsidRPr="007F211A">
        <w:rPr>
          <w:lang w:val="fr-FR"/>
        </w:rPr>
        <w:t>a)</w:t>
      </w:r>
      <w:r w:rsidRPr="007F211A">
        <w:rPr>
          <w:lang w:val="fr-FR"/>
        </w:rPr>
        <w:tab/>
        <w:t>Description des mesures prises par le constructeur du véhicule ;</w:t>
      </w:r>
    </w:p>
    <w:p w:rsidR="001F7929" w:rsidRPr="007F211A" w:rsidRDefault="001F7929" w:rsidP="00C01137">
      <w:pPr>
        <w:pStyle w:val="SingleTxtG"/>
        <w:ind w:left="1701" w:hanging="567"/>
        <w:rPr>
          <w:lang w:val="fr-FR"/>
        </w:rPr>
      </w:pPr>
      <w:r w:rsidRPr="007F211A">
        <w:rPr>
          <w:lang w:val="fr-FR"/>
        </w:rPr>
        <w:t>b)</w:t>
      </w:r>
      <w:r w:rsidRPr="007F211A">
        <w:rPr>
          <w:lang w:val="fr-FR"/>
        </w:rPr>
        <w:tab/>
        <w:t>Démonstration du respect des prescriptions au moyen de documents ou d</w:t>
      </w:r>
      <w:r>
        <w:rPr>
          <w:lang w:val="fr-FR"/>
        </w:rPr>
        <w:t>’</w:t>
      </w:r>
      <w:r w:rsidRPr="007F211A">
        <w:rPr>
          <w:lang w:val="fr-FR"/>
        </w:rPr>
        <w:t>un exposé et/ou d</w:t>
      </w:r>
      <w:r>
        <w:rPr>
          <w:lang w:val="fr-FR"/>
        </w:rPr>
        <w:t>’</w:t>
      </w:r>
      <w:r w:rsidRPr="007F211A">
        <w:rPr>
          <w:lang w:val="fr-FR"/>
        </w:rPr>
        <w:t>un essai physique.</w:t>
      </w:r>
    </w:p>
    <w:p w:rsidR="001F7929" w:rsidRPr="007F211A" w:rsidRDefault="001F7929" w:rsidP="008D210F">
      <w:pPr>
        <w:pStyle w:val="H1G"/>
        <w:ind w:left="2268"/>
        <w:rPr>
          <w:lang w:val="fr-FR"/>
        </w:rPr>
      </w:pPr>
      <w:r w:rsidRPr="007F211A">
        <w:rPr>
          <w:lang w:val="fr-FR"/>
        </w:rPr>
        <w:t>AE.</w:t>
      </w:r>
      <w:r w:rsidRPr="007F211A">
        <w:rPr>
          <w:lang w:val="fr-FR"/>
        </w:rPr>
        <w:tab/>
        <w:t>Paragraphe</w:t>
      </w:r>
      <w:r w:rsidR="00C01137">
        <w:rPr>
          <w:lang w:val="fr-FR"/>
        </w:rPr>
        <w:t> </w:t>
      </w:r>
      <w:r w:rsidRPr="007F211A">
        <w:rPr>
          <w:lang w:val="fr-FR"/>
        </w:rPr>
        <w:t>7.2.2.1.3</w:t>
      </w:r>
    </w:p>
    <w:p w:rsidR="001F7929" w:rsidRPr="007F211A" w:rsidRDefault="001F7929" w:rsidP="00C01137">
      <w:pPr>
        <w:pStyle w:val="SingleTxtG"/>
        <w:ind w:left="2268" w:hanging="1134"/>
        <w:rPr>
          <w:lang w:val="fr-FR"/>
        </w:rPr>
      </w:pPr>
      <w:r w:rsidRPr="00122D71">
        <w:rPr>
          <w:spacing w:val="-10"/>
          <w:lang w:val="fr-FR"/>
        </w:rPr>
        <w:t>« 7.2.2.1.3</w:t>
      </w:r>
      <w:r w:rsidRPr="00122D71">
        <w:rPr>
          <w:spacing w:val="-10"/>
          <w:lang w:val="fr-FR"/>
        </w:rPr>
        <w:tab/>
      </w:r>
      <w:r w:rsidRPr="007F211A">
        <w:rPr>
          <w:lang w:val="fr-FR"/>
        </w:rPr>
        <w:t>Dans le cas où l</w:t>
      </w:r>
      <w:r>
        <w:rPr>
          <w:lang w:val="fr-FR"/>
        </w:rPr>
        <w:t>’</w:t>
      </w:r>
      <w:r w:rsidRPr="007F211A">
        <w:rPr>
          <w:lang w:val="fr-FR"/>
        </w:rPr>
        <w:t>exécution d</w:t>
      </w:r>
      <w:r>
        <w:rPr>
          <w:lang w:val="fr-FR"/>
        </w:rPr>
        <w:t>’</w:t>
      </w:r>
      <w:r w:rsidRPr="007F211A">
        <w:rPr>
          <w:lang w:val="fr-FR"/>
        </w:rPr>
        <w:t>une mise à jour peut avoir une incidence sur la sécurité du véhicule, le constructeur du véhicule doit démontrer que la mise à jour s</w:t>
      </w:r>
      <w:r>
        <w:rPr>
          <w:lang w:val="fr-FR"/>
        </w:rPr>
        <w:t>’</w:t>
      </w:r>
      <w:r w:rsidRPr="007F211A">
        <w:rPr>
          <w:lang w:val="fr-FR"/>
        </w:rPr>
        <w:t>effectuera sans risques. Cela doit se faire par des moyens techniques garantissant que le véhicule est dans un état où la mise à jour peut s</w:t>
      </w:r>
      <w:r>
        <w:rPr>
          <w:lang w:val="fr-FR"/>
        </w:rPr>
        <w:t>’</w:t>
      </w:r>
      <w:r w:rsidRPr="007F211A">
        <w:rPr>
          <w:lang w:val="fr-FR"/>
        </w:rPr>
        <w:t>effectuer en toute sécurité. »</w:t>
      </w:r>
      <w:r w:rsidR="0027075F">
        <w:rPr>
          <w:lang w:val="fr-FR"/>
        </w:rPr>
        <w:t>.</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8D210F">
      <w:pPr>
        <w:pStyle w:val="H1G"/>
        <w:ind w:left="2268"/>
        <w:rPr>
          <w:lang w:val="fr-FR"/>
        </w:rPr>
      </w:pPr>
      <w:r w:rsidRPr="007F211A">
        <w:rPr>
          <w:lang w:val="fr-FR"/>
        </w:rPr>
        <w:lastRenderedPageBreak/>
        <w:t>AF.</w:t>
      </w:r>
      <w:r w:rsidRPr="007F211A">
        <w:rPr>
          <w:lang w:val="fr-FR"/>
        </w:rPr>
        <w:tab/>
        <w:t>Paragraphe</w:t>
      </w:r>
      <w:r w:rsidR="00122D71">
        <w:rPr>
          <w:lang w:val="fr-FR"/>
        </w:rPr>
        <w:t> </w:t>
      </w:r>
      <w:r w:rsidRPr="007F211A">
        <w:rPr>
          <w:lang w:val="fr-FR"/>
        </w:rPr>
        <w:t>7.2.2.2</w:t>
      </w:r>
    </w:p>
    <w:p w:rsidR="001F7929" w:rsidRPr="007F211A" w:rsidRDefault="001F7929" w:rsidP="00C01137">
      <w:pPr>
        <w:pStyle w:val="SingleTxtG"/>
        <w:ind w:left="2268" w:hanging="1134"/>
        <w:rPr>
          <w:lang w:val="fr-FR"/>
        </w:rPr>
      </w:pPr>
      <w:r w:rsidRPr="007F211A">
        <w:rPr>
          <w:lang w:val="fr-FR"/>
        </w:rPr>
        <w:t>« 7.2.2.2</w:t>
      </w:r>
      <w:r w:rsidRPr="007F211A">
        <w:rPr>
          <w:lang w:val="fr-FR"/>
        </w:rPr>
        <w:tab/>
        <w:t>Le constructeur du véhicule doit démontrer que l</w:t>
      </w:r>
      <w:r>
        <w:rPr>
          <w:lang w:val="fr-FR"/>
        </w:rPr>
        <w:t>’</w:t>
      </w:r>
      <w:r w:rsidRPr="007F211A">
        <w:rPr>
          <w:lang w:val="fr-FR"/>
        </w:rPr>
        <w:t>utilisateur du véhicule peut être averti d</w:t>
      </w:r>
      <w:r>
        <w:rPr>
          <w:lang w:val="fr-FR"/>
        </w:rPr>
        <w:t>’</w:t>
      </w:r>
      <w:r w:rsidRPr="007F211A">
        <w:rPr>
          <w:lang w:val="fr-FR"/>
        </w:rPr>
        <w:t>une mise à jour avant que celle-ci soit exécutée. Les informations devant être communiquées à cet effet sont celles-ci :</w:t>
      </w:r>
    </w:p>
    <w:p w:rsidR="001F7929" w:rsidRPr="007F211A" w:rsidRDefault="001F7929" w:rsidP="00C01137">
      <w:pPr>
        <w:pStyle w:val="SingleTxtG"/>
        <w:ind w:left="2835" w:hanging="567"/>
        <w:rPr>
          <w:lang w:val="fr-FR"/>
        </w:rPr>
      </w:pPr>
      <w:r w:rsidRPr="007F211A">
        <w:rPr>
          <w:lang w:val="fr-FR"/>
        </w:rPr>
        <w:t>a)</w:t>
      </w:r>
      <w:r w:rsidRPr="007F211A">
        <w:rPr>
          <w:lang w:val="fr-FR"/>
        </w:rPr>
        <w:tab/>
        <w:t>Le but de la mise à jour. L</w:t>
      </w:r>
      <w:r>
        <w:rPr>
          <w:lang w:val="fr-FR"/>
        </w:rPr>
        <w:t>’</w:t>
      </w:r>
      <w:r w:rsidRPr="007F211A">
        <w:rPr>
          <w:lang w:val="fr-FR"/>
        </w:rPr>
        <w:t>information donnée peut se rapporter au degré d</w:t>
      </w:r>
      <w:r>
        <w:rPr>
          <w:lang w:val="fr-FR"/>
        </w:rPr>
        <w:t>’</w:t>
      </w:r>
      <w:r w:rsidRPr="007F211A">
        <w:rPr>
          <w:lang w:val="fr-FR"/>
        </w:rPr>
        <w:t>importance de la mise à jour et indiquer si cette dernière est faite pour des raisons de rappel, de sécurité et/ou de sûreté ;</w:t>
      </w:r>
    </w:p>
    <w:p w:rsidR="001F7929" w:rsidRPr="007F211A" w:rsidRDefault="001F7929" w:rsidP="00C01137">
      <w:pPr>
        <w:pStyle w:val="SingleTxtG"/>
        <w:ind w:left="2835" w:hanging="567"/>
        <w:rPr>
          <w:lang w:val="fr-FR"/>
        </w:rPr>
      </w:pPr>
      <w:r w:rsidRPr="007F211A">
        <w:rPr>
          <w:lang w:val="fr-FR"/>
        </w:rPr>
        <w:t>b)</w:t>
      </w:r>
      <w:r w:rsidRPr="007F211A">
        <w:rPr>
          <w:lang w:val="fr-FR"/>
        </w:rPr>
        <w:tab/>
        <w:t>Toute modification apportée aux fonctions du véhicule par la mise à</w:t>
      </w:r>
      <w:r w:rsidR="005F4388">
        <w:rPr>
          <w:lang w:val="fr-FR"/>
        </w:rPr>
        <w:t> </w:t>
      </w:r>
      <w:bookmarkStart w:id="0" w:name="_GoBack"/>
      <w:bookmarkEnd w:id="0"/>
      <w:r w:rsidRPr="007F211A">
        <w:rPr>
          <w:lang w:val="fr-FR"/>
        </w:rPr>
        <w:t>jour ;</w:t>
      </w:r>
    </w:p>
    <w:p w:rsidR="001F7929" w:rsidRPr="007F211A" w:rsidRDefault="001F7929" w:rsidP="00C01137">
      <w:pPr>
        <w:pStyle w:val="SingleTxtG"/>
        <w:ind w:left="2835" w:hanging="567"/>
        <w:rPr>
          <w:lang w:val="fr-FR"/>
        </w:rPr>
      </w:pPr>
      <w:r w:rsidRPr="007F211A">
        <w:rPr>
          <w:lang w:val="fr-FR"/>
        </w:rPr>
        <w:t>c)</w:t>
      </w:r>
      <w:r w:rsidRPr="007F211A">
        <w:rPr>
          <w:lang w:val="fr-FR"/>
        </w:rPr>
        <w:tab/>
        <w:t>Le temps prévu pour l</w:t>
      </w:r>
      <w:r>
        <w:rPr>
          <w:lang w:val="fr-FR"/>
        </w:rPr>
        <w:t>’</w:t>
      </w:r>
      <w:r w:rsidRPr="007F211A">
        <w:rPr>
          <w:lang w:val="fr-FR"/>
        </w:rPr>
        <w:t>exécution de la mise à jour ;</w:t>
      </w:r>
    </w:p>
    <w:p w:rsidR="001F7929" w:rsidRPr="007F211A" w:rsidRDefault="001F7929" w:rsidP="00C01137">
      <w:pPr>
        <w:pStyle w:val="SingleTxtG"/>
        <w:ind w:left="2835" w:hanging="567"/>
        <w:rPr>
          <w:lang w:val="fr-FR"/>
        </w:rPr>
      </w:pPr>
      <w:r w:rsidRPr="007F211A">
        <w:rPr>
          <w:lang w:val="fr-FR"/>
        </w:rPr>
        <w:t>d)</w:t>
      </w:r>
      <w:r w:rsidRPr="007F211A">
        <w:rPr>
          <w:lang w:val="fr-FR"/>
        </w:rPr>
        <w:tab/>
        <w:t>Toutes les fonctions du véhicule susceptibles de ne pas être disponibles durant l</w:t>
      </w:r>
      <w:r>
        <w:rPr>
          <w:lang w:val="fr-FR"/>
        </w:rPr>
        <w:t>’</w:t>
      </w:r>
      <w:r w:rsidRPr="007F211A">
        <w:rPr>
          <w:lang w:val="fr-FR"/>
        </w:rPr>
        <w:t>exécution de la mise à jour ;</w:t>
      </w:r>
    </w:p>
    <w:p w:rsidR="001F7929" w:rsidRPr="007F211A" w:rsidRDefault="001F7929" w:rsidP="00C01137">
      <w:pPr>
        <w:pStyle w:val="SingleTxtG"/>
        <w:ind w:left="2835" w:hanging="567"/>
        <w:rPr>
          <w:lang w:val="fr-FR"/>
        </w:rPr>
      </w:pPr>
      <w:r w:rsidRPr="007F211A">
        <w:rPr>
          <w:lang w:val="fr-FR"/>
        </w:rPr>
        <w:t>e)</w:t>
      </w:r>
      <w:r w:rsidRPr="007F211A">
        <w:rPr>
          <w:lang w:val="fr-FR"/>
        </w:rPr>
        <w:tab/>
        <w:t>Toutes les instructions pouvant aider l</w:t>
      </w:r>
      <w:r>
        <w:rPr>
          <w:lang w:val="fr-FR"/>
        </w:rPr>
        <w:t>’</w:t>
      </w:r>
      <w:r w:rsidRPr="007F211A">
        <w:rPr>
          <w:lang w:val="fr-FR"/>
        </w:rPr>
        <w:t>utilisateur du véhicule à exécuter la mise à jour en toute sécurité</w:t>
      </w:r>
      <w:r>
        <w:rPr>
          <w:lang w:val="fr-FR"/>
        </w:rPr>
        <w:t>.</w:t>
      </w:r>
    </w:p>
    <w:p w:rsidR="001F7929" w:rsidRPr="007F211A" w:rsidRDefault="001F7929" w:rsidP="00C043DC">
      <w:pPr>
        <w:pStyle w:val="SingleTxtG"/>
        <w:ind w:left="3119"/>
        <w:rPr>
          <w:lang w:val="fr-FR"/>
        </w:rPr>
      </w:pPr>
      <w:r w:rsidRPr="007F211A">
        <w:rPr>
          <w:lang w:val="fr-FR"/>
        </w:rPr>
        <w:t>Dans le cas de mises à jour groupées ayant un contenu semblable, une même information peut se rapporter à l</w:t>
      </w:r>
      <w:r>
        <w:rPr>
          <w:lang w:val="fr-FR"/>
        </w:rPr>
        <w:t>’</w:t>
      </w:r>
      <w:r w:rsidRPr="007F211A">
        <w:rPr>
          <w:lang w:val="fr-FR"/>
        </w:rPr>
        <w:t>ensemble de ces mises à jour. »</w:t>
      </w:r>
      <w:r w:rsidR="0027075F">
        <w:rPr>
          <w:lang w:val="fr-FR"/>
        </w:rPr>
        <w:t>.</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Cette prescription est liée non seulement aux processus décrits au paragraphe</w:t>
      </w:r>
      <w:r w:rsidR="00122D71">
        <w:rPr>
          <w:lang w:val="fr-FR"/>
        </w:rPr>
        <w:t> </w:t>
      </w:r>
      <w:r w:rsidRPr="007F211A">
        <w:rPr>
          <w:lang w:val="fr-FR"/>
        </w:rPr>
        <w:t>7.1.1.11, mais aussi au type du véhicule dans le cas de mises à jour à distance. Le but recherché est que l</w:t>
      </w:r>
      <w:r>
        <w:rPr>
          <w:lang w:val="fr-FR"/>
        </w:rPr>
        <w:t>’</w:t>
      </w:r>
      <w:r w:rsidRPr="007F211A">
        <w:rPr>
          <w:lang w:val="fr-FR"/>
        </w:rPr>
        <w:t>utilisateur du véhicule puisse être informé des mises à jour avant qu</w:t>
      </w:r>
      <w:r>
        <w:rPr>
          <w:lang w:val="fr-FR"/>
        </w:rPr>
        <w:t>’</w:t>
      </w:r>
      <w:r w:rsidRPr="007F211A">
        <w:rPr>
          <w:lang w:val="fr-FR"/>
        </w:rPr>
        <w:t xml:space="preserve">elles ne soient </w:t>
      </w:r>
      <w:r w:rsidRPr="00C01137">
        <w:rPr>
          <w:spacing w:val="-2"/>
          <w:lang w:val="fr-FR"/>
        </w:rPr>
        <w:t>exécutées</w:t>
      </w:r>
      <w:r w:rsidRPr="007F211A">
        <w:rPr>
          <w:lang w:val="fr-FR"/>
        </w:rPr>
        <w:t xml:space="preserve"> et </w:t>
      </w:r>
      <w:r>
        <w:rPr>
          <w:lang w:val="fr-FR"/>
        </w:rPr>
        <w:t xml:space="preserve">puisse </w:t>
      </w:r>
      <w:r w:rsidRPr="007F211A">
        <w:rPr>
          <w:lang w:val="fr-FR"/>
        </w:rPr>
        <w:t>recevoir toute information dont il aurait besoin pour décider d</w:t>
      </w:r>
      <w:r>
        <w:rPr>
          <w:lang w:val="fr-FR"/>
        </w:rPr>
        <w:t>’</w:t>
      </w:r>
      <w:r w:rsidRPr="007F211A">
        <w:rPr>
          <w:lang w:val="fr-FR"/>
        </w:rPr>
        <w:t>effectuer ou non la mise à jour (en supposant qu</w:t>
      </w:r>
      <w:r>
        <w:rPr>
          <w:lang w:val="fr-FR"/>
        </w:rPr>
        <w:t>’</w:t>
      </w:r>
      <w:r w:rsidRPr="007F211A">
        <w:rPr>
          <w:lang w:val="fr-FR"/>
        </w:rPr>
        <w:t>il ait le droit de le faire et qu</w:t>
      </w:r>
      <w:r>
        <w:rPr>
          <w:lang w:val="fr-FR"/>
        </w:rPr>
        <w:t>’</w:t>
      </w:r>
      <w:r w:rsidRPr="007F211A">
        <w:rPr>
          <w:lang w:val="fr-FR"/>
        </w:rPr>
        <w:t>il souhaite être informé).</w:t>
      </w:r>
    </w:p>
    <w:p w:rsidR="001F7929" w:rsidRPr="007F211A" w:rsidRDefault="001F7929" w:rsidP="00C01137">
      <w:pPr>
        <w:pStyle w:val="SingleTxtG"/>
        <w:rPr>
          <w:lang w:val="fr-FR"/>
        </w:rPr>
      </w:pPr>
      <w:r w:rsidRPr="007F211A">
        <w:rPr>
          <w:lang w:val="fr-FR"/>
        </w:rPr>
        <w:t>S</w:t>
      </w:r>
      <w:r>
        <w:rPr>
          <w:lang w:val="fr-FR"/>
        </w:rPr>
        <w:t>’</w:t>
      </w:r>
      <w:r w:rsidRPr="007F211A">
        <w:rPr>
          <w:lang w:val="fr-FR"/>
        </w:rPr>
        <w:t>il est</w:t>
      </w:r>
      <w:r>
        <w:rPr>
          <w:lang w:val="fr-FR"/>
        </w:rPr>
        <w:t xml:space="preserve"> </w:t>
      </w:r>
      <w:r w:rsidRPr="007F211A">
        <w:rPr>
          <w:lang w:val="fr-FR"/>
        </w:rPr>
        <w:t>proposé à l</w:t>
      </w:r>
      <w:r>
        <w:rPr>
          <w:lang w:val="fr-FR"/>
        </w:rPr>
        <w:t>’</w:t>
      </w:r>
      <w:r w:rsidRPr="007F211A">
        <w:rPr>
          <w:lang w:val="fr-FR"/>
        </w:rPr>
        <w:t>utilisateur d</w:t>
      </w:r>
      <w:r>
        <w:rPr>
          <w:lang w:val="fr-FR"/>
        </w:rPr>
        <w:t>’</w:t>
      </w:r>
      <w:r w:rsidRPr="007F211A">
        <w:rPr>
          <w:lang w:val="fr-FR"/>
        </w:rPr>
        <w:t>un véhicule</w:t>
      </w:r>
      <w:r>
        <w:rPr>
          <w:lang w:val="fr-FR"/>
        </w:rPr>
        <w:t xml:space="preserve"> </w:t>
      </w:r>
      <w:r w:rsidRPr="007F211A">
        <w:rPr>
          <w:lang w:val="fr-FR"/>
        </w:rPr>
        <w:t>d</w:t>
      </w:r>
      <w:r>
        <w:rPr>
          <w:lang w:val="fr-FR"/>
        </w:rPr>
        <w:t>’</w:t>
      </w:r>
      <w:r w:rsidRPr="007F211A">
        <w:rPr>
          <w:lang w:val="fr-FR"/>
        </w:rPr>
        <w:t>accorder une fois pour toutes</w:t>
      </w:r>
      <w:r>
        <w:rPr>
          <w:lang w:val="fr-FR"/>
        </w:rPr>
        <w:t xml:space="preserve"> </w:t>
      </w:r>
      <w:r w:rsidRPr="007F211A">
        <w:rPr>
          <w:lang w:val="fr-FR"/>
        </w:rPr>
        <w:t>son autorisation pour</w:t>
      </w:r>
      <w:r>
        <w:rPr>
          <w:lang w:val="fr-FR"/>
        </w:rPr>
        <w:t xml:space="preserve"> </w:t>
      </w:r>
      <w:r w:rsidRPr="007F211A">
        <w:rPr>
          <w:lang w:val="fr-FR"/>
        </w:rPr>
        <w:t>des mises à jour logicielles et</w:t>
      </w:r>
      <w:r>
        <w:rPr>
          <w:lang w:val="fr-FR"/>
        </w:rPr>
        <w:t xml:space="preserve"> </w:t>
      </w:r>
      <w:r w:rsidRPr="007F211A">
        <w:rPr>
          <w:lang w:val="fr-FR"/>
        </w:rPr>
        <w:t>que l</w:t>
      </w:r>
      <w:r>
        <w:rPr>
          <w:lang w:val="fr-FR"/>
        </w:rPr>
        <w:t>’</w:t>
      </w:r>
      <w:r w:rsidRPr="007F211A">
        <w:rPr>
          <w:lang w:val="fr-FR"/>
        </w:rPr>
        <w:t>utilisateur fait ce choix,</w:t>
      </w:r>
      <w:r>
        <w:rPr>
          <w:lang w:val="fr-FR"/>
        </w:rPr>
        <w:t xml:space="preserve"> </w:t>
      </w:r>
      <w:r w:rsidRPr="007F211A">
        <w:rPr>
          <w:lang w:val="fr-FR"/>
        </w:rPr>
        <w:t>il n</w:t>
      </w:r>
      <w:r>
        <w:rPr>
          <w:lang w:val="fr-FR"/>
        </w:rPr>
        <w:t>’</w:t>
      </w:r>
      <w:r w:rsidRPr="007F211A">
        <w:rPr>
          <w:lang w:val="fr-FR"/>
        </w:rPr>
        <w:t>est pas nécessaire de l</w:t>
      </w:r>
      <w:r>
        <w:rPr>
          <w:lang w:val="fr-FR"/>
        </w:rPr>
        <w:t>’</w:t>
      </w:r>
      <w:r w:rsidRPr="007F211A">
        <w:rPr>
          <w:lang w:val="fr-FR"/>
        </w:rPr>
        <w:t>informer de chaque mise à jour. Il peut toutefois être nécessaire</w:t>
      </w:r>
      <w:r>
        <w:rPr>
          <w:lang w:val="fr-FR"/>
        </w:rPr>
        <w:t xml:space="preserve"> </w:t>
      </w:r>
      <w:r w:rsidRPr="007F211A">
        <w:rPr>
          <w:lang w:val="fr-FR"/>
        </w:rPr>
        <w:t xml:space="preserve">de démontrer comment </w:t>
      </w:r>
      <w:r w:rsidRPr="00C01137">
        <w:rPr>
          <w:spacing w:val="-2"/>
          <w:lang w:val="fr-FR"/>
        </w:rPr>
        <w:t>cette</w:t>
      </w:r>
      <w:r w:rsidRPr="007F211A">
        <w:rPr>
          <w:lang w:val="fr-FR"/>
        </w:rPr>
        <w:t xml:space="preserve"> option est gérée</w:t>
      </w:r>
      <w:r>
        <w:rPr>
          <w:lang w:val="fr-FR"/>
        </w:rPr>
        <w:t xml:space="preserve"> </w:t>
      </w:r>
      <w:r w:rsidRPr="007F211A">
        <w:rPr>
          <w:lang w:val="fr-FR"/>
        </w:rPr>
        <w:t>de sorte qu</w:t>
      </w:r>
      <w:r>
        <w:rPr>
          <w:lang w:val="fr-FR"/>
        </w:rPr>
        <w:t>’</w:t>
      </w:r>
      <w:r w:rsidRPr="007F211A">
        <w:rPr>
          <w:lang w:val="fr-FR"/>
        </w:rPr>
        <w:t>un transfert du véhicule à un nouvel utilisateur soit possible ou que l</w:t>
      </w:r>
      <w:r>
        <w:rPr>
          <w:lang w:val="fr-FR"/>
        </w:rPr>
        <w:t>’</w:t>
      </w:r>
      <w:r w:rsidRPr="007F211A">
        <w:rPr>
          <w:lang w:val="fr-FR"/>
        </w:rPr>
        <w:t>utilisateur</w:t>
      </w:r>
      <w:r>
        <w:rPr>
          <w:lang w:val="fr-FR"/>
        </w:rPr>
        <w:t xml:space="preserve"> </w:t>
      </w:r>
      <w:r w:rsidRPr="007F211A">
        <w:rPr>
          <w:lang w:val="fr-FR"/>
        </w:rPr>
        <w:t>puisse modifier ses préférences.</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 constructeur du véhicule</w:t>
      </w:r>
      <w:r>
        <w:rPr>
          <w:lang w:val="fr-FR"/>
        </w:rPr>
        <w:t xml:space="preserve"> </w:t>
      </w:r>
      <w:r w:rsidRPr="007F211A">
        <w:rPr>
          <w:lang w:val="fr-FR"/>
        </w:rPr>
        <w:t>peut disposer pour chaque</w:t>
      </w:r>
      <w:r>
        <w:rPr>
          <w:lang w:val="fr-FR"/>
        </w:rPr>
        <w:t xml:space="preserve"> </w:t>
      </w:r>
      <w:r w:rsidRPr="007F211A">
        <w:rPr>
          <w:lang w:val="fr-FR"/>
        </w:rPr>
        <w:t>mise à jour de notes de mise à jour dans lesquelles</w:t>
      </w:r>
      <w:r>
        <w:rPr>
          <w:lang w:val="fr-FR"/>
        </w:rPr>
        <w:t xml:space="preserve"> </w:t>
      </w:r>
      <w:r w:rsidRPr="007F211A">
        <w:rPr>
          <w:lang w:val="fr-FR"/>
        </w:rPr>
        <w:t>sont présentées en détail les informations énumérées au paragraphe</w:t>
      </w:r>
      <w:r w:rsidR="00122D71">
        <w:rPr>
          <w:lang w:val="fr-FR"/>
        </w:rPr>
        <w:t> </w:t>
      </w:r>
      <w:r w:rsidRPr="007F211A">
        <w:rPr>
          <w:lang w:val="fr-FR"/>
        </w:rPr>
        <w:t>7.2.2.2.</w:t>
      </w:r>
      <w:r>
        <w:rPr>
          <w:lang w:val="fr-FR"/>
        </w:rPr>
        <w:t xml:space="preserve"> </w:t>
      </w:r>
      <w:r w:rsidRPr="007F211A">
        <w:rPr>
          <w:lang w:val="fr-FR"/>
        </w:rPr>
        <w:t>Il peut faire la démonstration de la mise à disposition de ces informations</w:t>
      </w:r>
      <w:r>
        <w:rPr>
          <w:lang w:val="fr-FR"/>
        </w:rPr>
        <w:t xml:space="preserve"> </w:t>
      </w:r>
      <w:r w:rsidRPr="007F211A">
        <w:rPr>
          <w:lang w:val="fr-FR"/>
        </w:rPr>
        <w:t>à l</w:t>
      </w:r>
      <w:r>
        <w:rPr>
          <w:lang w:val="fr-FR"/>
        </w:rPr>
        <w:t>’</w:t>
      </w:r>
      <w:r w:rsidRPr="007F211A">
        <w:rPr>
          <w:lang w:val="fr-FR"/>
        </w:rPr>
        <w:t>utilisateur. Pour cela, il peut notamment :</w:t>
      </w:r>
    </w:p>
    <w:p w:rsidR="001F7929" w:rsidRPr="007F211A" w:rsidRDefault="001F7929" w:rsidP="00C01137">
      <w:pPr>
        <w:pStyle w:val="SingleTxtG"/>
        <w:ind w:left="1701" w:hanging="567"/>
        <w:rPr>
          <w:lang w:val="fr-FR"/>
        </w:rPr>
      </w:pPr>
      <w:r w:rsidRPr="007F211A">
        <w:rPr>
          <w:lang w:val="fr-FR"/>
        </w:rPr>
        <w:t>a)</w:t>
      </w:r>
      <w:r w:rsidRPr="007F211A">
        <w:rPr>
          <w:lang w:val="fr-FR"/>
        </w:rPr>
        <w:tab/>
        <w:t>Décrire la manière dont l</w:t>
      </w:r>
      <w:r>
        <w:rPr>
          <w:lang w:val="fr-FR"/>
        </w:rPr>
        <w:t>’</w:t>
      </w:r>
      <w:r w:rsidRPr="007F211A">
        <w:rPr>
          <w:lang w:val="fr-FR"/>
        </w:rPr>
        <w:t>utilisateur du véhicule peut être informé ;</w:t>
      </w:r>
    </w:p>
    <w:p w:rsidR="001F7929" w:rsidRPr="007F211A" w:rsidRDefault="001F7929" w:rsidP="00C01137">
      <w:pPr>
        <w:pStyle w:val="SingleTxtG"/>
        <w:ind w:left="1701" w:hanging="567"/>
        <w:rPr>
          <w:lang w:val="fr-FR"/>
        </w:rPr>
      </w:pPr>
      <w:r w:rsidRPr="007F211A">
        <w:rPr>
          <w:lang w:val="fr-FR"/>
        </w:rPr>
        <w:t>b)</w:t>
      </w:r>
      <w:r w:rsidRPr="007F211A">
        <w:rPr>
          <w:lang w:val="fr-FR"/>
        </w:rPr>
        <w:tab/>
        <w:t>Démontrer le respect des prescriptions au moyen de documents ou d</w:t>
      </w:r>
      <w:r>
        <w:rPr>
          <w:lang w:val="fr-FR"/>
        </w:rPr>
        <w:t>’</w:t>
      </w:r>
      <w:r w:rsidRPr="007F211A">
        <w:rPr>
          <w:lang w:val="fr-FR"/>
        </w:rPr>
        <w:t>un exposé et/ou d</w:t>
      </w:r>
      <w:r>
        <w:rPr>
          <w:lang w:val="fr-FR"/>
        </w:rPr>
        <w:t>’</w:t>
      </w:r>
      <w:r w:rsidRPr="007F211A">
        <w:rPr>
          <w:lang w:val="fr-FR"/>
        </w:rPr>
        <w:t>un essai physique.</w:t>
      </w:r>
    </w:p>
    <w:p w:rsidR="001F7929" w:rsidRPr="007F211A" w:rsidRDefault="001F7929" w:rsidP="008D210F">
      <w:pPr>
        <w:pStyle w:val="H1G"/>
        <w:ind w:left="2268"/>
        <w:rPr>
          <w:lang w:val="fr-FR"/>
        </w:rPr>
      </w:pPr>
      <w:r w:rsidRPr="007F211A">
        <w:rPr>
          <w:lang w:val="fr-FR"/>
        </w:rPr>
        <w:t>AG.</w:t>
      </w:r>
      <w:r w:rsidRPr="007F211A">
        <w:rPr>
          <w:lang w:val="fr-FR"/>
        </w:rPr>
        <w:tab/>
        <w:t>Paragraphe</w:t>
      </w:r>
      <w:r w:rsidR="00122D71">
        <w:rPr>
          <w:lang w:val="fr-FR"/>
        </w:rPr>
        <w:t> </w:t>
      </w:r>
      <w:r w:rsidRPr="007F211A">
        <w:rPr>
          <w:lang w:val="fr-FR"/>
        </w:rPr>
        <w:t>7.2.2.3</w:t>
      </w:r>
    </w:p>
    <w:p w:rsidR="001F7929" w:rsidRPr="007F211A" w:rsidRDefault="001F7929" w:rsidP="00C01137">
      <w:pPr>
        <w:pStyle w:val="SingleTxtG"/>
        <w:ind w:left="2268" w:hanging="1134"/>
        <w:rPr>
          <w:lang w:val="fr-FR"/>
        </w:rPr>
      </w:pPr>
      <w:r w:rsidRPr="007F211A">
        <w:rPr>
          <w:lang w:val="fr-FR"/>
        </w:rPr>
        <w:t>« 7.2.2.3</w:t>
      </w:r>
      <w:r w:rsidRPr="007F211A">
        <w:rPr>
          <w:lang w:val="fr-FR"/>
        </w:rPr>
        <w:tab/>
        <w:t>Dans le cas où l</w:t>
      </w:r>
      <w:r>
        <w:rPr>
          <w:lang w:val="fr-FR"/>
        </w:rPr>
        <w:t>’</w:t>
      </w:r>
      <w:r w:rsidRPr="007F211A">
        <w:rPr>
          <w:lang w:val="fr-FR"/>
        </w:rPr>
        <w:t>exécution d</w:t>
      </w:r>
      <w:r>
        <w:rPr>
          <w:lang w:val="fr-FR"/>
        </w:rPr>
        <w:t>’</w:t>
      </w:r>
      <w:r w:rsidRPr="007F211A">
        <w:rPr>
          <w:lang w:val="fr-FR"/>
        </w:rPr>
        <w:t>une mise à jour pendant la conduite peut comporter des risques, le constructeur du véhicule doit démontrer :</w:t>
      </w:r>
    </w:p>
    <w:p w:rsidR="001F7929" w:rsidRPr="007F211A" w:rsidRDefault="001F7929" w:rsidP="00C01137">
      <w:pPr>
        <w:pStyle w:val="SingleTxtG"/>
        <w:ind w:left="2835" w:hanging="567"/>
        <w:rPr>
          <w:lang w:val="fr-FR"/>
        </w:rPr>
      </w:pPr>
      <w:r w:rsidRPr="007F211A">
        <w:rPr>
          <w:lang w:val="fr-FR"/>
        </w:rPr>
        <w:t>a)</w:t>
      </w:r>
      <w:r w:rsidRPr="007F211A">
        <w:rPr>
          <w:lang w:val="fr-FR"/>
        </w:rPr>
        <w:tab/>
        <w:t>Comment il fait en sorte que le véhicule ne puisse pas être conduit durant l</w:t>
      </w:r>
      <w:r>
        <w:rPr>
          <w:lang w:val="fr-FR"/>
        </w:rPr>
        <w:t>’</w:t>
      </w:r>
      <w:r w:rsidRPr="007F211A">
        <w:rPr>
          <w:lang w:val="fr-FR"/>
        </w:rPr>
        <w:t>exécution de la mise à jour ;</w:t>
      </w:r>
    </w:p>
    <w:p w:rsidR="001F7929" w:rsidRPr="007F211A" w:rsidRDefault="001F7929" w:rsidP="00C01137">
      <w:pPr>
        <w:pStyle w:val="SingleTxtG"/>
        <w:ind w:left="2835" w:hanging="567"/>
        <w:rPr>
          <w:lang w:val="fr-FR"/>
        </w:rPr>
      </w:pPr>
      <w:r w:rsidRPr="007F211A">
        <w:rPr>
          <w:lang w:val="fr-FR"/>
        </w:rPr>
        <w:t>b)</w:t>
      </w:r>
      <w:r w:rsidRPr="007F211A">
        <w:rPr>
          <w:lang w:val="fr-FR"/>
        </w:rPr>
        <w:tab/>
        <w:t>Comment il fait en sorte que le conducteur ne puisse pas utiliser une fonction du véhicule qui aurait une incidence sur la sécurité de ce dernier ou sur la bonne exécution de la mise à jour. »</w:t>
      </w:r>
      <w:r>
        <w:rPr>
          <w:lang w:val="fr-FR"/>
        </w:rPr>
        <w:t>.</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2205E4" w:rsidRDefault="001F7929" w:rsidP="00C01137">
      <w:pPr>
        <w:pStyle w:val="SingleTxtG"/>
        <w:rPr>
          <w:lang w:val="fr-FR"/>
        </w:rPr>
      </w:pPr>
      <w:r w:rsidRPr="002205E4">
        <w:rPr>
          <w:lang w:val="fr-FR"/>
        </w:rPr>
        <w:t>Les éléments suivants peuvent servir à apporter l</w:t>
      </w:r>
      <w:r>
        <w:rPr>
          <w:lang w:val="fr-FR"/>
        </w:rPr>
        <w:t>’</w:t>
      </w:r>
      <w:r w:rsidRPr="002205E4">
        <w:rPr>
          <w:lang w:val="fr-FR"/>
        </w:rPr>
        <w:t>assurance que cette prescription est satisfaite :</w:t>
      </w:r>
    </w:p>
    <w:p w:rsidR="001F7929" w:rsidRPr="007F211A" w:rsidRDefault="001F7929" w:rsidP="00C01137">
      <w:pPr>
        <w:pStyle w:val="SingleTxtG"/>
        <w:ind w:left="1701" w:hanging="567"/>
        <w:rPr>
          <w:lang w:val="fr-FR"/>
        </w:rPr>
      </w:pPr>
      <w:r w:rsidRPr="007F211A">
        <w:rPr>
          <w:lang w:val="fr-FR"/>
        </w:rPr>
        <w:lastRenderedPageBreak/>
        <w:t>a)</w:t>
      </w:r>
      <w:r w:rsidRPr="007F211A">
        <w:rPr>
          <w:lang w:val="fr-FR"/>
        </w:rPr>
        <w:tab/>
        <w:t>Démonstration du respect des prescriptions au moyen de documents ou d</w:t>
      </w:r>
      <w:r>
        <w:rPr>
          <w:lang w:val="fr-FR"/>
        </w:rPr>
        <w:t>’</w:t>
      </w:r>
      <w:r w:rsidRPr="007F211A">
        <w:rPr>
          <w:lang w:val="fr-FR"/>
        </w:rPr>
        <w:t>un exposé et/ou d</w:t>
      </w:r>
      <w:r>
        <w:rPr>
          <w:lang w:val="fr-FR"/>
        </w:rPr>
        <w:t>’</w:t>
      </w:r>
      <w:r w:rsidRPr="007F211A">
        <w:rPr>
          <w:lang w:val="fr-FR"/>
        </w:rPr>
        <w:t>un essai physique.</w:t>
      </w:r>
    </w:p>
    <w:p w:rsidR="001F7929" w:rsidRPr="007F211A" w:rsidRDefault="001F7929" w:rsidP="008D210F">
      <w:pPr>
        <w:pStyle w:val="H1G"/>
        <w:ind w:left="2268"/>
        <w:rPr>
          <w:lang w:val="fr-FR"/>
        </w:rPr>
      </w:pPr>
      <w:r w:rsidRPr="007F211A">
        <w:rPr>
          <w:lang w:val="fr-FR"/>
        </w:rPr>
        <w:t>AE.</w:t>
      </w:r>
      <w:r w:rsidRPr="007F211A">
        <w:rPr>
          <w:lang w:val="fr-FR"/>
        </w:rPr>
        <w:tab/>
        <w:t>Paragraphe</w:t>
      </w:r>
      <w:r w:rsidR="00122D71">
        <w:rPr>
          <w:lang w:val="fr-FR"/>
        </w:rPr>
        <w:t> </w:t>
      </w:r>
      <w:r w:rsidRPr="007F211A">
        <w:rPr>
          <w:lang w:val="fr-FR"/>
        </w:rPr>
        <w:t>7.2.2.4</w:t>
      </w:r>
    </w:p>
    <w:p w:rsidR="001F7929" w:rsidRPr="007F211A" w:rsidRDefault="001F7929" w:rsidP="00C01137">
      <w:pPr>
        <w:pStyle w:val="SingleTxtG"/>
        <w:ind w:left="2268" w:hanging="1134"/>
        <w:rPr>
          <w:lang w:val="fr-FR"/>
        </w:rPr>
      </w:pPr>
      <w:r w:rsidRPr="007F211A">
        <w:rPr>
          <w:lang w:val="fr-FR"/>
        </w:rPr>
        <w:t>« 7.2.2.4</w:t>
      </w:r>
      <w:r w:rsidRPr="007F211A">
        <w:rPr>
          <w:lang w:val="fr-FR"/>
        </w:rPr>
        <w:tab/>
        <w:t>Le constructeur doit démontrer quels moyens sont mis en œuvre, dès que l</w:t>
      </w:r>
      <w:r>
        <w:rPr>
          <w:lang w:val="fr-FR"/>
        </w:rPr>
        <w:t>’</w:t>
      </w:r>
      <w:r w:rsidRPr="007F211A">
        <w:rPr>
          <w:lang w:val="fr-FR"/>
        </w:rPr>
        <w:t>exécution de la mise à jour est achevée, pour que l</w:t>
      </w:r>
      <w:r>
        <w:rPr>
          <w:lang w:val="fr-FR"/>
        </w:rPr>
        <w:t>’</w:t>
      </w:r>
      <w:r w:rsidRPr="007F211A">
        <w:rPr>
          <w:lang w:val="fr-FR"/>
        </w:rPr>
        <w:t>utilisateur du véhicule soit informé :</w:t>
      </w:r>
    </w:p>
    <w:p w:rsidR="001F7929" w:rsidRPr="007F211A" w:rsidRDefault="001F7929" w:rsidP="00C01137">
      <w:pPr>
        <w:pStyle w:val="SingleTxtG"/>
        <w:ind w:left="2835" w:hanging="567"/>
        <w:rPr>
          <w:lang w:val="fr-FR"/>
        </w:rPr>
      </w:pPr>
      <w:r w:rsidRPr="007F211A">
        <w:rPr>
          <w:lang w:val="fr-FR"/>
        </w:rPr>
        <w:t>a)</w:t>
      </w:r>
      <w:r w:rsidRPr="007F211A">
        <w:rPr>
          <w:lang w:val="fr-FR"/>
        </w:rPr>
        <w:tab/>
        <w:t>Du succès (ou de l</w:t>
      </w:r>
      <w:r>
        <w:rPr>
          <w:lang w:val="fr-FR"/>
        </w:rPr>
        <w:t>’</w:t>
      </w:r>
      <w:r w:rsidRPr="007F211A">
        <w:rPr>
          <w:lang w:val="fr-FR"/>
        </w:rPr>
        <w:t>échec) de la mise à jour ;</w:t>
      </w:r>
    </w:p>
    <w:p w:rsidR="001F7929" w:rsidRPr="007F211A" w:rsidRDefault="001F7929" w:rsidP="00C01137">
      <w:pPr>
        <w:pStyle w:val="SingleTxtG"/>
        <w:ind w:left="2835" w:hanging="567"/>
        <w:rPr>
          <w:lang w:val="fr-FR"/>
        </w:rPr>
      </w:pPr>
      <w:r w:rsidRPr="007F211A">
        <w:rPr>
          <w:lang w:val="fr-FR"/>
        </w:rPr>
        <w:t>b)</w:t>
      </w:r>
      <w:r w:rsidRPr="007F211A">
        <w:rPr>
          <w:lang w:val="fr-FR"/>
        </w:rPr>
        <w:tab/>
        <w:t>Des modifications apportées et des mises à jour y relatives dans le manuel d</w:t>
      </w:r>
      <w:r>
        <w:rPr>
          <w:lang w:val="fr-FR"/>
        </w:rPr>
        <w:t>’</w:t>
      </w:r>
      <w:r w:rsidRPr="007F211A">
        <w:rPr>
          <w:lang w:val="fr-FR"/>
        </w:rPr>
        <w:t>utilisation du véhicule (le cas échéant). »</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Les éléments suivants peuvent servir à apporter l</w:t>
      </w:r>
      <w:r>
        <w:rPr>
          <w:lang w:val="fr-FR"/>
        </w:rPr>
        <w:t>’</w:t>
      </w:r>
      <w:r w:rsidRPr="007F211A">
        <w:rPr>
          <w:lang w:val="fr-FR"/>
        </w:rPr>
        <w:t>assurance que cette prescription est satisfaite</w:t>
      </w:r>
      <w:r>
        <w:rPr>
          <w:lang w:val="fr-FR"/>
        </w:rPr>
        <w:t> </w:t>
      </w:r>
      <w:r w:rsidRPr="007F211A">
        <w:rPr>
          <w:lang w:val="fr-FR"/>
        </w:rPr>
        <w:t>:</w:t>
      </w:r>
    </w:p>
    <w:p w:rsidR="001F7929" w:rsidRPr="007F211A" w:rsidRDefault="001F7929" w:rsidP="00C01137">
      <w:pPr>
        <w:pStyle w:val="SingleTxtG"/>
        <w:ind w:left="1701" w:hanging="567"/>
        <w:rPr>
          <w:lang w:val="fr-FR"/>
        </w:rPr>
      </w:pPr>
      <w:r w:rsidRPr="007F211A">
        <w:rPr>
          <w:lang w:val="fr-FR"/>
        </w:rPr>
        <w:t>a)</w:t>
      </w:r>
      <w:r w:rsidRPr="007F211A">
        <w:rPr>
          <w:lang w:val="fr-FR"/>
        </w:rPr>
        <w:tab/>
        <w:t>Démonstration du respect des prescriptions au moyen de documents ou d</w:t>
      </w:r>
      <w:r>
        <w:rPr>
          <w:lang w:val="fr-FR"/>
        </w:rPr>
        <w:t>’</w:t>
      </w:r>
      <w:r w:rsidRPr="007F211A">
        <w:rPr>
          <w:lang w:val="fr-FR"/>
        </w:rPr>
        <w:t>un exposé et/ou d</w:t>
      </w:r>
      <w:r>
        <w:rPr>
          <w:lang w:val="fr-FR"/>
        </w:rPr>
        <w:t>’</w:t>
      </w:r>
      <w:r w:rsidRPr="007F211A">
        <w:rPr>
          <w:lang w:val="fr-FR"/>
        </w:rPr>
        <w:t>un essai physique.</w:t>
      </w:r>
    </w:p>
    <w:p w:rsidR="001F7929" w:rsidRPr="007F211A" w:rsidRDefault="001F7929" w:rsidP="008D210F">
      <w:pPr>
        <w:pStyle w:val="H1G"/>
        <w:ind w:left="2268"/>
        <w:rPr>
          <w:lang w:val="fr-FR"/>
        </w:rPr>
      </w:pPr>
      <w:r w:rsidRPr="007F211A">
        <w:rPr>
          <w:lang w:val="fr-FR"/>
        </w:rPr>
        <w:t>AF.</w:t>
      </w:r>
      <w:r w:rsidRPr="007F211A">
        <w:rPr>
          <w:lang w:val="fr-FR"/>
        </w:rPr>
        <w:tab/>
        <w:t>Paragraphe</w:t>
      </w:r>
      <w:r w:rsidR="00122D71">
        <w:rPr>
          <w:lang w:val="fr-FR"/>
        </w:rPr>
        <w:t> </w:t>
      </w:r>
      <w:r w:rsidRPr="007F211A">
        <w:rPr>
          <w:lang w:val="fr-FR"/>
        </w:rPr>
        <w:t>7.2.2.5</w:t>
      </w:r>
    </w:p>
    <w:p w:rsidR="001F7929" w:rsidRPr="007F211A" w:rsidRDefault="001F7929" w:rsidP="00C01137">
      <w:pPr>
        <w:pStyle w:val="SingleTxtG"/>
        <w:ind w:left="2268" w:hanging="1134"/>
        <w:rPr>
          <w:lang w:val="fr-FR"/>
        </w:rPr>
      </w:pPr>
      <w:r w:rsidRPr="007F211A">
        <w:rPr>
          <w:lang w:val="fr-FR"/>
        </w:rPr>
        <w:t>« 7.2.2.5</w:t>
      </w:r>
      <w:r w:rsidRPr="007F211A">
        <w:rPr>
          <w:lang w:val="fr-FR"/>
        </w:rPr>
        <w:tab/>
        <w:t>Le véhicule doit s</w:t>
      </w:r>
      <w:r>
        <w:rPr>
          <w:lang w:val="fr-FR"/>
        </w:rPr>
        <w:t>’</w:t>
      </w:r>
      <w:r w:rsidRPr="007F211A">
        <w:rPr>
          <w:lang w:val="fr-FR"/>
        </w:rPr>
        <w:t>assurer, avant l</w:t>
      </w:r>
      <w:r>
        <w:rPr>
          <w:lang w:val="fr-FR"/>
        </w:rPr>
        <w:t>’</w:t>
      </w:r>
      <w:r w:rsidRPr="007F211A">
        <w:rPr>
          <w:lang w:val="fr-FR"/>
        </w:rPr>
        <w:t>exécution de la mise à jour logicielle, que les conditions requises pour celle-ci sont réunies.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Le constructeur</w:t>
      </w:r>
      <w:r>
        <w:rPr>
          <w:lang w:val="fr-FR"/>
        </w:rPr>
        <w:t xml:space="preserve"> </w:t>
      </w:r>
      <w:r w:rsidRPr="007F211A">
        <w:rPr>
          <w:lang w:val="fr-FR"/>
        </w:rPr>
        <w:t>devrait définir les conditions préalables à</w:t>
      </w:r>
      <w:r>
        <w:rPr>
          <w:lang w:val="fr-FR"/>
        </w:rPr>
        <w:t xml:space="preserve"> </w:t>
      </w:r>
      <w:r w:rsidRPr="007F211A">
        <w:rPr>
          <w:lang w:val="fr-FR"/>
        </w:rPr>
        <w:t>l</w:t>
      </w:r>
      <w:r>
        <w:rPr>
          <w:lang w:val="fr-FR"/>
        </w:rPr>
        <w:t>’</w:t>
      </w:r>
      <w:r w:rsidRPr="007F211A">
        <w:rPr>
          <w:lang w:val="fr-FR"/>
        </w:rPr>
        <w:t>exécution d</w:t>
      </w:r>
      <w:r>
        <w:rPr>
          <w:lang w:val="fr-FR"/>
        </w:rPr>
        <w:t>’</w:t>
      </w:r>
      <w:r w:rsidRPr="007F211A">
        <w:rPr>
          <w:lang w:val="fr-FR"/>
        </w:rPr>
        <w:t>une mise à jour logicielle et confirmer qu</w:t>
      </w:r>
      <w:r>
        <w:rPr>
          <w:lang w:val="fr-FR"/>
        </w:rPr>
        <w:t>’</w:t>
      </w:r>
      <w:r w:rsidRPr="007F211A">
        <w:rPr>
          <w:lang w:val="fr-FR"/>
        </w:rPr>
        <w:t>elles sont satisfaites au lancement de</w:t>
      </w:r>
      <w:r>
        <w:rPr>
          <w:lang w:val="fr-FR"/>
        </w:rPr>
        <w:t xml:space="preserve"> </w:t>
      </w:r>
      <w:r w:rsidRPr="007F211A">
        <w:rPr>
          <w:lang w:val="fr-FR"/>
        </w:rPr>
        <w:t>ladite mise à jour.</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Les éléments suivants peuvent servir à apporter l</w:t>
      </w:r>
      <w:r>
        <w:rPr>
          <w:lang w:val="fr-FR"/>
        </w:rPr>
        <w:t>’</w:t>
      </w:r>
      <w:r w:rsidRPr="007F211A">
        <w:rPr>
          <w:lang w:val="fr-FR"/>
        </w:rPr>
        <w:t>assurance que cette prescription est satisfaite :</w:t>
      </w:r>
    </w:p>
    <w:p w:rsidR="001F7929" w:rsidRPr="007F211A" w:rsidRDefault="001F7929" w:rsidP="00C01137">
      <w:pPr>
        <w:pStyle w:val="SingleTxtG"/>
        <w:ind w:left="1701" w:hanging="567"/>
        <w:rPr>
          <w:lang w:val="fr-FR"/>
        </w:rPr>
      </w:pPr>
      <w:r w:rsidRPr="007F211A">
        <w:rPr>
          <w:lang w:val="fr-FR"/>
        </w:rPr>
        <w:t>a)</w:t>
      </w:r>
      <w:r w:rsidRPr="007F211A">
        <w:rPr>
          <w:lang w:val="fr-FR"/>
        </w:rPr>
        <w:tab/>
        <w:t>Démonstration du respect des prescriptions au moyen de documents ou d</w:t>
      </w:r>
      <w:r>
        <w:rPr>
          <w:lang w:val="fr-FR"/>
        </w:rPr>
        <w:t>’</w:t>
      </w:r>
      <w:r w:rsidRPr="007F211A">
        <w:rPr>
          <w:lang w:val="fr-FR"/>
        </w:rPr>
        <w:t>un exposé et/ou d</w:t>
      </w:r>
      <w:r>
        <w:rPr>
          <w:lang w:val="fr-FR"/>
        </w:rPr>
        <w:t>’</w:t>
      </w:r>
      <w:r w:rsidRPr="007F211A">
        <w:rPr>
          <w:lang w:val="fr-FR"/>
        </w:rPr>
        <w:t>un essai physique.</w:t>
      </w:r>
    </w:p>
    <w:p w:rsidR="001F7929" w:rsidRPr="007F211A" w:rsidRDefault="001F7929" w:rsidP="008D210F">
      <w:pPr>
        <w:pStyle w:val="H1G"/>
        <w:ind w:left="2268"/>
        <w:rPr>
          <w:lang w:val="fr-FR"/>
        </w:rPr>
      </w:pPr>
      <w:r w:rsidRPr="007F211A">
        <w:rPr>
          <w:lang w:val="fr-FR"/>
        </w:rPr>
        <w:t>AG.</w:t>
      </w:r>
      <w:r>
        <w:rPr>
          <w:lang w:val="fr-FR"/>
        </w:rPr>
        <w:tab/>
      </w:r>
      <w:r w:rsidRPr="007F211A">
        <w:rPr>
          <w:lang w:val="fr-FR"/>
        </w:rPr>
        <w:t>Paragraphe</w:t>
      </w:r>
      <w:r w:rsidR="00122D71">
        <w:rPr>
          <w:lang w:val="fr-FR"/>
        </w:rPr>
        <w:t> </w:t>
      </w:r>
      <w:r w:rsidRPr="007F211A">
        <w:rPr>
          <w:lang w:val="fr-FR"/>
        </w:rPr>
        <w:t>8</w:t>
      </w:r>
    </w:p>
    <w:p w:rsidR="001F7929" w:rsidRPr="007F211A" w:rsidRDefault="001F7929" w:rsidP="00C01137">
      <w:pPr>
        <w:pStyle w:val="SingleTxtG"/>
        <w:ind w:left="2268" w:hanging="1134"/>
        <w:rPr>
          <w:lang w:val="fr-FR"/>
        </w:rPr>
      </w:pPr>
      <w:r w:rsidRPr="007F211A">
        <w:rPr>
          <w:lang w:val="fr-FR"/>
        </w:rPr>
        <w:t>« 8.</w:t>
      </w:r>
      <w:r w:rsidRPr="007F211A">
        <w:rPr>
          <w:lang w:val="fr-FR"/>
        </w:rPr>
        <w:tab/>
        <w:t>Modification du type de véhicule et extension de l</w:t>
      </w:r>
      <w:r>
        <w:rPr>
          <w:lang w:val="fr-FR"/>
        </w:rPr>
        <w:t>’</w:t>
      </w:r>
      <w:r w:rsidRPr="007F211A">
        <w:rPr>
          <w:lang w:val="fr-FR"/>
        </w:rPr>
        <w:t>homologation de</w:t>
      </w:r>
      <w:r w:rsidR="00C01137">
        <w:rPr>
          <w:lang w:val="fr-FR"/>
        </w:rPr>
        <w:t xml:space="preserve"> </w:t>
      </w:r>
      <w:r w:rsidRPr="007F211A">
        <w:rPr>
          <w:lang w:val="fr-FR"/>
        </w:rPr>
        <w:t>type</w:t>
      </w:r>
    </w:p>
    <w:p w:rsidR="001F7929" w:rsidRPr="007F211A" w:rsidRDefault="001F7929" w:rsidP="00C01137">
      <w:pPr>
        <w:pStyle w:val="SingleTxtG"/>
        <w:ind w:left="2268" w:hanging="1134"/>
        <w:rPr>
          <w:lang w:val="fr-FR"/>
        </w:rPr>
      </w:pPr>
      <w:r w:rsidRPr="007F211A">
        <w:rPr>
          <w:lang w:val="fr-FR"/>
        </w:rPr>
        <w:t>8.1</w:t>
      </w:r>
      <w:r w:rsidRPr="007F211A">
        <w:rPr>
          <w:lang w:val="fr-FR"/>
        </w:rPr>
        <w:tab/>
        <w:t>Toute modification du type de véhicule ayant une incidence sur ses caractéristiques techniques et/ou sur la documentation prescrite dans le présent Règlement doit être portée à la connaissance de l</w:t>
      </w:r>
      <w:r>
        <w:rPr>
          <w:lang w:val="fr-FR"/>
        </w:rPr>
        <w:t>’</w:t>
      </w:r>
      <w:r w:rsidRPr="007F211A">
        <w:rPr>
          <w:lang w:val="fr-FR"/>
        </w:rPr>
        <w:t>autorité ayant délivré l</w:t>
      </w:r>
      <w:r>
        <w:rPr>
          <w:lang w:val="fr-FR"/>
        </w:rPr>
        <w:t>’</w:t>
      </w:r>
      <w:r w:rsidRPr="007F211A">
        <w:rPr>
          <w:lang w:val="fr-FR"/>
        </w:rPr>
        <w:t>homologation. Cette dernière peut alors : »</w:t>
      </w:r>
    </w:p>
    <w:p w:rsidR="001F7929" w:rsidRPr="007F211A" w:rsidRDefault="001F7929" w:rsidP="004969CD">
      <w:pPr>
        <w:pStyle w:val="SingleTxtG"/>
        <w:rPr>
          <w:i/>
          <w:lang w:val="fr-FR"/>
        </w:rPr>
      </w:pPr>
      <w:r w:rsidRPr="007F211A">
        <w:rPr>
          <w:i/>
          <w:iCs/>
          <w:lang w:val="fr-FR"/>
        </w:rPr>
        <w:t>Explication de la prescription</w:t>
      </w:r>
    </w:p>
    <w:p w:rsidR="001F7929" w:rsidRPr="007F211A" w:rsidRDefault="001F7929" w:rsidP="00C01137">
      <w:pPr>
        <w:pStyle w:val="SingleTxtG"/>
        <w:rPr>
          <w:lang w:val="fr-FR"/>
        </w:rPr>
      </w:pPr>
      <w:r w:rsidRPr="007F211A">
        <w:rPr>
          <w:lang w:val="fr-FR"/>
        </w:rPr>
        <w:t>Le « type de véhicule »</w:t>
      </w:r>
      <w:r>
        <w:rPr>
          <w:lang w:val="fr-FR"/>
        </w:rPr>
        <w:t xml:space="preserve"> </w:t>
      </w:r>
      <w:r w:rsidRPr="007F211A">
        <w:rPr>
          <w:lang w:val="fr-FR"/>
        </w:rPr>
        <w:t>dans le contexte de l</w:t>
      </w:r>
      <w:r>
        <w:rPr>
          <w:lang w:val="fr-FR"/>
        </w:rPr>
        <w:t>’</w:t>
      </w:r>
      <w:r w:rsidRPr="007F211A">
        <w:rPr>
          <w:lang w:val="fr-FR"/>
        </w:rPr>
        <w:t>homologation</w:t>
      </w:r>
      <w:r>
        <w:rPr>
          <w:lang w:val="fr-FR"/>
        </w:rPr>
        <w:t xml:space="preserve"> </w:t>
      </w:r>
      <w:r w:rsidRPr="007F211A">
        <w:rPr>
          <w:lang w:val="fr-FR"/>
        </w:rPr>
        <w:t>des mises à jour logicielles</w:t>
      </w:r>
      <w:r>
        <w:rPr>
          <w:lang w:val="fr-FR"/>
        </w:rPr>
        <w:t xml:space="preserve"> </w:t>
      </w:r>
      <w:r w:rsidRPr="007F211A">
        <w:rPr>
          <w:lang w:val="fr-FR"/>
        </w:rPr>
        <w:t>est lié à la solution technique utilisée pour procéder à une mise à jour. Il est indépendant du but de la mise à jour, par exemple une mise à jour effectuée en cas de rappel, de correction de bogues logiciels ou d</w:t>
      </w:r>
      <w:r>
        <w:rPr>
          <w:lang w:val="fr-FR"/>
        </w:rPr>
        <w:t>’</w:t>
      </w:r>
      <w:r w:rsidRPr="007F211A">
        <w:rPr>
          <w:lang w:val="fr-FR"/>
        </w:rPr>
        <w:t>ajout d</w:t>
      </w:r>
      <w:r>
        <w:rPr>
          <w:lang w:val="fr-FR"/>
        </w:rPr>
        <w:t>’</w:t>
      </w:r>
      <w:r w:rsidRPr="007F211A">
        <w:rPr>
          <w:lang w:val="fr-FR"/>
        </w:rPr>
        <w:t>une nouvelle fonction.</w:t>
      </w:r>
    </w:p>
    <w:p w:rsidR="001F7929" w:rsidRPr="007F211A" w:rsidRDefault="001F7929" w:rsidP="00C01137">
      <w:pPr>
        <w:pStyle w:val="SingleTxtG"/>
        <w:rPr>
          <w:lang w:val="fr-FR"/>
        </w:rPr>
      </w:pPr>
      <w:r w:rsidRPr="007F211A">
        <w:rPr>
          <w:lang w:val="fr-FR"/>
        </w:rPr>
        <w:t>En fonction de leur nature, les modifications apportées à la solution technique utilisée pour procéder à une mise à jour logicielle peuvent</w:t>
      </w:r>
      <w:r>
        <w:rPr>
          <w:lang w:val="fr-FR"/>
        </w:rPr>
        <w:t xml:space="preserve"> </w:t>
      </w:r>
      <w:r w:rsidRPr="007F211A">
        <w:rPr>
          <w:lang w:val="fr-FR"/>
        </w:rPr>
        <w:t>donner lieu à une extension ou à un nouveau type.</w:t>
      </w:r>
    </w:p>
    <w:p w:rsidR="001F7929" w:rsidRPr="007F211A" w:rsidRDefault="001F7929" w:rsidP="00C01137">
      <w:pPr>
        <w:pStyle w:val="SingleTxtG"/>
        <w:rPr>
          <w:lang w:val="fr-FR"/>
        </w:rPr>
      </w:pPr>
      <w:r w:rsidRPr="007F211A">
        <w:rPr>
          <w:lang w:val="fr-FR"/>
        </w:rPr>
        <w:t>Exemple de création d</w:t>
      </w:r>
      <w:r>
        <w:rPr>
          <w:lang w:val="fr-FR"/>
        </w:rPr>
        <w:t>’</w:t>
      </w:r>
      <w:r w:rsidRPr="007F211A">
        <w:rPr>
          <w:lang w:val="fr-FR"/>
        </w:rPr>
        <w:t>un nouveau « type de véhicule » :</w:t>
      </w:r>
    </w:p>
    <w:p w:rsidR="001F7929" w:rsidRPr="007F211A" w:rsidRDefault="001F7929" w:rsidP="00C01137">
      <w:pPr>
        <w:pStyle w:val="SingleTxtG"/>
        <w:ind w:left="1701" w:hanging="567"/>
        <w:rPr>
          <w:lang w:val="fr-FR"/>
        </w:rPr>
      </w:pPr>
      <w:r w:rsidRPr="007F211A">
        <w:rPr>
          <w:lang w:val="fr-FR"/>
        </w:rPr>
        <w:t>a)</w:t>
      </w:r>
      <w:r w:rsidRPr="007F211A">
        <w:rPr>
          <w:lang w:val="fr-FR"/>
        </w:rPr>
        <w:tab/>
        <w:t>Nouveau moyen technique de procéder à des mises à jour logicielles.</w:t>
      </w:r>
    </w:p>
    <w:p w:rsidR="001F7929" w:rsidRPr="007F211A" w:rsidRDefault="001F7929" w:rsidP="00111529">
      <w:pPr>
        <w:pStyle w:val="SingleTxtG"/>
        <w:keepNext/>
        <w:keepLines/>
        <w:rPr>
          <w:lang w:val="fr-FR"/>
        </w:rPr>
      </w:pPr>
      <w:r w:rsidRPr="007F211A">
        <w:rPr>
          <w:lang w:val="fr-FR"/>
        </w:rPr>
        <w:lastRenderedPageBreak/>
        <w:t>Exemples d</w:t>
      </w:r>
      <w:r>
        <w:rPr>
          <w:lang w:val="fr-FR"/>
        </w:rPr>
        <w:t>’</w:t>
      </w:r>
      <w:r w:rsidRPr="007F211A">
        <w:rPr>
          <w:lang w:val="fr-FR"/>
        </w:rPr>
        <w:t>extension d</w:t>
      </w:r>
      <w:r>
        <w:rPr>
          <w:lang w:val="fr-FR"/>
        </w:rPr>
        <w:t>’</w:t>
      </w:r>
      <w:r w:rsidRPr="007F211A">
        <w:rPr>
          <w:lang w:val="fr-FR"/>
        </w:rPr>
        <w:t>un « type de véhicule » existant :</w:t>
      </w:r>
    </w:p>
    <w:p w:rsidR="001F7929" w:rsidRPr="007F211A" w:rsidRDefault="001F7929" w:rsidP="00C01137">
      <w:pPr>
        <w:pStyle w:val="SingleTxtG"/>
        <w:ind w:left="1701" w:hanging="567"/>
        <w:rPr>
          <w:lang w:val="fr-FR"/>
        </w:rPr>
      </w:pPr>
      <w:r w:rsidRPr="007F211A">
        <w:rPr>
          <w:lang w:val="fr-FR"/>
        </w:rPr>
        <w:t>a)</w:t>
      </w:r>
      <w:r w:rsidRPr="007F211A">
        <w:rPr>
          <w:lang w:val="fr-FR"/>
        </w:rPr>
        <w:tab/>
        <w:t>Modification des moyens de protection de l</w:t>
      </w:r>
      <w:r>
        <w:rPr>
          <w:lang w:val="fr-FR"/>
        </w:rPr>
        <w:t>’</w:t>
      </w:r>
      <w:r w:rsidRPr="007F211A">
        <w:rPr>
          <w:lang w:val="fr-FR"/>
        </w:rPr>
        <w:t>intégrité et de l</w:t>
      </w:r>
      <w:r>
        <w:rPr>
          <w:lang w:val="fr-FR"/>
        </w:rPr>
        <w:t>’</w:t>
      </w:r>
      <w:r w:rsidRPr="007F211A">
        <w:rPr>
          <w:lang w:val="fr-FR"/>
        </w:rPr>
        <w:t>authenticité de la mise à</w:t>
      </w:r>
      <w:r w:rsidR="00C01137">
        <w:rPr>
          <w:lang w:val="fr-FR"/>
        </w:rPr>
        <w:t> </w:t>
      </w:r>
      <w:r w:rsidRPr="007F211A">
        <w:rPr>
          <w:lang w:val="fr-FR"/>
        </w:rPr>
        <w:t>jour ;</w:t>
      </w:r>
    </w:p>
    <w:p w:rsidR="001F7929" w:rsidRPr="007F211A" w:rsidRDefault="001F7929" w:rsidP="00C01137">
      <w:pPr>
        <w:pStyle w:val="SingleTxtG"/>
        <w:ind w:left="1701" w:hanging="567"/>
        <w:rPr>
          <w:lang w:val="fr-FR"/>
        </w:rPr>
      </w:pPr>
      <w:r w:rsidRPr="007F211A">
        <w:rPr>
          <w:lang w:val="fr-FR"/>
        </w:rPr>
        <w:t>b)</w:t>
      </w:r>
      <w:r w:rsidRPr="007F211A">
        <w:rPr>
          <w:lang w:val="fr-FR"/>
        </w:rPr>
        <w:tab/>
        <w:t>Modification des</w:t>
      </w:r>
      <w:r w:rsidR="001635A5">
        <w:rPr>
          <w:lang w:val="fr-FR"/>
        </w:rPr>
        <w:t xml:space="preserve"> </w:t>
      </w:r>
      <w:r>
        <w:rPr>
          <w:lang w:val="fr-FR"/>
        </w:rPr>
        <w:t>moyens</w:t>
      </w:r>
      <w:r w:rsidRPr="007F211A">
        <w:rPr>
          <w:lang w:val="fr-FR"/>
        </w:rPr>
        <w:t xml:space="preserve"> de lecture et de protection du code RXSWIN ;</w:t>
      </w:r>
    </w:p>
    <w:p w:rsidR="001F7929" w:rsidRPr="007F211A" w:rsidRDefault="001F7929" w:rsidP="00C01137">
      <w:pPr>
        <w:pStyle w:val="SingleTxtG"/>
        <w:ind w:left="1701" w:hanging="567"/>
        <w:rPr>
          <w:lang w:val="fr-FR"/>
        </w:rPr>
      </w:pPr>
      <w:r w:rsidRPr="007F211A">
        <w:rPr>
          <w:lang w:val="fr-FR"/>
        </w:rPr>
        <w:t>c)</w:t>
      </w:r>
      <w:r w:rsidRPr="007F211A">
        <w:rPr>
          <w:lang w:val="fr-FR"/>
        </w:rPr>
        <w:tab/>
        <w:t>Modification des</w:t>
      </w:r>
      <w:r>
        <w:rPr>
          <w:lang w:val="fr-FR"/>
        </w:rPr>
        <w:t xml:space="preserve"> </w:t>
      </w:r>
      <w:r w:rsidRPr="007F211A">
        <w:rPr>
          <w:lang w:val="fr-FR"/>
        </w:rPr>
        <w:t>moyens de faire passer le véhicule en mode sécurisé en cas de mise à jour à distance ;</w:t>
      </w:r>
    </w:p>
    <w:p w:rsidR="001F7929" w:rsidRPr="007F211A" w:rsidRDefault="001F7929" w:rsidP="00C01137">
      <w:pPr>
        <w:pStyle w:val="SingleTxtG"/>
        <w:ind w:left="1701" w:hanging="567"/>
        <w:rPr>
          <w:lang w:val="fr-FR"/>
        </w:rPr>
      </w:pPr>
      <w:r w:rsidRPr="007F211A">
        <w:rPr>
          <w:lang w:val="fr-FR"/>
        </w:rPr>
        <w:t>d)</w:t>
      </w:r>
      <w:r w:rsidRPr="007F211A">
        <w:rPr>
          <w:lang w:val="fr-FR"/>
        </w:rPr>
        <w:tab/>
        <w:t>Modification des</w:t>
      </w:r>
      <w:r w:rsidR="001635A5">
        <w:rPr>
          <w:lang w:val="fr-FR"/>
        </w:rPr>
        <w:t xml:space="preserve"> </w:t>
      </w:r>
      <w:r>
        <w:rPr>
          <w:lang w:val="fr-FR"/>
        </w:rPr>
        <w:t>moyens</w:t>
      </w:r>
      <w:r w:rsidRPr="007F211A">
        <w:rPr>
          <w:lang w:val="fr-FR"/>
        </w:rPr>
        <w:t xml:space="preserve"> d</w:t>
      </w:r>
      <w:r>
        <w:rPr>
          <w:lang w:val="fr-FR"/>
        </w:rPr>
        <w:t>’</w:t>
      </w:r>
      <w:r w:rsidRPr="007F211A">
        <w:rPr>
          <w:lang w:val="fr-FR"/>
        </w:rPr>
        <w:t>information de l</w:t>
      </w:r>
      <w:r>
        <w:rPr>
          <w:lang w:val="fr-FR"/>
        </w:rPr>
        <w:t>’</w:t>
      </w:r>
      <w:r w:rsidRPr="007F211A">
        <w:rPr>
          <w:lang w:val="fr-FR"/>
        </w:rPr>
        <w:t>utilisateur du véhicule concernant les mises à jour logicielles.</w:t>
      </w:r>
    </w:p>
    <w:p w:rsidR="001F7929" w:rsidRPr="007F211A" w:rsidRDefault="001F7929" w:rsidP="008D210F">
      <w:pPr>
        <w:pStyle w:val="H1G"/>
        <w:ind w:left="2268"/>
        <w:rPr>
          <w:lang w:val="fr-FR"/>
        </w:rPr>
      </w:pPr>
      <w:r w:rsidRPr="007F211A">
        <w:rPr>
          <w:lang w:val="fr-FR"/>
        </w:rPr>
        <w:t>AH.</w:t>
      </w:r>
      <w:r>
        <w:rPr>
          <w:lang w:val="fr-FR"/>
        </w:rPr>
        <w:tab/>
      </w:r>
      <w:r w:rsidRPr="007F211A">
        <w:rPr>
          <w:lang w:val="fr-FR"/>
        </w:rPr>
        <w:t>Paragraphes</w:t>
      </w:r>
      <w:r w:rsidR="00122D71">
        <w:rPr>
          <w:lang w:val="fr-FR"/>
        </w:rPr>
        <w:t> </w:t>
      </w:r>
      <w:r w:rsidRPr="007F211A">
        <w:rPr>
          <w:lang w:val="fr-FR"/>
        </w:rPr>
        <w:t>8.1.1 à 12</w:t>
      </w:r>
    </w:p>
    <w:p w:rsidR="001F7929" w:rsidRPr="007F211A" w:rsidRDefault="001F7929" w:rsidP="00C01137">
      <w:pPr>
        <w:pStyle w:val="SingleTxtG"/>
        <w:ind w:left="2268" w:hanging="1134"/>
        <w:rPr>
          <w:lang w:val="fr-FR"/>
        </w:rPr>
      </w:pPr>
      <w:r w:rsidRPr="007F211A">
        <w:rPr>
          <w:lang w:val="fr-FR"/>
        </w:rPr>
        <w:t>« 8.1.1</w:t>
      </w:r>
      <w:r w:rsidRPr="007F211A">
        <w:rPr>
          <w:lang w:val="fr-FR"/>
        </w:rPr>
        <w:tab/>
        <w:t>Soit considérer que le véhicule ainsi modifié est toujours conforme aux prescriptions et à la documentation correspondant à l</w:t>
      </w:r>
      <w:r>
        <w:rPr>
          <w:lang w:val="fr-FR"/>
        </w:rPr>
        <w:t>’</w:t>
      </w:r>
      <w:r w:rsidRPr="007F211A">
        <w:rPr>
          <w:lang w:val="fr-FR"/>
        </w:rPr>
        <w:t>homologation de type existante ;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01137">
      <w:pPr>
        <w:pStyle w:val="SingleTxtG"/>
        <w:ind w:left="2268" w:hanging="1134"/>
        <w:rPr>
          <w:lang w:val="fr-FR"/>
        </w:rPr>
      </w:pPr>
      <w:r w:rsidRPr="007F211A">
        <w:rPr>
          <w:lang w:val="fr-FR"/>
        </w:rPr>
        <w:t>« 8.1.2</w:t>
      </w:r>
      <w:r w:rsidRPr="007F211A">
        <w:rPr>
          <w:lang w:val="fr-FR"/>
        </w:rPr>
        <w:tab/>
        <w:t>Soit exiger un nouveau procès-verbal d</w:t>
      </w:r>
      <w:r>
        <w:rPr>
          <w:lang w:val="fr-FR"/>
        </w:rPr>
        <w:t>’</w:t>
      </w:r>
      <w:r w:rsidRPr="007F211A">
        <w:rPr>
          <w:lang w:val="fr-FR"/>
        </w:rPr>
        <w:t>essai du service technique chargé des essais.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01137">
      <w:pPr>
        <w:pStyle w:val="SingleTxtG"/>
        <w:ind w:left="2268" w:hanging="1134"/>
        <w:rPr>
          <w:lang w:val="fr-FR"/>
        </w:rPr>
      </w:pPr>
      <w:r w:rsidRPr="007F211A">
        <w:rPr>
          <w:lang w:val="fr-FR"/>
        </w:rPr>
        <w:t>« 8.1.3</w:t>
      </w:r>
      <w:r w:rsidRPr="007F211A">
        <w:rPr>
          <w:lang w:val="fr-FR"/>
        </w:rPr>
        <w:tab/>
        <w:t>La confirmation, l</w:t>
      </w:r>
      <w:r>
        <w:rPr>
          <w:lang w:val="fr-FR"/>
        </w:rPr>
        <w:t>’</w:t>
      </w:r>
      <w:r w:rsidRPr="007F211A">
        <w:rPr>
          <w:lang w:val="fr-FR"/>
        </w:rPr>
        <w:t>extension ou le refus de l</w:t>
      </w:r>
      <w:r>
        <w:rPr>
          <w:lang w:val="fr-FR"/>
        </w:rPr>
        <w:t>’</w:t>
      </w:r>
      <w:r w:rsidRPr="007F211A">
        <w:rPr>
          <w:lang w:val="fr-FR"/>
        </w:rPr>
        <w:t>homologation, faisant mention des modifications apportées, doit être notifié au moyen d</w:t>
      </w:r>
      <w:r>
        <w:rPr>
          <w:lang w:val="fr-FR"/>
        </w:rPr>
        <w:t>’</w:t>
      </w:r>
      <w:r w:rsidRPr="007F211A">
        <w:rPr>
          <w:lang w:val="fr-FR"/>
        </w:rPr>
        <w:t>une fiche de communication conforme au modèle de l</w:t>
      </w:r>
      <w:r>
        <w:rPr>
          <w:lang w:val="fr-FR"/>
        </w:rPr>
        <w:t>’</w:t>
      </w:r>
      <w:r w:rsidRPr="007F211A">
        <w:rPr>
          <w:lang w:val="fr-FR"/>
        </w:rPr>
        <w:t>annexe</w:t>
      </w:r>
      <w:r w:rsidR="00122D71">
        <w:rPr>
          <w:lang w:val="fr-FR"/>
        </w:rPr>
        <w:t> </w:t>
      </w:r>
      <w:r w:rsidRPr="007F211A">
        <w:rPr>
          <w:lang w:val="fr-FR"/>
        </w:rPr>
        <w:t>2 du présent Règlement. L</w:t>
      </w:r>
      <w:r>
        <w:rPr>
          <w:lang w:val="fr-FR"/>
        </w:rPr>
        <w:t>’</w:t>
      </w:r>
      <w:r w:rsidRPr="007F211A">
        <w:rPr>
          <w:lang w:val="fr-FR"/>
        </w:rPr>
        <w:t>autorité d</w:t>
      </w:r>
      <w:r>
        <w:rPr>
          <w:lang w:val="fr-FR"/>
        </w:rPr>
        <w:t>’</w:t>
      </w:r>
      <w:r w:rsidRPr="007F211A">
        <w:rPr>
          <w:lang w:val="fr-FR"/>
        </w:rPr>
        <w:t>homologation qui délivre une extension d</w:t>
      </w:r>
      <w:r>
        <w:rPr>
          <w:lang w:val="fr-FR"/>
        </w:rPr>
        <w:t>’</w:t>
      </w:r>
      <w:r w:rsidRPr="007F211A">
        <w:rPr>
          <w:lang w:val="fr-FR"/>
        </w:rPr>
        <w:t>homologation doit attribuer un numéro de série à ladite extension et en informer les autres Parties à l</w:t>
      </w:r>
      <w:r>
        <w:rPr>
          <w:lang w:val="fr-FR"/>
        </w:rPr>
        <w:t>’</w:t>
      </w:r>
      <w:r w:rsidRPr="007F211A">
        <w:rPr>
          <w:lang w:val="fr-FR"/>
        </w:rPr>
        <w:t>Accord de 1958 appliquant le présent Règlement au moyen d</w:t>
      </w:r>
      <w:r>
        <w:rPr>
          <w:lang w:val="fr-FR"/>
        </w:rPr>
        <w:t>’</w:t>
      </w:r>
      <w:r w:rsidRPr="007F211A">
        <w:rPr>
          <w:lang w:val="fr-FR"/>
        </w:rPr>
        <w:t>une fiche de communication conforme au modèle de l</w:t>
      </w:r>
      <w:r>
        <w:rPr>
          <w:lang w:val="fr-FR"/>
        </w:rPr>
        <w:t>’</w:t>
      </w:r>
      <w:r w:rsidRPr="007F211A">
        <w:rPr>
          <w:lang w:val="fr-FR"/>
        </w:rPr>
        <w:t>annexe</w:t>
      </w:r>
      <w:r w:rsidR="00122D71">
        <w:rPr>
          <w:lang w:val="fr-FR"/>
        </w:rPr>
        <w:t> </w:t>
      </w:r>
      <w:r w:rsidRPr="007F211A">
        <w:rPr>
          <w:lang w:val="fr-FR"/>
        </w:rPr>
        <w:t>2 dudit Règlement.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01137">
      <w:pPr>
        <w:pStyle w:val="SingleTxtG"/>
        <w:ind w:left="2268" w:hanging="1134"/>
        <w:rPr>
          <w:lang w:val="fr-FR"/>
        </w:rPr>
      </w:pPr>
      <w:r w:rsidRPr="007F211A">
        <w:rPr>
          <w:lang w:val="fr-FR"/>
        </w:rPr>
        <w:t>« 9.</w:t>
      </w:r>
      <w:r w:rsidRPr="007F211A">
        <w:rPr>
          <w:lang w:val="fr-FR"/>
        </w:rPr>
        <w:tab/>
        <w:t>Conformité de la production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01137">
      <w:pPr>
        <w:pStyle w:val="SingleTxtG"/>
        <w:ind w:left="2268" w:hanging="1134"/>
        <w:rPr>
          <w:lang w:val="fr-FR"/>
        </w:rPr>
      </w:pPr>
      <w:r w:rsidRPr="007F211A">
        <w:rPr>
          <w:lang w:val="fr-FR"/>
        </w:rPr>
        <w:t>« 10.</w:t>
      </w:r>
      <w:r w:rsidRPr="007F211A">
        <w:rPr>
          <w:lang w:val="fr-FR"/>
        </w:rPr>
        <w:tab/>
        <w:t>Sanctions pour non-conformité de la production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C01137">
      <w:pPr>
        <w:pStyle w:val="SingleTxtG"/>
        <w:ind w:left="2268" w:hanging="1134"/>
        <w:rPr>
          <w:lang w:val="fr-FR"/>
        </w:rPr>
      </w:pPr>
      <w:r w:rsidRPr="007F211A">
        <w:rPr>
          <w:lang w:val="fr-FR"/>
        </w:rPr>
        <w:t>« 11.</w:t>
      </w:r>
      <w:r w:rsidRPr="007F211A">
        <w:rPr>
          <w:lang w:val="fr-FR"/>
        </w:rPr>
        <w:tab/>
        <w:t>Arrêt définitif de la production »</w:t>
      </w:r>
    </w:p>
    <w:p w:rsidR="001F7929" w:rsidRPr="007F211A" w:rsidRDefault="001F7929" w:rsidP="004969CD">
      <w:pPr>
        <w:pStyle w:val="SingleTxtG"/>
        <w:rPr>
          <w:i/>
          <w:lang w:val="fr-FR"/>
        </w:rPr>
      </w:pPr>
      <w:r w:rsidRPr="007F211A">
        <w:rPr>
          <w:i/>
          <w:lang w:val="fr-FR"/>
        </w:rPr>
        <w:t xml:space="preserve">Le </w:t>
      </w:r>
      <w:r w:rsidRPr="00122D71">
        <w:rPr>
          <w:i/>
          <w:iCs/>
          <w:lang w:val="fr-FR"/>
        </w:rPr>
        <w:t>présent</w:t>
      </w:r>
      <w:r w:rsidRPr="007F211A">
        <w:rPr>
          <w:i/>
          <w:lang w:val="fr-FR"/>
        </w:rPr>
        <w:t xml:space="preserve"> document ne comporte aucune indication concernant cette </w:t>
      </w:r>
      <w:r w:rsidRPr="004969CD">
        <w:rPr>
          <w:i/>
          <w:iCs/>
          <w:lang w:val="fr-FR"/>
        </w:rPr>
        <w:t>prescription</w:t>
      </w:r>
      <w:r w:rsidRPr="007F211A">
        <w:rPr>
          <w:i/>
          <w:lang w:val="fr-FR"/>
        </w:rPr>
        <w:t>.</w:t>
      </w:r>
    </w:p>
    <w:p w:rsidR="001F7929" w:rsidRPr="007F211A" w:rsidRDefault="001F7929" w:rsidP="00C01137">
      <w:pPr>
        <w:pStyle w:val="SingleTxtG"/>
        <w:ind w:left="2268" w:hanging="1134"/>
        <w:rPr>
          <w:lang w:val="fr-FR"/>
        </w:rPr>
      </w:pPr>
      <w:r w:rsidRPr="007F211A">
        <w:rPr>
          <w:lang w:val="fr-FR"/>
        </w:rPr>
        <w:t>« 12.</w:t>
      </w:r>
      <w:r w:rsidRPr="007F211A">
        <w:rPr>
          <w:lang w:val="fr-FR"/>
        </w:rPr>
        <w:tab/>
        <w:t>Noms et adresses des services techniques chargés des essais d</w:t>
      </w:r>
      <w:r>
        <w:rPr>
          <w:lang w:val="fr-FR"/>
        </w:rPr>
        <w:t>’</w:t>
      </w:r>
      <w:r w:rsidRPr="007F211A">
        <w:rPr>
          <w:lang w:val="fr-FR"/>
        </w:rPr>
        <w:t>homologation et des autorités d</w:t>
      </w:r>
      <w:r>
        <w:rPr>
          <w:lang w:val="fr-FR"/>
        </w:rPr>
        <w:t>’</w:t>
      </w:r>
      <w:r w:rsidRPr="007F211A">
        <w:rPr>
          <w:lang w:val="fr-FR"/>
        </w:rPr>
        <w:t>homologation de type »</w:t>
      </w:r>
    </w:p>
    <w:p w:rsidR="001F7929" w:rsidRPr="007F211A" w:rsidRDefault="001F7929" w:rsidP="004969CD">
      <w:pPr>
        <w:pStyle w:val="SingleTxtG"/>
        <w:rPr>
          <w:i/>
          <w:lang w:val="fr-FR"/>
        </w:rPr>
      </w:pPr>
      <w:r w:rsidRPr="007F211A">
        <w:rPr>
          <w:i/>
          <w:iCs/>
          <w:lang w:val="fr-FR"/>
        </w:rPr>
        <w:t>Le présent document ne comporte aucune indication concernant cette prescription.</w:t>
      </w:r>
    </w:p>
    <w:p w:rsidR="001F7929" w:rsidRPr="007F211A" w:rsidRDefault="001F7929" w:rsidP="00122D71">
      <w:pPr>
        <w:pStyle w:val="HChG"/>
        <w:ind w:left="2268"/>
        <w:rPr>
          <w:lang w:val="fr-FR"/>
        </w:rPr>
      </w:pPr>
      <w:r w:rsidRPr="007F211A">
        <w:rPr>
          <w:lang w:val="fr-FR"/>
        </w:rPr>
        <w:t>5.</w:t>
      </w:r>
      <w:r w:rsidRPr="007F211A">
        <w:rPr>
          <w:lang w:val="fr-FR"/>
        </w:rPr>
        <w:tab/>
      </w:r>
      <w:r>
        <w:rPr>
          <w:lang w:val="fr-FR"/>
        </w:rPr>
        <w:tab/>
      </w:r>
      <w:r w:rsidRPr="007F211A">
        <w:rPr>
          <w:lang w:val="fr-FR"/>
        </w:rPr>
        <w:t>Orientations concernant</w:t>
      </w:r>
      <w:r>
        <w:rPr>
          <w:lang w:val="fr-FR"/>
        </w:rPr>
        <w:t xml:space="preserve"> </w:t>
      </w:r>
      <w:r w:rsidRPr="007F211A">
        <w:rPr>
          <w:lang w:val="fr-FR"/>
        </w:rPr>
        <w:t>la fiche de renseignements</w:t>
      </w:r>
    </w:p>
    <w:p w:rsidR="001F7929" w:rsidRPr="007F211A" w:rsidRDefault="001F7929" w:rsidP="00122D71">
      <w:pPr>
        <w:pStyle w:val="H1G"/>
        <w:ind w:left="2268"/>
        <w:rPr>
          <w:lang w:val="fr-FR"/>
        </w:rPr>
      </w:pPr>
      <w:r w:rsidRPr="007F211A">
        <w:rPr>
          <w:lang w:val="fr-FR"/>
        </w:rPr>
        <w:t>A.</w:t>
      </w:r>
      <w:r w:rsidRPr="007F211A">
        <w:rPr>
          <w:lang w:val="fr-FR"/>
        </w:rPr>
        <w:tab/>
        <w:t>Point</w:t>
      </w:r>
      <w:r w:rsidR="00122D71">
        <w:rPr>
          <w:lang w:val="fr-FR"/>
        </w:rPr>
        <w:t> </w:t>
      </w:r>
      <w:r w:rsidRPr="007F211A">
        <w:rPr>
          <w:lang w:val="fr-FR"/>
        </w:rPr>
        <w:t>9.1</w:t>
      </w:r>
    </w:p>
    <w:p w:rsidR="001F7929" w:rsidRPr="007F211A" w:rsidRDefault="001F7929" w:rsidP="00C01137">
      <w:pPr>
        <w:pStyle w:val="SingleTxtG"/>
        <w:ind w:left="2268" w:hanging="1134"/>
        <w:rPr>
          <w:lang w:val="fr-FR"/>
        </w:rPr>
      </w:pPr>
      <w:r w:rsidRPr="007F211A">
        <w:rPr>
          <w:lang w:val="fr-FR"/>
        </w:rPr>
        <w:t>« 9.1</w:t>
      </w:r>
      <w:r w:rsidRPr="007F211A">
        <w:rPr>
          <w:lang w:val="fr-FR"/>
        </w:rPr>
        <w:tab/>
        <w:t>Caractéristiques générales de conception du type de véhicule : »</w:t>
      </w:r>
      <w:r>
        <w:rPr>
          <w:lang w:val="fr-FR"/>
        </w:rPr>
        <w:t>.</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Les éléments suivants peuvent servir à apporter l</w:t>
      </w:r>
      <w:r>
        <w:rPr>
          <w:lang w:val="fr-FR"/>
        </w:rPr>
        <w:t>’</w:t>
      </w:r>
      <w:r w:rsidRPr="007F211A">
        <w:rPr>
          <w:lang w:val="fr-FR"/>
        </w:rPr>
        <w:t>assurance que cette prescription est satisfaite</w:t>
      </w:r>
      <w:r>
        <w:rPr>
          <w:lang w:val="fr-FR"/>
        </w:rPr>
        <w:t> </w:t>
      </w:r>
      <w:r w:rsidRPr="007F211A">
        <w:rPr>
          <w:lang w:val="fr-FR"/>
        </w:rPr>
        <w:t>:</w:t>
      </w:r>
    </w:p>
    <w:p w:rsidR="001F7929" w:rsidRPr="00234F87" w:rsidRDefault="001F7929" w:rsidP="00C01137">
      <w:pPr>
        <w:pStyle w:val="SingleTxtG"/>
        <w:ind w:left="1701" w:hanging="567"/>
        <w:rPr>
          <w:spacing w:val="-2"/>
          <w:lang w:val="fr-FR"/>
        </w:rPr>
      </w:pPr>
      <w:r w:rsidRPr="00234F87">
        <w:rPr>
          <w:spacing w:val="-2"/>
          <w:lang w:val="fr-FR"/>
        </w:rPr>
        <w:t>a)</w:t>
      </w:r>
      <w:r w:rsidRPr="00234F87">
        <w:rPr>
          <w:spacing w:val="-2"/>
          <w:lang w:val="fr-FR"/>
        </w:rPr>
        <w:tab/>
        <w:t xml:space="preserve">Moyens techniques employés pour transmettre les mises à jour </w:t>
      </w:r>
      <w:r w:rsidRPr="00C01137">
        <w:rPr>
          <w:lang w:val="fr-FR"/>
        </w:rPr>
        <w:t>logicielles</w:t>
      </w:r>
      <w:r w:rsidRPr="00234F87">
        <w:rPr>
          <w:spacing w:val="-2"/>
          <w:lang w:val="fr-FR"/>
        </w:rPr>
        <w:t xml:space="preserve">, par exemple : transmission filaire, par Bluetooth, </w:t>
      </w:r>
      <w:r w:rsidRPr="00234F87">
        <w:rPr>
          <w:lang w:val="fr-FR"/>
        </w:rPr>
        <w:t>par Wi-Fi, par téléphone portable ou par tout autre moyen. Ce point devrait être indépendant du but de la mise à jour ;</w:t>
      </w:r>
    </w:p>
    <w:p w:rsidR="001F7929" w:rsidRPr="007F211A" w:rsidRDefault="001F7929" w:rsidP="00C01137">
      <w:pPr>
        <w:pStyle w:val="SingleTxtG"/>
        <w:ind w:left="1701" w:hanging="567"/>
        <w:rPr>
          <w:lang w:val="fr-FR"/>
        </w:rPr>
      </w:pPr>
      <w:r w:rsidRPr="007F211A">
        <w:rPr>
          <w:lang w:val="fr-FR"/>
        </w:rPr>
        <w:lastRenderedPageBreak/>
        <w:t>b)</w:t>
      </w:r>
      <w:r w:rsidRPr="007F211A">
        <w:rPr>
          <w:lang w:val="fr-FR"/>
        </w:rPr>
        <w:tab/>
        <w:t>Tout élément pertinent relatif à la transmission de mises à jour logicielles ainsi qu</w:t>
      </w:r>
      <w:r>
        <w:rPr>
          <w:lang w:val="fr-FR"/>
        </w:rPr>
        <w:t>’</w:t>
      </w:r>
      <w:r w:rsidRPr="007F211A">
        <w:rPr>
          <w:lang w:val="fr-FR"/>
        </w:rPr>
        <w:t>aux prescriptions du présent Règlement.</w:t>
      </w:r>
    </w:p>
    <w:p w:rsidR="001F7929" w:rsidRPr="007F211A" w:rsidRDefault="001F7929" w:rsidP="00234F87">
      <w:pPr>
        <w:pStyle w:val="H1G"/>
        <w:ind w:left="2268"/>
        <w:rPr>
          <w:lang w:val="fr-FR"/>
        </w:rPr>
      </w:pPr>
      <w:r w:rsidRPr="007F211A">
        <w:rPr>
          <w:lang w:val="fr-FR"/>
        </w:rPr>
        <w:t>B.</w:t>
      </w:r>
      <w:r w:rsidRPr="007F211A">
        <w:rPr>
          <w:lang w:val="fr-FR"/>
        </w:rPr>
        <w:tab/>
        <w:t>Points</w:t>
      </w:r>
      <w:r w:rsidR="00234F87">
        <w:rPr>
          <w:lang w:val="fr-FR"/>
        </w:rPr>
        <w:t> </w:t>
      </w:r>
      <w:r w:rsidRPr="007F211A">
        <w:rPr>
          <w:lang w:val="fr-FR"/>
        </w:rPr>
        <w:t>9.2 à 9.3.1</w:t>
      </w:r>
    </w:p>
    <w:p w:rsidR="001F7929" w:rsidRPr="007F211A" w:rsidRDefault="001F7929" w:rsidP="00C01137">
      <w:pPr>
        <w:pStyle w:val="SingleTxtG"/>
        <w:ind w:left="2268" w:hanging="1134"/>
        <w:rPr>
          <w:lang w:val="fr-FR"/>
        </w:rPr>
      </w:pPr>
      <w:r w:rsidRPr="007F211A">
        <w:rPr>
          <w:lang w:val="fr-FR"/>
        </w:rPr>
        <w:t>« 9.2</w:t>
      </w:r>
      <w:r w:rsidRPr="007F211A">
        <w:rPr>
          <w:lang w:val="fr-FR"/>
        </w:rPr>
        <w:tab/>
        <w:t>Numéro du certificat de conformité du SUMS :</w:t>
      </w:r>
    </w:p>
    <w:p w:rsidR="001F7929" w:rsidRPr="007F211A" w:rsidRDefault="001F7929" w:rsidP="00C01137">
      <w:pPr>
        <w:pStyle w:val="SingleTxtG"/>
        <w:ind w:left="2268" w:hanging="1134"/>
        <w:rPr>
          <w:lang w:val="fr-FR"/>
        </w:rPr>
      </w:pPr>
      <w:r w:rsidRPr="007F211A">
        <w:rPr>
          <w:lang w:val="fr-FR"/>
        </w:rPr>
        <w:t>9.3</w:t>
      </w:r>
      <w:r w:rsidRPr="007F211A">
        <w:rPr>
          <w:lang w:val="fr-FR"/>
        </w:rPr>
        <w:tab/>
        <w:t xml:space="preserve">Mesures de sécurité </w:t>
      </w:r>
    </w:p>
    <w:p w:rsidR="001F7929" w:rsidRPr="007F211A" w:rsidRDefault="001F7929" w:rsidP="00C01137">
      <w:pPr>
        <w:pStyle w:val="SingleTxtG"/>
        <w:ind w:left="2268" w:hanging="1134"/>
        <w:rPr>
          <w:lang w:val="fr-FR"/>
        </w:rPr>
      </w:pPr>
      <w:r w:rsidRPr="007F211A">
        <w:rPr>
          <w:lang w:val="fr-FR"/>
        </w:rPr>
        <w:t>9.3.1</w:t>
      </w:r>
      <w:r w:rsidRPr="007F211A">
        <w:rPr>
          <w:lang w:val="fr-FR"/>
        </w:rPr>
        <w:tab/>
        <w:t>Documents relatifs au type de véhicule à homologuer, décrivant l</w:t>
      </w:r>
      <w:r>
        <w:rPr>
          <w:lang w:val="fr-FR"/>
        </w:rPr>
        <w:t>’</w:t>
      </w:r>
      <w:r w:rsidRPr="007F211A">
        <w:rPr>
          <w:lang w:val="fr-FR"/>
        </w:rPr>
        <w:t>exécution sûre du processus de mise à jour »</w:t>
      </w:r>
      <w:r>
        <w:rPr>
          <w:lang w:val="fr-FR"/>
        </w:rPr>
        <w:t>.</w:t>
      </w:r>
    </w:p>
    <w:p w:rsidR="001F7929" w:rsidRPr="007F211A" w:rsidRDefault="001F7929" w:rsidP="004969CD">
      <w:pPr>
        <w:pStyle w:val="SingleTxtG"/>
        <w:rPr>
          <w:i/>
          <w:lang w:val="fr-FR"/>
        </w:rPr>
      </w:pPr>
      <w:r w:rsidRPr="007F211A">
        <w:rPr>
          <w:i/>
          <w:iCs/>
          <w:lang w:val="fr-FR"/>
        </w:rPr>
        <w:t>Exemples de documents ou de justificatifs à fournir</w:t>
      </w:r>
    </w:p>
    <w:p w:rsidR="001F7929" w:rsidRPr="007F211A" w:rsidRDefault="001F7929" w:rsidP="00C01137">
      <w:pPr>
        <w:pStyle w:val="SingleTxtG"/>
        <w:rPr>
          <w:lang w:val="fr-FR"/>
        </w:rPr>
      </w:pPr>
      <w:r w:rsidRPr="007F211A">
        <w:rPr>
          <w:lang w:val="fr-FR"/>
        </w:rPr>
        <w:t>Parmi les</w:t>
      </w:r>
      <w:r>
        <w:rPr>
          <w:lang w:val="fr-FR"/>
        </w:rPr>
        <w:t xml:space="preserve"> </w:t>
      </w:r>
      <w:r w:rsidRPr="007F211A">
        <w:rPr>
          <w:lang w:val="fr-FR"/>
        </w:rPr>
        <w:t>justificatifs qui pourraient être présentés, on peut citer les suivants :</w:t>
      </w:r>
    </w:p>
    <w:p w:rsidR="001F7929" w:rsidRPr="007F211A" w:rsidRDefault="001F7929" w:rsidP="00C01137">
      <w:pPr>
        <w:pStyle w:val="SingleTxtG"/>
        <w:ind w:left="1701" w:hanging="567"/>
        <w:rPr>
          <w:lang w:val="fr-FR"/>
        </w:rPr>
      </w:pPr>
      <w:r w:rsidRPr="007F211A">
        <w:rPr>
          <w:lang w:val="fr-FR"/>
        </w:rPr>
        <w:t>a)</w:t>
      </w:r>
      <w:r w:rsidRPr="007F211A">
        <w:rPr>
          <w:lang w:val="fr-FR"/>
        </w:rPr>
        <w:tab/>
        <w:t>Certificat de conformité du système de gestion de la cybersécurité et note concernant la mesure dans laquelle il se rapporte au présent Règlement (pour confirmer que tel est bien le cas) ;</w:t>
      </w:r>
    </w:p>
    <w:p w:rsidR="001F7929" w:rsidRPr="007F211A" w:rsidRDefault="001F7929" w:rsidP="00C01137">
      <w:pPr>
        <w:pStyle w:val="SingleTxtG"/>
        <w:ind w:left="1701" w:hanging="567"/>
        <w:rPr>
          <w:lang w:val="fr-FR"/>
        </w:rPr>
      </w:pPr>
      <w:r w:rsidRPr="007F211A">
        <w:rPr>
          <w:lang w:val="fr-FR"/>
        </w:rPr>
        <w:t>b)</w:t>
      </w:r>
      <w:r w:rsidRPr="007F211A">
        <w:rPr>
          <w:lang w:val="fr-FR"/>
        </w:rPr>
        <w:tab/>
        <w:t>Documents relatifs au type de véhicule à homologuer, décrivant l</w:t>
      </w:r>
      <w:r>
        <w:rPr>
          <w:lang w:val="fr-FR"/>
        </w:rPr>
        <w:t>’</w:t>
      </w:r>
      <w:r w:rsidRPr="007F211A">
        <w:rPr>
          <w:lang w:val="fr-FR"/>
        </w:rPr>
        <w:t>exécution sûre du processus de mise à jour ;</w:t>
      </w:r>
    </w:p>
    <w:p w:rsidR="001F7929" w:rsidRPr="007F211A" w:rsidRDefault="001F7929" w:rsidP="00C01137">
      <w:pPr>
        <w:pStyle w:val="SingleTxtG"/>
        <w:ind w:left="1701" w:hanging="567"/>
        <w:rPr>
          <w:lang w:val="fr-FR"/>
        </w:rPr>
      </w:pPr>
      <w:r w:rsidRPr="007F211A">
        <w:rPr>
          <w:lang w:val="fr-FR"/>
        </w:rPr>
        <w:t>c)</w:t>
      </w:r>
      <w:r w:rsidRPr="007F211A">
        <w:rPr>
          <w:lang w:val="fr-FR"/>
        </w:rPr>
        <w:tab/>
        <w:t>Documents relatifs au type de véhicule à homologuer, décrivant de quelle manière les codes RXSWIN sur un véhicule sont protégés contre toute manipulation non autorisée.</w:t>
      </w:r>
    </w:p>
    <w:p w:rsidR="001F7929" w:rsidRPr="007F211A" w:rsidRDefault="001F7929" w:rsidP="00234F87">
      <w:pPr>
        <w:pStyle w:val="H1G"/>
        <w:ind w:left="2268"/>
        <w:rPr>
          <w:lang w:val="fr-FR"/>
        </w:rPr>
      </w:pPr>
      <w:r w:rsidRPr="007F211A">
        <w:rPr>
          <w:lang w:val="fr-FR"/>
        </w:rPr>
        <w:t>C.</w:t>
      </w:r>
      <w:r w:rsidRPr="007F211A">
        <w:rPr>
          <w:lang w:val="fr-FR"/>
        </w:rPr>
        <w:tab/>
        <w:t>Points 9.3.2</w:t>
      </w:r>
      <w:r>
        <w:rPr>
          <w:lang w:val="fr-FR"/>
        </w:rPr>
        <w:t xml:space="preserve"> </w:t>
      </w:r>
      <w:r w:rsidRPr="007F211A">
        <w:rPr>
          <w:lang w:val="fr-FR"/>
        </w:rPr>
        <w:t>à 9.4.2</w:t>
      </w:r>
    </w:p>
    <w:p w:rsidR="001F7929" w:rsidRPr="007F211A" w:rsidRDefault="001F7929" w:rsidP="00C01137">
      <w:pPr>
        <w:pStyle w:val="SingleTxtG"/>
        <w:ind w:left="2268" w:hanging="1134"/>
        <w:rPr>
          <w:lang w:val="fr-FR"/>
        </w:rPr>
      </w:pPr>
      <w:r w:rsidRPr="007F211A">
        <w:rPr>
          <w:lang w:val="fr-FR"/>
        </w:rPr>
        <w:t>« 9.3.2</w:t>
      </w:r>
      <w:r w:rsidRPr="007F211A">
        <w:rPr>
          <w:lang w:val="fr-FR"/>
        </w:rPr>
        <w:tab/>
        <w:t>Documents relatifs au type de véhicule à homologuer, décrivant de quelle manière les codes RXSWIN sur un véhicule sont protégés contre toute manipulation non autorisée</w:t>
      </w:r>
      <w:r w:rsidR="00234F87">
        <w:rPr>
          <w:lang w:val="fr-FR"/>
        </w:rPr>
        <w:t>.</w:t>
      </w:r>
    </w:p>
    <w:p w:rsidR="001F7929" w:rsidRPr="007F211A" w:rsidRDefault="001F7929" w:rsidP="00C01137">
      <w:pPr>
        <w:pStyle w:val="SingleTxtG"/>
        <w:ind w:left="2268" w:hanging="1134"/>
        <w:rPr>
          <w:lang w:val="fr-FR"/>
        </w:rPr>
      </w:pPr>
      <w:r w:rsidRPr="007F211A">
        <w:rPr>
          <w:lang w:val="fr-FR"/>
        </w:rPr>
        <w:t>9.4</w:t>
      </w:r>
      <w:r w:rsidRPr="007F211A">
        <w:rPr>
          <w:lang w:val="fr-FR"/>
        </w:rPr>
        <w:tab/>
        <w:t>Mises à jour logicielles à distance</w:t>
      </w:r>
      <w:r w:rsidR="00234F87">
        <w:rPr>
          <w:lang w:val="fr-FR"/>
        </w:rPr>
        <w:t>.</w:t>
      </w:r>
    </w:p>
    <w:p w:rsidR="001F7929" w:rsidRPr="007F211A" w:rsidRDefault="001F7929" w:rsidP="00C01137">
      <w:pPr>
        <w:pStyle w:val="SingleTxtG"/>
        <w:ind w:left="2268" w:hanging="1134"/>
        <w:rPr>
          <w:lang w:val="fr-FR"/>
        </w:rPr>
      </w:pPr>
      <w:r w:rsidRPr="007F211A">
        <w:rPr>
          <w:lang w:val="fr-FR"/>
        </w:rPr>
        <w:t>9.4.1</w:t>
      </w:r>
      <w:r w:rsidRPr="007F211A">
        <w:rPr>
          <w:lang w:val="fr-FR"/>
        </w:rPr>
        <w:tab/>
        <w:t>Documents relatifs au type de véhicule à homologuer, décrivant l</w:t>
      </w:r>
      <w:r>
        <w:rPr>
          <w:lang w:val="fr-FR"/>
        </w:rPr>
        <w:t>’</w:t>
      </w:r>
      <w:r w:rsidRPr="007F211A">
        <w:rPr>
          <w:lang w:val="fr-FR"/>
        </w:rPr>
        <w:t>exécution sûre du processus de mise à jour</w:t>
      </w:r>
      <w:r w:rsidR="00234F87">
        <w:rPr>
          <w:lang w:val="fr-FR"/>
        </w:rPr>
        <w:t>.</w:t>
      </w:r>
    </w:p>
    <w:p w:rsidR="00203F7F" w:rsidRDefault="001F7929" w:rsidP="00C01137">
      <w:pPr>
        <w:pStyle w:val="SingleTxtG"/>
        <w:ind w:left="2268" w:hanging="1134"/>
        <w:rPr>
          <w:lang w:val="fr-FR"/>
        </w:rPr>
      </w:pPr>
      <w:r w:rsidRPr="007F211A">
        <w:rPr>
          <w:lang w:val="fr-FR"/>
        </w:rPr>
        <w:t>9.4.2</w:t>
      </w:r>
      <w:r w:rsidRPr="007F211A">
        <w:rPr>
          <w:lang w:val="fr-FR"/>
        </w:rPr>
        <w:tab/>
        <w:t>Modalités d</w:t>
      </w:r>
      <w:r>
        <w:rPr>
          <w:lang w:val="fr-FR"/>
        </w:rPr>
        <w:t>’</w:t>
      </w:r>
      <w:r w:rsidRPr="007F211A">
        <w:rPr>
          <w:lang w:val="fr-FR"/>
        </w:rPr>
        <w:t>information de l</w:t>
      </w:r>
      <w:r>
        <w:rPr>
          <w:lang w:val="fr-FR"/>
        </w:rPr>
        <w:t>’</w:t>
      </w:r>
      <w:r w:rsidRPr="007F211A">
        <w:rPr>
          <w:lang w:val="fr-FR"/>
        </w:rPr>
        <w:t>utilisateur d</w:t>
      </w:r>
      <w:r>
        <w:rPr>
          <w:lang w:val="fr-FR"/>
        </w:rPr>
        <w:t>’</w:t>
      </w:r>
      <w:r w:rsidRPr="007F211A">
        <w:rPr>
          <w:lang w:val="fr-FR"/>
        </w:rPr>
        <w:t>un véhicule avant et après l</w:t>
      </w:r>
      <w:r>
        <w:rPr>
          <w:lang w:val="fr-FR"/>
        </w:rPr>
        <w:t>’</w:t>
      </w:r>
      <w:r w:rsidRPr="007F211A">
        <w:rPr>
          <w:lang w:val="fr-FR"/>
        </w:rPr>
        <w:t>exécution d</w:t>
      </w:r>
      <w:r>
        <w:rPr>
          <w:lang w:val="fr-FR"/>
        </w:rPr>
        <w:t>’</w:t>
      </w:r>
      <w:r w:rsidRPr="007F211A">
        <w:rPr>
          <w:lang w:val="fr-FR"/>
        </w:rPr>
        <w:t>une mise à jour</w:t>
      </w:r>
      <w:r>
        <w:rPr>
          <w:lang w:val="fr-FR"/>
        </w:rPr>
        <w:t>. »</w:t>
      </w:r>
      <w:r w:rsidR="00234F87">
        <w:rPr>
          <w:lang w:val="fr-FR"/>
        </w:rPr>
        <w:t>.</w:t>
      </w:r>
    </w:p>
    <w:p w:rsidR="00F96659" w:rsidRPr="00203F7F" w:rsidRDefault="00203F7F" w:rsidP="00203F7F">
      <w:pPr>
        <w:pStyle w:val="SingleTxtG"/>
        <w:spacing w:before="240" w:after="0"/>
        <w:jc w:val="center"/>
        <w:rPr>
          <w:lang w:val="fr-FR"/>
        </w:rPr>
      </w:pPr>
      <w:r>
        <w:rPr>
          <w:u w:val="single"/>
          <w:lang w:val="fr-FR"/>
        </w:rPr>
        <w:tab/>
      </w:r>
      <w:r>
        <w:rPr>
          <w:u w:val="single"/>
          <w:lang w:val="fr-FR"/>
        </w:rPr>
        <w:tab/>
      </w:r>
      <w:r>
        <w:rPr>
          <w:u w:val="single"/>
          <w:lang w:val="fr-FR"/>
        </w:rPr>
        <w:tab/>
      </w:r>
      <w:r w:rsidR="00F96659" w:rsidRPr="00F96659">
        <mc:AlternateContent>
          <mc:Choice Requires="wps">
            <w:drawing>
              <wp:anchor distT="0" distB="0" distL="114300" distR="114300" simplePos="0" relativeHeight="251669504" behindDoc="0" locked="0" layoutInCell="1" allowOverlap="1" wp14:anchorId="31936346" wp14:editId="7E543384">
                <wp:simplePos x="0" y="0"/>
                <wp:positionH relativeFrom="column">
                  <wp:posOffset>3092450</wp:posOffset>
                </wp:positionH>
                <wp:positionV relativeFrom="paragraph">
                  <wp:posOffset>5729605</wp:posOffset>
                </wp:positionV>
                <wp:extent cx="2141220" cy="512698"/>
                <wp:effectExtent l="0" t="0" r="11430" b="20955"/>
                <wp:wrapNone/>
                <wp:docPr id="19" name="Flowchart: Process 19"/>
                <wp:cNvGraphicFramePr/>
                <a:graphic xmlns:a="http://schemas.openxmlformats.org/drawingml/2006/main">
                  <a:graphicData uri="http://schemas.microsoft.com/office/word/2010/wordprocessingShape">
                    <wps:wsp>
                      <wps:cNvSpPr/>
                      <wps:spPr>
                        <a:xfrm>
                          <a:off x="0" y="0"/>
                          <a:ext cx="2141220" cy="51269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1F7929" w:rsidRPr="00883819" w:rsidRDefault="001F7929" w:rsidP="00F96659">
                            <w:pPr>
                              <w:tabs>
                                <w:tab w:val="left" w:pos="426"/>
                              </w:tabs>
                              <w:rPr>
                                <w:color w:val="000000" w:themeColor="dark1"/>
                                <w:kern w:val="24"/>
                                <w:sz w:val="12"/>
                                <w:szCs w:val="14"/>
                                <w:lang w:val="fr-FR"/>
                              </w:rPr>
                            </w:pPr>
                            <w:r w:rsidRPr="00125A97">
                              <w:rPr>
                                <w:sz w:val="18"/>
                                <w:szCs w:val="18"/>
                                <w:lang w:val="fr-FR"/>
                              </w:rPr>
                              <w:t xml:space="preserve">5.iv </w:t>
                            </w:r>
                            <w:r w:rsidRPr="00125A97">
                              <w:rPr>
                                <w:sz w:val="18"/>
                                <w:szCs w:val="18"/>
                                <w:lang w:val="fr-FR"/>
                              </w:rPr>
                              <w:tab/>
                              <w:t>Le constructeur actualise les informations sur les véhicules et enregistre les renseignements pertinents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6346" id="_x0000_s1042" type="#_x0000_t109" style="position:absolute;left:0;text-align:left;margin-left:243.5pt;margin-top:451.15pt;width:168.6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" fillcolor="white [3201]" strokecolor="#f79646 [3209]" strokeweight="2pt">
                <v:textbox>
                  <w:txbxContent>
                    <w:p w:rsidR="001F7929" w:rsidRPr="00883819" w:rsidRDefault="001F7929" w:rsidP="00F96659">
                      <w:pPr>
                        <w:tabs>
                          <w:tab w:val="left" w:pos="426"/>
                        </w:tabs>
                        <w:rPr>
                          <w:color w:val="000000" w:themeColor="dark1"/>
                          <w:kern w:val="24"/>
                          <w:sz w:val="12"/>
                          <w:szCs w:val="14"/>
                          <w:lang w:val="fr-FR"/>
                        </w:rPr>
                      </w:pPr>
                      <w:r w:rsidRPr="00125A97">
                        <w:rPr>
                          <w:sz w:val="18"/>
                          <w:szCs w:val="18"/>
                          <w:lang w:val="fr-FR"/>
                        </w:rPr>
                        <w:t xml:space="preserve">5.iv </w:t>
                      </w:r>
                      <w:r w:rsidRPr="00125A97">
                        <w:rPr>
                          <w:sz w:val="18"/>
                          <w:szCs w:val="18"/>
                          <w:lang w:val="fr-FR"/>
                        </w:rPr>
                        <w:tab/>
                        <w:t>Le constructeur actualise les informations sur les véhicules et enregistre les renseignements pertinents</w:t>
                      </w:r>
                    </w:p>
                  </w:txbxContent>
                </v:textbox>
              </v:shape>
            </w:pict>
          </mc:Fallback>
        </mc:AlternateContent>
      </w:r>
      <w:r w:rsidR="00F96659" w:rsidRPr="00F96659">
        <mc:AlternateContent>
          <mc:Choice Requires="wps">
            <w:drawing>
              <wp:anchor distT="0" distB="0" distL="114300" distR="114300" simplePos="0" relativeHeight="251672576" behindDoc="0" locked="0" layoutInCell="1" allowOverlap="1" wp14:anchorId="5E0B82CB" wp14:editId="7AA59F80">
                <wp:simplePos x="0" y="0"/>
                <wp:positionH relativeFrom="margin">
                  <wp:posOffset>69215</wp:posOffset>
                </wp:positionH>
                <wp:positionV relativeFrom="paragraph">
                  <wp:posOffset>5549900</wp:posOffset>
                </wp:positionV>
                <wp:extent cx="1950720" cy="893258"/>
                <wp:effectExtent l="0" t="0" r="11430" b="21590"/>
                <wp:wrapNone/>
                <wp:docPr id="28" name="Flowchart: Process 28"/>
                <wp:cNvGraphicFramePr/>
                <a:graphic xmlns:a="http://schemas.openxmlformats.org/drawingml/2006/main">
                  <a:graphicData uri="http://schemas.microsoft.com/office/word/2010/wordprocessingShape">
                    <wps:wsp>
                      <wps:cNvSpPr/>
                      <wps:spPr>
                        <a:xfrm>
                          <a:off x="0" y="0"/>
                          <a:ext cx="1950720" cy="893258"/>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F7929" w:rsidRPr="00883819" w:rsidRDefault="001F7929" w:rsidP="00F96659">
                            <w:pPr>
                              <w:tabs>
                                <w:tab w:val="left" w:pos="284"/>
                              </w:tabs>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type vérifie périodiquement que les procédures mises en œuvre et les décisions prises par le </w:t>
                            </w:r>
                            <w:r>
                              <w:rPr>
                                <w:sz w:val="18"/>
                                <w:szCs w:val="18"/>
                                <w:lang w:val="fr-FR"/>
                              </w:rPr>
                              <w:t>constructeur</w:t>
                            </w:r>
                            <w:r w:rsidRPr="00125A97">
                              <w:rPr>
                                <w:sz w:val="18"/>
                                <w:szCs w:val="18"/>
                                <w:lang w:val="fr-FR"/>
                              </w:rPr>
                              <w:t xml:space="preserve"> demeurent valables.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82CB" id="_x0000_s1043" type="#_x0000_t109" style="position:absolute;left:0;text-align:left;margin-left:5.45pt;margin-top:437pt;width:153.6pt;height:70.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" fillcolor="white [3201]" strokecolor="#548dd4 [1951]" strokeweight="2pt">
                <v:textbox>
                  <w:txbxContent>
                    <w:p w:rsidR="001F7929" w:rsidRPr="00883819" w:rsidRDefault="001F7929" w:rsidP="00F96659">
                      <w:pPr>
                        <w:tabs>
                          <w:tab w:val="left" w:pos="284"/>
                        </w:tabs>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type vérifie périodiquement que les procédures mises en œuvre et les décisions prises par le </w:t>
                      </w:r>
                      <w:r>
                        <w:rPr>
                          <w:sz w:val="18"/>
                          <w:szCs w:val="18"/>
                          <w:lang w:val="fr-FR"/>
                        </w:rPr>
                        <w:t>constructeur</w:t>
                      </w:r>
                      <w:r w:rsidRPr="00125A97">
                        <w:rPr>
                          <w:sz w:val="18"/>
                          <w:szCs w:val="18"/>
                          <w:lang w:val="fr-FR"/>
                        </w:rPr>
                        <w:t xml:space="preserve"> demeurent valables.</w:t>
                      </w:r>
                    </w:p>
                  </w:txbxContent>
                </v:textbox>
                <w10:wrap anchorx="margin"/>
              </v:shape>
            </w:pict>
          </mc:Fallback>
        </mc:AlternateContent>
      </w:r>
      <w:r w:rsidR="00F96659" w:rsidRPr="00F96659">
        <mc:AlternateContent>
          <mc:Choice Requires="wps">
            <w:drawing>
              <wp:anchor distT="0" distB="0" distL="114300" distR="114300" simplePos="0" relativeHeight="251685888" behindDoc="0" locked="0" layoutInCell="1" allowOverlap="1" wp14:anchorId="2F2FE59B" wp14:editId="5B8842E6">
                <wp:simplePos x="0" y="0"/>
                <wp:positionH relativeFrom="column">
                  <wp:posOffset>4138295</wp:posOffset>
                </wp:positionH>
                <wp:positionV relativeFrom="paragraph">
                  <wp:posOffset>5594985</wp:posOffset>
                </wp:positionV>
                <wp:extent cx="46800" cy="108000"/>
                <wp:effectExtent l="19050" t="0" r="29845" b="44450"/>
                <wp:wrapNone/>
                <wp:docPr id="55" name="Arrow: Down 55"/>
                <wp:cNvGraphicFramePr/>
                <a:graphic xmlns:a="http://schemas.openxmlformats.org/drawingml/2006/main">
                  <a:graphicData uri="http://schemas.microsoft.com/office/word/2010/wordprocessingShape">
                    <wps:wsp>
                      <wps:cNvSpPr/>
                      <wps:spPr>
                        <a:xfrm>
                          <a:off x="0" y="0"/>
                          <a:ext cx="46800" cy="1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F40160" id="Arrow: Down 55" o:spid="_x0000_s1026" type="#_x0000_t67" style="position:absolute;margin-left:325.85pt;margin-top:440.55pt;width:3.7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" adj="16920" fillcolor="#4f81bd [3204]" strokecolor="#243f60 [1604]" strokeweight="2pt"/>
            </w:pict>
          </mc:Fallback>
        </mc:AlternateContent>
      </w:r>
      <w:r w:rsidR="00F96659" w:rsidRPr="00F96659">
        <mc:AlternateContent>
          <mc:Choice Requires="wps">
            <w:drawing>
              <wp:anchor distT="0" distB="0" distL="114300" distR="114300" simplePos="0" relativeHeight="251686912" behindDoc="0" locked="0" layoutInCell="1" allowOverlap="1" wp14:anchorId="37F97CFE" wp14:editId="793CDF42">
                <wp:simplePos x="0" y="0"/>
                <wp:positionH relativeFrom="column">
                  <wp:posOffset>4138295</wp:posOffset>
                </wp:positionH>
                <wp:positionV relativeFrom="paragraph">
                  <wp:posOffset>6256020</wp:posOffset>
                </wp:positionV>
                <wp:extent cx="46800" cy="169200"/>
                <wp:effectExtent l="19050" t="0" r="29845" b="40640"/>
                <wp:wrapNone/>
                <wp:docPr id="56" name="Arrow: Down 56"/>
                <wp:cNvGraphicFramePr/>
                <a:graphic xmlns:a="http://schemas.openxmlformats.org/drawingml/2006/main">
                  <a:graphicData uri="http://schemas.microsoft.com/office/word/2010/wordprocessingShape">
                    <wps:wsp>
                      <wps:cNvSpPr/>
                      <wps:spPr>
                        <a:xfrm>
                          <a:off x="0" y="0"/>
                          <a:ext cx="46800" cy="169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5FC6E" id="Arrow: Down 56" o:spid="_x0000_s1026" type="#_x0000_t67" style="position:absolute;margin-left:325.85pt;margin-top:492.6pt;width:3.7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" adj="18613" fillcolor="#4f81bd [3204]" strokecolor="#243f60 [1604]" strokeweight="2pt"/>
            </w:pict>
          </mc:Fallback>
        </mc:AlternateContent>
      </w:r>
      <w:r w:rsidR="00F96659" w:rsidRPr="00F96659">
        <mc:AlternateContent>
          <mc:Choice Requires="wps">
            <w:drawing>
              <wp:anchor distT="0" distB="0" distL="114300" distR="114300" simplePos="0" relativeHeight="251687936" behindDoc="0" locked="0" layoutInCell="1" allowOverlap="1" wp14:anchorId="57240A11" wp14:editId="1CA30432">
                <wp:simplePos x="0" y="0"/>
                <wp:positionH relativeFrom="column">
                  <wp:posOffset>2266632</wp:posOffset>
                </wp:positionH>
                <wp:positionV relativeFrom="paragraph">
                  <wp:posOffset>5729923</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4991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6C6A1D" id="Arrow: Down 59" o:spid="_x0000_s1026" type="#_x0000_t67" style="position:absolute;margin-left:178.45pt;margin-top:451.2pt;width:43.35pt;height:38.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" adj="10800" fillcolor="#4f81bd [3204]" strokecolor="#243f60 [1604]" strokeweight="2pt"/>
            </w:pict>
          </mc:Fallback>
        </mc:AlternateContent>
      </w:r>
      <w:r>
        <w:rPr>
          <w:u w:val="single"/>
          <w:lang w:val="fr-FR"/>
        </w:rPr>
        <w:tab/>
      </w:r>
    </w:p>
    <w:sectPr w:rsidR="00F96659" w:rsidRPr="00203F7F" w:rsidSect="00F966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29" w:rsidRDefault="001F7929" w:rsidP="00F95C08">
      <w:pPr>
        <w:spacing w:line="240" w:lineRule="auto"/>
      </w:pPr>
    </w:p>
  </w:endnote>
  <w:endnote w:type="continuationSeparator" w:id="0">
    <w:p w:rsidR="001F7929" w:rsidRPr="00AC3823" w:rsidRDefault="001F7929" w:rsidP="00AC3823">
      <w:pPr>
        <w:pStyle w:val="Pieddepage"/>
      </w:pPr>
    </w:p>
  </w:endnote>
  <w:endnote w:type="continuationNotice" w:id="1">
    <w:p w:rsidR="001F7929" w:rsidRDefault="001F7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9" w:rsidRPr="00F96659" w:rsidRDefault="001F7929" w:rsidP="00F96659">
    <w:pPr>
      <w:pStyle w:val="Pieddepage"/>
      <w:tabs>
        <w:tab w:val="right" w:pos="9638"/>
      </w:tabs>
    </w:pPr>
    <w:r w:rsidRPr="00F96659">
      <w:rPr>
        <w:b/>
        <w:sz w:val="18"/>
      </w:rPr>
      <w:fldChar w:fldCharType="begin"/>
    </w:r>
    <w:r w:rsidRPr="00F96659">
      <w:rPr>
        <w:b/>
        <w:sz w:val="18"/>
      </w:rPr>
      <w:instrText xml:space="preserve"> PAGE  \* MERGEFORMAT </w:instrText>
    </w:r>
    <w:r w:rsidRPr="00F96659">
      <w:rPr>
        <w:b/>
        <w:sz w:val="18"/>
      </w:rPr>
      <w:fldChar w:fldCharType="separate"/>
    </w:r>
    <w:r w:rsidRPr="00F96659">
      <w:rPr>
        <w:b/>
        <w:noProof/>
        <w:sz w:val="18"/>
      </w:rPr>
      <w:t>2</w:t>
    </w:r>
    <w:r w:rsidRPr="00F96659">
      <w:rPr>
        <w:b/>
        <w:sz w:val="18"/>
      </w:rPr>
      <w:fldChar w:fldCharType="end"/>
    </w:r>
    <w:r>
      <w:rPr>
        <w:b/>
        <w:sz w:val="18"/>
      </w:rPr>
      <w:tab/>
    </w:r>
    <w:r>
      <w:t>GE.20-17610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9" w:rsidRPr="00F96659" w:rsidRDefault="001F7929" w:rsidP="00F96659">
    <w:pPr>
      <w:pStyle w:val="Pieddepage"/>
      <w:tabs>
        <w:tab w:val="right" w:pos="9638"/>
      </w:tabs>
      <w:rPr>
        <w:b/>
        <w:sz w:val="18"/>
      </w:rPr>
    </w:pPr>
    <w:r>
      <w:t>GE.20-17610</w:t>
    </w:r>
    <w:r>
      <w:tab/>
    </w:r>
    <w:r w:rsidRPr="00F96659">
      <w:rPr>
        <w:b/>
        <w:sz w:val="18"/>
      </w:rPr>
      <w:fldChar w:fldCharType="begin"/>
    </w:r>
    <w:r w:rsidRPr="00F96659">
      <w:rPr>
        <w:b/>
        <w:sz w:val="18"/>
      </w:rPr>
      <w:instrText xml:space="preserve"> PAGE  \* MERGEFORMAT </w:instrText>
    </w:r>
    <w:r w:rsidRPr="00F96659">
      <w:rPr>
        <w:b/>
        <w:sz w:val="18"/>
      </w:rPr>
      <w:fldChar w:fldCharType="separate"/>
    </w:r>
    <w:r w:rsidRPr="00F96659">
      <w:rPr>
        <w:b/>
        <w:noProof/>
        <w:sz w:val="18"/>
      </w:rPr>
      <w:t>3</w:t>
    </w:r>
    <w:r w:rsidRPr="00F966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9" w:rsidRPr="00F96659" w:rsidRDefault="001F7929" w:rsidP="00F9665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20-17610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270121    280121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29" w:rsidRPr="00AC3823" w:rsidRDefault="001F7929" w:rsidP="00AC3823">
      <w:pPr>
        <w:pStyle w:val="Pieddepage"/>
        <w:tabs>
          <w:tab w:val="right" w:pos="2155"/>
        </w:tabs>
        <w:spacing w:after="80" w:line="240" w:lineRule="atLeast"/>
        <w:ind w:left="680"/>
        <w:rPr>
          <w:u w:val="single"/>
        </w:rPr>
      </w:pPr>
      <w:r>
        <w:rPr>
          <w:u w:val="single"/>
        </w:rPr>
        <w:tab/>
      </w:r>
    </w:p>
  </w:footnote>
  <w:footnote w:type="continuationSeparator" w:id="0">
    <w:p w:rsidR="001F7929" w:rsidRPr="00AC3823" w:rsidRDefault="001F7929" w:rsidP="00AC3823">
      <w:pPr>
        <w:pStyle w:val="Pieddepage"/>
        <w:tabs>
          <w:tab w:val="right" w:pos="2155"/>
        </w:tabs>
        <w:spacing w:after="80" w:line="240" w:lineRule="atLeast"/>
        <w:ind w:left="680"/>
        <w:rPr>
          <w:u w:val="single"/>
        </w:rPr>
      </w:pPr>
      <w:r>
        <w:rPr>
          <w:u w:val="single"/>
        </w:rPr>
        <w:tab/>
      </w:r>
    </w:p>
  </w:footnote>
  <w:footnote w:type="continuationNotice" w:id="1">
    <w:p w:rsidR="001F7929" w:rsidRPr="00AC3823" w:rsidRDefault="001F7929">
      <w:pPr>
        <w:spacing w:line="240" w:lineRule="auto"/>
        <w:rPr>
          <w:sz w:val="2"/>
          <w:szCs w:val="2"/>
        </w:rPr>
      </w:pPr>
    </w:p>
  </w:footnote>
  <w:footnote w:id="2">
    <w:p w:rsidR="001F7929" w:rsidRPr="00F96659" w:rsidRDefault="001F7929">
      <w:pPr>
        <w:pStyle w:val="Notedebasdepage"/>
      </w:pPr>
      <w:r>
        <w:rPr>
          <w:rStyle w:val="Appelnotedebasdep"/>
        </w:rPr>
        <w:tab/>
      </w:r>
      <w:r w:rsidRPr="00F9665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rsidR="001F7929" w:rsidRPr="00F96659" w:rsidRDefault="001F7929">
      <w:pPr>
        <w:pStyle w:val="Notedebasdepage"/>
      </w:pPr>
      <w:r>
        <w:rPr>
          <w:rStyle w:val="Appelnotedebasdep"/>
        </w:rPr>
        <w:tab/>
      </w:r>
      <w:r w:rsidRPr="00F96659">
        <w:rPr>
          <w:rStyle w:val="Appelnotedebasdep"/>
          <w:sz w:val="20"/>
          <w:vertAlign w:val="baseline"/>
        </w:rPr>
        <w:t>**</w:t>
      </w:r>
      <w:r>
        <w:rPr>
          <w:rStyle w:val="Appelnotedebasdep"/>
          <w:sz w:val="20"/>
          <w:vertAlign w:val="baseline"/>
        </w:rPr>
        <w:tab/>
      </w:r>
      <w:r w:rsidRPr="002205E4">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9" w:rsidRPr="00F96659" w:rsidRDefault="001F7929">
    <w:pPr>
      <w:pStyle w:val="En-tte"/>
    </w:pPr>
    <w:fldSimple w:instr=" TITLE  \* MERGEFORMAT ">
      <w:r w:rsidR="00D80940">
        <w:t>ECE/TRANS/WP.29/2021/60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29" w:rsidRPr="00F96659" w:rsidRDefault="001F7929" w:rsidP="00F96659">
    <w:pPr>
      <w:pStyle w:val="En-tte"/>
      <w:jc w:val="right"/>
    </w:pPr>
    <w:fldSimple w:instr=" TITLE  \* MERGEFORMAT ">
      <w:r w:rsidR="00D80940">
        <w:t>ECE/TRANS/WP.29/2021/60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7B77319"/>
    <w:multiLevelType w:val="hybridMultilevel"/>
    <w:tmpl w:val="C290BF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1"/>
  </w:num>
  <w:num w:numId="17">
    <w:abstractNumId w:val="16"/>
  </w:num>
  <w:num w:numId="18">
    <w:abstractNumId w:val="15"/>
  </w:num>
  <w:num w:numId="19">
    <w:abstractNumId w:val="10"/>
  </w:num>
  <w:num w:numId="20">
    <w:abstractNumId w:val="13"/>
  </w:num>
  <w:num w:numId="21">
    <w:abstractNumId w:val="18"/>
  </w:num>
  <w:num w:numId="22">
    <w:abstractNumId w:val="14"/>
  </w:num>
  <w:num w:numId="23">
    <w:abstractNumId w:val="23"/>
  </w:num>
  <w:num w:numId="24">
    <w:abstractNumId w:val="2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17"/>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92"/>
    <w:rsid w:val="00017F94"/>
    <w:rsid w:val="00023842"/>
    <w:rsid w:val="000334F9"/>
    <w:rsid w:val="00045FEB"/>
    <w:rsid w:val="0007796D"/>
    <w:rsid w:val="000B7790"/>
    <w:rsid w:val="00111529"/>
    <w:rsid w:val="00111F2F"/>
    <w:rsid w:val="00116941"/>
    <w:rsid w:val="00122D71"/>
    <w:rsid w:val="0014365E"/>
    <w:rsid w:val="00143C66"/>
    <w:rsid w:val="001635A5"/>
    <w:rsid w:val="00176178"/>
    <w:rsid w:val="001E0FF6"/>
    <w:rsid w:val="001F525A"/>
    <w:rsid w:val="001F7929"/>
    <w:rsid w:val="00201148"/>
    <w:rsid w:val="00203F7F"/>
    <w:rsid w:val="00223272"/>
    <w:rsid w:val="00234F87"/>
    <w:rsid w:val="0024779E"/>
    <w:rsid w:val="00257168"/>
    <w:rsid w:val="0027075F"/>
    <w:rsid w:val="002744B8"/>
    <w:rsid w:val="002832AC"/>
    <w:rsid w:val="002B3D67"/>
    <w:rsid w:val="002D7C93"/>
    <w:rsid w:val="00305801"/>
    <w:rsid w:val="003916DE"/>
    <w:rsid w:val="00421996"/>
    <w:rsid w:val="00441C3B"/>
    <w:rsid w:val="00446FE5"/>
    <w:rsid w:val="00452396"/>
    <w:rsid w:val="00477EB2"/>
    <w:rsid w:val="004837D8"/>
    <w:rsid w:val="004969CD"/>
    <w:rsid w:val="004E2EED"/>
    <w:rsid w:val="004E468C"/>
    <w:rsid w:val="00522211"/>
    <w:rsid w:val="005505B7"/>
    <w:rsid w:val="00573BE5"/>
    <w:rsid w:val="00586ED3"/>
    <w:rsid w:val="00596AA9"/>
    <w:rsid w:val="005F4388"/>
    <w:rsid w:val="00634D2A"/>
    <w:rsid w:val="00692DD1"/>
    <w:rsid w:val="0071601D"/>
    <w:rsid w:val="00791BAE"/>
    <w:rsid w:val="007A62E6"/>
    <w:rsid w:val="007F20FA"/>
    <w:rsid w:val="0080684C"/>
    <w:rsid w:val="00871C75"/>
    <w:rsid w:val="008776DC"/>
    <w:rsid w:val="008D210F"/>
    <w:rsid w:val="008D5EF9"/>
    <w:rsid w:val="009446C0"/>
    <w:rsid w:val="009705C8"/>
    <w:rsid w:val="009C1CF4"/>
    <w:rsid w:val="009F6B74"/>
    <w:rsid w:val="00A3029F"/>
    <w:rsid w:val="00A30353"/>
    <w:rsid w:val="00AC3823"/>
    <w:rsid w:val="00AE323C"/>
    <w:rsid w:val="00AF0CB5"/>
    <w:rsid w:val="00B00181"/>
    <w:rsid w:val="00B00B0D"/>
    <w:rsid w:val="00B45F2E"/>
    <w:rsid w:val="00B618AC"/>
    <w:rsid w:val="00B765F7"/>
    <w:rsid w:val="00B77993"/>
    <w:rsid w:val="00BA0CA9"/>
    <w:rsid w:val="00C01137"/>
    <w:rsid w:val="00C02897"/>
    <w:rsid w:val="00C043DC"/>
    <w:rsid w:val="00C726AF"/>
    <w:rsid w:val="00C96292"/>
    <w:rsid w:val="00C97039"/>
    <w:rsid w:val="00CE6B02"/>
    <w:rsid w:val="00D3439C"/>
    <w:rsid w:val="00D7622E"/>
    <w:rsid w:val="00D80940"/>
    <w:rsid w:val="00D9307A"/>
    <w:rsid w:val="00DA4C7C"/>
    <w:rsid w:val="00DB1831"/>
    <w:rsid w:val="00DD3BFD"/>
    <w:rsid w:val="00DF6678"/>
    <w:rsid w:val="00E0299A"/>
    <w:rsid w:val="00E736FF"/>
    <w:rsid w:val="00E85C74"/>
    <w:rsid w:val="00EA6547"/>
    <w:rsid w:val="00ED7237"/>
    <w:rsid w:val="00EF2E22"/>
    <w:rsid w:val="00F35BAF"/>
    <w:rsid w:val="00F660DF"/>
    <w:rsid w:val="00F94664"/>
    <w:rsid w:val="00F9573C"/>
    <w:rsid w:val="00F95C08"/>
    <w:rsid w:val="00F966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569AA0"/>
  <w15:docId w15:val="{4D52DF4C-700B-42C6-8966-F10CEF8C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NormalWeb">
    <w:name w:val="Normal (Web)"/>
    <w:basedOn w:val="Normal"/>
    <w:uiPriority w:val="99"/>
    <w:unhideWhenUsed/>
    <w:rsid w:val="00203F7F"/>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B29E7-8D5F-4D57-A140-25CF49B9621A}"/>
</file>

<file path=customXml/itemProps2.xml><?xml version="1.0" encoding="utf-8"?>
<ds:datastoreItem xmlns:ds="http://schemas.openxmlformats.org/officeDocument/2006/customXml" ds:itemID="{9ED4F073-7D67-4557-8A95-3D75721AB932}"/>
</file>

<file path=customXml/itemProps3.xml><?xml version="1.0" encoding="utf-8"?>
<ds:datastoreItem xmlns:ds="http://schemas.openxmlformats.org/officeDocument/2006/customXml" ds:itemID="{0C68476F-801A-46C1-A695-88419483D141}"/>
</file>

<file path=docProps/app.xml><?xml version="1.0" encoding="utf-8"?>
<Properties xmlns="http://schemas.openxmlformats.org/officeDocument/2006/extended-properties" xmlns:vt="http://schemas.openxmlformats.org/officeDocument/2006/docPropsVTypes">
  <Template>ECE_TRANS.dotm</Template>
  <TotalTime>0</TotalTime>
  <Pages>25</Pages>
  <Words>10192</Words>
  <Characters>54712</Characters>
  <Application>Microsoft Office Word</Application>
  <DocSecurity>0</DocSecurity>
  <Lines>1018</Lines>
  <Paragraphs>489</Paragraphs>
  <ScaleCrop>false</ScaleCrop>
  <HeadingPairs>
    <vt:vector size="2" baseType="variant">
      <vt:variant>
        <vt:lpstr>Titre</vt:lpstr>
      </vt:variant>
      <vt:variant>
        <vt:i4>1</vt:i4>
      </vt:variant>
    </vt:vector>
  </HeadingPairs>
  <TitlesOfParts>
    <vt:vector size="1" baseType="lpstr">
      <vt:lpstr>ECE/TRANS/WP.29/2021/60</vt:lpstr>
    </vt:vector>
  </TitlesOfParts>
  <Company>DCM</Company>
  <LinksUpToDate>false</LinksUpToDate>
  <CharactersWithSpaces>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ECE/TRANS/WP.29/2021/60</dc:title>
  <dc:subject/>
  <dc:creator>Marie DESCHAMPS</dc:creator>
  <cp:keywords/>
  <cp:lastModifiedBy>Marie DESCHAMPS</cp:lastModifiedBy>
  <cp:revision>2</cp:revision>
  <cp:lastPrinted>2014-05-14T10:59:00Z</cp:lastPrinted>
  <dcterms:created xsi:type="dcterms:W3CDTF">2021-01-28T13:07:00Z</dcterms:created>
  <dcterms:modified xsi:type="dcterms:W3CDTF">2021-01-28T13:07:00Z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