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029EA6CA" w:rsidR="009E6CB7" w:rsidRPr="00FF02F5" w:rsidRDefault="00C34F3C" w:rsidP="00954785">
            <w:pPr>
              <w:jc w:val="right"/>
            </w:pPr>
            <w:r w:rsidRPr="00C34F3C">
              <w:rPr>
                <w:sz w:val="40"/>
              </w:rPr>
              <w:t>ECE</w:t>
            </w:r>
            <w:r>
              <w:t>/TRANS/2021/7</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eastAsia="en-GB"/>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6578A15B" w:rsidR="00954785" w:rsidRPr="00FF02F5" w:rsidRDefault="00C845C3" w:rsidP="00954785">
            <w:pPr>
              <w:spacing w:line="240" w:lineRule="exact"/>
            </w:pPr>
            <w:r>
              <w:t>15 December</w:t>
            </w:r>
            <w:r w:rsidR="00CD3488">
              <w:t xml:space="preserve"> </w:t>
            </w:r>
            <w:r w:rsidR="00954785" w:rsidRPr="00FF02F5">
              <w:t>20</w:t>
            </w:r>
            <w:r w:rsidR="006B3ABA">
              <w:t>20</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4ED1ECB6" w14:textId="77777777" w:rsidR="00F14CAB" w:rsidRPr="00FF02F5" w:rsidRDefault="00F14CAB" w:rsidP="00F14CAB">
      <w:pPr>
        <w:spacing w:before="120"/>
        <w:rPr>
          <w:b/>
          <w:bCs/>
          <w:sz w:val="28"/>
          <w:szCs w:val="28"/>
        </w:rPr>
      </w:pPr>
      <w:r w:rsidRPr="00FF02F5">
        <w:rPr>
          <w:b/>
          <w:bCs/>
          <w:sz w:val="28"/>
          <w:szCs w:val="28"/>
        </w:rPr>
        <w:t>Economic Commission for Europe</w:t>
      </w:r>
    </w:p>
    <w:p w14:paraId="6672D2BD" w14:textId="77777777" w:rsidR="00F14CAB" w:rsidRPr="00FF02F5" w:rsidRDefault="00F14CAB" w:rsidP="00F14CAB">
      <w:pPr>
        <w:spacing w:before="120"/>
        <w:rPr>
          <w:sz w:val="28"/>
          <w:szCs w:val="28"/>
        </w:rPr>
      </w:pPr>
      <w:r w:rsidRPr="00FF02F5">
        <w:rPr>
          <w:sz w:val="28"/>
          <w:szCs w:val="28"/>
        </w:rPr>
        <w:t>Inland Transport Committee</w:t>
      </w:r>
    </w:p>
    <w:p w14:paraId="5E0B8795" w14:textId="77777777" w:rsidR="00F14CAB" w:rsidRPr="00FF02F5" w:rsidRDefault="00F14CAB" w:rsidP="00F14CAB">
      <w:pPr>
        <w:spacing w:before="120"/>
        <w:rPr>
          <w:b/>
          <w:bCs/>
        </w:rPr>
      </w:pPr>
      <w:r w:rsidRPr="00FF02F5">
        <w:rPr>
          <w:b/>
          <w:bCs/>
        </w:rPr>
        <w:t>Eighty-</w:t>
      </w:r>
      <w:r>
        <w:rPr>
          <w:b/>
          <w:bCs/>
        </w:rPr>
        <w:t>third</w:t>
      </w:r>
      <w:r w:rsidRPr="00FF02F5">
        <w:rPr>
          <w:b/>
          <w:bCs/>
        </w:rPr>
        <w:t xml:space="preserve"> session</w:t>
      </w:r>
    </w:p>
    <w:p w14:paraId="7B5D40AF" w14:textId="792A0CF2" w:rsidR="00F14CAB" w:rsidRPr="00FF02F5" w:rsidRDefault="00F14CAB" w:rsidP="00F14CAB">
      <w:pPr>
        <w:rPr>
          <w:b/>
          <w:bCs/>
        </w:rPr>
      </w:pPr>
      <w:r w:rsidRPr="00FF02F5">
        <w:t>Geneva, 2</w:t>
      </w:r>
      <w:r>
        <w:t>3</w:t>
      </w:r>
      <w:r w:rsidRPr="00FF02F5">
        <w:t>-2</w:t>
      </w:r>
      <w:r>
        <w:t>6</w:t>
      </w:r>
      <w:r w:rsidRPr="00FF02F5">
        <w:t xml:space="preserve"> February 202</w:t>
      </w:r>
      <w:r>
        <w:t>1</w:t>
      </w:r>
      <w:r w:rsidRPr="00FF02F5">
        <w:br/>
        <w:t xml:space="preserve">Item </w:t>
      </w:r>
      <w:r w:rsidRPr="00F5187E">
        <w:t>5 (b)</w:t>
      </w:r>
      <w:r w:rsidRPr="00FF02F5">
        <w:t xml:space="preserve"> of the provisional agenda</w:t>
      </w:r>
      <w:r w:rsidRPr="00FF02F5">
        <w:br/>
      </w:r>
      <w:r w:rsidR="001D2565" w:rsidRPr="001D2565">
        <w:rPr>
          <w:b/>
          <w:bCs/>
        </w:rPr>
        <w:t xml:space="preserve">Governance issues and business critical decisions </w:t>
      </w:r>
      <w:r w:rsidR="001D2565">
        <w:rPr>
          <w:b/>
          <w:bCs/>
        </w:rPr>
        <w:br/>
      </w:r>
      <w:r w:rsidR="001D2565" w:rsidRPr="001D2565">
        <w:rPr>
          <w:b/>
          <w:bCs/>
        </w:rPr>
        <w:t>for the ITC and its subsidiary bodies:</w:t>
      </w:r>
      <w:r w:rsidR="001D2565">
        <w:rPr>
          <w:b/>
          <w:bCs/>
        </w:rPr>
        <w:t xml:space="preserve"> </w:t>
      </w:r>
      <w:r>
        <w:rPr>
          <w:b/>
          <w:bCs/>
        </w:rPr>
        <w:t xml:space="preserve">Results of the meetings </w:t>
      </w:r>
      <w:r w:rsidR="001D2565">
        <w:rPr>
          <w:b/>
          <w:bCs/>
        </w:rPr>
        <w:br/>
      </w:r>
      <w:r>
        <w:rPr>
          <w:b/>
          <w:bCs/>
        </w:rPr>
        <w:t>of the Bureau of the Inland Transport Committee</w:t>
      </w:r>
    </w:p>
    <w:p w14:paraId="43876672" w14:textId="415073A4" w:rsidR="00F14CAB" w:rsidRDefault="00F14CAB" w:rsidP="00F14CAB">
      <w:pPr>
        <w:pStyle w:val="HChG"/>
      </w:pPr>
      <w:r w:rsidRPr="00FF02F5">
        <w:tab/>
      </w:r>
      <w:r w:rsidRPr="00FF02F5">
        <w:tab/>
      </w:r>
      <w:r>
        <w:t xml:space="preserve">Results of the meetings held by the ITC Bureau in 2020 </w:t>
      </w:r>
      <w:r w:rsidR="00DD09A7">
        <w:t>and</w:t>
      </w:r>
      <w:r>
        <w:t xml:space="preserve"> decisions under silence procedures during remote informal meetings replacing official meetings of ITC subsidiary bodies</w:t>
      </w:r>
    </w:p>
    <w:p w14:paraId="3C71FA68" w14:textId="77777777" w:rsidR="00F14CAB" w:rsidRDefault="00F14CAB" w:rsidP="00F14CAB">
      <w:pPr>
        <w:pStyle w:val="H1G"/>
      </w:pPr>
      <w:r>
        <w:tab/>
      </w:r>
      <w:r>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14CAB" w14:paraId="4D58AA10" w14:textId="77777777" w:rsidTr="00FE1919">
        <w:trPr>
          <w:jc w:val="center"/>
        </w:trPr>
        <w:tc>
          <w:tcPr>
            <w:tcW w:w="9637" w:type="dxa"/>
            <w:tcBorders>
              <w:top w:val="single" w:sz="4" w:space="0" w:color="auto"/>
              <w:left w:val="single" w:sz="4" w:space="0" w:color="auto"/>
              <w:bottom w:val="nil"/>
              <w:right w:val="single" w:sz="4" w:space="0" w:color="auto"/>
            </w:tcBorders>
            <w:hideMark/>
          </w:tcPr>
          <w:p w14:paraId="7BA03D32" w14:textId="77777777" w:rsidR="00F14CAB" w:rsidRDefault="00F14CAB" w:rsidP="00FE1919">
            <w:pPr>
              <w:spacing w:before="240" w:after="120"/>
              <w:ind w:left="255"/>
              <w:rPr>
                <w:i/>
                <w:sz w:val="24"/>
                <w:lang w:val="fr-FR"/>
              </w:rPr>
            </w:pPr>
            <w:proofErr w:type="spellStart"/>
            <w:r>
              <w:rPr>
                <w:i/>
                <w:sz w:val="24"/>
                <w:lang w:val="fr-FR"/>
              </w:rPr>
              <w:t>Summary</w:t>
            </w:r>
            <w:proofErr w:type="spellEnd"/>
          </w:p>
        </w:tc>
      </w:tr>
      <w:tr w:rsidR="00F14CAB" w14:paraId="3B0C1F9D" w14:textId="77777777" w:rsidTr="00FE1919">
        <w:trPr>
          <w:jc w:val="center"/>
        </w:trPr>
        <w:tc>
          <w:tcPr>
            <w:tcW w:w="9637" w:type="dxa"/>
            <w:tcBorders>
              <w:top w:val="nil"/>
              <w:left w:val="single" w:sz="4" w:space="0" w:color="auto"/>
              <w:bottom w:val="nil"/>
              <w:right w:val="single" w:sz="4" w:space="0" w:color="auto"/>
            </w:tcBorders>
            <w:hideMark/>
          </w:tcPr>
          <w:p w14:paraId="5D810E3D" w14:textId="4AA90B31" w:rsidR="00F14CAB" w:rsidRPr="00F5187E" w:rsidRDefault="00292010" w:rsidP="00FE1919">
            <w:pPr>
              <w:pStyle w:val="SingleTxtG"/>
              <w:rPr>
                <w:lang w:val="en-US"/>
              </w:rPr>
            </w:pPr>
            <w:r>
              <w:rPr>
                <w:lang w:val="en-US"/>
              </w:rPr>
              <w:tab/>
            </w:r>
            <w:r w:rsidR="00F14CAB" w:rsidRPr="00F5187E">
              <w:rPr>
                <w:lang w:val="en-US"/>
              </w:rPr>
              <w:tab/>
              <w:t xml:space="preserve">This document contains the results of the meetings held by the Bureau of the Inland Transport Committee in 2020 (section </w:t>
            </w:r>
            <w:r w:rsidR="00F14CAB">
              <w:rPr>
                <w:lang w:val="en-US"/>
              </w:rPr>
              <w:t>I</w:t>
            </w:r>
            <w:r w:rsidR="00F14CAB" w:rsidRPr="00F5187E">
              <w:rPr>
                <w:lang w:val="en-US"/>
              </w:rPr>
              <w:t>).</w:t>
            </w:r>
          </w:p>
        </w:tc>
      </w:tr>
      <w:tr w:rsidR="00F14CAB" w14:paraId="4DB65DED" w14:textId="77777777" w:rsidTr="00FE1919">
        <w:trPr>
          <w:jc w:val="center"/>
        </w:trPr>
        <w:tc>
          <w:tcPr>
            <w:tcW w:w="9637" w:type="dxa"/>
            <w:tcBorders>
              <w:top w:val="nil"/>
              <w:left w:val="single" w:sz="4" w:space="0" w:color="auto"/>
              <w:bottom w:val="nil"/>
              <w:right w:val="single" w:sz="4" w:space="0" w:color="auto"/>
            </w:tcBorders>
          </w:tcPr>
          <w:p w14:paraId="5B25A1A0" w14:textId="521F422C" w:rsidR="00F14CAB" w:rsidRPr="00F5187E" w:rsidRDefault="00F14CAB" w:rsidP="00FE1919">
            <w:pPr>
              <w:pStyle w:val="SingleTxtG"/>
              <w:rPr>
                <w:lang w:val="en-US"/>
              </w:rPr>
            </w:pPr>
            <w:r>
              <w:rPr>
                <w:lang w:val="en-US"/>
              </w:rPr>
              <w:tab/>
            </w:r>
            <w:r w:rsidR="00292010">
              <w:rPr>
                <w:lang w:val="en-US"/>
              </w:rPr>
              <w:tab/>
            </w:r>
            <w:r w:rsidRPr="00F5187E">
              <w:rPr>
                <w:lang w:val="en-US"/>
              </w:rPr>
              <w:t xml:space="preserve">This document additionally contains the decisions taken under silence procedures during remote informal meetings replacing official meetings by subsidiary bodies of the ITC (section </w:t>
            </w:r>
            <w:r>
              <w:rPr>
                <w:lang w:val="en-US"/>
              </w:rPr>
              <w:t>II</w:t>
            </w:r>
            <w:r w:rsidRPr="00F5187E">
              <w:rPr>
                <w:lang w:val="en-US"/>
              </w:rPr>
              <w:t>).</w:t>
            </w:r>
          </w:p>
        </w:tc>
      </w:tr>
      <w:tr w:rsidR="00F14CAB" w14:paraId="349F08E5" w14:textId="77777777" w:rsidTr="00FE1919">
        <w:trPr>
          <w:jc w:val="center"/>
        </w:trPr>
        <w:tc>
          <w:tcPr>
            <w:tcW w:w="9637" w:type="dxa"/>
            <w:tcBorders>
              <w:top w:val="nil"/>
              <w:left w:val="single" w:sz="4" w:space="0" w:color="auto"/>
              <w:bottom w:val="nil"/>
              <w:right w:val="single" w:sz="4" w:space="0" w:color="auto"/>
            </w:tcBorders>
            <w:hideMark/>
          </w:tcPr>
          <w:p w14:paraId="683E2F07" w14:textId="6EA0C867" w:rsidR="00F14CAB" w:rsidRPr="00F5187E" w:rsidRDefault="00292010" w:rsidP="00FE1919">
            <w:pPr>
              <w:pStyle w:val="SingleTxtG"/>
              <w:rPr>
                <w:lang w:val="en-US"/>
              </w:rPr>
            </w:pPr>
            <w:r>
              <w:rPr>
                <w:lang w:val="en-US"/>
              </w:rPr>
              <w:tab/>
            </w:r>
            <w:r w:rsidR="00F14CAB" w:rsidRPr="00F5187E">
              <w:rPr>
                <w:lang w:val="en-US"/>
              </w:rPr>
              <w:tab/>
              <w:t xml:space="preserve">The Committee is invited to </w:t>
            </w:r>
            <w:r w:rsidR="00F14CAB" w:rsidRPr="00F5187E">
              <w:rPr>
                <w:b/>
                <w:lang w:val="en-US"/>
              </w:rPr>
              <w:t>consider</w:t>
            </w:r>
            <w:r w:rsidR="00F14CAB" w:rsidRPr="00F5187E">
              <w:rPr>
                <w:lang w:val="en-US"/>
              </w:rPr>
              <w:t xml:space="preserve"> document ECE/TRANS/2021/7 and refer to the decisions of the Bureau and the </w:t>
            </w:r>
            <w:r w:rsidR="00F14CAB">
              <w:rPr>
                <w:lang w:val="en-US"/>
              </w:rPr>
              <w:t>ITC</w:t>
            </w:r>
            <w:r w:rsidR="00F14CAB" w:rsidRPr="00F5187E">
              <w:rPr>
                <w:lang w:val="en-US"/>
              </w:rPr>
              <w:t xml:space="preserve"> subsidiary bodies under the relevant items of its agenda.</w:t>
            </w:r>
          </w:p>
        </w:tc>
      </w:tr>
      <w:tr w:rsidR="00F14CAB" w14:paraId="29D15430" w14:textId="77777777" w:rsidTr="00FE1919">
        <w:trPr>
          <w:jc w:val="center"/>
        </w:trPr>
        <w:tc>
          <w:tcPr>
            <w:tcW w:w="9637" w:type="dxa"/>
            <w:tcBorders>
              <w:top w:val="nil"/>
              <w:left w:val="single" w:sz="4" w:space="0" w:color="auto"/>
              <w:bottom w:val="single" w:sz="4" w:space="0" w:color="auto"/>
              <w:right w:val="single" w:sz="4" w:space="0" w:color="auto"/>
            </w:tcBorders>
          </w:tcPr>
          <w:p w14:paraId="5424FB81" w14:textId="77777777" w:rsidR="00F14CAB" w:rsidRPr="00E741B3" w:rsidRDefault="00F14CAB" w:rsidP="00FE1919">
            <w:pPr>
              <w:rPr>
                <w:lang w:val="en-US"/>
              </w:rPr>
            </w:pPr>
          </w:p>
        </w:tc>
      </w:tr>
    </w:tbl>
    <w:p w14:paraId="5E97847C" w14:textId="77777777" w:rsidR="00F14CAB" w:rsidRDefault="00F14CAB" w:rsidP="00F14CAB">
      <w:pPr>
        <w:suppressAutoHyphens w:val="0"/>
        <w:spacing w:line="240" w:lineRule="auto"/>
      </w:pPr>
      <w:r>
        <w:br w:type="page"/>
      </w:r>
      <w:bookmarkStart w:id="0" w:name="_GoBack"/>
      <w:bookmarkEnd w:id="0"/>
    </w:p>
    <w:p w14:paraId="75C27B16" w14:textId="77777777" w:rsidR="00F14CAB" w:rsidRDefault="00F14CAB" w:rsidP="00F14CAB">
      <w:pPr>
        <w:pStyle w:val="HChG"/>
      </w:pPr>
      <w:r>
        <w:lastRenderedPageBreak/>
        <w:tab/>
        <w:t>I.</w:t>
      </w:r>
      <w:r>
        <w:tab/>
      </w:r>
      <w:r w:rsidRPr="00FF4184">
        <w:t>Results of Bureau meetings in 2020</w:t>
      </w:r>
    </w:p>
    <w:p w14:paraId="40F8E65D" w14:textId="77777777" w:rsidR="00F14CAB" w:rsidRPr="00F5187E" w:rsidRDefault="00F14CAB" w:rsidP="00F14CAB">
      <w:pPr>
        <w:pStyle w:val="SingleTxtG"/>
      </w:pPr>
      <w:r w:rsidRPr="00F5187E">
        <w:t>1.</w:t>
      </w:r>
      <w:r w:rsidRPr="00F5187E">
        <w:tab/>
        <w:t xml:space="preserve">In accordance with the decisions of the Inland Transport Committee (ITC or the </w:t>
      </w:r>
      <w:r w:rsidRPr="004E1BD6">
        <w:t>Committee) (ECE/TRANS/125, paras. 14 and 15 and ECE/TRANS/274, para. 130), the Bureau of ITC met on 28 February, 14 July</w:t>
      </w:r>
      <w:r>
        <w:t xml:space="preserve"> (informal remote meeting)</w:t>
      </w:r>
      <w:r w:rsidRPr="004E1BD6">
        <w:t>, and 24 and 25 November 2020</w:t>
      </w:r>
      <w:r>
        <w:t xml:space="preserve"> (informal remote meeting)</w:t>
      </w:r>
      <w:r w:rsidRPr="004E1BD6">
        <w:t>.</w:t>
      </w:r>
    </w:p>
    <w:p w14:paraId="27AA62DD" w14:textId="77777777" w:rsidR="00F14CAB" w:rsidRPr="00F5187E" w:rsidRDefault="00F14CAB" w:rsidP="00F14CAB">
      <w:pPr>
        <w:pStyle w:val="SingleTxtG"/>
      </w:pPr>
      <w:r w:rsidRPr="00F5187E">
        <w:t>2.</w:t>
      </w:r>
      <w:r w:rsidRPr="00F5187E">
        <w:tab/>
        <w:t xml:space="preserve">In accordance with the United Nations Economic Commission for Europe (ECE) plan of action, the Bureau fulfils the following functions related to the organization of the annual sessions of the Committee: </w:t>
      </w:r>
    </w:p>
    <w:p w14:paraId="4E9F9366" w14:textId="77777777" w:rsidR="00F14CAB" w:rsidRPr="00F5187E" w:rsidRDefault="00F14CAB" w:rsidP="00F14CAB">
      <w:pPr>
        <w:pStyle w:val="SingleTxtG"/>
        <w:ind w:firstLine="567"/>
      </w:pPr>
      <w:r w:rsidRPr="00F5187E">
        <w:t>(a)</w:t>
      </w:r>
      <w:r w:rsidRPr="00F5187E">
        <w:tab/>
        <w:t xml:space="preserve">the preparation of a well-focused agenda with defined objectives and allocated times for the items; </w:t>
      </w:r>
    </w:p>
    <w:p w14:paraId="5AE68519" w14:textId="77777777" w:rsidR="00F14CAB" w:rsidRPr="00F5187E" w:rsidRDefault="00F14CAB" w:rsidP="00F14CAB">
      <w:pPr>
        <w:pStyle w:val="SingleTxtG"/>
        <w:ind w:firstLine="567"/>
      </w:pPr>
      <w:r w:rsidRPr="00F5187E">
        <w:t>(b)</w:t>
      </w:r>
      <w:r w:rsidRPr="00F5187E">
        <w:tab/>
        <w:t>the indication of main topics where decisions are needed;</w:t>
      </w:r>
    </w:p>
    <w:p w14:paraId="588CF024" w14:textId="77777777" w:rsidR="00F14CAB" w:rsidRPr="00F5187E" w:rsidRDefault="00F14CAB" w:rsidP="00F14CAB">
      <w:pPr>
        <w:pStyle w:val="SingleTxtG"/>
        <w:ind w:firstLine="567"/>
      </w:pPr>
      <w:r w:rsidRPr="00F5187E">
        <w:t>(c)</w:t>
      </w:r>
      <w:r w:rsidRPr="00F5187E">
        <w:tab/>
        <w:t>the selection of themes of discussion for the session;</w:t>
      </w:r>
    </w:p>
    <w:p w14:paraId="31E569AC" w14:textId="77777777" w:rsidR="00F14CAB" w:rsidRPr="00F5187E" w:rsidRDefault="00F14CAB" w:rsidP="00F14CAB">
      <w:pPr>
        <w:pStyle w:val="SingleTxtG"/>
        <w:ind w:firstLine="567"/>
      </w:pPr>
      <w:r w:rsidRPr="00F5187E">
        <w:t>(d)</w:t>
      </w:r>
      <w:r w:rsidRPr="00F5187E">
        <w:tab/>
        <w:t>the monitoring and evaluation of the work since the previous session;</w:t>
      </w:r>
    </w:p>
    <w:p w14:paraId="4913C818" w14:textId="77777777" w:rsidR="00F14CAB" w:rsidRPr="00F5187E" w:rsidRDefault="00F14CAB" w:rsidP="00F14CAB">
      <w:pPr>
        <w:pStyle w:val="SingleTxtG"/>
        <w:ind w:firstLine="567"/>
      </w:pPr>
      <w:r w:rsidRPr="00F5187E">
        <w:t>(e)</w:t>
      </w:r>
      <w:r w:rsidRPr="00F5187E">
        <w:tab/>
        <w:t>the monitoring and coordination of activities in order to avoid duplication with the work of other relevant organizations;</w:t>
      </w:r>
    </w:p>
    <w:p w14:paraId="16F02E0B" w14:textId="77777777" w:rsidR="00F14CAB" w:rsidRPr="00AA77C5" w:rsidRDefault="00F14CAB" w:rsidP="00F14CAB">
      <w:pPr>
        <w:pStyle w:val="SingleTxtG"/>
        <w:ind w:firstLine="567"/>
      </w:pPr>
      <w:r w:rsidRPr="00F5187E">
        <w:t>(f)</w:t>
      </w:r>
      <w:r w:rsidRPr="00F5187E">
        <w:tab/>
        <w:t xml:space="preserve">and the proposal of priorities in the programme of work, listing, where possible, </w:t>
      </w:r>
      <w:r w:rsidRPr="00AA77C5">
        <w:t xml:space="preserve">various options (E/ECE/1347, chapter III, A, 2 (b)). </w:t>
      </w:r>
    </w:p>
    <w:p w14:paraId="17231000" w14:textId="77777777" w:rsidR="00F14CAB" w:rsidRPr="00AA77C5" w:rsidRDefault="00F14CAB" w:rsidP="00F14CAB">
      <w:pPr>
        <w:pStyle w:val="SingleTxtG"/>
      </w:pPr>
      <w:r w:rsidRPr="00AA77C5">
        <w:t>3.</w:t>
      </w:r>
      <w:r w:rsidRPr="00AA77C5">
        <w:tab/>
        <w:t>Annexes I-III present the results and decisions of the meetings of the Bureau in 2020 for consideration by the Committee, in line with the mandate of its Bureau.</w:t>
      </w:r>
    </w:p>
    <w:p w14:paraId="372985B9" w14:textId="77777777" w:rsidR="00F14CAB" w:rsidRPr="00FF4184" w:rsidRDefault="00F14CAB" w:rsidP="00F14CAB">
      <w:pPr>
        <w:pStyle w:val="HChG"/>
      </w:pPr>
      <w:r>
        <w:tab/>
      </w:r>
      <w:r w:rsidRPr="00FF4184">
        <w:t>II.</w:t>
      </w:r>
      <w:r w:rsidRPr="00FF4184">
        <w:tab/>
      </w:r>
      <w:r>
        <w:t>D</w:t>
      </w:r>
      <w:r w:rsidRPr="00FF4184">
        <w:t>ecisions under silence procedures during remote informal meetings replacing official meetings of ITC subsidiary bodies</w:t>
      </w:r>
    </w:p>
    <w:p w14:paraId="139E174D" w14:textId="3AD8CAAB" w:rsidR="00BC08DC" w:rsidRDefault="00BC08DC" w:rsidP="00BC08DC">
      <w:pPr>
        <w:pStyle w:val="SingleTxtG"/>
      </w:pPr>
      <w:r>
        <w:t>4.</w:t>
      </w:r>
      <w:r>
        <w:tab/>
        <w:t xml:space="preserve">In response to the near halting of all United Nations intergovernmental meetings in Geneva due to the COVID-19 pandemic and with a view to ensuring continuity of service, the Executive Committee (EXCOM) of the ECE adopted on 6 April 2020 the </w:t>
      </w:r>
      <w:bookmarkStart w:id="1" w:name="_Hlk42787499"/>
      <w:r>
        <w:t>Special Procedures during the COVID-19 period</w:t>
      </w:r>
      <w:bookmarkEnd w:id="1"/>
      <w:r>
        <w:t xml:space="preserve">.  </w:t>
      </w:r>
      <w:r w:rsidRPr="00172457">
        <w:t xml:space="preserve">Paragraph 6 of that decision </w:t>
      </w:r>
      <w:r>
        <w:t>e</w:t>
      </w:r>
      <w:r w:rsidRPr="00172457">
        <w:t>ncourage</w:t>
      </w:r>
      <w:r>
        <w:t>d</w:t>
      </w:r>
      <w:r w:rsidRPr="00172457">
        <w:t xml:space="preserve"> the subsidiary bodies of ECE to explore</w:t>
      </w:r>
      <w:r>
        <w:t xml:space="preserve"> </w:t>
      </w:r>
      <w:r w:rsidRPr="00172457">
        <w:t>innovative formats to conduct business remotely</w:t>
      </w:r>
      <w:r>
        <w:t>, including, o</w:t>
      </w:r>
      <w:r w:rsidRPr="00172457">
        <w:t>n an exceptional basis and for business-critical issues</w:t>
      </w:r>
      <w:r>
        <w:t xml:space="preserve">, </w:t>
      </w:r>
      <w:r w:rsidRPr="00172457">
        <w:t xml:space="preserve">decision-making through written consultations and silence procedure outside the regular sessions of the respective bodies. </w:t>
      </w:r>
    </w:p>
    <w:p w14:paraId="31C44262" w14:textId="77777777" w:rsidR="00F14CAB" w:rsidRPr="00AA77C5" w:rsidRDefault="00F14CAB" w:rsidP="00F14CAB">
      <w:pPr>
        <w:pStyle w:val="SingleTxtG"/>
      </w:pPr>
      <w:r>
        <w:t>5.</w:t>
      </w:r>
      <w:r>
        <w:tab/>
      </w:r>
      <w:r w:rsidRPr="00172457">
        <w:t>In this regard, the Bureau</w:t>
      </w:r>
      <w:r>
        <w:t xml:space="preserve"> of the Inland Transport Committee at the request of EXCOM and </w:t>
      </w:r>
      <w:r w:rsidRPr="00172457">
        <w:t>supported by the secretariat, propose</w:t>
      </w:r>
      <w:r>
        <w:t>d</w:t>
      </w:r>
      <w:r w:rsidRPr="00172457">
        <w:t xml:space="preserve"> for approval by the Executive Committee specific modalities </w:t>
      </w:r>
      <w:r>
        <w:t xml:space="preserve">for ITC subsidiary bodies </w:t>
      </w:r>
      <w:r w:rsidRPr="00172457">
        <w:t>in line with the modalities approved by the Executive Committee</w:t>
      </w:r>
      <w:r>
        <w:t xml:space="preserve"> (</w:t>
      </w:r>
      <w:hyperlink r:id="rId12" w:history="1">
        <w:r w:rsidRPr="0028579D">
          <w:rPr>
            <w:rStyle w:val="Hyperlink"/>
          </w:rPr>
          <w:t>EXCOM Informal document No. 2020/18</w:t>
        </w:r>
      </w:hyperlink>
      <w:r>
        <w:t>)</w:t>
      </w:r>
      <w:r w:rsidRPr="00172457">
        <w:t xml:space="preserve">. </w:t>
      </w:r>
      <w:r>
        <w:t>These modalities covered the convening of informal consultations of ITC subsidiary bodies during the period where the Special Procedures apply, to allow them to discuss matters of crucial importance for the continuity of their work under the exceptional circumstances triggered by the COVID-19 pandemic</w:t>
      </w:r>
      <w:r w:rsidRPr="00172457">
        <w:t xml:space="preserve"> These modalities </w:t>
      </w:r>
      <w:r>
        <w:t>were approved by EXCOM on 20 May 2020 (</w:t>
      </w:r>
      <w:hyperlink r:id="rId13" w:history="1">
        <w:r w:rsidRPr="00357FB2">
          <w:rPr>
            <w:rStyle w:val="Hyperlink"/>
          </w:rPr>
          <w:t>Decision No. 5</w:t>
        </w:r>
      </w:hyperlink>
      <w:r>
        <w:t>), and further extended at the 110th meeting of EXCOM on 10 July 2020 (</w:t>
      </w:r>
      <w:hyperlink r:id="rId14" w:history="1">
        <w:r w:rsidRPr="00605134">
          <w:rPr>
            <w:rStyle w:val="Hyperlink"/>
          </w:rPr>
          <w:t>EXCOM/CONCLU/110</w:t>
        </w:r>
      </w:hyperlink>
      <w:r>
        <w:t>, para. 8)</w:t>
      </w:r>
      <w:r w:rsidRPr="00605134">
        <w:t xml:space="preserve"> </w:t>
      </w:r>
      <w:r>
        <w:t>and the</w:t>
      </w:r>
      <w:r w:rsidRPr="00605134">
        <w:t xml:space="preserve"> </w:t>
      </w:r>
      <w:r>
        <w:t>111th meeting of EXCOM on 5 October 2020 (</w:t>
      </w:r>
      <w:hyperlink r:id="rId15" w:history="1">
        <w:r w:rsidRPr="00AA77C5">
          <w:rPr>
            <w:rStyle w:val="Hyperlink"/>
          </w:rPr>
          <w:t>ECE/EX/2020/L.9</w:t>
        </w:r>
      </w:hyperlink>
      <w:r>
        <w:t xml:space="preserve"> and </w:t>
      </w:r>
      <w:hyperlink r:id="rId16" w:history="1">
        <w:r w:rsidRPr="00AA77C5">
          <w:rPr>
            <w:rStyle w:val="Hyperlink"/>
            <w:color w:val="auto"/>
          </w:rPr>
          <w:t>EXCOM/CONCLU/111</w:t>
        </w:r>
      </w:hyperlink>
      <w:r w:rsidRPr="00AA77C5">
        <w:t>, para. 22).</w:t>
      </w:r>
    </w:p>
    <w:p w14:paraId="51338311" w14:textId="77777777" w:rsidR="00F14CAB" w:rsidRDefault="00F14CAB" w:rsidP="00F14CAB">
      <w:pPr>
        <w:pStyle w:val="SingleTxtG"/>
      </w:pPr>
      <w:r w:rsidRPr="00AA77C5">
        <w:t>6.</w:t>
      </w:r>
      <w:r w:rsidRPr="00AA77C5">
        <w:tab/>
        <w:t xml:space="preserve">These arrangements stipulated that decisions adopted by ITC subsidiary bodies under silence procedures will be submitted to the eighty-third ITC session for consideration, as appropriate. </w:t>
      </w:r>
    </w:p>
    <w:p w14:paraId="4037F85F" w14:textId="77777777" w:rsidR="00F14CAB" w:rsidRPr="00AA77C5" w:rsidRDefault="00F14CAB" w:rsidP="00F14CAB">
      <w:pPr>
        <w:pStyle w:val="SingleTxtG"/>
      </w:pPr>
      <w:r>
        <w:t>7.</w:t>
      </w:r>
      <w:r>
        <w:tab/>
      </w:r>
      <w:r w:rsidRPr="00AA77C5">
        <w:t>Annexes IV</w:t>
      </w:r>
      <w:r>
        <w:t>–</w:t>
      </w:r>
      <w:r w:rsidRPr="00AA77C5">
        <w:t xml:space="preserve">XIV to the present document contain the adopted decisions under silence procedures during remote informal meetings replacing official meetings by the subsidiary bodies of the ITC, for consideration by the Committee. </w:t>
      </w:r>
      <w:r>
        <w:t>The below t</w:t>
      </w:r>
      <w:r w:rsidRPr="00AA77C5">
        <w:t xml:space="preserve">able </w:t>
      </w:r>
      <w:r>
        <w:t>includes the list of these meetings and their corresponding Annex in this document</w:t>
      </w:r>
    </w:p>
    <w:p w14:paraId="3E401C25" w14:textId="77777777" w:rsidR="00F14CAB" w:rsidRDefault="00F14CAB" w:rsidP="00F14CAB">
      <w:pPr>
        <w:suppressAutoHyphens w:val="0"/>
        <w:spacing w:line="240" w:lineRule="auto"/>
      </w:pPr>
      <w:r>
        <w:br w:type="page"/>
      </w:r>
    </w:p>
    <w:p w14:paraId="3C8483CB" w14:textId="77777777" w:rsidR="00F14CAB" w:rsidRDefault="00F14CAB" w:rsidP="00F14CAB">
      <w:pPr>
        <w:pStyle w:val="Heading1"/>
      </w:pPr>
      <w:r w:rsidRPr="00AA77C5">
        <w:lastRenderedPageBreak/>
        <w:t xml:space="preserve">Table </w:t>
      </w:r>
    </w:p>
    <w:p w14:paraId="42C0E01B" w14:textId="77777777" w:rsidR="00F14CAB" w:rsidRPr="00C76744" w:rsidRDefault="00F14CAB" w:rsidP="00F14CAB">
      <w:pPr>
        <w:pStyle w:val="SingleTxtG"/>
        <w:rPr>
          <w:b/>
          <w:bCs/>
        </w:rPr>
      </w:pPr>
      <w:r w:rsidRPr="00C76744">
        <w:rPr>
          <w:b/>
          <w:bCs/>
        </w:rPr>
        <w:t xml:space="preserve">List of remote informal meetings replacing official meetings by ITC subsidiary bodies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
        <w:gridCol w:w="4219"/>
        <w:gridCol w:w="2412"/>
      </w:tblGrid>
      <w:tr w:rsidR="00F14CAB" w:rsidRPr="00C76744" w14:paraId="5DD04980" w14:textId="77777777" w:rsidTr="00FE1919">
        <w:trPr>
          <w:tblHeader/>
        </w:trPr>
        <w:tc>
          <w:tcPr>
            <w:tcW w:w="697" w:type="dxa"/>
            <w:tcBorders>
              <w:top w:val="single" w:sz="4" w:space="0" w:color="auto"/>
              <w:bottom w:val="single" w:sz="12" w:space="0" w:color="auto"/>
            </w:tcBorders>
            <w:shd w:val="clear" w:color="auto" w:fill="auto"/>
            <w:vAlign w:val="bottom"/>
          </w:tcPr>
          <w:p w14:paraId="7C625215" w14:textId="77777777" w:rsidR="00F14CAB" w:rsidRPr="00C76744" w:rsidRDefault="00F14CAB" w:rsidP="00FE1919">
            <w:pPr>
              <w:spacing w:before="80" w:after="80" w:line="200" w:lineRule="exact"/>
              <w:ind w:right="113"/>
              <w:rPr>
                <w:i/>
                <w:sz w:val="16"/>
              </w:rPr>
            </w:pPr>
            <w:r w:rsidRPr="00C76744">
              <w:rPr>
                <w:i/>
                <w:sz w:val="16"/>
              </w:rPr>
              <w:t>Annex</w:t>
            </w:r>
          </w:p>
        </w:tc>
        <w:tc>
          <w:tcPr>
            <w:tcW w:w="3980" w:type="dxa"/>
            <w:tcBorders>
              <w:top w:val="single" w:sz="4" w:space="0" w:color="auto"/>
              <w:bottom w:val="single" w:sz="12" w:space="0" w:color="auto"/>
            </w:tcBorders>
            <w:shd w:val="clear" w:color="auto" w:fill="auto"/>
            <w:vAlign w:val="bottom"/>
          </w:tcPr>
          <w:p w14:paraId="62F3ED82" w14:textId="77777777" w:rsidR="00F14CAB" w:rsidRPr="00C76744" w:rsidRDefault="00F14CAB" w:rsidP="00FE1919">
            <w:pPr>
              <w:spacing w:before="80" w:after="80" w:line="200" w:lineRule="exact"/>
              <w:ind w:right="113"/>
              <w:rPr>
                <w:i/>
                <w:sz w:val="16"/>
              </w:rPr>
            </w:pPr>
            <w:r w:rsidRPr="00C76744">
              <w:rPr>
                <w:i/>
                <w:sz w:val="16"/>
              </w:rPr>
              <w:t>Meeting body</w:t>
            </w:r>
          </w:p>
        </w:tc>
        <w:tc>
          <w:tcPr>
            <w:tcW w:w="2275" w:type="dxa"/>
            <w:tcBorders>
              <w:top w:val="single" w:sz="4" w:space="0" w:color="auto"/>
              <w:bottom w:val="single" w:sz="12" w:space="0" w:color="auto"/>
            </w:tcBorders>
            <w:shd w:val="clear" w:color="auto" w:fill="auto"/>
            <w:vAlign w:val="bottom"/>
          </w:tcPr>
          <w:p w14:paraId="42EB740F" w14:textId="77777777" w:rsidR="00F14CAB" w:rsidRPr="00C76744" w:rsidRDefault="00F14CAB" w:rsidP="00FE1919">
            <w:pPr>
              <w:spacing w:before="80" w:after="80" w:line="200" w:lineRule="exact"/>
              <w:ind w:right="113"/>
              <w:rPr>
                <w:i/>
                <w:sz w:val="16"/>
              </w:rPr>
            </w:pPr>
            <w:r w:rsidRPr="00C76744">
              <w:rPr>
                <w:i/>
                <w:sz w:val="16"/>
              </w:rPr>
              <w:t>Date of informal remote meeting</w:t>
            </w:r>
          </w:p>
        </w:tc>
      </w:tr>
      <w:tr w:rsidR="00F14CAB" w:rsidRPr="00C76744" w14:paraId="76A83F41" w14:textId="77777777" w:rsidTr="00FE1919">
        <w:trPr>
          <w:trHeight w:hRule="exact" w:val="113"/>
        </w:trPr>
        <w:tc>
          <w:tcPr>
            <w:tcW w:w="697" w:type="dxa"/>
            <w:tcBorders>
              <w:top w:val="single" w:sz="12" w:space="0" w:color="auto"/>
            </w:tcBorders>
            <w:shd w:val="clear" w:color="auto" w:fill="auto"/>
          </w:tcPr>
          <w:p w14:paraId="1AA09C7A" w14:textId="77777777" w:rsidR="00F14CAB" w:rsidRPr="00C76744" w:rsidRDefault="00F14CAB" w:rsidP="00FE1919">
            <w:pPr>
              <w:spacing w:before="40" w:after="120"/>
              <w:ind w:right="113"/>
            </w:pPr>
          </w:p>
        </w:tc>
        <w:tc>
          <w:tcPr>
            <w:tcW w:w="3980" w:type="dxa"/>
            <w:tcBorders>
              <w:top w:val="single" w:sz="12" w:space="0" w:color="auto"/>
            </w:tcBorders>
            <w:shd w:val="clear" w:color="auto" w:fill="auto"/>
          </w:tcPr>
          <w:p w14:paraId="1E9FBA28" w14:textId="77777777" w:rsidR="00F14CAB" w:rsidRPr="00C76744" w:rsidRDefault="00F14CAB" w:rsidP="00FE1919">
            <w:pPr>
              <w:spacing w:before="40" w:after="120"/>
              <w:ind w:right="113"/>
            </w:pPr>
          </w:p>
        </w:tc>
        <w:tc>
          <w:tcPr>
            <w:tcW w:w="2275" w:type="dxa"/>
            <w:tcBorders>
              <w:top w:val="single" w:sz="12" w:space="0" w:color="auto"/>
            </w:tcBorders>
            <w:shd w:val="clear" w:color="auto" w:fill="auto"/>
          </w:tcPr>
          <w:p w14:paraId="70B54F18" w14:textId="77777777" w:rsidR="00F14CAB" w:rsidRPr="00C76744" w:rsidRDefault="00F14CAB" w:rsidP="00FE1919">
            <w:pPr>
              <w:spacing w:before="40" w:after="120"/>
              <w:ind w:right="113"/>
            </w:pPr>
          </w:p>
        </w:tc>
      </w:tr>
      <w:tr w:rsidR="00F14CAB" w:rsidRPr="00C76744" w14:paraId="5E771B4E" w14:textId="77777777" w:rsidTr="00FE1919">
        <w:tc>
          <w:tcPr>
            <w:tcW w:w="697" w:type="dxa"/>
            <w:shd w:val="clear" w:color="auto" w:fill="auto"/>
          </w:tcPr>
          <w:p w14:paraId="2F8FA46A" w14:textId="77777777" w:rsidR="00F14CAB" w:rsidRPr="00C76744" w:rsidRDefault="00BF006D" w:rsidP="00FE1919">
            <w:pPr>
              <w:spacing w:before="40" w:after="120"/>
              <w:ind w:right="113"/>
            </w:pPr>
            <w:hyperlink w:anchor="AnnexIV" w:history="1">
              <w:r w:rsidR="00F14CAB" w:rsidRPr="00C76744">
                <w:rPr>
                  <w:rStyle w:val="Hyperlink"/>
                  <w:color w:val="auto"/>
                </w:rPr>
                <w:t>IV</w:t>
              </w:r>
            </w:hyperlink>
          </w:p>
        </w:tc>
        <w:tc>
          <w:tcPr>
            <w:tcW w:w="3980" w:type="dxa"/>
            <w:shd w:val="clear" w:color="auto" w:fill="auto"/>
          </w:tcPr>
          <w:p w14:paraId="34A33D77" w14:textId="77777777" w:rsidR="00F14CAB" w:rsidRPr="00C76744" w:rsidRDefault="00F14CAB" w:rsidP="00FE1919">
            <w:pPr>
              <w:spacing w:before="40" w:after="120"/>
              <w:ind w:right="113"/>
            </w:pPr>
            <w:r>
              <w:t>Working Party for Pollution and Energy (GRPE)</w:t>
            </w:r>
          </w:p>
        </w:tc>
        <w:tc>
          <w:tcPr>
            <w:tcW w:w="2275" w:type="dxa"/>
            <w:shd w:val="clear" w:color="auto" w:fill="auto"/>
          </w:tcPr>
          <w:p w14:paraId="7579D897" w14:textId="77777777" w:rsidR="00F14CAB" w:rsidRPr="00C76744" w:rsidRDefault="00F14CAB" w:rsidP="00FE1919">
            <w:pPr>
              <w:spacing w:before="40" w:after="120"/>
              <w:ind w:right="113"/>
            </w:pPr>
            <w:r w:rsidRPr="00C76744">
              <w:t>9</w:t>
            </w:r>
            <w:r>
              <w:t>–</w:t>
            </w:r>
            <w:r w:rsidRPr="00C76744">
              <w:t>11 June 2020</w:t>
            </w:r>
          </w:p>
        </w:tc>
      </w:tr>
      <w:tr w:rsidR="00F14CAB" w:rsidRPr="00C76744" w14:paraId="062A5A38" w14:textId="77777777" w:rsidTr="00FE1919">
        <w:tc>
          <w:tcPr>
            <w:tcW w:w="697" w:type="dxa"/>
            <w:shd w:val="clear" w:color="auto" w:fill="auto"/>
          </w:tcPr>
          <w:p w14:paraId="1A5F6252" w14:textId="77777777" w:rsidR="00F14CAB" w:rsidRPr="00C76744" w:rsidRDefault="00BF006D" w:rsidP="00FE1919">
            <w:pPr>
              <w:spacing w:before="40" w:after="120"/>
              <w:ind w:right="113"/>
            </w:pPr>
            <w:hyperlink w:anchor="AnnexV" w:history="1">
              <w:r w:rsidR="00F14CAB" w:rsidRPr="00C76744">
                <w:rPr>
                  <w:rStyle w:val="Hyperlink"/>
                  <w:color w:val="auto"/>
                </w:rPr>
                <w:t>V</w:t>
              </w:r>
            </w:hyperlink>
          </w:p>
        </w:tc>
        <w:tc>
          <w:tcPr>
            <w:tcW w:w="3980" w:type="dxa"/>
            <w:shd w:val="clear" w:color="auto" w:fill="auto"/>
          </w:tcPr>
          <w:p w14:paraId="584B953E" w14:textId="77777777" w:rsidR="00F14CAB" w:rsidRPr="00C76744" w:rsidRDefault="00F14CAB" w:rsidP="00FE1919">
            <w:pPr>
              <w:spacing w:before="40" w:after="120"/>
              <w:ind w:right="113"/>
            </w:pPr>
            <w:r>
              <w:t>Working Party on Transport Statistics (WP.6)</w:t>
            </w:r>
          </w:p>
        </w:tc>
        <w:tc>
          <w:tcPr>
            <w:tcW w:w="2275" w:type="dxa"/>
            <w:shd w:val="clear" w:color="auto" w:fill="auto"/>
          </w:tcPr>
          <w:p w14:paraId="66A940DD" w14:textId="77777777" w:rsidR="00F14CAB" w:rsidRPr="00C76744" w:rsidRDefault="00F14CAB" w:rsidP="00FE1919">
            <w:pPr>
              <w:spacing w:before="40" w:after="120"/>
              <w:ind w:right="113"/>
            </w:pPr>
            <w:r w:rsidRPr="00C76744">
              <w:t>17</w:t>
            </w:r>
            <w:r>
              <w:t>–</w:t>
            </w:r>
            <w:r w:rsidRPr="00C76744">
              <w:t>19 June 2020</w:t>
            </w:r>
          </w:p>
        </w:tc>
      </w:tr>
      <w:tr w:rsidR="00F14CAB" w:rsidRPr="00C76744" w14:paraId="013FC9B8" w14:textId="77777777" w:rsidTr="00FE1919">
        <w:tc>
          <w:tcPr>
            <w:tcW w:w="697" w:type="dxa"/>
            <w:shd w:val="clear" w:color="auto" w:fill="auto"/>
          </w:tcPr>
          <w:p w14:paraId="21D3DA75" w14:textId="77777777" w:rsidR="00F14CAB" w:rsidRPr="00C76744" w:rsidRDefault="00BF006D" w:rsidP="00FE1919">
            <w:pPr>
              <w:spacing w:before="40" w:after="120"/>
              <w:ind w:right="113"/>
            </w:pPr>
            <w:hyperlink w:anchor="AnnexVI" w:history="1">
              <w:r w:rsidR="00F14CAB" w:rsidRPr="00C76744">
                <w:rPr>
                  <w:rStyle w:val="Hyperlink"/>
                  <w:color w:val="auto"/>
                </w:rPr>
                <w:t>VI</w:t>
              </w:r>
            </w:hyperlink>
          </w:p>
        </w:tc>
        <w:tc>
          <w:tcPr>
            <w:tcW w:w="3980" w:type="dxa"/>
            <w:shd w:val="clear" w:color="auto" w:fill="auto"/>
          </w:tcPr>
          <w:p w14:paraId="57707240" w14:textId="77777777" w:rsidR="00F14CAB" w:rsidRPr="00C76744" w:rsidRDefault="00F14CAB" w:rsidP="00FE1919">
            <w:pPr>
              <w:spacing w:before="40" w:after="120"/>
              <w:ind w:right="113"/>
            </w:pPr>
            <w:r>
              <w:t>World Forum for Harmonization of Vehicle Regulations (WP.29)</w:t>
            </w:r>
          </w:p>
        </w:tc>
        <w:tc>
          <w:tcPr>
            <w:tcW w:w="2275" w:type="dxa"/>
            <w:shd w:val="clear" w:color="auto" w:fill="auto"/>
          </w:tcPr>
          <w:p w14:paraId="0FDBE07D" w14:textId="77777777" w:rsidR="00F14CAB" w:rsidRPr="00C76744" w:rsidRDefault="00F14CAB" w:rsidP="00FE1919">
            <w:pPr>
              <w:spacing w:before="40" w:after="120"/>
              <w:ind w:right="113"/>
            </w:pPr>
            <w:r w:rsidRPr="00C76744">
              <w:t>23 June 2020</w:t>
            </w:r>
          </w:p>
        </w:tc>
      </w:tr>
      <w:tr w:rsidR="00F14CAB" w:rsidRPr="00C76744" w14:paraId="1FE8BAD3" w14:textId="77777777" w:rsidTr="00FE1919">
        <w:tc>
          <w:tcPr>
            <w:tcW w:w="697" w:type="dxa"/>
            <w:shd w:val="clear" w:color="auto" w:fill="auto"/>
          </w:tcPr>
          <w:p w14:paraId="072A5510" w14:textId="77777777" w:rsidR="00F14CAB" w:rsidRPr="00C76744" w:rsidRDefault="00BF006D" w:rsidP="00FE1919">
            <w:pPr>
              <w:spacing w:before="40" w:after="120"/>
              <w:ind w:right="113"/>
            </w:pPr>
            <w:hyperlink w:anchor="AnnexVII" w:history="1">
              <w:r w:rsidR="00F14CAB" w:rsidRPr="00C76744">
                <w:rPr>
                  <w:rStyle w:val="Hyperlink"/>
                  <w:color w:val="auto"/>
                </w:rPr>
                <w:t>VII</w:t>
              </w:r>
            </w:hyperlink>
          </w:p>
        </w:tc>
        <w:tc>
          <w:tcPr>
            <w:tcW w:w="3980" w:type="dxa"/>
            <w:shd w:val="clear" w:color="auto" w:fill="auto"/>
          </w:tcPr>
          <w:p w14:paraId="7E0E09A5" w14:textId="77777777" w:rsidR="00F14CAB" w:rsidRPr="00C76744" w:rsidRDefault="00F14CAB" w:rsidP="00FE1919">
            <w:pPr>
              <w:spacing w:before="40" w:after="120"/>
              <w:ind w:right="113"/>
            </w:pPr>
            <w:r>
              <w:t>Administrative Committee of the European Agreement Concerning the International Carriage of Dangerous Goods by Inland Waterways (ADN)</w:t>
            </w:r>
          </w:p>
        </w:tc>
        <w:tc>
          <w:tcPr>
            <w:tcW w:w="2275" w:type="dxa"/>
            <w:shd w:val="clear" w:color="auto" w:fill="auto"/>
          </w:tcPr>
          <w:p w14:paraId="7B950B8B" w14:textId="77777777" w:rsidR="00F14CAB" w:rsidRPr="00C76744" w:rsidRDefault="00F14CAB" w:rsidP="00FE1919">
            <w:pPr>
              <w:spacing w:before="40" w:after="120"/>
              <w:ind w:right="113"/>
            </w:pPr>
            <w:r w:rsidRPr="00C76744">
              <w:t>26 June 2020</w:t>
            </w:r>
          </w:p>
        </w:tc>
      </w:tr>
      <w:tr w:rsidR="00F14CAB" w:rsidRPr="00C76744" w14:paraId="5D2B2A87" w14:textId="77777777" w:rsidTr="00FE1919">
        <w:tc>
          <w:tcPr>
            <w:tcW w:w="697" w:type="dxa"/>
            <w:shd w:val="clear" w:color="auto" w:fill="auto"/>
          </w:tcPr>
          <w:p w14:paraId="3E53F6B6" w14:textId="77777777" w:rsidR="00F14CAB" w:rsidRPr="00C76744" w:rsidRDefault="00BF006D" w:rsidP="00FE1919">
            <w:pPr>
              <w:spacing w:before="40" w:after="120"/>
              <w:ind w:right="113"/>
            </w:pPr>
            <w:hyperlink w:anchor="AnnexVIII" w:history="1">
              <w:r w:rsidR="00F14CAB" w:rsidRPr="00C76744">
                <w:rPr>
                  <w:rStyle w:val="Hyperlink"/>
                  <w:color w:val="auto"/>
                </w:rPr>
                <w:t>VIII</w:t>
              </w:r>
            </w:hyperlink>
          </w:p>
        </w:tc>
        <w:tc>
          <w:tcPr>
            <w:tcW w:w="3980" w:type="dxa"/>
            <w:shd w:val="clear" w:color="auto" w:fill="auto"/>
          </w:tcPr>
          <w:p w14:paraId="362C7797" w14:textId="77777777" w:rsidR="00F14CAB" w:rsidRPr="00C76744" w:rsidRDefault="00F14CAB" w:rsidP="00FE1919">
            <w:pPr>
              <w:spacing w:before="40" w:after="120"/>
              <w:ind w:right="113"/>
            </w:pPr>
            <w:r>
              <w:t>Working Party on the Standardization of Technical and Safety Requirements in Inland Navigation (SC.3/WP.3)</w:t>
            </w:r>
          </w:p>
        </w:tc>
        <w:tc>
          <w:tcPr>
            <w:tcW w:w="2275" w:type="dxa"/>
            <w:shd w:val="clear" w:color="auto" w:fill="auto"/>
          </w:tcPr>
          <w:p w14:paraId="62F49CAB" w14:textId="77777777" w:rsidR="00F14CAB" w:rsidRPr="00C76744" w:rsidRDefault="00F14CAB" w:rsidP="00FE1919">
            <w:pPr>
              <w:spacing w:before="40" w:after="120"/>
              <w:ind w:right="113"/>
            </w:pPr>
            <w:r w:rsidRPr="00C76744">
              <w:t>29</w:t>
            </w:r>
            <w:r>
              <w:t>–</w:t>
            </w:r>
            <w:r w:rsidRPr="00C76744">
              <w:t>30 June 2020</w:t>
            </w:r>
          </w:p>
        </w:tc>
      </w:tr>
      <w:tr w:rsidR="00F14CAB" w:rsidRPr="00C76744" w14:paraId="6AE7980A" w14:textId="77777777" w:rsidTr="00FE1919">
        <w:tc>
          <w:tcPr>
            <w:tcW w:w="697" w:type="dxa"/>
            <w:shd w:val="clear" w:color="auto" w:fill="auto"/>
          </w:tcPr>
          <w:p w14:paraId="5C0B7826" w14:textId="77777777" w:rsidR="00F14CAB" w:rsidRPr="00C76744" w:rsidRDefault="00BF006D" w:rsidP="00FE1919">
            <w:pPr>
              <w:spacing w:before="40" w:after="120"/>
              <w:ind w:right="113"/>
            </w:pPr>
            <w:hyperlink w:anchor="AnnexIX" w:history="1">
              <w:r w:rsidR="00F14CAB" w:rsidRPr="00C76744">
                <w:rPr>
                  <w:rStyle w:val="Hyperlink"/>
                  <w:color w:val="auto"/>
                </w:rPr>
                <w:t>IX</w:t>
              </w:r>
            </w:hyperlink>
          </w:p>
        </w:tc>
        <w:tc>
          <w:tcPr>
            <w:tcW w:w="3980" w:type="dxa"/>
            <w:shd w:val="clear" w:color="auto" w:fill="auto"/>
          </w:tcPr>
          <w:p w14:paraId="3F0D345A" w14:textId="77777777" w:rsidR="00F14CAB" w:rsidRPr="00C76744" w:rsidRDefault="00F14CAB" w:rsidP="00FE1919">
            <w:pPr>
              <w:spacing w:before="40" w:after="120"/>
              <w:ind w:right="113"/>
            </w:pPr>
            <w:r>
              <w:t>Working Party for General Safety (GRSG)</w:t>
            </w:r>
          </w:p>
        </w:tc>
        <w:tc>
          <w:tcPr>
            <w:tcW w:w="2275" w:type="dxa"/>
            <w:shd w:val="clear" w:color="auto" w:fill="auto"/>
          </w:tcPr>
          <w:p w14:paraId="789E45C5" w14:textId="77777777" w:rsidR="00F14CAB" w:rsidRPr="00C76744" w:rsidRDefault="00F14CAB" w:rsidP="00FE1919">
            <w:pPr>
              <w:spacing w:before="40" w:after="120"/>
              <w:ind w:right="113"/>
            </w:pPr>
            <w:r w:rsidRPr="00C76744">
              <w:t>15</w:t>
            </w:r>
            <w:r>
              <w:t>–</w:t>
            </w:r>
            <w:r w:rsidRPr="00C76744">
              <w:t>17 July 2020</w:t>
            </w:r>
          </w:p>
        </w:tc>
      </w:tr>
      <w:tr w:rsidR="00F14CAB" w:rsidRPr="00C76744" w14:paraId="27245FB2" w14:textId="77777777" w:rsidTr="00FE1919">
        <w:tc>
          <w:tcPr>
            <w:tcW w:w="697" w:type="dxa"/>
            <w:shd w:val="clear" w:color="auto" w:fill="auto"/>
          </w:tcPr>
          <w:p w14:paraId="51C0B30A" w14:textId="77777777" w:rsidR="00F14CAB" w:rsidRPr="00C76744" w:rsidRDefault="00BF006D" w:rsidP="00FE1919">
            <w:pPr>
              <w:spacing w:before="40" w:after="120"/>
              <w:ind w:right="113"/>
            </w:pPr>
            <w:hyperlink w:anchor="AnnexX" w:history="1">
              <w:r w:rsidR="00F14CAB" w:rsidRPr="00C76744">
                <w:rPr>
                  <w:rStyle w:val="Hyperlink"/>
                  <w:color w:val="auto"/>
                </w:rPr>
                <w:t>X</w:t>
              </w:r>
            </w:hyperlink>
          </w:p>
        </w:tc>
        <w:tc>
          <w:tcPr>
            <w:tcW w:w="3980" w:type="dxa"/>
            <w:shd w:val="clear" w:color="auto" w:fill="auto"/>
          </w:tcPr>
          <w:p w14:paraId="68A166C3" w14:textId="77777777" w:rsidR="00F14CAB" w:rsidRPr="00C76744" w:rsidRDefault="00F14CAB" w:rsidP="00FE1919">
            <w:pPr>
              <w:spacing w:before="40" w:after="120"/>
              <w:ind w:right="113"/>
            </w:pPr>
            <w:r>
              <w:t>Working Party on Passive Safety (GRSP)</w:t>
            </w:r>
          </w:p>
        </w:tc>
        <w:tc>
          <w:tcPr>
            <w:tcW w:w="2275" w:type="dxa"/>
            <w:shd w:val="clear" w:color="auto" w:fill="auto"/>
          </w:tcPr>
          <w:p w14:paraId="12F048C5" w14:textId="77777777" w:rsidR="00F14CAB" w:rsidRPr="00C76744" w:rsidRDefault="00F14CAB" w:rsidP="00FE1919">
            <w:pPr>
              <w:spacing w:before="40" w:after="120"/>
              <w:ind w:right="113"/>
            </w:pPr>
            <w:r w:rsidRPr="00C76744">
              <w:t>20</w:t>
            </w:r>
            <w:r>
              <w:t>–</w:t>
            </w:r>
            <w:r w:rsidRPr="00C76744">
              <w:t>23 July 2020</w:t>
            </w:r>
          </w:p>
        </w:tc>
      </w:tr>
      <w:tr w:rsidR="00F14CAB" w:rsidRPr="00C76744" w14:paraId="6FA3D109" w14:textId="77777777" w:rsidTr="00FE1919">
        <w:tc>
          <w:tcPr>
            <w:tcW w:w="697" w:type="dxa"/>
            <w:shd w:val="clear" w:color="auto" w:fill="auto"/>
          </w:tcPr>
          <w:p w14:paraId="3977F6FF" w14:textId="77777777" w:rsidR="00F14CAB" w:rsidRPr="00C76744" w:rsidRDefault="00BF006D" w:rsidP="00FE1919">
            <w:pPr>
              <w:spacing w:before="40" w:after="120"/>
              <w:ind w:right="113"/>
            </w:pPr>
            <w:hyperlink w:anchor="AnnexXI" w:history="1">
              <w:r w:rsidR="00F14CAB" w:rsidRPr="00C76744">
                <w:rPr>
                  <w:rStyle w:val="Hyperlink"/>
                  <w:color w:val="auto"/>
                </w:rPr>
                <w:t>XI</w:t>
              </w:r>
            </w:hyperlink>
          </w:p>
        </w:tc>
        <w:tc>
          <w:tcPr>
            <w:tcW w:w="3980" w:type="dxa"/>
            <w:shd w:val="clear" w:color="auto" w:fill="auto"/>
          </w:tcPr>
          <w:p w14:paraId="4A4B6B7A" w14:textId="77777777" w:rsidR="00F14CAB" w:rsidRPr="00C76744" w:rsidRDefault="00F14CAB" w:rsidP="00FE1919">
            <w:pPr>
              <w:spacing w:before="40" w:after="120"/>
              <w:ind w:right="113"/>
            </w:pPr>
            <w:r>
              <w:t>Administrative Committee of the European Agreement Concerning the International Carriage of Dangerous Goods by Inland Waterways (ADN)</w:t>
            </w:r>
          </w:p>
        </w:tc>
        <w:tc>
          <w:tcPr>
            <w:tcW w:w="2275" w:type="dxa"/>
            <w:shd w:val="clear" w:color="auto" w:fill="auto"/>
          </w:tcPr>
          <w:p w14:paraId="4A67152A" w14:textId="77777777" w:rsidR="00F14CAB" w:rsidRPr="00C76744" w:rsidRDefault="00F14CAB" w:rsidP="00FE1919">
            <w:pPr>
              <w:spacing w:before="40" w:after="120"/>
              <w:ind w:right="113"/>
            </w:pPr>
            <w:r w:rsidRPr="00C76744">
              <w:t>26 August 2020</w:t>
            </w:r>
          </w:p>
        </w:tc>
      </w:tr>
      <w:tr w:rsidR="00F14CAB" w:rsidRPr="00C76744" w14:paraId="191ACBDB" w14:textId="77777777" w:rsidTr="00FE1919">
        <w:tc>
          <w:tcPr>
            <w:tcW w:w="697" w:type="dxa"/>
            <w:shd w:val="clear" w:color="auto" w:fill="auto"/>
          </w:tcPr>
          <w:p w14:paraId="7A972BDE" w14:textId="77777777" w:rsidR="00F14CAB" w:rsidRPr="00C76744" w:rsidRDefault="00BF006D" w:rsidP="00FE1919">
            <w:pPr>
              <w:spacing w:before="40" w:after="120"/>
              <w:ind w:right="113"/>
            </w:pPr>
            <w:hyperlink w:anchor="AnnexXII" w:history="1">
              <w:r w:rsidR="00F14CAB" w:rsidRPr="00C76744">
                <w:rPr>
                  <w:rStyle w:val="Hyperlink"/>
                  <w:color w:val="auto"/>
                </w:rPr>
                <w:t>XII</w:t>
              </w:r>
            </w:hyperlink>
          </w:p>
        </w:tc>
        <w:tc>
          <w:tcPr>
            <w:tcW w:w="3980" w:type="dxa"/>
            <w:shd w:val="clear" w:color="auto" w:fill="auto"/>
          </w:tcPr>
          <w:p w14:paraId="147AEF8B" w14:textId="77777777" w:rsidR="00F14CAB" w:rsidRPr="00C76744" w:rsidRDefault="00F14CAB" w:rsidP="00FE1919">
            <w:pPr>
              <w:spacing w:before="40" w:after="120"/>
              <w:ind w:right="113"/>
            </w:pPr>
            <w:r>
              <w:t>Working Party on Automated/Autonomous and Connected Vehicles (GRVA)</w:t>
            </w:r>
          </w:p>
        </w:tc>
        <w:tc>
          <w:tcPr>
            <w:tcW w:w="2275" w:type="dxa"/>
            <w:shd w:val="clear" w:color="auto" w:fill="auto"/>
          </w:tcPr>
          <w:p w14:paraId="4B445FC4" w14:textId="77777777" w:rsidR="00F14CAB" w:rsidRPr="00C76744" w:rsidRDefault="00F14CAB" w:rsidP="00FE1919">
            <w:pPr>
              <w:spacing w:before="40" w:after="120"/>
              <w:ind w:right="113"/>
            </w:pPr>
            <w:r w:rsidRPr="00C76744">
              <w:t>21</w:t>
            </w:r>
            <w:r>
              <w:t>–</w:t>
            </w:r>
            <w:r w:rsidRPr="00C76744">
              <w:t>25 September 2020</w:t>
            </w:r>
          </w:p>
        </w:tc>
      </w:tr>
      <w:tr w:rsidR="00F14CAB" w:rsidRPr="00C76744" w14:paraId="6641C389" w14:textId="77777777" w:rsidTr="00FE1919">
        <w:tc>
          <w:tcPr>
            <w:tcW w:w="697" w:type="dxa"/>
            <w:shd w:val="clear" w:color="auto" w:fill="auto"/>
          </w:tcPr>
          <w:p w14:paraId="340B4862" w14:textId="77777777" w:rsidR="00F14CAB" w:rsidRPr="00C76744" w:rsidRDefault="00BF006D" w:rsidP="00FE1919">
            <w:pPr>
              <w:spacing w:before="40" w:after="120"/>
              <w:ind w:right="113"/>
            </w:pPr>
            <w:hyperlink w:anchor="AnnexXIII" w:history="1">
              <w:r w:rsidR="00F14CAB" w:rsidRPr="00C76744">
                <w:rPr>
                  <w:rStyle w:val="Hyperlink"/>
                  <w:color w:val="auto"/>
                </w:rPr>
                <w:t>XIII</w:t>
              </w:r>
            </w:hyperlink>
          </w:p>
        </w:tc>
        <w:tc>
          <w:tcPr>
            <w:tcW w:w="3980" w:type="dxa"/>
            <w:shd w:val="clear" w:color="auto" w:fill="auto"/>
          </w:tcPr>
          <w:p w14:paraId="2FE49771" w14:textId="77777777" w:rsidR="00F14CAB" w:rsidRPr="00C76744" w:rsidRDefault="00F14CAB" w:rsidP="00FE1919">
            <w:pPr>
              <w:spacing w:before="40" w:after="120"/>
              <w:ind w:right="113"/>
            </w:pPr>
            <w:r>
              <w:t>Working Party for General Safety (GRSG)</w:t>
            </w:r>
          </w:p>
        </w:tc>
        <w:tc>
          <w:tcPr>
            <w:tcW w:w="2275" w:type="dxa"/>
            <w:shd w:val="clear" w:color="auto" w:fill="auto"/>
          </w:tcPr>
          <w:p w14:paraId="6F929A99" w14:textId="77777777" w:rsidR="00F14CAB" w:rsidRPr="00C76744" w:rsidRDefault="00F14CAB" w:rsidP="00FE1919">
            <w:pPr>
              <w:spacing w:before="40" w:after="120"/>
              <w:ind w:right="113"/>
            </w:pPr>
            <w:r w:rsidRPr="00C76744">
              <w:t>6</w:t>
            </w:r>
            <w:r>
              <w:t>–</w:t>
            </w:r>
            <w:r w:rsidRPr="00C76744">
              <w:t>9 October 2020</w:t>
            </w:r>
          </w:p>
        </w:tc>
      </w:tr>
      <w:tr w:rsidR="00F14CAB" w:rsidRPr="00C76744" w14:paraId="16815718" w14:textId="77777777" w:rsidTr="00FE1919">
        <w:tc>
          <w:tcPr>
            <w:tcW w:w="697" w:type="dxa"/>
            <w:tcBorders>
              <w:bottom w:val="single" w:sz="12" w:space="0" w:color="auto"/>
            </w:tcBorders>
            <w:shd w:val="clear" w:color="auto" w:fill="auto"/>
          </w:tcPr>
          <w:p w14:paraId="03F7449A" w14:textId="77777777" w:rsidR="00F14CAB" w:rsidRPr="00C76744" w:rsidRDefault="00BF006D" w:rsidP="00FE1919">
            <w:pPr>
              <w:spacing w:before="40" w:after="120"/>
              <w:ind w:right="113"/>
            </w:pPr>
            <w:hyperlink w:anchor="AnnexXIV" w:history="1">
              <w:r w:rsidR="00F14CAB" w:rsidRPr="00C76744">
                <w:rPr>
                  <w:rStyle w:val="Hyperlink"/>
                  <w:color w:val="auto"/>
                </w:rPr>
                <w:t>XIV</w:t>
              </w:r>
            </w:hyperlink>
          </w:p>
        </w:tc>
        <w:tc>
          <w:tcPr>
            <w:tcW w:w="3980" w:type="dxa"/>
            <w:tcBorders>
              <w:bottom w:val="single" w:sz="12" w:space="0" w:color="auto"/>
            </w:tcBorders>
            <w:shd w:val="clear" w:color="auto" w:fill="auto"/>
          </w:tcPr>
          <w:p w14:paraId="400F75A7" w14:textId="77777777" w:rsidR="00F14CAB" w:rsidRPr="00C76744" w:rsidRDefault="00F14CAB" w:rsidP="00FE1919">
            <w:pPr>
              <w:spacing w:before="40" w:after="120"/>
              <w:ind w:right="113"/>
              <w:rPr>
                <w:lang w:val="nl-NL"/>
              </w:rPr>
            </w:pPr>
            <w:r>
              <w:t>Working Party on Lighting and Light-Signalling (GRE)</w:t>
            </w:r>
          </w:p>
        </w:tc>
        <w:tc>
          <w:tcPr>
            <w:tcW w:w="2275" w:type="dxa"/>
            <w:tcBorders>
              <w:bottom w:val="single" w:sz="12" w:space="0" w:color="auto"/>
            </w:tcBorders>
            <w:shd w:val="clear" w:color="auto" w:fill="auto"/>
          </w:tcPr>
          <w:p w14:paraId="2C2159DE" w14:textId="77777777" w:rsidR="00F14CAB" w:rsidRPr="00C76744" w:rsidRDefault="00F14CAB" w:rsidP="00FE1919">
            <w:pPr>
              <w:spacing w:before="40" w:after="120"/>
              <w:ind w:right="113"/>
            </w:pPr>
            <w:r w:rsidRPr="00C76744">
              <w:t>19</w:t>
            </w:r>
            <w:r>
              <w:t>–</w:t>
            </w:r>
            <w:r w:rsidRPr="00C76744">
              <w:t>23 October 2020</w:t>
            </w:r>
          </w:p>
        </w:tc>
      </w:tr>
    </w:tbl>
    <w:p w14:paraId="7AF6E518" w14:textId="77777777" w:rsidR="00F14CAB" w:rsidRDefault="00F14CAB" w:rsidP="00F14CAB">
      <w:pPr>
        <w:suppressAutoHyphens w:val="0"/>
        <w:spacing w:line="240" w:lineRule="auto"/>
      </w:pPr>
      <w:r>
        <w:br w:type="page"/>
      </w:r>
    </w:p>
    <w:p w14:paraId="6CBFBE74" w14:textId="77777777" w:rsidR="00F14CAB" w:rsidRDefault="00F14CAB" w:rsidP="00F14CAB">
      <w:pPr>
        <w:pStyle w:val="HChG"/>
      </w:pPr>
      <w:r>
        <w:lastRenderedPageBreak/>
        <w:t>Annex I</w:t>
      </w:r>
    </w:p>
    <w:p w14:paraId="12FA6859" w14:textId="77777777" w:rsidR="00F14CAB" w:rsidRDefault="00F14CAB" w:rsidP="00F14CAB">
      <w:pPr>
        <w:pStyle w:val="HChG"/>
      </w:pPr>
      <w:r>
        <w:tab/>
      </w:r>
      <w:r>
        <w:tab/>
        <w:t>Results of the first meeting of the 2020–2021 Bureau of the Inland Transport Committee (28 February 2020)</w:t>
      </w:r>
    </w:p>
    <w:p w14:paraId="2B81C9B8" w14:textId="77777777" w:rsidR="00F14CAB" w:rsidRDefault="00F14CAB" w:rsidP="00F14CAB">
      <w:pPr>
        <w:pStyle w:val="HChG"/>
      </w:pPr>
      <w:r>
        <w:tab/>
        <w:t>I.</w:t>
      </w:r>
      <w:r>
        <w:tab/>
        <w:t>Attendance</w:t>
      </w:r>
    </w:p>
    <w:p w14:paraId="2D2451D7" w14:textId="77777777" w:rsidR="00F14CAB" w:rsidRDefault="00F14CAB" w:rsidP="00F14CAB">
      <w:pPr>
        <w:pStyle w:val="SingleTxtG"/>
      </w:pPr>
      <w:r>
        <w:t>1.</w:t>
      </w:r>
      <w:r>
        <w:tab/>
        <w:t xml:space="preserve">The meeting was chaired by Mr. Kristof Schockaert (Belgium) and was attended by the following members: Ms. Marie-Pierre </w:t>
      </w:r>
      <w:proofErr w:type="spellStart"/>
      <w:r>
        <w:t>Meganck</w:t>
      </w:r>
      <w:proofErr w:type="spellEnd"/>
      <w:r>
        <w:t xml:space="preserve"> (France), Mr. Philipp Freiherr Von Carnap-Bornheim (Germany), Mr. Antonio Erario (Italy), Mr. Hans G. Scholten (the Netherlands), Mr. Jerzy Kleniewski (Poland), Mr. Robert </w:t>
      </w:r>
      <w:proofErr w:type="spellStart"/>
      <w:r>
        <w:t>Dobre</w:t>
      </w:r>
      <w:proofErr w:type="spellEnd"/>
      <w:r>
        <w:t xml:space="preserve"> (Romania), Mr. Sergey Andreev (Russian Federation), Mr. Jean-Claude </w:t>
      </w:r>
      <w:proofErr w:type="spellStart"/>
      <w:r>
        <w:t>Schneuwly</w:t>
      </w:r>
      <w:proofErr w:type="spellEnd"/>
      <w:r>
        <w:t xml:space="preserve"> (Switzerland), Mr. Roman </w:t>
      </w:r>
      <w:proofErr w:type="spellStart"/>
      <w:r>
        <w:t>Symonenko</w:t>
      </w:r>
      <w:proofErr w:type="spellEnd"/>
      <w:r>
        <w:t xml:space="preserve"> (Ukraine) and Mr. Stefano Paci (European Commission). </w:t>
      </w:r>
    </w:p>
    <w:p w14:paraId="65646F35" w14:textId="77777777" w:rsidR="00F14CAB" w:rsidRDefault="00F14CAB" w:rsidP="00F14CAB">
      <w:pPr>
        <w:pStyle w:val="HChG"/>
      </w:pPr>
      <w:r>
        <w:tab/>
        <w:t>II.</w:t>
      </w:r>
      <w:r>
        <w:tab/>
        <w:t xml:space="preserve">Matters arising from the eighty-second session of the Inland Transport Committee </w:t>
      </w:r>
    </w:p>
    <w:p w14:paraId="590B36BE" w14:textId="77777777" w:rsidR="00F14CAB" w:rsidRDefault="00F14CAB" w:rsidP="00F14CAB">
      <w:pPr>
        <w:pStyle w:val="SingleTxtG"/>
      </w:pPr>
      <w:r>
        <w:t>2.</w:t>
      </w:r>
      <w:r>
        <w:tab/>
        <w:t xml:space="preserve">The Bureau expressed its satisfaction for the excellent organization of the eighty-second plenary session of the Committee, in particular the high-level policy segment on “Environmental challenges to sustainable inland transport” that attracted Ministers and Vice-Ministers from Africa, Asia, Europe and the Middle East, alongside heads of key transport stakeholders. In total, some 20 Ministers and Vice-Ministers/State Secretaries, alongside 350 participants from 72 countries, including 36 non-ECE ones, and numerous major transport stakeholders attended the meeting. </w:t>
      </w:r>
    </w:p>
    <w:p w14:paraId="1E4005D8" w14:textId="77777777" w:rsidR="00F14CAB" w:rsidRDefault="00F14CAB" w:rsidP="00F14CAB">
      <w:pPr>
        <w:pStyle w:val="SingleTxtG"/>
      </w:pPr>
      <w:r>
        <w:t>3.</w:t>
      </w:r>
      <w:r>
        <w:tab/>
        <w:t xml:space="preserve">The high-level of attendance and the senior level of representatives led to the adoption by the Committee of several important decisions on 28 February 2020. </w:t>
      </w:r>
      <w:r>
        <w:rPr>
          <w:lang w:val="en-US"/>
        </w:rPr>
        <w:t xml:space="preserve">The Bureau welcomed </w:t>
      </w:r>
      <w:r>
        <w:t xml:space="preserve">the timely preparation and dissemination before the annual session of the official documents and their translation. The Bureau also expressed its satisfaction for the delivery of a very successful event and the extraordinary measures that were taken by the secretariat to ensure the smooth participation of delegates, given the concurrent organization of two other major events and several ITC side-events. </w:t>
      </w:r>
    </w:p>
    <w:p w14:paraId="192CFBC0" w14:textId="77777777" w:rsidR="00F14CAB" w:rsidRDefault="00F14CAB" w:rsidP="00F14CAB">
      <w:pPr>
        <w:pStyle w:val="SingleTxtG"/>
      </w:pPr>
      <w:r>
        <w:rPr>
          <w:lang w:val="en-US"/>
        </w:rPr>
        <w:t>4.</w:t>
      </w:r>
      <w:r>
        <w:rPr>
          <w:rFonts w:ascii="Verdana" w:hAnsi="Verdana" w:cs="Verdana"/>
          <w:lang w:val="en-US"/>
        </w:rPr>
        <w:tab/>
      </w:r>
      <w:r>
        <w:rPr>
          <w:lang w:val="en-US"/>
        </w:rPr>
        <w:t xml:space="preserve">The Bureau concluded that the eighty-second annual session greatly contributed </w:t>
      </w:r>
      <w:r>
        <w:t>to raise the visibility of the Committee, link it to the top levels of transport decision makers and strengthen its position.</w:t>
      </w:r>
    </w:p>
    <w:p w14:paraId="6DC2A4C7" w14:textId="77777777" w:rsidR="00F14CAB" w:rsidRDefault="00F14CAB" w:rsidP="00F14CAB">
      <w:pPr>
        <w:pStyle w:val="SingleTxtG"/>
      </w:pPr>
      <w:r>
        <w:t>5.</w:t>
      </w:r>
      <w:r>
        <w:tab/>
        <w:t xml:space="preserve">The Bureau welcomed the results of the tenth meeting of Government Delegates with the participation of the Chairs of the Committee’s subsidiary bodies that was held as a restricted meeting. In total 222 government representatives from 72 countries, including 36 non-ECE member States and 17 chairs and vice-chairs of Working Parties and Administrative Committees participated at the session. </w:t>
      </w:r>
    </w:p>
    <w:p w14:paraId="5F3850B1" w14:textId="77777777" w:rsidR="00F14CAB" w:rsidRDefault="00F14CAB" w:rsidP="00F14CAB">
      <w:pPr>
        <w:pStyle w:val="SingleTxtG"/>
      </w:pPr>
      <w:r>
        <w:t>6.</w:t>
      </w:r>
      <w:r>
        <w:tab/>
        <w:t>The Bureau proposed the following issues for consideration at its next session:</w:t>
      </w:r>
    </w:p>
    <w:p w14:paraId="0E7C6D72" w14:textId="77777777" w:rsidR="00F14CAB" w:rsidRDefault="00F14CAB" w:rsidP="00F14CAB">
      <w:pPr>
        <w:pStyle w:val="Bullet1G"/>
      </w:pPr>
      <w:r>
        <w:t xml:space="preserve">Draft list of decisions should take the form of an early draft paper to be reviewed by the Bureau at its November session. </w:t>
      </w:r>
    </w:p>
    <w:p w14:paraId="567F6B68" w14:textId="77777777" w:rsidR="00F14CAB" w:rsidRDefault="00F14CAB" w:rsidP="00F14CAB">
      <w:pPr>
        <w:pStyle w:val="Bullet1G"/>
      </w:pPr>
      <w:r>
        <w:t>The High-level segment could benefit from a full day, to accommodate all requests for speaking slots.</w:t>
      </w:r>
    </w:p>
    <w:p w14:paraId="71484913" w14:textId="77777777" w:rsidR="00F14CAB" w:rsidRDefault="00F14CAB" w:rsidP="00F14CAB">
      <w:pPr>
        <w:pStyle w:val="Bullet1G"/>
      </w:pPr>
      <w:r>
        <w:t xml:space="preserve">It was observed that reporting from Working Parties during the regular segment is important and the session would benefit from concise accounts of their key developments of interest to the Committee. That would also allow time for more in-depth discussions on issues of regulatory and policy priorities. </w:t>
      </w:r>
    </w:p>
    <w:p w14:paraId="7D284500" w14:textId="77777777" w:rsidR="00F14CAB" w:rsidRDefault="00F14CAB" w:rsidP="00F14CAB">
      <w:pPr>
        <w:pStyle w:val="Bullet1G"/>
      </w:pPr>
      <w:r>
        <w:t>Due to the 4-day duration of the annual session, which is needed for the agenda in its present form, it is not always possible for participants to stay throughout.</w:t>
      </w:r>
    </w:p>
    <w:p w14:paraId="0CEC0ECF" w14:textId="77777777" w:rsidR="00F14CAB" w:rsidRDefault="00F14CAB" w:rsidP="00F14CAB">
      <w:pPr>
        <w:pStyle w:val="Bullet1G"/>
      </w:pPr>
      <w:r>
        <w:t xml:space="preserve">Considering the quorum requirements for decision-making in the revised ITC Rules of Procedure provisionally adopted by ITC, Bureau members felt it was important to </w:t>
      </w:r>
      <w:r>
        <w:lastRenderedPageBreak/>
        <w:t>innovate in order to avoid the risk of lack of quorum, especially in the sessions closer to the end. The Bureau requested the secretariat to prepare a paper for its next meeting with an analysis of the situation and options to address these risks during the annual ITC session.</w:t>
      </w:r>
    </w:p>
    <w:p w14:paraId="5700CDC6" w14:textId="621E2823" w:rsidR="00F14CAB" w:rsidRDefault="00F14CAB" w:rsidP="00F14CAB">
      <w:pPr>
        <w:pStyle w:val="SingleTxtG"/>
      </w:pPr>
      <w:r>
        <w:t>7.</w:t>
      </w:r>
      <w:r>
        <w:tab/>
        <w:t>The Chair reminded that 2022 would mark the 75</w:t>
      </w:r>
      <w:r w:rsidR="00607508">
        <w:t>th</w:t>
      </w:r>
      <w:r>
        <w:t xml:space="preserve"> anniversary of the ITC, raising the possibility for a major event.</w:t>
      </w:r>
    </w:p>
    <w:p w14:paraId="54E31612" w14:textId="77777777" w:rsidR="00F14CAB" w:rsidRDefault="00F14CAB" w:rsidP="00F14CAB">
      <w:pPr>
        <w:pStyle w:val="HChG"/>
      </w:pPr>
      <w:r>
        <w:tab/>
        <w:t>III.</w:t>
      </w:r>
      <w:r>
        <w:tab/>
        <w:t xml:space="preserve">Date of next meeting </w:t>
      </w:r>
    </w:p>
    <w:p w14:paraId="26D29505" w14:textId="77777777" w:rsidR="00F14CAB" w:rsidRPr="00BA3F03" w:rsidRDefault="00F14CAB" w:rsidP="00F14CAB">
      <w:pPr>
        <w:pStyle w:val="SingleTxtG"/>
      </w:pPr>
      <w:r>
        <w:t>8.</w:t>
      </w:r>
      <w:r>
        <w:tab/>
        <w:t>The Bureau agreed to hold its next meeting on Tuesday, 14 July 2020 starting at 10 a.m.</w:t>
      </w:r>
      <w:r>
        <w:rPr>
          <w:rStyle w:val="FootnoteReference"/>
        </w:rPr>
        <w:footnoteReference w:id="2"/>
      </w:r>
      <w:r>
        <w:t xml:space="preserve">. </w:t>
      </w:r>
    </w:p>
    <w:p w14:paraId="77ABAA8B" w14:textId="77777777" w:rsidR="00F14CAB" w:rsidRDefault="00F14CAB" w:rsidP="00F14CAB">
      <w:pPr>
        <w:suppressAutoHyphens w:val="0"/>
        <w:spacing w:line="240" w:lineRule="auto"/>
        <w:rPr>
          <w:b/>
          <w:sz w:val="28"/>
        </w:rPr>
      </w:pPr>
      <w:r>
        <w:br w:type="page"/>
      </w:r>
    </w:p>
    <w:p w14:paraId="0FBA8C83" w14:textId="77777777" w:rsidR="00F14CAB" w:rsidRDefault="00F14CAB" w:rsidP="00F14CAB">
      <w:pPr>
        <w:pStyle w:val="HChG"/>
      </w:pPr>
      <w:r>
        <w:lastRenderedPageBreak/>
        <w:t>Annex II</w:t>
      </w:r>
    </w:p>
    <w:p w14:paraId="02AD345E" w14:textId="77777777" w:rsidR="00F14CAB" w:rsidRPr="00E741B3" w:rsidRDefault="00F14CAB" w:rsidP="00F14CAB">
      <w:pPr>
        <w:jc w:val="right"/>
      </w:pPr>
      <w:r>
        <w:t>[Original: English, French and Russian]</w:t>
      </w:r>
    </w:p>
    <w:p w14:paraId="49BEA528" w14:textId="35B97D55" w:rsidR="00F14CAB" w:rsidRDefault="00F14CAB" w:rsidP="00F14CAB">
      <w:pPr>
        <w:pStyle w:val="HChG"/>
      </w:pPr>
      <w:r>
        <w:tab/>
      </w:r>
      <w:r>
        <w:tab/>
        <w:t xml:space="preserve">Results of the second remote informal meeting of the 2020–2021 Bureau of the Inland Transport Committee </w:t>
      </w:r>
      <w:r w:rsidR="00C3519D">
        <w:br/>
      </w:r>
      <w:r>
        <w:t>(14 July 2020)</w:t>
      </w:r>
    </w:p>
    <w:p w14:paraId="31D2D36A" w14:textId="77777777" w:rsidR="00F14CAB" w:rsidRDefault="00F14CAB" w:rsidP="00F14CAB">
      <w:pPr>
        <w:pStyle w:val="HChG"/>
        <w:rPr>
          <w:szCs w:val="28"/>
        </w:rPr>
      </w:pPr>
      <w:r>
        <w:tab/>
      </w:r>
      <w:r>
        <w:tab/>
        <w:t>Items for decision under silence procedure</w:t>
      </w:r>
      <w:r>
        <w:rPr>
          <w:rStyle w:val="FootnoteReference"/>
          <w:bCs/>
          <w:sz w:val="22"/>
          <w:szCs w:val="32"/>
          <w:u w:val="single"/>
        </w:rPr>
        <w:footnoteReference w:id="3"/>
      </w:r>
    </w:p>
    <w:tbl>
      <w:tblPr>
        <w:tblW w:w="0" w:type="auto"/>
        <w:tblInd w:w="1134" w:type="dxa"/>
        <w:tblCellMar>
          <w:left w:w="0" w:type="dxa"/>
          <w:right w:w="0" w:type="dxa"/>
        </w:tblCellMar>
        <w:tblLook w:val="0480" w:firstRow="0" w:lastRow="0" w:firstColumn="1" w:lastColumn="0" w:noHBand="0" w:noVBand="1"/>
      </w:tblPr>
      <w:tblGrid>
        <w:gridCol w:w="734"/>
        <w:gridCol w:w="7771"/>
      </w:tblGrid>
      <w:tr w:rsidR="00F14CAB" w:rsidRPr="00C76744" w14:paraId="624D5A0F" w14:textId="77777777" w:rsidTr="00C3519D">
        <w:trPr>
          <w:tblHeader/>
        </w:trPr>
        <w:tc>
          <w:tcPr>
            <w:tcW w:w="0" w:type="auto"/>
            <w:tcBorders>
              <w:top w:val="single" w:sz="4" w:space="0" w:color="auto"/>
              <w:bottom w:val="single" w:sz="12" w:space="0" w:color="auto"/>
            </w:tcBorders>
            <w:shd w:val="clear" w:color="auto" w:fill="auto"/>
            <w:vAlign w:val="bottom"/>
            <w:hideMark/>
          </w:tcPr>
          <w:p w14:paraId="000558DC" w14:textId="77777777" w:rsidR="00F14CAB" w:rsidRPr="00C76744" w:rsidRDefault="00F14CAB" w:rsidP="00FE1919">
            <w:pPr>
              <w:spacing w:before="80" w:after="80" w:line="200" w:lineRule="exact"/>
              <w:ind w:right="113"/>
              <w:rPr>
                <w:i/>
                <w:sz w:val="16"/>
                <w:lang w:eastAsia="en-US"/>
              </w:rPr>
            </w:pPr>
            <w:r w:rsidRPr="00C76744">
              <w:rPr>
                <w:i/>
                <w:sz w:val="16"/>
              </w:rPr>
              <w:t>Decision No.</w:t>
            </w:r>
          </w:p>
        </w:tc>
        <w:tc>
          <w:tcPr>
            <w:tcW w:w="0" w:type="auto"/>
            <w:tcBorders>
              <w:top w:val="single" w:sz="4" w:space="0" w:color="auto"/>
              <w:bottom w:val="single" w:sz="12" w:space="0" w:color="auto"/>
            </w:tcBorders>
            <w:shd w:val="clear" w:color="auto" w:fill="auto"/>
            <w:vAlign w:val="bottom"/>
          </w:tcPr>
          <w:p w14:paraId="682EB11B" w14:textId="77777777" w:rsidR="00F14CAB" w:rsidRPr="00C76744" w:rsidRDefault="00F14CAB" w:rsidP="00FE1919">
            <w:pPr>
              <w:spacing w:before="80" w:after="80" w:line="200" w:lineRule="exact"/>
              <w:ind w:right="113"/>
              <w:rPr>
                <w:i/>
                <w:sz w:val="16"/>
                <w:szCs w:val="22"/>
                <w:lang w:eastAsia="en-US"/>
              </w:rPr>
            </w:pPr>
          </w:p>
        </w:tc>
      </w:tr>
      <w:tr w:rsidR="00F14CAB" w:rsidRPr="00C76744" w14:paraId="0FC23946" w14:textId="77777777" w:rsidTr="00C3519D">
        <w:trPr>
          <w:trHeight w:hRule="exact" w:val="113"/>
        </w:trPr>
        <w:tc>
          <w:tcPr>
            <w:tcW w:w="0" w:type="auto"/>
            <w:tcBorders>
              <w:top w:val="single" w:sz="12" w:space="0" w:color="auto"/>
            </w:tcBorders>
            <w:shd w:val="clear" w:color="auto" w:fill="auto"/>
          </w:tcPr>
          <w:p w14:paraId="4C84E5D0" w14:textId="77777777" w:rsidR="00F14CAB" w:rsidRPr="00C76744" w:rsidRDefault="00F14CAB" w:rsidP="00FE1919">
            <w:pPr>
              <w:spacing w:before="40" w:after="120"/>
              <w:ind w:right="113"/>
            </w:pPr>
          </w:p>
        </w:tc>
        <w:tc>
          <w:tcPr>
            <w:tcW w:w="0" w:type="auto"/>
            <w:tcBorders>
              <w:top w:val="single" w:sz="12" w:space="0" w:color="auto"/>
            </w:tcBorders>
            <w:shd w:val="clear" w:color="auto" w:fill="auto"/>
          </w:tcPr>
          <w:p w14:paraId="217139C7" w14:textId="77777777" w:rsidR="00F14CAB" w:rsidRPr="00C76744" w:rsidRDefault="00F14CAB" w:rsidP="00FE1919">
            <w:pPr>
              <w:spacing w:before="40" w:after="120"/>
              <w:ind w:right="113"/>
              <w:rPr>
                <w:szCs w:val="22"/>
                <w:lang w:eastAsia="en-US"/>
              </w:rPr>
            </w:pPr>
          </w:p>
        </w:tc>
      </w:tr>
      <w:tr w:rsidR="00F14CAB" w:rsidRPr="00C76744" w14:paraId="521AB926" w14:textId="77777777" w:rsidTr="00C3519D">
        <w:tc>
          <w:tcPr>
            <w:tcW w:w="0" w:type="auto"/>
            <w:shd w:val="clear" w:color="auto" w:fill="auto"/>
          </w:tcPr>
          <w:p w14:paraId="291BEBD4" w14:textId="77777777" w:rsidR="00F14CAB" w:rsidRPr="00C76744" w:rsidRDefault="00F14CAB" w:rsidP="00FE1919">
            <w:pPr>
              <w:spacing w:before="40" w:after="120"/>
              <w:ind w:right="113"/>
              <w:rPr>
                <w:bCs/>
                <w:lang w:eastAsia="en-US"/>
              </w:rPr>
            </w:pPr>
          </w:p>
        </w:tc>
        <w:tc>
          <w:tcPr>
            <w:tcW w:w="0" w:type="auto"/>
            <w:shd w:val="clear" w:color="auto" w:fill="auto"/>
            <w:hideMark/>
          </w:tcPr>
          <w:p w14:paraId="2F32DCBD" w14:textId="77777777" w:rsidR="00F14CAB" w:rsidRPr="002A7C36" w:rsidRDefault="00F14CAB" w:rsidP="00FE1919">
            <w:pPr>
              <w:spacing w:before="40" w:after="120"/>
              <w:ind w:right="113"/>
              <w:rPr>
                <w:b/>
              </w:rPr>
            </w:pPr>
            <w:r w:rsidRPr="002A7C36">
              <w:rPr>
                <w:b/>
              </w:rPr>
              <w:t>Agenda Item 1.</w:t>
            </w:r>
            <w:r w:rsidRPr="002A7C36">
              <w:rPr>
                <w:b/>
              </w:rPr>
              <w:tab/>
              <w:t>Adoption of the agenda</w:t>
            </w:r>
          </w:p>
          <w:p w14:paraId="4D4B0564" w14:textId="77777777" w:rsidR="00F14CAB" w:rsidRPr="00C76744" w:rsidRDefault="00F14CAB" w:rsidP="00FE1919">
            <w:pPr>
              <w:spacing w:before="40" w:after="120"/>
              <w:ind w:right="113"/>
              <w:rPr>
                <w:bCs/>
              </w:rPr>
            </w:pPr>
            <w:r w:rsidRPr="00C76744">
              <w:rPr>
                <w:bCs/>
              </w:rPr>
              <w:t>[TRANS/BUR.2020/3]</w:t>
            </w:r>
          </w:p>
        </w:tc>
      </w:tr>
      <w:tr w:rsidR="00F14CAB" w:rsidRPr="00C76744" w14:paraId="2748481B" w14:textId="77777777" w:rsidTr="00C3519D">
        <w:tc>
          <w:tcPr>
            <w:tcW w:w="0" w:type="auto"/>
            <w:shd w:val="clear" w:color="auto" w:fill="auto"/>
            <w:hideMark/>
          </w:tcPr>
          <w:p w14:paraId="663DCF41" w14:textId="77777777" w:rsidR="00F14CAB" w:rsidRPr="00C76744" w:rsidRDefault="00F14CAB" w:rsidP="00FE1919">
            <w:pPr>
              <w:spacing w:before="40" w:after="120"/>
              <w:ind w:right="113"/>
              <w:rPr>
                <w:bCs/>
                <w:lang w:eastAsia="en-US"/>
              </w:rPr>
            </w:pPr>
            <w:r w:rsidRPr="00C76744">
              <w:rPr>
                <w:bCs/>
              </w:rPr>
              <w:t>No. 1</w:t>
            </w:r>
          </w:p>
        </w:tc>
        <w:tc>
          <w:tcPr>
            <w:tcW w:w="0" w:type="auto"/>
            <w:shd w:val="clear" w:color="auto" w:fill="auto"/>
            <w:hideMark/>
          </w:tcPr>
          <w:p w14:paraId="6C44D264" w14:textId="77777777" w:rsidR="00F14CAB" w:rsidRPr="00C76744" w:rsidRDefault="00F14CAB" w:rsidP="00FE1919">
            <w:pPr>
              <w:spacing w:before="40" w:after="120"/>
              <w:ind w:right="113"/>
              <w:rPr>
                <w:bCs/>
                <w:lang w:eastAsia="en-US"/>
              </w:rPr>
            </w:pPr>
            <w:r w:rsidRPr="00C76744">
              <w:rPr>
                <w:bCs/>
              </w:rPr>
              <w:t xml:space="preserve">The Bureau </w:t>
            </w:r>
            <w:r w:rsidRPr="00FA0E62">
              <w:rPr>
                <w:b/>
              </w:rPr>
              <w:t>adopted</w:t>
            </w:r>
            <w:r w:rsidRPr="00C76744">
              <w:rPr>
                <w:bCs/>
              </w:rPr>
              <w:t xml:space="preserve"> the provisional agenda</w:t>
            </w:r>
          </w:p>
        </w:tc>
      </w:tr>
      <w:tr w:rsidR="00F14CAB" w:rsidRPr="00C76744" w14:paraId="26E8467B" w14:textId="77777777" w:rsidTr="00C3519D">
        <w:tc>
          <w:tcPr>
            <w:tcW w:w="0" w:type="auto"/>
            <w:shd w:val="clear" w:color="auto" w:fill="auto"/>
          </w:tcPr>
          <w:p w14:paraId="1B02FE5D" w14:textId="77777777" w:rsidR="00F14CAB" w:rsidRPr="00C76744" w:rsidRDefault="00F14CAB" w:rsidP="00FE1919">
            <w:pPr>
              <w:spacing w:before="40" w:after="120"/>
              <w:ind w:right="113"/>
              <w:rPr>
                <w:bCs/>
                <w:lang w:eastAsia="en-US"/>
              </w:rPr>
            </w:pPr>
          </w:p>
        </w:tc>
        <w:tc>
          <w:tcPr>
            <w:tcW w:w="0" w:type="auto"/>
            <w:shd w:val="clear" w:color="auto" w:fill="auto"/>
            <w:hideMark/>
          </w:tcPr>
          <w:p w14:paraId="5CE5055C" w14:textId="77777777" w:rsidR="00F14CAB" w:rsidRPr="002A7C36" w:rsidRDefault="00F14CAB" w:rsidP="00FE1919">
            <w:pPr>
              <w:spacing w:before="40" w:after="120"/>
              <w:ind w:right="113"/>
              <w:rPr>
                <w:b/>
              </w:rPr>
            </w:pPr>
            <w:r w:rsidRPr="002A7C36">
              <w:rPr>
                <w:b/>
              </w:rPr>
              <w:t>Agenda Item 2.</w:t>
            </w:r>
            <w:r w:rsidRPr="002A7C36">
              <w:rPr>
                <w:b/>
              </w:rPr>
              <w:tab/>
              <w:t>Adoption of the report of the previous Bureau meeting</w:t>
            </w:r>
          </w:p>
          <w:p w14:paraId="590B7083" w14:textId="77777777" w:rsidR="00F14CAB" w:rsidRPr="00C76744" w:rsidRDefault="00F14CAB" w:rsidP="00FE1919">
            <w:pPr>
              <w:spacing w:before="40" w:after="120"/>
              <w:ind w:right="113"/>
              <w:rPr>
                <w:bCs/>
              </w:rPr>
            </w:pPr>
            <w:r w:rsidRPr="00C76744">
              <w:rPr>
                <w:bCs/>
              </w:rPr>
              <w:t>[TRANS/BUR.2020/2]</w:t>
            </w:r>
          </w:p>
        </w:tc>
      </w:tr>
      <w:tr w:rsidR="00F14CAB" w:rsidRPr="00C76744" w14:paraId="14EB1DF3" w14:textId="77777777" w:rsidTr="00C3519D">
        <w:tc>
          <w:tcPr>
            <w:tcW w:w="0" w:type="auto"/>
            <w:shd w:val="clear" w:color="auto" w:fill="auto"/>
            <w:hideMark/>
          </w:tcPr>
          <w:p w14:paraId="37E49DF2" w14:textId="77777777" w:rsidR="00F14CAB" w:rsidRPr="00C76744" w:rsidRDefault="00F14CAB" w:rsidP="00FE1919">
            <w:pPr>
              <w:spacing w:before="40" w:after="120"/>
              <w:ind w:right="113"/>
              <w:rPr>
                <w:bCs/>
                <w:lang w:eastAsia="en-US"/>
              </w:rPr>
            </w:pPr>
            <w:r w:rsidRPr="00C76744">
              <w:rPr>
                <w:bCs/>
              </w:rPr>
              <w:t>No. 2</w:t>
            </w:r>
          </w:p>
        </w:tc>
        <w:tc>
          <w:tcPr>
            <w:tcW w:w="0" w:type="auto"/>
            <w:shd w:val="clear" w:color="auto" w:fill="auto"/>
            <w:hideMark/>
          </w:tcPr>
          <w:p w14:paraId="588C2EC5" w14:textId="77777777" w:rsidR="00F14CAB" w:rsidRPr="00C76744" w:rsidRDefault="00F14CAB" w:rsidP="00FE1919">
            <w:pPr>
              <w:spacing w:before="40" w:after="120"/>
              <w:ind w:right="113"/>
              <w:rPr>
                <w:bCs/>
                <w:szCs w:val="22"/>
                <w:lang w:eastAsia="en-US"/>
              </w:rPr>
            </w:pPr>
            <w:r w:rsidRPr="00C76744">
              <w:rPr>
                <w:bCs/>
                <w:szCs w:val="22"/>
              </w:rPr>
              <w:t xml:space="preserve">No comments were received, so the February 2020 Bureau Report is </w:t>
            </w:r>
            <w:r w:rsidRPr="00FA0E62">
              <w:rPr>
                <w:b/>
                <w:szCs w:val="22"/>
              </w:rPr>
              <w:t>adopted</w:t>
            </w:r>
          </w:p>
        </w:tc>
      </w:tr>
      <w:tr w:rsidR="00F14CAB" w:rsidRPr="00C76744" w14:paraId="64319DBF" w14:textId="77777777" w:rsidTr="00C3519D">
        <w:tc>
          <w:tcPr>
            <w:tcW w:w="0" w:type="auto"/>
            <w:shd w:val="clear" w:color="auto" w:fill="auto"/>
          </w:tcPr>
          <w:p w14:paraId="1AE8B9B6" w14:textId="77777777" w:rsidR="00F14CAB" w:rsidRPr="00C76744" w:rsidRDefault="00F14CAB" w:rsidP="00FE1919">
            <w:pPr>
              <w:spacing w:before="40" w:after="120"/>
              <w:ind w:right="113"/>
              <w:rPr>
                <w:bCs/>
                <w:lang w:eastAsia="en-US"/>
              </w:rPr>
            </w:pPr>
          </w:p>
        </w:tc>
        <w:tc>
          <w:tcPr>
            <w:tcW w:w="0" w:type="auto"/>
            <w:shd w:val="clear" w:color="auto" w:fill="auto"/>
            <w:hideMark/>
          </w:tcPr>
          <w:p w14:paraId="6D294B10" w14:textId="77777777" w:rsidR="00F14CAB" w:rsidRPr="002A7C36" w:rsidRDefault="00F14CAB" w:rsidP="00FE1919">
            <w:pPr>
              <w:spacing w:before="40" w:after="120"/>
              <w:ind w:right="113"/>
              <w:rPr>
                <w:b/>
              </w:rPr>
            </w:pPr>
            <w:r w:rsidRPr="002A7C36">
              <w:rPr>
                <w:b/>
              </w:rPr>
              <w:t>Agenda Item 3.</w:t>
            </w:r>
            <w:r w:rsidRPr="002A7C36">
              <w:rPr>
                <w:b/>
              </w:rPr>
              <w:tab/>
              <w:t>Meeting of the ITC Chair with the Executive Committee</w:t>
            </w:r>
          </w:p>
        </w:tc>
      </w:tr>
      <w:tr w:rsidR="00F14CAB" w:rsidRPr="00C76744" w14:paraId="62FF04CA" w14:textId="77777777" w:rsidTr="00C3519D">
        <w:tc>
          <w:tcPr>
            <w:tcW w:w="0" w:type="auto"/>
            <w:shd w:val="clear" w:color="auto" w:fill="auto"/>
          </w:tcPr>
          <w:p w14:paraId="5E7D88D1" w14:textId="77777777" w:rsidR="00F14CAB" w:rsidRPr="00C76744" w:rsidRDefault="00F14CAB" w:rsidP="00FE1919">
            <w:pPr>
              <w:spacing w:before="40" w:after="120"/>
              <w:ind w:right="113"/>
              <w:rPr>
                <w:bCs/>
                <w:lang w:eastAsia="en-US"/>
              </w:rPr>
            </w:pPr>
          </w:p>
        </w:tc>
        <w:tc>
          <w:tcPr>
            <w:tcW w:w="0" w:type="auto"/>
            <w:shd w:val="clear" w:color="auto" w:fill="auto"/>
            <w:hideMark/>
          </w:tcPr>
          <w:p w14:paraId="10F6B15D" w14:textId="77777777" w:rsidR="00F14CAB" w:rsidRPr="00C76744" w:rsidRDefault="00F14CAB" w:rsidP="00FE1919">
            <w:pPr>
              <w:spacing w:before="40" w:after="120"/>
              <w:ind w:right="113"/>
              <w:rPr>
                <w:bCs/>
                <w:i/>
                <w:iCs/>
                <w:szCs w:val="22"/>
                <w:lang w:eastAsia="en-US"/>
              </w:rPr>
            </w:pPr>
            <w:r w:rsidRPr="00C76744">
              <w:rPr>
                <w:bCs/>
                <w:szCs w:val="22"/>
              </w:rPr>
              <w:t>[</w:t>
            </w:r>
            <w:r w:rsidRPr="00C76744">
              <w:rPr>
                <w:bCs/>
                <w:i/>
                <w:iCs/>
                <w:szCs w:val="22"/>
              </w:rPr>
              <w:t>No decisions</w:t>
            </w:r>
            <w:r w:rsidRPr="00C76744">
              <w:rPr>
                <w:bCs/>
                <w:szCs w:val="22"/>
              </w:rPr>
              <w:t>]</w:t>
            </w:r>
          </w:p>
        </w:tc>
      </w:tr>
      <w:tr w:rsidR="00F14CAB" w:rsidRPr="00C76744" w14:paraId="0F2ACD60" w14:textId="77777777" w:rsidTr="00C3519D">
        <w:tc>
          <w:tcPr>
            <w:tcW w:w="0" w:type="auto"/>
            <w:shd w:val="clear" w:color="auto" w:fill="auto"/>
          </w:tcPr>
          <w:p w14:paraId="6C67A893" w14:textId="77777777" w:rsidR="00F14CAB" w:rsidRPr="00C76744" w:rsidRDefault="00F14CAB" w:rsidP="00FE1919">
            <w:pPr>
              <w:spacing w:before="40" w:after="120"/>
              <w:ind w:right="113"/>
              <w:rPr>
                <w:bCs/>
                <w:lang w:eastAsia="en-US"/>
              </w:rPr>
            </w:pPr>
          </w:p>
        </w:tc>
        <w:tc>
          <w:tcPr>
            <w:tcW w:w="0" w:type="auto"/>
            <w:shd w:val="clear" w:color="auto" w:fill="auto"/>
            <w:hideMark/>
          </w:tcPr>
          <w:p w14:paraId="5FBAFE85" w14:textId="77777777" w:rsidR="00F14CAB" w:rsidRPr="002A7C36" w:rsidRDefault="00F14CAB" w:rsidP="00FE1919">
            <w:pPr>
              <w:spacing w:before="40" w:after="120"/>
              <w:ind w:right="113"/>
              <w:rPr>
                <w:b/>
              </w:rPr>
            </w:pPr>
            <w:r w:rsidRPr="002A7C36">
              <w:rPr>
                <w:b/>
              </w:rPr>
              <w:t>Agenda Item 4.</w:t>
            </w:r>
            <w:r w:rsidRPr="002A7C36">
              <w:rPr>
                <w:b/>
              </w:rPr>
              <w:tab/>
              <w:t xml:space="preserve">Preparing for the eighty-third session of the Inland Transport Committee </w:t>
            </w:r>
          </w:p>
          <w:p w14:paraId="23C31C8B" w14:textId="77777777" w:rsidR="00F14CAB" w:rsidRPr="00C76744" w:rsidRDefault="00F14CAB" w:rsidP="00FE1919">
            <w:pPr>
              <w:spacing w:before="40" w:after="120"/>
              <w:ind w:right="113"/>
              <w:rPr>
                <w:bCs/>
              </w:rPr>
            </w:pPr>
            <w:r w:rsidRPr="00C76744">
              <w:rPr>
                <w:bCs/>
              </w:rPr>
              <w:t>[Informal Documents No</w:t>
            </w:r>
            <w:r>
              <w:rPr>
                <w:bCs/>
              </w:rPr>
              <w:t>s.</w:t>
            </w:r>
            <w:r w:rsidRPr="00C76744">
              <w:rPr>
                <w:bCs/>
              </w:rPr>
              <w:t xml:space="preserve"> 1, 2 and 3]</w:t>
            </w:r>
          </w:p>
        </w:tc>
      </w:tr>
      <w:tr w:rsidR="00F14CAB" w:rsidRPr="00C76744" w14:paraId="4B379E26" w14:textId="77777777" w:rsidTr="00C3519D">
        <w:tc>
          <w:tcPr>
            <w:tcW w:w="0" w:type="auto"/>
            <w:shd w:val="clear" w:color="auto" w:fill="auto"/>
          </w:tcPr>
          <w:p w14:paraId="78159D49" w14:textId="77777777" w:rsidR="00F14CAB" w:rsidRPr="00C76744" w:rsidRDefault="00F14CAB" w:rsidP="00FE1919">
            <w:pPr>
              <w:spacing w:before="40" w:after="120"/>
              <w:ind w:right="113"/>
              <w:rPr>
                <w:bCs/>
                <w:lang w:eastAsia="en-US"/>
              </w:rPr>
            </w:pPr>
          </w:p>
        </w:tc>
        <w:tc>
          <w:tcPr>
            <w:tcW w:w="0" w:type="auto"/>
            <w:shd w:val="clear" w:color="auto" w:fill="auto"/>
            <w:hideMark/>
          </w:tcPr>
          <w:p w14:paraId="703FE94F" w14:textId="77777777" w:rsidR="00F14CAB" w:rsidRPr="002A7C36" w:rsidRDefault="00F14CAB" w:rsidP="00FE1919">
            <w:pPr>
              <w:spacing w:before="40" w:after="120"/>
              <w:ind w:right="113"/>
              <w:rPr>
                <w:b/>
              </w:rPr>
            </w:pPr>
            <w:r w:rsidRPr="002A7C36">
              <w:rPr>
                <w:b/>
              </w:rPr>
              <w:t xml:space="preserve">4A. Further development of the Committee’s annual session and proposed adjustments to its organization in 2021 </w:t>
            </w:r>
          </w:p>
          <w:p w14:paraId="5EE67C33" w14:textId="77777777" w:rsidR="00F14CAB" w:rsidRPr="00C76744" w:rsidRDefault="00F14CAB" w:rsidP="00FE1919">
            <w:pPr>
              <w:spacing w:before="40" w:after="120"/>
              <w:ind w:right="113"/>
              <w:rPr>
                <w:bCs/>
              </w:rPr>
            </w:pPr>
            <w:r w:rsidRPr="00C76744">
              <w:rPr>
                <w:bCs/>
              </w:rPr>
              <w:t>[Informal Document No 1]</w:t>
            </w:r>
          </w:p>
        </w:tc>
      </w:tr>
      <w:tr w:rsidR="00F14CAB" w:rsidRPr="00C76744" w14:paraId="4E5BF3D2" w14:textId="77777777" w:rsidTr="00C3519D">
        <w:tc>
          <w:tcPr>
            <w:tcW w:w="0" w:type="auto"/>
            <w:shd w:val="clear" w:color="auto" w:fill="auto"/>
            <w:hideMark/>
          </w:tcPr>
          <w:p w14:paraId="2FBAE7AE" w14:textId="77777777" w:rsidR="00F14CAB" w:rsidRPr="00C76744" w:rsidRDefault="00F14CAB" w:rsidP="00FE1919">
            <w:pPr>
              <w:spacing w:before="40" w:after="120"/>
              <w:ind w:right="113"/>
              <w:rPr>
                <w:bCs/>
                <w:lang w:eastAsia="en-US"/>
              </w:rPr>
            </w:pPr>
            <w:r w:rsidRPr="00C76744">
              <w:rPr>
                <w:bCs/>
              </w:rPr>
              <w:t>No. 3</w:t>
            </w:r>
          </w:p>
        </w:tc>
        <w:tc>
          <w:tcPr>
            <w:tcW w:w="0" w:type="auto"/>
            <w:shd w:val="clear" w:color="auto" w:fill="auto"/>
          </w:tcPr>
          <w:p w14:paraId="3056C9D1" w14:textId="77777777" w:rsidR="00F14CAB" w:rsidRPr="00C76744" w:rsidRDefault="00F14CAB" w:rsidP="00FE1919">
            <w:pPr>
              <w:spacing w:before="40" w:after="120"/>
              <w:ind w:right="113"/>
              <w:rPr>
                <w:bCs/>
                <w:lang w:eastAsia="en-US"/>
              </w:rPr>
            </w:pPr>
            <w:r w:rsidRPr="00C76744">
              <w:rPr>
                <w:bCs/>
              </w:rPr>
              <w:t xml:space="preserve">The Bureau </w:t>
            </w:r>
            <w:r w:rsidRPr="00FA0E62">
              <w:rPr>
                <w:b/>
              </w:rPr>
              <w:t>reached in principle consensus</w:t>
            </w:r>
            <w:r w:rsidRPr="00C76744">
              <w:rPr>
                <w:bCs/>
              </w:rPr>
              <w:t xml:space="preserve"> on the following elements of Informal Document No 1, on further adjustments to the organization of the Committee’s annual session. </w:t>
            </w:r>
            <w:r w:rsidRPr="00FA0E62">
              <w:rPr>
                <w:b/>
              </w:rPr>
              <w:t>On decision-making practices</w:t>
            </w:r>
            <w:r w:rsidRPr="00C76744">
              <w:rPr>
                <w:bCs/>
              </w:rPr>
              <w:t xml:space="preserve">, the Bureau: </w:t>
            </w:r>
          </w:p>
          <w:p w14:paraId="0C8914F8" w14:textId="77777777" w:rsidR="00F14CAB" w:rsidRPr="00FA0E62" w:rsidRDefault="00F14CAB" w:rsidP="00FA0E62">
            <w:pPr>
              <w:pStyle w:val="ListParagraph"/>
              <w:numPr>
                <w:ilvl w:val="0"/>
                <w:numId w:val="45"/>
              </w:numPr>
              <w:spacing w:before="40" w:after="120"/>
              <w:ind w:right="113"/>
              <w:rPr>
                <w:bCs/>
              </w:rPr>
            </w:pPr>
            <w:r w:rsidRPr="00FA0E62">
              <w:rPr>
                <w:b/>
              </w:rPr>
              <w:t>requested</w:t>
            </w:r>
            <w:r w:rsidRPr="00FA0E62">
              <w:rPr>
                <w:bCs/>
              </w:rPr>
              <w:t xml:space="preserve"> that the decision-making cycle should start though the submission to the Bureau at its November session of a </w:t>
            </w:r>
            <w:r w:rsidRPr="00FA0E62">
              <w:rPr>
                <w:bCs/>
                <w:i/>
                <w:iCs/>
              </w:rPr>
              <w:t>provisional</w:t>
            </w:r>
            <w:r w:rsidRPr="00FA0E62">
              <w:rPr>
                <w:bCs/>
              </w:rPr>
              <w:t xml:space="preserve"> draft list of decisions, </w:t>
            </w:r>
            <w:r w:rsidRPr="00FA0E62">
              <w:rPr>
                <w:b/>
              </w:rPr>
              <w:t>subject to updating</w:t>
            </w:r>
            <w:r w:rsidRPr="00FA0E62">
              <w:rPr>
                <w:bCs/>
              </w:rPr>
              <w:t>, as needed, until the formal circulation of the draft decisions to member States.</w:t>
            </w:r>
          </w:p>
          <w:p w14:paraId="01F630DC" w14:textId="77777777" w:rsidR="00F14CAB" w:rsidRPr="00FA0E62" w:rsidRDefault="00F14CAB" w:rsidP="00FA0E62">
            <w:pPr>
              <w:pStyle w:val="ListParagraph"/>
              <w:numPr>
                <w:ilvl w:val="0"/>
                <w:numId w:val="45"/>
              </w:numPr>
              <w:spacing w:before="40" w:after="120"/>
              <w:ind w:right="113"/>
              <w:rPr>
                <w:bCs/>
              </w:rPr>
            </w:pPr>
            <w:r w:rsidRPr="00FA0E62">
              <w:rPr>
                <w:b/>
              </w:rPr>
              <w:t>decided</w:t>
            </w:r>
            <w:r w:rsidRPr="00FA0E62">
              <w:rPr>
                <w:bCs/>
              </w:rPr>
              <w:t xml:space="preserve"> to move the half-day decision-making session that in the past closed the ITC annual session to the day before.</w:t>
            </w:r>
          </w:p>
          <w:p w14:paraId="5CBD1554" w14:textId="77777777" w:rsidR="00F14CAB" w:rsidRPr="00FA0E62" w:rsidRDefault="00F14CAB" w:rsidP="00FA0E62">
            <w:pPr>
              <w:pStyle w:val="ListParagraph"/>
              <w:numPr>
                <w:ilvl w:val="0"/>
                <w:numId w:val="45"/>
              </w:numPr>
              <w:spacing w:before="40" w:after="120"/>
              <w:ind w:right="113"/>
              <w:rPr>
                <w:bCs/>
              </w:rPr>
            </w:pPr>
            <w:r w:rsidRPr="00FA0E62">
              <w:rPr>
                <w:b/>
              </w:rPr>
              <w:t>decided</w:t>
            </w:r>
            <w:r w:rsidRPr="00C76744">
              <w:t xml:space="preserve"> </w:t>
            </w:r>
            <w:r w:rsidRPr="00FA0E62">
              <w:rPr>
                <w:bCs/>
              </w:rPr>
              <w:t>that the ITC session would close with a half-day roundtable on a critical or cross-sectoral issue related to the 4-platform architecture of the Committee’s Strategy</w:t>
            </w:r>
            <w:r w:rsidRPr="00C76744">
              <w:t>.</w:t>
            </w:r>
          </w:p>
          <w:p w14:paraId="5CE81434" w14:textId="77777777" w:rsidR="00F14CAB" w:rsidRPr="00C76744" w:rsidRDefault="00F14CAB" w:rsidP="00FA0E62">
            <w:pPr>
              <w:pStyle w:val="ListParagraph"/>
              <w:numPr>
                <w:ilvl w:val="0"/>
                <w:numId w:val="45"/>
              </w:numPr>
              <w:spacing w:before="40" w:after="120"/>
              <w:ind w:right="113"/>
            </w:pPr>
            <w:r w:rsidRPr="00FA0E62">
              <w:rPr>
                <w:b/>
              </w:rPr>
              <w:t>requested</w:t>
            </w:r>
            <w:r w:rsidRPr="00FA0E62">
              <w:rPr>
                <w:bCs/>
              </w:rPr>
              <w:t xml:space="preserve"> the secretariat in close cooperation with the Bureau to categorize decisions either as business-critical or as regular ones. Business critical decisions are to be adopted as priority items </w:t>
            </w:r>
            <w:proofErr w:type="gramStart"/>
            <w:r w:rsidRPr="00FA0E62">
              <w:rPr>
                <w:bCs/>
              </w:rPr>
              <w:t>early on in the</w:t>
            </w:r>
            <w:proofErr w:type="gramEnd"/>
            <w:r w:rsidRPr="00FA0E62">
              <w:rPr>
                <w:bCs/>
              </w:rPr>
              <w:t xml:space="preserve"> running order of the agenda of the Committee’s session, under the “Governance and Programmatic issues requiring decisions by the Committee”</w:t>
            </w:r>
          </w:p>
        </w:tc>
      </w:tr>
      <w:tr w:rsidR="00F14CAB" w:rsidRPr="00C76744" w14:paraId="2A0A3D43" w14:textId="77777777" w:rsidTr="00C3519D">
        <w:tc>
          <w:tcPr>
            <w:tcW w:w="0" w:type="auto"/>
            <w:shd w:val="clear" w:color="auto" w:fill="auto"/>
            <w:hideMark/>
          </w:tcPr>
          <w:p w14:paraId="38A58C77" w14:textId="77777777" w:rsidR="00F14CAB" w:rsidRPr="00C76744" w:rsidRDefault="00F14CAB" w:rsidP="00FE1919">
            <w:pPr>
              <w:spacing w:before="40" w:after="120"/>
              <w:ind w:right="113"/>
              <w:rPr>
                <w:bCs/>
                <w:lang w:eastAsia="en-US"/>
              </w:rPr>
            </w:pPr>
            <w:r w:rsidRPr="00C76744">
              <w:rPr>
                <w:bCs/>
              </w:rPr>
              <w:t>No. 4</w:t>
            </w:r>
          </w:p>
        </w:tc>
        <w:tc>
          <w:tcPr>
            <w:tcW w:w="0" w:type="auto"/>
            <w:shd w:val="clear" w:color="auto" w:fill="auto"/>
            <w:hideMark/>
          </w:tcPr>
          <w:p w14:paraId="420A8E84" w14:textId="77777777" w:rsidR="00F14CAB" w:rsidRPr="00C76744" w:rsidRDefault="00F14CAB" w:rsidP="00FE1919">
            <w:pPr>
              <w:spacing w:before="40" w:after="120"/>
              <w:ind w:right="113"/>
              <w:rPr>
                <w:bCs/>
                <w:lang w:eastAsia="en-US"/>
              </w:rPr>
            </w:pPr>
            <w:r w:rsidRPr="00C76744">
              <w:rPr>
                <w:bCs/>
              </w:rPr>
              <w:t xml:space="preserve">On reporting practices, the Bureau </w:t>
            </w:r>
            <w:r w:rsidRPr="00FA0E62">
              <w:rPr>
                <w:b/>
              </w:rPr>
              <w:t>decided</w:t>
            </w:r>
            <w:r w:rsidRPr="00C76744">
              <w:rPr>
                <w:bCs/>
              </w:rPr>
              <w:t xml:space="preserve"> that the reporting of the Committee moves to the practice of issuing at the end of each day of its session Conference Room Papers (CRPs) in the three ECE languages, i.e.</w:t>
            </w:r>
            <w:r>
              <w:rPr>
                <w:bCs/>
              </w:rPr>
              <w:t xml:space="preserve"> </w:t>
            </w:r>
            <w:r w:rsidRPr="00C76744">
              <w:rPr>
                <w:bCs/>
              </w:rPr>
              <w:t xml:space="preserve">daily concise reports of the day’s decisions. The compilation of CRPs </w:t>
            </w:r>
            <w:r w:rsidRPr="00C76744">
              <w:rPr>
                <w:bCs/>
              </w:rPr>
              <w:lastRenderedPageBreak/>
              <w:t>at the end of the session will provide the basis for the Chair’s report to EXCOM. A more complete report will also be prepared after the annual session by the secretariat as per standard practice.</w:t>
            </w:r>
          </w:p>
        </w:tc>
      </w:tr>
      <w:tr w:rsidR="00F14CAB" w:rsidRPr="00C76744" w14:paraId="150AC95F" w14:textId="77777777" w:rsidTr="00C3519D">
        <w:tc>
          <w:tcPr>
            <w:tcW w:w="0" w:type="auto"/>
            <w:shd w:val="clear" w:color="auto" w:fill="auto"/>
            <w:hideMark/>
          </w:tcPr>
          <w:p w14:paraId="65DD0EFA" w14:textId="77777777" w:rsidR="00F14CAB" w:rsidRPr="00C76744" w:rsidRDefault="00F14CAB" w:rsidP="00FE1919">
            <w:pPr>
              <w:spacing w:before="40" w:after="120"/>
              <w:ind w:right="113"/>
              <w:rPr>
                <w:bCs/>
                <w:lang w:eastAsia="en-US"/>
              </w:rPr>
            </w:pPr>
            <w:r w:rsidRPr="00C76744">
              <w:rPr>
                <w:bCs/>
              </w:rPr>
              <w:lastRenderedPageBreak/>
              <w:t>No. 5</w:t>
            </w:r>
          </w:p>
        </w:tc>
        <w:tc>
          <w:tcPr>
            <w:tcW w:w="0" w:type="auto"/>
            <w:shd w:val="clear" w:color="auto" w:fill="auto"/>
            <w:hideMark/>
          </w:tcPr>
          <w:p w14:paraId="6C946C47" w14:textId="77777777" w:rsidR="00F14CAB" w:rsidRPr="00C76744" w:rsidRDefault="00F14CAB" w:rsidP="00FE1919">
            <w:pPr>
              <w:spacing w:before="40" w:after="120"/>
              <w:ind w:right="113"/>
              <w:rPr>
                <w:bCs/>
                <w:lang w:eastAsia="en-US"/>
              </w:rPr>
            </w:pPr>
            <w:r w:rsidRPr="00C76744">
              <w:rPr>
                <w:bCs/>
              </w:rPr>
              <w:t xml:space="preserve">The Bureau </w:t>
            </w:r>
            <w:r w:rsidRPr="00FA0E62">
              <w:rPr>
                <w:b/>
              </w:rPr>
              <w:t>welcomed</w:t>
            </w:r>
            <w:r w:rsidRPr="00C76744">
              <w:rPr>
                <w:bCs/>
              </w:rPr>
              <w:t xml:space="preserve"> </w:t>
            </w:r>
            <w:r w:rsidRPr="00C76744">
              <w:rPr>
                <w:bCs/>
                <w:i/>
                <w:iCs/>
              </w:rPr>
              <w:t>the possibility</w:t>
            </w:r>
            <w:r w:rsidRPr="00C76744">
              <w:rPr>
                <w:bCs/>
              </w:rPr>
              <w:t xml:space="preserve"> of organizing all or parts of the session as hybrid meetings, </w:t>
            </w:r>
            <w:proofErr w:type="gramStart"/>
            <w:r w:rsidRPr="00C76744">
              <w:rPr>
                <w:bCs/>
              </w:rPr>
              <w:t>in light of</w:t>
            </w:r>
            <w:proofErr w:type="gramEnd"/>
            <w:r w:rsidRPr="00C76744">
              <w:rPr>
                <w:bCs/>
              </w:rPr>
              <w:t xml:space="preserve"> the current COVID-19 pandemic.</w:t>
            </w:r>
          </w:p>
        </w:tc>
      </w:tr>
      <w:tr w:rsidR="00F14CAB" w:rsidRPr="00C76744" w14:paraId="3948AC69" w14:textId="77777777" w:rsidTr="00C3519D">
        <w:tc>
          <w:tcPr>
            <w:tcW w:w="0" w:type="auto"/>
            <w:shd w:val="clear" w:color="auto" w:fill="auto"/>
            <w:hideMark/>
          </w:tcPr>
          <w:p w14:paraId="59DBF270" w14:textId="77777777" w:rsidR="00F14CAB" w:rsidRPr="00C76744" w:rsidRDefault="00F14CAB" w:rsidP="00FE1919">
            <w:pPr>
              <w:spacing w:before="40" w:after="120"/>
              <w:ind w:right="113"/>
              <w:rPr>
                <w:bCs/>
                <w:lang w:eastAsia="en-US"/>
              </w:rPr>
            </w:pPr>
            <w:r w:rsidRPr="00C76744">
              <w:rPr>
                <w:bCs/>
              </w:rPr>
              <w:t>No. 6</w:t>
            </w:r>
          </w:p>
        </w:tc>
        <w:tc>
          <w:tcPr>
            <w:tcW w:w="0" w:type="auto"/>
            <w:shd w:val="clear" w:color="auto" w:fill="auto"/>
            <w:hideMark/>
          </w:tcPr>
          <w:p w14:paraId="65F0A3FA" w14:textId="77777777" w:rsidR="00F14CAB" w:rsidRPr="00C76744" w:rsidRDefault="00F14CAB" w:rsidP="00FE1919">
            <w:pPr>
              <w:spacing w:before="40" w:after="120"/>
              <w:ind w:right="113"/>
              <w:rPr>
                <w:bCs/>
                <w:lang w:eastAsia="en-US"/>
              </w:rPr>
            </w:pPr>
            <w:r w:rsidRPr="00C76744">
              <w:rPr>
                <w:bCs/>
              </w:rPr>
              <w:t xml:space="preserve">The Bureau </w:t>
            </w:r>
            <w:r w:rsidRPr="00FA0E62">
              <w:rPr>
                <w:b/>
              </w:rPr>
              <w:t>requested</w:t>
            </w:r>
            <w:r w:rsidRPr="00C76744">
              <w:rPr>
                <w:bCs/>
              </w:rPr>
              <w:t xml:space="preserve"> the secretariat to: </w:t>
            </w:r>
          </w:p>
          <w:p w14:paraId="5BCFA03C" w14:textId="77777777" w:rsidR="00F14CAB" w:rsidRPr="00C76744" w:rsidRDefault="00F14CAB" w:rsidP="00FE1919">
            <w:pPr>
              <w:spacing w:before="40" w:after="120"/>
              <w:ind w:right="113"/>
              <w:rPr>
                <w:bCs/>
              </w:rPr>
            </w:pPr>
            <w:r w:rsidRPr="00C76744">
              <w:rPr>
                <w:bCs/>
              </w:rPr>
              <w:t>(a)</w:t>
            </w:r>
            <w:r w:rsidRPr="00C76744">
              <w:rPr>
                <w:bCs/>
              </w:rPr>
              <w:tab/>
              <w:t xml:space="preserve">proceed with the tentative preparations of the annual session along the lines decided by the Bureau, </w:t>
            </w:r>
          </w:p>
          <w:p w14:paraId="474305A6" w14:textId="77777777" w:rsidR="00F14CAB" w:rsidRPr="00C76744" w:rsidRDefault="00F14CAB" w:rsidP="00FE1919">
            <w:pPr>
              <w:spacing w:before="40" w:after="120"/>
              <w:ind w:right="113"/>
              <w:rPr>
                <w:bCs/>
              </w:rPr>
            </w:pPr>
            <w:r w:rsidRPr="00C76744">
              <w:rPr>
                <w:bCs/>
              </w:rPr>
              <w:t>(b)</w:t>
            </w:r>
            <w:r w:rsidRPr="00C76744">
              <w:rPr>
                <w:bCs/>
              </w:rPr>
              <w:tab/>
              <w:t xml:space="preserve">to inform relevant ITC subsidiary bodies about the further changes to the annual session and the potential opportunities for enhanced/in-depth discussions on critical and cross-cutting topics, and </w:t>
            </w:r>
          </w:p>
          <w:p w14:paraId="713C81B3" w14:textId="77777777" w:rsidR="00F14CAB" w:rsidRPr="00C76744" w:rsidRDefault="00F14CAB" w:rsidP="00FE1919">
            <w:pPr>
              <w:spacing w:before="40" w:after="120"/>
              <w:ind w:right="113"/>
              <w:rPr>
                <w:lang w:eastAsia="en-US"/>
              </w:rPr>
            </w:pPr>
            <w:r w:rsidRPr="00C76744">
              <w:rPr>
                <w:bCs/>
              </w:rPr>
              <w:t>(c)</w:t>
            </w:r>
            <w:r w:rsidRPr="00C76744">
              <w:rPr>
                <w:bCs/>
              </w:rPr>
              <w:tab/>
              <w:t>to provide a detailed update on planning to the Bureau at its November session</w:t>
            </w:r>
          </w:p>
        </w:tc>
      </w:tr>
      <w:tr w:rsidR="00F14CAB" w:rsidRPr="00C76744" w14:paraId="7E69040B" w14:textId="77777777" w:rsidTr="00C3519D">
        <w:tc>
          <w:tcPr>
            <w:tcW w:w="0" w:type="auto"/>
            <w:shd w:val="clear" w:color="auto" w:fill="auto"/>
          </w:tcPr>
          <w:p w14:paraId="340AFFB4" w14:textId="77777777" w:rsidR="00F14CAB" w:rsidRPr="00C76744" w:rsidRDefault="00F14CAB" w:rsidP="00FE1919">
            <w:pPr>
              <w:spacing w:before="40" w:after="120"/>
              <w:ind w:right="113"/>
              <w:rPr>
                <w:bCs/>
                <w:lang w:eastAsia="en-US"/>
              </w:rPr>
            </w:pPr>
          </w:p>
        </w:tc>
        <w:tc>
          <w:tcPr>
            <w:tcW w:w="0" w:type="auto"/>
            <w:shd w:val="clear" w:color="auto" w:fill="auto"/>
            <w:hideMark/>
          </w:tcPr>
          <w:p w14:paraId="250061C7" w14:textId="77777777" w:rsidR="00F14CAB" w:rsidRPr="002A7C36" w:rsidRDefault="00F14CAB" w:rsidP="00FE1919">
            <w:pPr>
              <w:spacing w:before="40" w:after="120"/>
              <w:ind w:right="113"/>
              <w:rPr>
                <w:b/>
              </w:rPr>
            </w:pPr>
            <w:r w:rsidRPr="002A7C36">
              <w:rPr>
                <w:b/>
              </w:rPr>
              <w:t xml:space="preserve">4B. Draft provisional agenda for the 83rd session of the Committee </w:t>
            </w:r>
          </w:p>
          <w:p w14:paraId="1AB3CA6A" w14:textId="77777777" w:rsidR="00F14CAB" w:rsidRPr="00C76744" w:rsidRDefault="00F14CAB" w:rsidP="00FE1919">
            <w:pPr>
              <w:spacing w:before="40" w:after="120"/>
              <w:ind w:right="113"/>
              <w:rPr>
                <w:bCs/>
              </w:rPr>
            </w:pPr>
            <w:r w:rsidRPr="00C76744">
              <w:rPr>
                <w:bCs/>
              </w:rPr>
              <w:t>[Informal Document No</w:t>
            </w:r>
            <w:r>
              <w:rPr>
                <w:bCs/>
              </w:rPr>
              <w:t>.</w:t>
            </w:r>
            <w:r w:rsidRPr="00C76744">
              <w:rPr>
                <w:bCs/>
              </w:rPr>
              <w:t xml:space="preserve"> 2]</w:t>
            </w:r>
          </w:p>
        </w:tc>
      </w:tr>
      <w:tr w:rsidR="00F14CAB" w:rsidRPr="00C76744" w14:paraId="17AC440A" w14:textId="77777777" w:rsidTr="00C3519D">
        <w:tc>
          <w:tcPr>
            <w:tcW w:w="0" w:type="auto"/>
            <w:shd w:val="clear" w:color="auto" w:fill="auto"/>
            <w:hideMark/>
          </w:tcPr>
          <w:p w14:paraId="1DCD1B66" w14:textId="77777777" w:rsidR="00F14CAB" w:rsidRPr="00C76744" w:rsidRDefault="00F14CAB" w:rsidP="00FE1919">
            <w:pPr>
              <w:spacing w:before="40" w:after="120"/>
              <w:ind w:right="113"/>
              <w:rPr>
                <w:bCs/>
                <w:lang w:eastAsia="en-US"/>
              </w:rPr>
            </w:pPr>
            <w:r w:rsidRPr="00C76744">
              <w:rPr>
                <w:bCs/>
              </w:rPr>
              <w:t>No. 7</w:t>
            </w:r>
          </w:p>
        </w:tc>
        <w:tc>
          <w:tcPr>
            <w:tcW w:w="0" w:type="auto"/>
            <w:shd w:val="clear" w:color="auto" w:fill="auto"/>
            <w:hideMark/>
          </w:tcPr>
          <w:p w14:paraId="60A0E634" w14:textId="77777777" w:rsidR="00F14CAB" w:rsidRPr="00C76744" w:rsidRDefault="00F14CAB" w:rsidP="00FE1919">
            <w:pPr>
              <w:spacing w:before="40" w:after="120"/>
              <w:ind w:right="113"/>
              <w:rPr>
                <w:bCs/>
                <w:szCs w:val="22"/>
                <w:lang w:eastAsia="en-US"/>
              </w:rPr>
            </w:pPr>
            <w:r w:rsidRPr="00C76744">
              <w:rPr>
                <w:bCs/>
                <w:szCs w:val="22"/>
              </w:rPr>
              <w:t xml:space="preserve">The Bureau </w:t>
            </w:r>
            <w:r w:rsidRPr="00FA0E62">
              <w:rPr>
                <w:b/>
                <w:szCs w:val="22"/>
              </w:rPr>
              <w:t>considered</w:t>
            </w:r>
            <w:r w:rsidRPr="00C76744">
              <w:rPr>
                <w:bCs/>
                <w:szCs w:val="22"/>
              </w:rPr>
              <w:t xml:space="preserve"> Informal document No. 2 and </w:t>
            </w:r>
            <w:r w:rsidRPr="00FA0E62">
              <w:rPr>
                <w:b/>
                <w:szCs w:val="22"/>
              </w:rPr>
              <w:t>agreed</w:t>
            </w:r>
            <w:r w:rsidRPr="00C76744">
              <w:rPr>
                <w:bCs/>
                <w:szCs w:val="22"/>
              </w:rPr>
              <w:t xml:space="preserve"> to provide supplementary time for comments to the revised provisional agenda, as annexed to the list of decisions.</w:t>
            </w:r>
          </w:p>
        </w:tc>
      </w:tr>
      <w:tr w:rsidR="00F14CAB" w:rsidRPr="00C76744" w14:paraId="74554C9A" w14:textId="77777777" w:rsidTr="00C3519D">
        <w:tc>
          <w:tcPr>
            <w:tcW w:w="0" w:type="auto"/>
            <w:shd w:val="clear" w:color="auto" w:fill="auto"/>
          </w:tcPr>
          <w:p w14:paraId="46BB03BB" w14:textId="77777777" w:rsidR="00F14CAB" w:rsidRPr="00C76744" w:rsidRDefault="00F14CAB" w:rsidP="00FE1919">
            <w:pPr>
              <w:spacing w:before="40" w:after="120"/>
              <w:ind w:right="113"/>
              <w:rPr>
                <w:bCs/>
                <w:lang w:eastAsia="en-US"/>
              </w:rPr>
            </w:pPr>
          </w:p>
        </w:tc>
        <w:tc>
          <w:tcPr>
            <w:tcW w:w="0" w:type="auto"/>
            <w:shd w:val="clear" w:color="auto" w:fill="auto"/>
            <w:hideMark/>
          </w:tcPr>
          <w:p w14:paraId="0F8AFD72" w14:textId="77777777" w:rsidR="00F14CAB" w:rsidRPr="002A7C36" w:rsidRDefault="00F14CAB" w:rsidP="00FE1919">
            <w:pPr>
              <w:spacing w:before="40" w:after="120"/>
              <w:ind w:right="113"/>
              <w:rPr>
                <w:b/>
              </w:rPr>
            </w:pPr>
            <w:r w:rsidRPr="002A7C36">
              <w:rPr>
                <w:b/>
              </w:rPr>
              <w:t xml:space="preserve">4C. Possible themes for the high-level segment </w:t>
            </w:r>
          </w:p>
          <w:p w14:paraId="6229B017" w14:textId="77777777" w:rsidR="00F14CAB" w:rsidRPr="00C76744" w:rsidRDefault="00F14CAB" w:rsidP="00FE1919">
            <w:pPr>
              <w:spacing w:before="40" w:after="120"/>
              <w:ind w:right="113"/>
              <w:rPr>
                <w:bCs/>
              </w:rPr>
            </w:pPr>
            <w:r w:rsidRPr="00C76744">
              <w:rPr>
                <w:bCs/>
              </w:rPr>
              <w:t>[Informal Document No</w:t>
            </w:r>
            <w:r>
              <w:rPr>
                <w:bCs/>
              </w:rPr>
              <w:t xml:space="preserve">. </w:t>
            </w:r>
            <w:r w:rsidRPr="00C76744">
              <w:rPr>
                <w:bCs/>
              </w:rPr>
              <w:t>3]</w:t>
            </w:r>
          </w:p>
        </w:tc>
      </w:tr>
      <w:tr w:rsidR="00F14CAB" w:rsidRPr="00C76744" w14:paraId="7A5FF4DA" w14:textId="77777777" w:rsidTr="00C3519D">
        <w:tc>
          <w:tcPr>
            <w:tcW w:w="0" w:type="auto"/>
            <w:shd w:val="clear" w:color="auto" w:fill="auto"/>
            <w:hideMark/>
          </w:tcPr>
          <w:p w14:paraId="07689F84" w14:textId="77777777" w:rsidR="00F14CAB" w:rsidRPr="00C76744" w:rsidRDefault="00F14CAB" w:rsidP="00FE1919">
            <w:pPr>
              <w:spacing w:before="40" w:after="120"/>
              <w:ind w:right="113"/>
              <w:rPr>
                <w:bCs/>
                <w:lang w:eastAsia="en-US"/>
              </w:rPr>
            </w:pPr>
            <w:r w:rsidRPr="00C76744">
              <w:rPr>
                <w:bCs/>
              </w:rPr>
              <w:t>No. 8</w:t>
            </w:r>
          </w:p>
        </w:tc>
        <w:tc>
          <w:tcPr>
            <w:tcW w:w="0" w:type="auto"/>
            <w:shd w:val="clear" w:color="auto" w:fill="auto"/>
            <w:hideMark/>
          </w:tcPr>
          <w:p w14:paraId="53BC5043" w14:textId="77777777" w:rsidR="00F14CAB" w:rsidRPr="00C76744" w:rsidRDefault="00F14CAB" w:rsidP="00FE1919">
            <w:pPr>
              <w:spacing w:before="40" w:after="120"/>
              <w:ind w:right="113"/>
              <w:rPr>
                <w:bCs/>
                <w:szCs w:val="22"/>
                <w:lang w:eastAsia="en-US"/>
              </w:rPr>
            </w:pPr>
            <w:r w:rsidRPr="00C76744">
              <w:rPr>
                <w:bCs/>
                <w:szCs w:val="22"/>
              </w:rPr>
              <w:t xml:space="preserve">The Bureau </w:t>
            </w:r>
            <w:r w:rsidRPr="00FA0E62">
              <w:rPr>
                <w:b/>
                <w:szCs w:val="22"/>
              </w:rPr>
              <w:t>selected</w:t>
            </w:r>
            <w:r w:rsidRPr="00C76744">
              <w:rPr>
                <w:bCs/>
                <w:szCs w:val="22"/>
              </w:rPr>
              <w:t xml:space="preserve"> a combination of options A and C as the topic of the High-level policy segment. The tentative title of the policy segment will be: “Back to a sustainable future: transforming to sustainable and resilient connectivity for post-COVID-19 sustainable economic growth”</w:t>
            </w:r>
          </w:p>
        </w:tc>
      </w:tr>
      <w:tr w:rsidR="00F14CAB" w:rsidRPr="00C76744" w14:paraId="3A972677" w14:textId="77777777" w:rsidTr="00C3519D">
        <w:tc>
          <w:tcPr>
            <w:tcW w:w="0" w:type="auto"/>
            <w:shd w:val="clear" w:color="auto" w:fill="auto"/>
          </w:tcPr>
          <w:p w14:paraId="4E413938" w14:textId="77777777" w:rsidR="00F14CAB" w:rsidRPr="00C76744" w:rsidRDefault="00F14CAB" w:rsidP="00FE1919">
            <w:pPr>
              <w:spacing w:before="40" w:after="120"/>
              <w:ind w:right="113"/>
              <w:rPr>
                <w:bCs/>
                <w:lang w:eastAsia="en-US"/>
              </w:rPr>
            </w:pPr>
          </w:p>
        </w:tc>
        <w:tc>
          <w:tcPr>
            <w:tcW w:w="0" w:type="auto"/>
            <w:shd w:val="clear" w:color="auto" w:fill="auto"/>
            <w:hideMark/>
          </w:tcPr>
          <w:p w14:paraId="373CF415" w14:textId="77777777" w:rsidR="00F14CAB" w:rsidRPr="002A7C36" w:rsidRDefault="00F14CAB" w:rsidP="00FE1919">
            <w:pPr>
              <w:spacing w:before="40" w:after="120"/>
              <w:ind w:right="113"/>
              <w:rPr>
                <w:b/>
              </w:rPr>
            </w:pPr>
            <w:r w:rsidRPr="002A7C36">
              <w:rPr>
                <w:b/>
              </w:rPr>
              <w:t>Agenda Item 5.</w:t>
            </w:r>
            <w:r w:rsidRPr="002A7C36">
              <w:rPr>
                <w:b/>
              </w:rPr>
              <w:tab/>
              <w:t xml:space="preserve">Implementation of ITC Strategy until 2030 </w:t>
            </w:r>
          </w:p>
          <w:p w14:paraId="386CA232" w14:textId="77777777" w:rsidR="00F14CAB" w:rsidRPr="00C76744" w:rsidRDefault="00F14CAB" w:rsidP="00FE1919">
            <w:pPr>
              <w:spacing w:before="40" w:after="120"/>
              <w:ind w:right="113"/>
              <w:rPr>
                <w:bCs/>
              </w:rPr>
            </w:pPr>
            <w:r w:rsidRPr="00C76744">
              <w:rPr>
                <w:bCs/>
              </w:rPr>
              <w:t>[Informal Document No</w:t>
            </w:r>
            <w:r>
              <w:rPr>
                <w:bCs/>
              </w:rPr>
              <w:t>.</w:t>
            </w:r>
            <w:r w:rsidRPr="00C76744">
              <w:rPr>
                <w:bCs/>
              </w:rPr>
              <w:t xml:space="preserve"> 4]</w:t>
            </w:r>
          </w:p>
        </w:tc>
      </w:tr>
      <w:tr w:rsidR="00F14CAB" w:rsidRPr="00C76744" w14:paraId="611CBE64" w14:textId="77777777" w:rsidTr="00C3519D">
        <w:tc>
          <w:tcPr>
            <w:tcW w:w="0" w:type="auto"/>
            <w:shd w:val="clear" w:color="auto" w:fill="auto"/>
            <w:hideMark/>
          </w:tcPr>
          <w:p w14:paraId="53AB75F3" w14:textId="77777777" w:rsidR="00F14CAB" w:rsidRPr="00C76744" w:rsidRDefault="00F14CAB" w:rsidP="00FE1919">
            <w:pPr>
              <w:spacing w:before="40" w:after="120"/>
              <w:ind w:right="113"/>
              <w:rPr>
                <w:bCs/>
                <w:lang w:eastAsia="en-US"/>
              </w:rPr>
            </w:pPr>
            <w:r w:rsidRPr="00C76744">
              <w:rPr>
                <w:bCs/>
              </w:rPr>
              <w:t>No. 9</w:t>
            </w:r>
          </w:p>
        </w:tc>
        <w:tc>
          <w:tcPr>
            <w:tcW w:w="0" w:type="auto"/>
            <w:shd w:val="clear" w:color="auto" w:fill="auto"/>
            <w:hideMark/>
          </w:tcPr>
          <w:p w14:paraId="73D8D97E" w14:textId="77777777" w:rsidR="00F14CAB" w:rsidRPr="00C76744" w:rsidRDefault="00F14CAB" w:rsidP="00FE1919">
            <w:pPr>
              <w:spacing w:before="40" w:after="120"/>
              <w:ind w:right="113"/>
              <w:rPr>
                <w:bCs/>
                <w:lang w:eastAsia="en-US"/>
              </w:rPr>
            </w:pPr>
            <w:r w:rsidRPr="00C76744">
              <w:rPr>
                <w:bCs/>
              </w:rPr>
              <w:t xml:space="preserve">While </w:t>
            </w:r>
            <w:r w:rsidRPr="00FA0E62">
              <w:rPr>
                <w:b/>
              </w:rPr>
              <w:t>taking note</w:t>
            </w:r>
            <w:r w:rsidRPr="00C76744">
              <w:rPr>
                <w:bCs/>
              </w:rPr>
              <w:t xml:space="preserve"> of Informal document No. 4, the Bureau </w:t>
            </w:r>
            <w:r w:rsidRPr="00FA0E62">
              <w:rPr>
                <w:b/>
              </w:rPr>
              <w:t>stressed</w:t>
            </w:r>
            <w:r w:rsidRPr="00C76744">
              <w:rPr>
                <w:bCs/>
              </w:rPr>
              <w:t xml:space="preserve"> the uppermost importance of the implementation of the ITC Strategy until 2030. The Bureau </w:t>
            </w:r>
            <w:r w:rsidRPr="00FA0E62">
              <w:rPr>
                <w:b/>
              </w:rPr>
              <w:t>underlined the importance</w:t>
            </w:r>
            <w:r w:rsidRPr="00C76744">
              <w:rPr>
                <w:bCs/>
              </w:rPr>
              <w:t xml:space="preserve"> of the Working Parties aligning their work to the ITC Strategy. The Bureau </w:t>
            </w:r>
            <w:r w:rsidRPr="00FA0E62">
              <w:rPr>
                <w:b/>
              </w:rPr>
              <w:t>requested</w:t>
            </w:r>
            <w:r w:rsidRPr="00C76744">
              <w:rPr>
                <w:bCs/>
              </w:rPr>
              <w:t xml:space="preserve"> the secretariat to forward Informal Document No. 4 to all Working Parties or their Chairs and </w:t>
            </w:r>
            <w:r w:rsidRPr="00FA0E62">
              <w:rPr>
                <w:b/>
              </w:rPr>
              <w:t>invite</w:t>
            </w:r>
            <w:r w:rsidRPr="00C76744">
              <w:rPr>
                <w:bCs/>
              </w:rPr>
              <w:t xml:space="preserve"> them to submit their suggestions or comments to the secretariat by </w:t>
            </w:r>
            <w:r w:rsidRPr="00FA0E62">
              <w:rPr>
                <w:b/>
              </w:rPr>
              <w:t>Friday 16 October</w:t>
            </w:r>
            <w:r w:rsidRPr="00C76744">
              <w:rPr>
                <w:bCs/>
              </w:rPr>
              <w:t xml:space="preserve"> with a view for the Bureau to review the document and the alignment and implementing plans at its November session and consider the next steps towards its submission to the ITC for its consideration.</w:t>
            </w:r>
          </w:p>
        </w:tc>
      </w:tr>
      <w:tr w:rsidR="00F14CAB" w:rsidRPr="00C76744" w14:paraId="597030BC" w14:textId="77777777" w:rsidTr="00C3519D">
        <w:tc>
          <w:tcPr>
            <w:tcW w:w="0" w:type="auto"/>
            <w:shd w:val="clear" w:color="auto" w:fill="auto"/>
          </w:tcPr>
          <w:p w14:paraId="26C0F9D7" w14:textId="77777777" w:rsidR="00F14CAB" w:rsidRPr="00C76744" w:rsidRDefault="00F14CAB" w:rsidP="00FE1919">
            <w:pPr>
              <w:spacing w:before="40" w:after="120"/>
              <w:ind w:right="113"/>
              <w:rPr>
                <w:bCs/>
                <w:lang w:eastAsia="en-US"/>
              </w:rPr>
            </w:pPr>
          </w:p>
        </w:tc>
        <w:tc>
          <w:tcPr>
            <w:tcW w:w="0" w:type="auto"/>
            <w:shd w:val="clear" w:color="auto" w:fill="auto"/>
            <w:hideMark/>
          </w:tcPr>
          <w:p w14:paraId="543D7C14" w14:textId="77777777" w:rsidR="00F14CAB" w:rsidRPr="002A7C36" w:rsidRDefault="00F14CAB" w:rsidP="00FE1919">
            <w:pPr>
              <w:spacing w:before="40" w:after="120"/>
              <w:ind w:right="113"/>
              <w:rPr>
                <w:b/>
              </w:rPr>
            </w:pPr>
            <w:r w:rsidRPr="002A7C36">
              <w:rPr>
                <w:b/>
              </w:rPr>
              <w:t>Agenda Item 6.</w:t>
            </w:r>
            <w:r w:rsidRPr="002A7C36">
              <w:rPr>
                <w:b/>
              </w:rPr>
              <w:tab/>
              <w:t>Enhancing the capabilities of ECE to attract staff-related resources for the transport subprogramme</w:t>
            </w:r>
          </w:p>
          <w:p w14:paraId="55CDF656" w14:textId="77777777" w:rsidR="00F14CAB" w:rsidRPr="00C76744" w:rsidRDefault="00F14CAB" w:rsidP="00FE1919">
            <w:pPr>
              <w:spacing w:before="40" w:after="120"/>
              <w:ind w:right="113"/>
              <w:rPr>
                <w:bCs/>
              </w:rPr>
            </w:pPr>
            <w:r w:rsidRPr="00C76744">
              <w:rPr>
                <w:bCs/>
              </w:rPr>
              <w:t>[Informal Document No</w:t>
            </w:r>
            <w:r>
              <w:rPr>
                <w:bCs/>
              </w:rPr>
              <w:t>.</w:t>
            </w:r>
            <w:r w:rsidRPr="00C76744">
              <w:rPr>
                <w:bCs/>
              </w:rPr>
              <w:t xml:space="preserve"> 5]</w:t>
            </w:r>
          </w:p>
        </w:tc>
      </w:tr>
      <w:tr w:rsidR="00F14CAB" w:rsidRPr="00C76744" w14:paraId="31FBB59C" w14:textId="77777777" w:rsidTr="00C3519D">
        <w:tc>
          <w:tcPr>
            <w:tcW w:w="0" w:type="auto"/>
            <w:shd w:val="clear" w:color="auto" w:fill="auto"/>
            <w:hideMark/>
          </w:tcPr>
          <w:p w14:paraId="400A80ED" w14:textId="77777777" w:rsidR="00F14CAB" w:rsidRPr="00C76744" w:rsidRDefault="00F14CAB" w:rsidP="00FE1919">
            <w:pPr>
              <w:spacing w:before="40" w:after="120"/>
              <w:ind w:right="113"/>
              <w:rPr>
                <w:bCs/>
                <w:lang w:eastAsia="en-US"/>
              </w:rPr>
            </w:pPr>
            <w:r w:rsidRPr="00C76744">
              <w:rPr>
                <w:bCs/>
              </w:rPr>
              <w:t>No. 10</w:t>
            </w:r>
          </w:p>
        </w:tc>
        <w:tc>
          <w:tcPr>
            <w:tcW w:w="0" w:type="auto"/>
            <w:shd w:val="clear" w:color="auto" w:fill="auto"/>
            <w:hideMark/>
          </w:tcPr>
          <w:p w14:paraId="6E00DBC3" w14:textId="77777777" w:rsidR="00F14CAB" w:rsidRPr="00C76744" w:rsidRDefault="00F14CAB" w:rsidP="00FE1919">
            <w:pPr>
              <w:spacing w:before="40" w:after="120"/>
              <w:ind w:right="113"/>
              <w:rPr>
                <w:bCs/>
                <w:lang w:eastAsia="en-US"/>
              </w:rPr>
            </w:pPr>
            <w:r w:rsidRPr="00C76744">
              <w:rPr>
                <w:bCs/>
              </w:rPr>
              <w:t xml:space="preserve">The Bureau </w:t>
            </w:r>
            <w:r w:rsidRPr="00FA0E62">
              <w:rPr>
                <w:b/>
              </w:rPr>
              <w:t>considered</w:t>
            </w:r>
            <w:r w:rsidRPr="00C76744">
              <w:rPr>
                <w:bCs/>
              </w:rPr>
              <w:t xml:space="preserve"> Informal document No. 5 and the options proposed, noting that, at this stage, it would not be prepared to support the proposed options and conclusions reflected in the document.</w:t>
            </w:r>
          </w:p>
        </w:tc>
      </w:tr>
      <w:tr w:rsidR="00F14CAB" w:rsidRPr="00C76744" w14:paraId="2C6313D4" w14:textId="77777777" w:rsidTr="00C3519D">
        <w:tc>
          <w:tcPr>
            <w:tcW w:w="0" w:type="auto"/>
            <w:shd w:val="clear" w:color="auto" w:fill="auto"/>
            <w:hideMark/>
          </w:tcPr>
          <w:p w14:paraId="2072FF8F" w14:textId="77777777" w:rsidR="00F14CAB" w:rsidRPr="00C76744" w:rsidRDefault="00F14CAB" w:rsidP="00FE1919">
            <w:pPr>
              <w:spacing w:before="40" w:after="120"/>
              <w:ind w:right="113"/>
              <w:rPr>
                <w:bCs/>
                <w:lang w:eastAsia="en-US"/>
              </w:rPr>
            </w:pPr>
            <w:r w:rsidRPr="00C76744">
              <w:rPr>
                <w:bCs/>
              </w:rPr>
              <w:t>No. 11</w:t>
            </w:r>
          </w:p>
        </w:tc>
        <w:tc>
          <w:tcPr>
            <w:tcW w:w="0" w:type="auto"/>
            <w:shd w:val="clear" w:color="auto" w:fill="auto"/>
            <w:hideMark/>
          </w:tcPr>
          <w:p w14:paraId="76C2DB46" w14:textId="77777777" w:rsidR="00F14CAB" w:rsidRPr="00C76744" w:rsidRDefault="00F14CAB" w:rsidP="00FE1919">
            <w:pPr>
              <w:spacing w:before="40" w:after="120"/>
              <w:ind w:right="113"/>
              <w:rPr>
                <w:bCs/>
                <w:lang w:eastAsia="en-US"/>
              </w:rPr>
            </w:pPr>
            <w:r w:rsidRPr="00C76744">
              <w:rPr>
                <w:bCs/>
              </w:rPr>
              <w:t xml:space="preserve">The Bureau </w:t>
            </w:r>
            <w:r w:rsidRPr="00FA0E62">
              <w:rPr>
                <w:b/>
              </w:rPr>
              <w:t>decided to continue the consideration</w:t>
            </w:r>
            <w:r w:rsidRPr="00C76744">
              <w:rPr>
                <w:bCs/>
              </w:rPr>
              <w:t xml:space="preserve"> of the topic, in light of the critical situation with the UN Regular </w:t>
            </w:r>
            <w:proofErr w:type="gramStart"/>
            <w:r w:rsidRPr="00C76744">
              <w:rPr>
                <w:bCs/>
              </w:rPr>
              <w:t>Budget, and</w:t>
            </w:r>
            <w:proofErr w:type="gramEnd"/>
            <w:r w:rsidRPr="00C76744">
              <w:rPr>
                <w:bCs/>
              </w:rPr>
              <w:t xml:space="preserve"> </w:t>
            </w:r>
            <w:r w:rsidRPr="00FA0E62">
              <w:rPr>
                <w:b/>
              </w:rPr>
              <w:t>requested</w:t>
            </w:r>
            <w:r w:rsidRPr="00C76744">
              <w:rPr>
                <w:bCs/>
              </w:rPr>
              <w:t xml:space="preserve"> the secretariat to continue to explore additional alternatives and add the issue at the November session of the Bureau.</w:t>
            </w:r>
          </w:p>
        </w:tc>
      </w:tr>
      <w:tr w:rsidR="00F14CAB" w:rsidRPr="00C76744" w14:paraId="4C29A053" w14:textId="77777777" w:rsidTr="00C3519D">
        <w:tc>
          <w:tcPr>
            <w:tcW w:w="0" w:type="auto"/>
            <w:shd w:val="clear" w:color="auto" w:fill="auto"/>
          </w:tcPr>
          <w:p w14:paraId="6FFC682E" w14:textId="77777777" w:rsidR="00F14CAB" w:rsidRPr="00C76744" w:rsidRDefault="00F14CAB" w:rsidP="00FE1919">
            <w:pPr>
              <w:spacing w:before="40" w:after="120"/>
              <w:ind w:right="113"/>
              <w:rPr>
                <w:bCs/>
                <w:lang w:eastAsia="en-US"/>
              </w:rPr>
            </w:pPr>
          </w:p>
        </w:tc>
        <w:tc>
          <w:tcPr>
            <w:tcW w:w="0" w:type="auto"/>
            <w:shd w:val="clear" w:color="auto" w:fill="auto"/>
            <w:hideMark/>
          </w:tcPr>
          <w:p w14:paraId="4135A772" w14:textId="77777777" w:rsidR="00F14CAB" w:rsidRPr="002A7C36" w:rsidRDefault="00F14CAB" w:rsidP="00FE1919">
            <w:pPr>
              <w:spacing w:before="40" w:after="120"/>
              <w:ind w:right="113"/>
              <w:rPr>
                <w:b/>
              </w:rPr>
            </w:pPr>
            <w:r w:rsidRPr="002A7C36">
              <w:rPr>
                <w:b/>
              </w:rPr>
              <w:t>Agenda Item 7.</w:t>
            </w:r>
            <w:r w:rsidRPr="002A7C36">
              <w:rPr>
                <w:b/>
              </w:rPr>
              <w:tab/>
              <w:t>Other topics of strategic nature</w:t>
            </w:r>
          </w:p>
          <w:p w14:paraId="42658845" w14:textId="77777777" w:rsidR="00F14CAB" w:rsidRPr="00C76744" w:rsidRDefault="00F14CAB" w:rsidP="00FE1919">
            <w:pPr>
              <w:spacing w:before="40" w:after="120"/>
              <w:ind w:right="113"/>
              <w:rPr>
                <w:bCs/>
              </w:rPr>
            </w:pPr>
            <w:r w:rsidRPr="00C76744">
              <w:rPr>
                <w:bCs/>
              </w:rPr>
              <w:t>[Informal Documents No</w:t>
            </w:r>
            <w:r>
              <w:rPr>
                <w:bCs/>
              </w:rPr>
              <w:t>s.</w:t>
            </w:r>
            <w:r w:rsidRPr="00C76744">
              <w:rPr>
                <w:bCs/>
              </w:rPr>
              <w:t xml:space="preserve"> 6, 7 and 8]</w:t>
            </w:r>
          </w:p>
        </w:tc>
      </w:tr>
      <w:tr w:rsidR="00F14CAB" w:rsidRPr="00C76744" w14:paraId="6C02C5A2" w14:textId="77777777" w:rsidTr="00C3519D">
        <w:tc>
          <w:tcPr>
            <w:tcW w:w="0" w:type="auto"/>
            <w:shd w:val="clear" w:color="auto" w:fill="auto"/>
          </w:tcPr>
          <w:p w14:paraId="73F86126" w14:textId="77777777" w:rsidR="00F14CAB" w:rsidRPr="00C76744" w:rsidRDefault="00F14CAB" w:rsidP="00FE1919">
            <w:pPr>
              <w:spacing w:before="40" w:after="120"/>
              <w:ind w:right="113"/>
              <w:rPr>
                <w:bCs/>
                <w:lang w:eastAsia="en-US"/>
              </w:rPr>
            </w:pPr>
          </w:p>
        </w:tc>
        <w:tc>
          <w:tcPr>
            <w:tcW w:w="0" w:type="auto"/>
            <w:shd w:val="clear" w:color="auto" w:fill="auto"/>
            <w:hideMark/>
          </w:tcPr>
          <w:p w14:paraId="1AB3D635" w14:textId="77777777" w:rsidR="00F14CAB" w:rsidRPr="002A7C36" w:rsidRDefault="00F14CAB" w:rsidP="00FE1919">
            <w:pPr>
              <w:spacing w:before="40" w:after="120"/>
              <w:ind w:right="113"/>
              <w:rPr>
                <w:b/>
              </w:rPr>
            </w:pPr>
            <w:r w:rsidRPr="002A7C36">
              <w:rPr>
                <w:b/>
              </w:rPr>
              <w:t>7A. Transport-related COVID-19 responses of ECE</w:t>
            </w:r>
          </w:p>
          <w:p w14:paraId="002D7C36" w14:textId="77777777" w:rsidR="00F14CAB" w:rsidRPr="00C76744" w:rsidRDefault="00F14CAB" w:rsidP="00FE1919">
            <w:pPr>
              <w:spacing w:before="40" w:after="120"/>
              <w:ind w:right="113"/>
              <w:rPr>
                <w:bCs/>
              </w:rPr>
            </w:pPr>
            <w:r w:rsidRPr="00C76744">
              <w:rPr>
                <w:bCs/>
              </w:rPr>
              <w:t>[Informal Document No</w:t>
            </w:r>
            <w:r>
              <w:rPr>
                <w:bCs/>
              </w:rPr>
              <w:t>.</w:t>
            </w:r>
            <w:r w:rsidRPr="00C76744">
              <w:rPr>
                <w:bCs/>
              </w:rPr>
              <w:t xml:space="preserve"> 6]</w:t>
            </w:r>
          </w:p>
        </w:tc>
      </w:tr>
      <w:tr w:rsidR="00F14CAB" w:rsidRPr="00C76744" w14:paraId="14C3F6DE" w14:textId="77777777" w:rsidTr="00C3519D">
        <w:tc>
          <w:tcPr>
            <w:tcW w:w="0" w:type="auto"/>
            <w:shd w:val="clear" w:color="auto" w:fill="auto"/>
            <w:hideMark/>
          </w:tcPr>
          <w:p w14:paraId="4164C386" w14:textId="77777777" w:rsidR="00F14CAB" w:rsidRPr="00C76744" w:rsidRDefault="00F14CAB" w:rsidP="00FE1919">
            <w:pPr>
              <w:spacing w:before="40" w:after="120"/>
              <w:ind w:right="113"/>
              <w:rPr>
                <w:bCs/>
                <w:lang w:eastAsia="en-US"/>
              </w:rPr>
            </w:pPr>
            <w:r w:rsidRPr="00C76744">
              <w:rPr>
                <w:bCs/>
              </w:rPr>
              <w:t>No. 12</w:t>
            </w:r>
          </w:p>
        </w:tc>
        <w:tc>
          <w:tcPr>
            <w:tcW w:w="0" w:type="auto"/>
            <w:shd w:val="clear" w:color="auto" w:fill="auto"/>
            <w:hideMark/>
          </w:tcPr>
          <w:p w14:paraId="51ADD4A7" w14:textId="5FD2FF71" w:rsidR="00F14CAB" w:rsidRPr="00C76744" w:rsidRDefault="00F14CAB" w:rsidP="00FE1919">
            <w:pPr>
              <w:spacing w:before="40" w:after="120"/>
              <w:ind w:right="113"/>
              <w:rPr>
                <w:bCs/>
                <w:lang w:eastAsia="en-US"/>
              </w:rPr>
            </w:pPr>
            <w:r w:rsidRPr="00C76744">
              <w:rPr>
                <w:bCs/>
              </w:rPr>
              <w:t xml:space="preserve">The Bureau </w:t>
            </w:r>
            <w:r w:rsidRPr="00FA0E62">
              <w:rPr>
                <w:b/>
              </w:rPr>
              <w:t>appreciated</w:t>
            </w:r>
            <w:r w:rsidRPr="00C76744">
              <w:rPr>
                <w:bCs/>
              </w:rPr>
              <w:t xml:space="preserve"> the timely responses of the secretariat to the COVID-19 pandemic and </w:t>
            </w:r>
            <w:r w:rsidRPr="00FA0E62">
              <w:rPr>
                <w:b/>
              </w:rPr>
              <w:t>requested</w:t>
            </w:r>
            <w:r w:rsidRPr="00C76744">
              <w:rPr>
                <w:bCs/>
              </w:rPr>
              <w:t xml:space="preserve"> the secretariat to submit the document on preparedness for epidemics and other emergencies to the Committee at the 83</w:t>
            </w:r>
            <w:r w:rsidR="00E50935">
              <w:rPr>
                <w:bCs/>
              </w:rPr>
              <w:t>rd</w:t>
            </w:r>
            <w:r w:rsidRPr="00C76744">
              <w:rPr>
                <w:bCs/>
              </w:rPr>
              <w:t xml:space="preserve"> session through the Bureau after the review by WP.5 in September 2020.</w:t>
            </w:r>
          </w:p>
        </w:tc>
      </w:tr>
      <w:tr w:rsidR="00F14CAB" w:rsidRPr="00C76744" w14:paraId="3E60483C" w14:textId="77777777" w:rsidTr="00C3519D">
        <w:tc>
          <w:tcPr>
            <w:tcW w:w="0" w:type="auto"/>
            <w:shd w:val="clear" w:color="auto" w:fill="auto"/>
          </w:tcPr>
          <w:p w14:paraId="3CE26137" w14:textId="77777777" w:rsidR="00F14CAB" w:rsidRPr="00C76744" w:rsidRDefault="00F14CAB" w:rsidP="00FE1919">
            <w:pPr>
              <w:spacing w:before="40" w:after="120"/>
              <w:ind w:right="113"/>
              <w:rPr>
                <w:bCs/>
                <w:lang w:eastAsia="en-US"/>
              </w:rPr>
            </w:pPr>
          </w:p>
        </w:tc>
        <w:tc>
          <w:tcPr>
            <w:tcW w:w="0" w:type="auto"/>
            <w:shd w:val="clear" w:color="auto" w:fill="auto"/>
            <w:hideMark/>
          </w:tcPr>
          <w:p w14:paraId="53B84828" w14:textId="77777777" w:rsidR="00F14CAB" w:rsidRPr="002A7C36" w:rsidRDefault="00F14CAB" w:rsidP="00FE1919">
            <w:pPr>
              <w:spacing w:before="40" w:after="120"/>
              <w:ind w:right="113"/>
              <w:rPr>
                <w:b/>
              </w:rPr>
            </w:pPr>
            <w:r w:rsidRPr="002A7C36">
              <w:rPr>
                <w:b/>
              </w:rPr>
              <w:t>7B.</w:t>
            </w:r>
            <w:r w:rsidRPr="002A7C36">
              <w:rPr>
                <w:b/>
              </w:rPr>
              <w:tab/>
              <w:t>Impacts of COVID-19 on the transport programme of work</w:t>
            </w:r>
          </w:p>
          <w:p w14:paraId="5FB503D1" w14:textId="77777777" w:rsidR="00F14CAB" w:rsidRPr="00C76744" w:rsidRDefault="00F14CAB" w:rsidP="00FE1919">
            <w:pPr>
              <w:spacing w:before="40" w:after="120"/>
              <w:ind w:right="113"/>
              <w:rPr>
                <w:bCs/>
              </w:rPr>
            </w:pPr>
            <w:r w:rsidRPr="00C76744">
              <w:rPr>
                <w:bCs/>
              </w:rPr>
              <w:t>[Informal Document No</w:t>
            </w:r>
            <w:r>
              <w:rPr>
                <w:bCs/>
              </w:rPr>
              <w:t>.</w:t>
            </w:r>
            <w:r w:rsidRPr="00C76744">
              <w:rPr>
                <w:bCs/>
              </w:rPr>
              <w:t xml:space="preserve"> 7]</w:t>
            </w:r>
          </w:p>
        </w:tc>
      </w:tr>
      <w:tr w:rsidR="00F14CAB" w:rsidRPr="00C76744" w14:paraId="6A86883A" w14:textId="77777777" w:rsidTr="00C3519D">
        <w:tc>
          <w:tcPr>
            <w:tcW w:w="0" w:type="auto"/>
            <w:shd w:val="clear" w:color="auto" w:fill="auto"/>
            <w:hideMark/>
          </w:tcPr>
          <w:p w14:paraId="0EC00170" w14:textId="77777777" w:rsidR="00F14CAB" w:rsidRPr="00C76744" w:rsidRDefault="00F14CAB" w:rsidP="00FE1919">
            <w:pPr>
              <w:spacing w:before="40" w:after="120"/>
              <w:ind w:right="113"/>
              <w:rPr>
                <w:bCs/>
                <w:lang w:eastAsia="en-US"/>
              </w:rPr>
            </w:pPr>
            <w:r w:rsidRPr="00C76744">
              <w:rPr>
                <w:bCs/>
              </w:rPr>
              <w:t>No. 13</w:t>
            </w:r>
          </w:p>
        </w:tc>
        <w:tc>
          <w:tcPr>
            <w:tcW w:w="0" w:type="auto"/>
            <w:shd w:val="clear" w:color="auto" w:fill="auto"/>
            <w:hideMark/>
          </w:tcPr>
          <w:p w14:paraId="7703DEC8" w14:textId="77777777" w:rsidR="00F14CAB" w:rsidRPr="00C76744" w:rsidRDefault="00F14CAB" w:rsidP="00FE1919">
            <w:pPr>
              <w:spacing w:before="40" w:after="120"/>
              <w:ind w:right="113"/>
              <w:rPr>
                <w:bCs/>
                <w:lang w:eastAsia="en-US"/>
              </w:rPr>
            </w:pPr>
            <w:r w:rsidRPr="00C76744">
              <w:rPr>
                <w:bCs/>
              </w:rPr>
              <w:t xml:space="preserve">The Bureau </w:t>
            </w:r>
            <w:r w:rsidRPr="00FA0E62">
              <w:rPr>
                <w:b/>
              </w:rPr>
              <w:t>recognized</w:t>
            </w:r>
            <w:r w:rsidRPr="00C76744">
              <w:rPr>
                <w:bCs/>
              </w:rPr>
              <w:t xml:space="preserve"> that the transport subprogramme would not achieve all its planned activities due to the impact of the COVID-19 and </w:t>
            </w:r>
            <w:r w:rsidRPr="00FA0E62">
              <w:rPr>
                <w:b/>
              </w:rPr>
              <w:t>appreciated</w:t>
            </w:r>
            <w:r w:rsidRPr="00C76744">
              <w:rPr>
                <w:bCs/>
              </w:rPr>
              <w:t xml:space="preserve"> the secretariat’s efforts to complete the programme of work as much as possible.</w:t>
            </w:r>
          </w:p>
        </w:tc>
      </w:tr>
      <w:tr w:rsidR="00F14CAB" w:rsidRPr="00C76744" w14:paraId="607E028D" w14:textId="77777777" w:rsidTr="00C3519D">
        <w:tc>
          <w:tcPr>
            <w:tcW w:w="0" w:type="auto"/>
            <w:shd w:val="clear" w:color="auto" w:fill="auto"/>
            <w:hideMark/>
          </w:tcPr>
          <w:p w14:paraId="462516BA" w14:textId="77777777" w:rsidR="00F14CAB" w:rsidRPr="00C76744" w:rsidRDefault="00F14CAB" w:rsidP="00FE1919">
            <w:pPr>
              <w:spacing w:before="40" w:after="120"/>
              <w:ind w:right="113"/>
              <w:rPr>
                <w:bCs/>
                <w:lang w:eastAsia="en-US"/>
              </w:rPr>
            </w:pPr>
            <w:r w:rsidRPr="00C76744">
              <w:rPr>
                <w:bCs/>
              </w:rPr>
              <w:t>No. 14</w:t>
            </w:r>
          </w:p>
        </w:tc>
        <w:tc>
          <w:tcPr>
            <w:tcW w:w="0" w:type="auto"/>
            <w:shd w:val="clear" w:color="auto" w:fill="auto"/>
            <w:hideMark/>
          </w:tcPr>
          <w:p w14:paraId="17E5A880" w14:textId="77777777" w:rsidR="00F14CAB" w:rsidRPr="00C76744" w:rsidRDefault="00F14CAB" w:rsidP="00FE1919">
            <w:pPr>
              <w:spacing w:before="40" w:after="120"/>
              <w:ind w:right="113"/>
              <w:rPr>
                <w:bCs/>
                <w:lang w:eastAsia="en-US"/>
              </w:rPr>
            </w:pPr>
            <w:r w:rsidRPr="00C76744">
              <w:rPr>
                <w:bCs/>
              </w:rPr>
              <w:t xml:space="preserve">The Bureau </w:t>
            </w:r>
            <w:r w:rsidRPr="00FA0E62">
              <w:rPr>
                <w:b/>
              </w:rPr>
              <w:t>decided</w:t>
            </w:r>
            <w:r w:rsidRPr="00C76744">
              <w:rPr>
                <w:bCs/>
              </w:rPr>
              <w:t xml:space="preserve">, on an exceptional basis, to </w:t>
            </w:r>
            <w:r w:rsidRPr="00FA0E62">
              <w:rPr>
                <w:b/>
              </w:rPr>
              <w:t>approve</w:t>
            </w:r>
            <w:r w:rsidRPr="00C76744">
              <w:rPr>
                <w:bCs/>
              </w:rPr>
              <w:t xml:space="preserve"> the extension of the mandates of the Group of Experts towards Unified Railway Law and the Group of Experts on Road Signs and Signals for one more year and to </w:t>
            </w:r>
            <w:r w:rsidRPr="00FA0E62">
              <w:rPr>
                <w:b/>
              </w:rPr>
              <w:t>submit</w:t>
            </w:r>
            <w:r w:rsidRPr="00C76744">
              <w:rPr>
                <w:bCs/>
              </w:rPr>
              <w:t xml:space="preserve"> this request to EXCOM for approval at its next meeting on 5 October 2020.</w:t>
            </w:r>
          </w:p>
        </w:tc>
      </w:tr>
      <w:tr w:rsidR="00F14CAB" w:rsidRPr="00C76744" w14:paraId="6242DFFD" w14:textId="77777777" w:rsidTr="00C3519D">
        <w:tc>
          <w:tcPr>
            <w:tcW w:w="0" w:type="auto"/>
            <w:shd w:val="clear" w:color="auto" w:fill="auto"/>
            <w:hideMark/>
          </w:tcPr>
          <w:p w14:paraId="5D34C312" w14:textId="77777777" w:rsidR="00F14CAB" w:rsidRPr="00C76744" w:rsidRDefault="00F14CAB" w:rsidP="00FE1919">
            <w:pPr>
              <w:spacing w:before="40" w:after="120"/>
              <w:ind w:right="113"/>
              <w:rPr>
                <w:bCs/>
                <w:lang w:eastAsia="en-US"/>
              </w:rPr>
            </w:pPr>
            <w:r w:rsidRPr="00C76744">
              <w:rPr>
                <w:bCs/>
              </w:rPr>
              <w:t>No. 15</w:t>
            </w:r>
          </w:p>
        </w:tc>
        <w:tc>
          <w:tcPr>
            <w:tcW w:w="0" w:type="auto"/>
            <w:shd w:val="clear" w:color="auto" w:fill="auto"/>
            <w:hideMark/>
          </w:tcPr>
          <w:p w14:paraId="4C2C804D" w14:textId="77777777" w:rsidR="00F14CAB" w:rsidRPr="00C76744" w:rsidRDefault="00F14CAB" w:rsidP="00FE1919">
            <w:pPr>
              <w:spacing w:before="40" w:after="120"/>
              <w:ind w:right="113"/>
              <w:rPr>
                <w:bCs/>
                <w:lang w:eastAsia="en-US"/>
              </w:rPr>
            </w:pPr>
            <w:r w:rsidRPr="00C76744">
              <w:rPr>
                <w:bCs/>
              </w:rPr>
              <w:t xml:space="preserve">The Bureau </w:t>
            </w:r>
            <w:r w:rsidRPr="00FA0E62">
              <w:rPr>
                <w:b/>
              </w:rPr>
              <w:t>requested</w:t>
            </w:r>
            <w:r w:rsidRPr="00FA0E62">
              <w:rPr>
                <w:b/>
                <w:bCs/>
              </w:rPr>
              <w:t xml:space="preserve"> </w:t>
            </w:r>
            <w:r w:rsidRPr="00FA0E62">
              <w:rPr>
                <w:b/>
              </w:rPr>
              <w:t>the secretariat to inform the Committee</w:t>
            </w:r>
            <w:r w:rsidRPr="00C76744">
              <w:rPr>
                <w:bCs/>
              </w:rPr>
              <w:t xml:space="preserve"> at its 83rd annual session about this development vis-à-vis the extraordinary extension of the mandates of the Group of Experts.</w:t>
            </w:r>
          </w:p>
        </w:tc>
      </w:tr>
      <w:tr w:rsidR="00F14CAB" w:rsidRPr="00C76744" w14:paraId="5FB23452" w14:textId="77777777" w:rsidTr="00C3519D">
        <w:tc>
          <w:tcPr>
            <w:tcW w:w="0" w:type="auto"/>
            <w:shd w:val="clear" w:color="auto" w:fill="auto"/>
          </w:tcPr>
          <w:p w14:paraId="3A97DAD5" w14:textId="77777777" w:rsidR="00F14CAB" w:rsidRPr="00C76744" w:rsidRDefault="00F14CAB" w:rsidP="00FE1919">
            <w:pPr>
              <w:spacing w:before="40" w:after="120"/>
              <w:ind w:right="113"/>
              <w:rPr>
                <w:bCs/>
                <w:lang w:eastAsia="en-US"/>
              </w:rPr>
            </w:pPr>
          </w:p>
        </w:tc>
        <w:tc>
          <w:tcPr>
            <w:tcW w:w="0" w:type="auto"/>
            <w:shd w:val="clear" w:color="auto" w:fill="auto"/>
            <w:hideMark/>
          </w:tcPr>
          <w:p w14:paraId="6EB2E2C3" w14:textId="77777777" w:rsidR="00F14CAB" w:rsidRPr="002A7C36" w:rsidRDefault="00F14CAB" w:rsidP="00FE1919">
            <w:pPr>
              <w:spacing w:before="40" w:after="120"/>
              <w:ind w:right="113"/>
              <w:rPr>
                <w:b/>
              </w:rPr>
            </w:pPr>
            <w:r w:rsidRPr="002A7C36">
              <w:rPr>
                <w:b/>
              </w:rPr>
              <w:t>7C.</w:t>
            </w:r>
            <w:r w:rsidRPr="002A7C36">
              <w:rPr>
                <w:b/>
              </w:rPr>
              <w:tab/>
              <w:t>Management update on UN budget-related developments of relevance</w:t>
            </w:r>
          </w:p>
        </w:tc>
      </w:tr>
      <w:tr w:rsidR="00F14CAB" w:rsidRPr="00C76744" w14:paraId="21A86993" w14:textId="77777777" w:rsidTr="00C3519D">
        <w:tc>
          <w:tcPr>
            <w:tcW w:w="0" w:type="auto"/>
            <w:shd w:val="clear" w:color="auto" w:fill="auto"/>
            <w:hideMark/>
          </w:tcPr>
          <w:p w14:paraId="528E13C4" w14:textId="77777777" w:rsidR="00F14CAB" w:rsidRPr="00C76744" w:rsidRDefault="00F14CAB" w:rsidP="00FE1919">
            <w:pPr>
              <w:spacing w:before="40" w:after="120"/>
              <w:ind w:right="113"/>
              <w:rPr>
                <w:bCs/>
                <w:lang w:eastAsia="en-US"/>
              </w:rPr>
            </w:pPr>
            <w:r w:rsidRPr="00C76744">
              <w:rPr>
                <w:bCs/>
              </w:rPr>
              <w:t>No. 16</w:t>
            </w:r>
          </w:p>
        </w:tc>
        <w:tc>
          <w:tcPr>
            <w:tcW w:w="0" w:type="auto"/>
            <w:shd w:val="clear" w:color="auto" w:fill="auto"/>
            <w:hideMark/>
          </w:tcPr>
          <w:p w14:paraId="2F992836" w14:textId="77777777" w:rsidR="00F14CAB" w:rsidRPr="00C76744" w:rsidRDefault="00F14CAB" w:rsidP="00FE1919">
            <w:pPr>
              <w:spacing w:before="40" w:after="120"/>
              <w:ind w:right="113"/>
              <w:rPr>
                <w:bCs/>
                <w:lang w:eastAsia="en-US"/>
              </w:rPr>
            </w:pPr>
            <w:r w:rsidRPr="00C76744">
              <w:rPr>
                <w:bCs/>
              </w:rPr>
              <w:t xml:space="preserve">The Bureau </w:t>
            </w:r>
            <w:r w:rsidRPr="00FA0E62">
              <w:rPr>
                <w:b/>
              </w:rPr>
              <w:t>took note</w:t>
            </w:r>
            <w:r w:rsidRPr="00C76744">
              <w:rPr>
                <w:bCs/>
              </w:rPr>
              <w:t xml:space="preserve"> of the ongoing situation with the liquidity crisis and its impact on the staff and other resources of the secretariat. The Bureau </w:t>
            </w:r>
            <w:r w:rsidRPr="00FA0E62">
              <w:rPr>
                <w:b/>
              </w:rPr>
              <w:t>took note</w:t>
            </w:r>
            <w:r w:rsidRPr="00C76744">
              <w:rPr>
                <w:bCs/>
              </w:rPr>
              <w:t xml:space="preserve"> of the impossibility for redeploying staff within the Division due to the specialized nature of the vacant post (P4) </w:t>
            </w:r>
            <w:proofErr w:type="gramStart"/>
            <w:r w:rsidRPr="00C76744">
              <w:rPr>
                <w:bCs/>
              </w:rPr>
              <w:t>and also</w:t>
            </w:r>
            <w:proofErr w:type="gramEnd"/>
            <w:r w:rsidRPr="00C76744">
              <w:rPr>
                <w:bCs/>
              </w:rPr>
              <w:t xml:space="preserve"> of the adverse impact to the servicing of other Working Parties of the Division. The Bureau </w:t>
            </w:r>
            <w:r w:rsidRPr="00FA0E62">
              <w:rPr>
                <w:b/>
              </w:rPr>
              <w:t>decided to discuss this matter in depth</w:t>
            </w:r>
            <w:r w:rsidRPr="00C76744">
              <w:rPr>
                <w:bCs/>
              </w:rPr>
              <w:t xml:space="preserve"> at its next session.</w:t>
            </w:r>
          </w:p>
        </w:tc>
      </w:tr>
      <w:tr w:rsidR="00F14CAB" w:rsidRPr="00C76744" w14:paraId="799797E5" w14:textId="77777777" w:rsidTr="00C3519D">
        <w:tc>
          <w:tcPr>
            <w:tcW w:w="0" w:type="auto"/>
            <w:shd w:val="clear" w:color="auto" w:fill="auto"/>
          </w:tcPr>
          <w:p w14:paraId="54E6EA98" w14:textId="77777777" w:rsidR="00F14CAB" w:rsidRPr="00C76744" w:rsidRDefault="00F14CAB" w:rsidP="00FE1919">
            <w:pPr>
              <w:spacing w:before="40" w:after="120"/>
              <w:ind w:right="113"/>
              <w:rPr>
                <w:bCs/>
                <w:lang w:eastAsia="en-US"/>
              </w:rPr>
            </w:pPr>
          </w:p>
        </w:tc>
        <w:tc>
          <w:tcPr>
            <w:tcW w:w="0" w:type="auto"/>
            <w:shd w:val="clear" w:color="auto" w:fill="auto"/>
            <w:hideMark/>
          </w:tcPr>
          <w:p w14:paraId="39C299EB" w14:textId="77777777" w:rsidR="00F14CAB" w:rsidRPr="002A7C36" w:rsidRDefault="00F14CAB" w:rsidP="00FE1919">
            <w:pPr>
              <w:spacing w:before="40" w:after="120"/>
              <w:ind w:right="113"/>
              <w:rPr>
                <w:b/>
              </w:rPr>
            </w:pPr>
            <w:r w:rsidRPr="002A7C36">
              <w:rPr>
                <w:b/>
              </w:rPr>
              <w:t>7D.</w:t>
            </w:r>
            <w:r w:rsidRPr="002A7C36">
              <w:rPr>
                <w:b/>
              </w:rPr>
              <w:tab/>
              <w:t>Update on ECOSOC considerations of ITC Terms of Reference</w:t>
            </w:r>
          </w:p>
        </w:tc>
      </w:tr>
      <w:tr w:rsidR="00F14CAB" w:rsidRPr="00C76744" w14:paraId="4092B3CC" w14:textId="77777777" w:rsidTr="00C3519D">
        <w:tc>
          <w:tcPr>
            <w:tcW w:w="0" w:type="auto"/>
            <w:shd w:val="clear" w:color="auto" w:fill="auto"/>
            <w:hideMark/>
          </w:tcPr>
          <w:p w14:paraId="47AB2FFD" w14:textId="77777777" w:rsidR="00F14CAB" w:rsidRPr="00C76744" w:rsidRDefault="00F14CAB" w:rsidP="00FE1919">
            <w:pPr>
              <w:spacing w:before="40" w:after="120"/>
              <w:ind w:right="113"/>
              <w:rPr>
                <w:bCs/>
                <w:lang w:eastAsia="en-US"/>
              </w:rPr>
            </w:pPr>
            <w:r w:rsidRPr="00C76744">
              <w:rPr>
                <w:bCs/>
              </w:rPr>
              <w:t>No. 17</w:t>
            </w:r>
          </w:p>
        </w:tc>
        <w:tc>
          <w:tcPr>
            <w:tcW w:w="0" w:type="auto"/>
            <w:shd w:val="clear" w:color="auto" w:fill="auto"/>
            <w:hideMark/>
          </w:tcPr>
          <w:p w14:paraId="0D5CEA3C" w14:textId="77777777" w:rsidR="00F14CAB" w:rsidRPr="00C76744" w:rsidRDefault="00F14CAB" w:rsidP="00FE1919">
            <w:pPr>
              <w:spacing w:before="40" w:after="120"/>
              <w:ind w:right="113"/>
              <w:rPr>
                <w:bCs/>
                <w:lang w:eastAsia="en-US"/>
              </w:rPr>
            </w:pPr>
            <w:r w:rsidRPr="00C76744">
              <w:rPr>
                <w:bCs/>
              </w:rPr>
              <w:t xml:space="preserve">The Bureau </w:t>
            </w:r>
            <w:r w:rsidRPr="00FA0E62">
              <w:rPr>
                <w:b/>
              </w:rPr>
              <w:t>took note</w:t>
            </w:r>
            <w:r w:rsidRPr="00C76744">
              <w:rPr>
                <w:bCs/>
              </w:rPr>
              <w:t xml:space="preserve"> of the updated information provided by the secretariat on the ongoing ECOSOC considerations of the ITC Terms of Reference.</w:t>
            </w:r>
          </w:p>
        </w:tc>
      </w:tr>
      <w:tr w:rsidR="00F14CAB" w:rsidRPr="00C76744" w14:paraId="285FB882" w14:textId="77777777" w:rsidTr="00C3519D">
        <w:tc>
          <w:tcPr>
            <w:tcW w:w="0" w:type="auto"/>
            <w:shd w:val="clear" w:color="auto" w:fill="auto"/>
          </w:tcPr>
          <w:p w14:paraId="57087532" w14:textId="77777777" w:rsidR="00F14CAB" w:rsidRPr="00C76744" w:rsidRDefault="00F14CAB" w:rsidP="00FE1919">
            <w:pPr>
              <w:spacing w:before="40" w:after="120"/>
              <w:ind w:right="113"/>
              <w:rPr>
                <w:bCs/>
                <w:lang w:eastAsia="en-US"/>
              </w:rPr>
            </w:pPr>
          </w:p>
        </w:tc>
        <w:tc>
          <w:tcPr>
            <w:tcW w:w="0" w:type="auto"/>
            <w:shd w:val="clear" w:color="auto" w:fill="auto"/>
            <w:hideMark/>
          </w:tcPr>
          <w:p w14:paraId="7A84E211" w14:textId="77777777" w:rsidR="00F14CAB" w:rsidRPr="002A7C36" w:rsidRDefault="00F14CAB" w:rsidP="00FE1919">
            <w:pPr>
              <w:spacing w:before="40" w:after="120"/>
              <w:ind w:right="113"/>
              <w:rPr>
                <w:b/>
              </w:rPr>
            </w:pPr>
            <w:r w:rsidRPr="002A7C36">
              <w:rPr>
                <w:b/>
              </w:rPr>
              <w:t>E.</w:t>
            </w:r>
            <w:r w:rsidRPr="002A7C36">
              <w:rPr>
                <w:b/>
              </w:rPr>
              <w:tab/>
              <w:t>Revised Bureau Terms of Reference and Rules of Procedure</w:t>
            </w:r>
          </w:p>
          <w:p w14:paraId="56E19D63" w14:textId="77777777" w:rsidR="00F14CAB" w:rsidRPr="00C76744" w:rsidRDefault="00F14CAB" w:rsidP="00FE1919">
            <w:pPr>
              <w:spacing w:before="40" w:after="120"/>
              <w:ind w:right="113"/>
              <w:rPr>
                <w:bCs/>
              </w:rPr>
            </w:pPr>
            <w:r w:rsidRPr="00C76744">
              <w:rPr>
                <w:bCs/>
              </w:rPr>
              <w:t>[Informal Document No</w:t>
            </w:r>
            <w:r>
              <w:rPr>
                <w:bCs/>
              </w:rPr>
              <w:t>.</w:t>
            </w:r>
            <w:r w:rsidRPr="00C76744">
              <w:rPr>
                <w:bCs/>
              </w:rPr>
              <w:t xml:space="preserve"> 8]</w:t>
            </w:r>
          </w:p>
        </w:tc>
      </w:tr>
      <w:tr w:rsidR="00F14CAB" w:rsidRPr="00C76744" w14:paraId="550586E3" w14:textId="77777777" w:rsidTr="00C3519D">
        <w:tc>
          <w:tcPr>
            <w:tcW w:w="0" w:type="auto"/>
            <w:shd w:val="clear" w:color="auto" w:fill="auto"/>
            <w:hideMark/>
          </w:tcPr>
          <w:p w14:paraId="7B360906" w14:textId="77777777" w:rsidR="00F14CAB" w:rsidRPr="00C76744" w:rsidRDefault="00F14CAB" w:rsidP="00FE1919">
            <w:pPr>
              <w:spacing w:before="40" w:after="120"/>
              <w:ind w:right="113"/>
              <w:rPr>
                <w:bCs/>
                <w:lang w:eastAsia="en-US"/>
              </w:rPr>
            </w:pPr>
            <w:r w:rsidRPr="00C76744">
              <w:rPr>
                <w:bCs/>
              </w:rPr>
              <w:t>No. 18</w:t>
            </w:r>
          </w:p>
        </w:tc>
        <w:tc>
          <w:tcPr>
            <w:tcW w:w="0" w:type="auto"/>
            <w:shd w:val="clear" w:color="auto" w:fill="auto"/>
            <w:hideMark/>
          </w:tcPr>
          <w:p w14:paraId="6305150D" w14:textId="77777777" w:rsidR="00F14CAB" w:rsidRPr="00C76744" w:rsidRDefault="00F14CAB" w:rsidP="00FE1919">
            <w:pPr>
              <w:spacing w:before="40" w:after="120"/>
              <w:ind w:right="113"/>
              <w:rPr>
                <w:bCs/>
                <w:lang w:eastAsia="en-US"/>
              </w:rPr>
            </w:pPr>
            <w:r w:rsidRPr="00C76744">
              <w:rPr>
                <w:bCs/>
              </w:rPr>
              <w:t xml:space="preserve">The Bureau </w:t>
            </w:r>
            <w:r w:rsidRPr="00FA0E62">
              <w:rPr>
                <w:b/>
              </w:rPr>
              <w:t>agreed</w:t>
            </w:r>
            <w:r w:rsidRPr="00C76744">
              <w:rPr>
                <w:bCs/>
              </w:rPr>
              <w:t xml:space="preserve"> to send further comments to the secretariat to the draft Bureau Terms of Reference and Rules of Procedure by Friday 4 September cob. It </w:t>
            </w:r>
            <w:r w:rsidRPr="00FA0E62">
              <w:rPr>
                <w:b/>
              </w:rPr>
              <w:t>requested</w:t>
            </w:r>
            <w:r w:rsidRPr="00C76744">
              <w:rPr>
                <w:bCs/>
              </w:rPr>
              <w:t xml:space="preserve"> the secretariat to modify the document accordingly and submit it to the Bureau at its November session for final review, before submitting it to the ITC for its consideration and decision.</w:t>
            </w:r>
          </w:p>
        </w:tc>
      </w:tr>
      <w:tr w:rsidR="00F14CAB" w:rsidRPr="00C76744" w14:paraId="2552C3F3" w14:textId="77777777" w:rsidTr="00C3519D">
        <w:tc>
          <w:tcPr>
            <w:tcW w:w="0" w:type="auto"/>
            <w:shd w:val="clear" w:color="auto" w:fill="auto"/>
          </w:tcPr>
          <w:p w14:paraId="50149346" w14:textId="77777777" w:rsidR="00F14CAB" w:rsidRPr="00C76744" w:rsidRDefault="00F14CAB" w:rsidP="00FE1919">
            <w:pPr>
              <w:spacing w:before="40" w:after="120"/>
              <w:ind w:right="113"/>
              <w:rPr>
                <w:bCs/>
                <w:lang w:eastAsia="en-US"/>
              </w:rPr>
            </w:pPr>
          </w:p>
        </w:tc>
        <w:tc>
          <w:tcPr>
            <w:tcW w:w="0" w:type="auto"/>
            <w:shd w:val="clear" w:color="auto" w:fill="auto"/>
            <w:hideMark/>
          </w:tcPr>
          <w:p w14:paraId="4062B1FB" w14:textId="77777777" w:rsidR="00F14CAB" w:rsidRPr="002A7C36" w:rsidRDefault="00F14CAB" w:rsidP="00FE1919">
            <w:pPr>
              <w:spacing w:before="40" w:after="120"/>
              <w:ind w:right="113"/>
              <w:rPr>
                <w:b/>
              </w:rPr>
            </w:pPr>
            <w:r w:rsidRPr="002A7C36">
              <w:rPr>
                <w:b/>
              </w:rPr>
              <w:t>F.</w:t>
            </w:r>
            <w:r w:rsidRPr="002A7C36">
              <w:rPr>
                <w:b/>
              </w:rPr>
              <w:tab/>
              <w:t>Update on the implementation of ITC relevant decisions</w:t>
            </w:r>
          </w:p>
        </w:tc>
      </w:tr>
      <w:tr w:rsidR="00F14CAB" w:rsidRPr="00C76744" w14:paraId="0F956F85" w14:textId="77777777" w:rsidTr="00C3519D">
        <w:tc>
          <w:tcPr>
            <w:tcW w:w="0" w:type="auto"/>
            <w:shd w:val="clear" w:color="auto" w:fill="auto"/>
          </w:tcPr>
          <w:p w14:paraId="73340BFA" w14:textId="77777777" w:rsidR="00F14CAB" w:rsidRPr="00C76744" w:rsidRDefault="00F14CAB" w:rsidP="00FE1919">
            <w:pPr>
              <w:spacing w:before="40" w:after="120"/>
              <w:ind w:right="113"/>
              <w:rPr>
                <w:bCs/>
                <w:lang w:eastAsia="en-US"/>
              </w:rPr>
            </w:pPr>
          </w:p>
        </w:tc>
        <w:tc>
          <w:tcPr>
            <w:tcW w:w="0" w:type="auto"/>
            <w:shd w:val="clear" w:color="auto" w:fill="auto"/>
            <w:hideMark/>
          </w:tcPr>
          <w:p w14:paraId="2EBC79B2" w14:textId="77777777" w:rsidR="00F14CAB" w:rsidRPr="00C76744" w:rsidRDefault="00F14CAB" w:rsidP="00FE1919">
            <w:pPr>
              <w:spacing w:before="40" w:after="120"/>
              <w:ind w:right="113"/>
              <w:rPr>
                <w:bCs/>
                <w:szCs w:val="24"/>
                <w:lang w:eastAsia="en-US"/>
              </w:rPr>
            </w:pPr>
            <w:r w:rsidRPr="00C76744">
              <w:rPr>
                <w:bCs/>
              </w:rPr>
              <w:t>[</w:t>
            </w:r>
            <w:r w:rsidRPr="00C76744">
              <w:rPr>
                <w:bCs/>
                <w:i/>
                <w:iCs/>
              </w:rPr>
              <w:t>No decisions</w:t>
            </w:r>
            <w:r w:rsidRPr="00C76744">
              <w:rPr>
                <w:bCs/>
              </w:rPr>
              <w:t>]</w:t>
            </w:r>
          </w:p>
        </w:tc>
      </w:tr>
      <w:tr w:rsidR="00F14CAB" w:rsidRPr="00C76744" w14:paraId="34364CC1" w14:textId="77777777" w:rsidTr="00C3519D">
        <w:tc>
          <w:tcPr>
            <w:tcW w:w="0" w:type="auto"/>
            <w:shd w:val="clear" w:color="auto" w:fill="auto"/>
          </w:tcPr>
          <w:p w14:paraId="72E3EA39" w14:textId="77777777" w:rsidR="00F14CAB" w:rsidRPr="00C76744" w:rsidRDefault="00F14CAB" w:rsidP="00FE1919">
            <w:pPr>
              <w:spacing w:before="40" w:after="120"/>
              <w:ind w:right="113"/>
              <w:rPr>
                <w:bCs/>
                <w:lang w:eastAsia="en-US"/>
              </w:rPr>
            </w:pPr>
          </w:p>
        </w:tc>
        <w:tc>
          <w:tcPr>
            <w:tcW w:w="0" w:type="auto"/>
            <w:shd w:val="clear" w:color="auto" w:fill="auto"/>
            <w:hideMark/>
          </w:tcPr>
          <w:p w14:paraId="2C9D93A8" w14:textId="77777777" w:rsidR="00F14CAB" w:rsidRPr="002A7C36" w:rsidRDefault="00F14CAB" w:rsidP="00FE1919">
            <w:pPr>
              <w:spacing w:before="40" w:after="120"/>
              <w:ind w:right="113"/>
              <w:rPr>
                <w:b/>
              </w:rPr>
            </w:pPr>
            <w:r w:rsidRPr="002A7C36">
              <w:rPr>
                <w:b/>
              </w:rPr>
              <w:t>Agenda Item 8.</w:t>
            </w:r>
            <w:r w:rsidRPr="002A7C36">
              <w:rPr>
                <w:b/>
              </w:rPr>
              <w:tab/>
              <w:t>Other business</w:t>
            </w:r>
          </w:p>
        </w:tc>
      </w:tr>
      <w:tr w:rsidR="00F14CAB" w:rsidRPr="00C76744" w14:paraId="321E1F56" w14:textId="77777777" w:rsidTr="00C3519D">
        <w:tc>
          <w:tcPr>
            <w:tcW w:w="0" w:type="auto"/>
            <w:tcBorders>
              <w:bottom w:val="single" w:sz="12" w:space="0" w:color="auto"/>
            </w:tcBorders>
            <w:shd w:val="clear" w:color="auto" w:fill="auto"/>
            <w:hideMark/>
          </w:tcPr>
          <w:p w14:paraId="222B4ED9" w14:textId="77777777" w:rsidR="00F14CAB" w:rsidRPr="00C76744" w:rsidRDefault="00F14CAB" w:rsidP="00FE1919">
            <w:pPr>
              <w:spacing w:before="40" w:after="120"/>
              <w:ind w:right="113"/>
              <w:rPr>
                <w:bCs/>
                <w:lang w:eastAsia="en-US"/>
              </w:rPr>
            </w:pPr>
            <w:r w:rsidRPr="00C76744">
              <w:rPr>
                <w:bCs/>
              </w:rPr>
              <w:t>No. 19</w:t>
            </w:r>
          </w:p>
        </w:tc>
        <w:tc>
          <w:tcPr>
            <w:tcW w:w="0" w:type="auto"/>
            <w:tcBorders>
              <w:bottom w:val="single" w:sz="12" w:space="0" w:color="auto"/>
            </w:tcBorders>
            <w:shd w:val="clear" w:color="auto" w:fill="auto"/>
            <w:hideMark/>
          </w:tcPr>
          <w:p w14:paraId="727CA04A" w14:textId="77777777" w:rsidR="00F14CAB" w:rsidRPr="00C76744" w:rsidRDefault="00F14CAB" w:rsidP="00FE1919">
            <w:pPr>
              <w:spacing w:before="40" w:after="120"/>
              <w:ind w:right="113"/>
              <w:rPr>
                <w:bCs/>
                <w:lang w:eastAsia="en-US"/>
              </w:rPr>
            </w:pPr>
            <w:r w:rsidRPr="00C76744">
              <w:rPr>
                <w:bCs/>
              </w:rPr>
              <w:t xml:space="preserve">The next meeting of the Bureau </w:t>
            </w:r>
            <w:r w:rsidRPr="00FA0E62">
              <w:rPr>
                <w:b/>
              </w:rPr>
              <w:t>will be held</w:t>
            </w:r>
            <w:r w:rsidRPr="00C76744">
              <w:rPr>
                <w:bCs/>
              </w:rPr>
              <w:t xml:space="preserve"> on Tuesday and Wednesday, 24</w:t>
            </w:r>
            <w:r>
              <w:rPr>
                <w:bCs/>
              </w:rPr>
              <w:t>–</w:t>
            </w:r>
            <w:r w:rsidRPr="00C76744">
              <w:rPr>
                <w:bCs/>
              </w:rPr>
              <w:t>25 November 2020.</w:t>
            </w:r>
          </w:p>
        </w:tc>
      </w:tr>
    </w:tbl>
    <w:p w14:paraId="48A4E1CF" w14:textId="77777777" w:rsidR="00F14CAB" w:rsidRDefault="00F14CAB" w:rsidP="00F14CAB">
      <w:pPr>
        <w:suppressAutoHyphens w:val="0"/>
        <w:spacing w:line="240" w:lineRule="auto"/>
        <w:rPr>
          <w:b/>
          <w:sz w:val="28"/>
        </w:rPr>
      </w:pPr>
      <w:r>
        <w:br w:type="page"/>
      </w:r>
    </w:p>
    <w:p w14:paraId="7877AB8C" w14:textId="77777777" w:rsidR="00F14CAB" w:rsidRDefault="00F14CAB" w:rsidP="00F14CAB">
      <w:pPr>
        <w:pStyle w:val="HChG"/>
      </w:pPr>
      <w:r>
        <w:lastRenderedPageBreak/>
        <w:t>Annex III</w:t>
      </w:r>
    </w:p>
    <w:p w14:paraId="21FD0289" w14:textId="77777777" w:rsidR="00F14CAB" w:rsidRPr="00E741B3" w:rsidRDefault="00F14CAB" w:rsidP="00F14CAB">
      <w:pPr>
        <w:jc w:val="right"/>
      </w:pPr>
      <w:r>
        <w:t>[Original: English, French and Russian]</w:t>
      </w:r>
    </w:p>
    <w:p w14:paraId="0257122C" w14:textId="77777777" w:rsidR="00F14CAB" w:rsidRDefault="00F14CAB" w:rsidP="00FA0E62">
      <w:pPr>
        <w:pStyle w:val="HChG"/>
        <w:spacing w:before="240"/>
      </w:pPr>
      <w:r>
        <w:tab/>
      </w:r>
      <w:r>
        <w:tab/>
        <w:t xml:space="preserve">Results of the third remote informal meeting of the 2020–2021 Bureau of the Inland Transport Committee </w:t>
      </w:r>
      <w:r>
        <w:br/>
        <w:t>(24 and 25 November 2020)</w:t>
      </w:r>
    </w:p>
    <w:p w14:paraId="6160D1A3" w14:textId="2809F2C2" w:rsidR="00F14CAB" w:rsidRDefault="00F14CAB" w:rsidP="00C3519D">
      <w:pPr>
        <w:pStyle w:val="HChG"/>
        <w:spacing w:before="240"/>
      </w:pPr>
      <w:r>
        <w:tab/>
      </w:r>
      <w:r>
        <w:tab/>
        <w:t>Items for decision under silence procedure</w:t>
      </w:r>
      <w:r>
        <w:rPr>
          <w:rStyle w:val="FootnoteReference"/>
          <w:bCs/>
          <w:szCs w:val="30"/>
          <w:u w:val="single"/>
        </w:rPr>
        <w:footnoteReference w:id="4"/>
      </w:r>
    </w:p>
    <w:tbl>
      <w:tblPr>
        <w:tblW w:w="0" w:type="auto"/>
        <w:tblInd w:w="1134" w:type="dxa"/>
        <w:tblCellMar>
          <w:left w:w="0" w:type="dxa"/>
          <w:right w:w="0" w:type="dxa"/>
        </w:tblCellMar>
        <w:tblLook w:val="0480" w:firstRow="0" w:lastRow="0" w:firstColumn="1" w:lastColumn="0" w:noHBand="0" w:noVBand="1"/>
      </w:tblPr>
      <w:tblGrid>
        <w:gridCol w:w="726"/>
        <w:gridCol w:w="7779"/>
      </w:tblGrid>
      <w:tr w:rsidR="00F14CAB" w:rsidRPr="00C76744" w14:paraId="375614DD" w14:textId="77777777" w:rsidTr="00C3519D">
        <w:trPr>
          <w:tblHeader/>
        </w:trPr>
        <w:tc>
          <w:tcPr>
            <w:tcW w:w="0" w:type="auto"/>
            <w:tcBorders>
              <w:top w:val="single" w:sz="4" w:space="0" w:color="auto"/>
              <w:bottom w:val="single" w:sz="12" w:space="0" w:color="auto"/>
            </w:tcBorders>
            <w:shd w:val="clear" w:color="auto" w:fill="auto"/>
            <w:vAlign w:val="bottom"/>
            <w:hideMark/>
          </w:tcPr>
          <w:p w14:paraId="5A574823" w14:textId="77777777" w:rsidR="00F14CAB" w:rsidRPr="00C76744" w:rsidRDefault="00F14CAB" w:rsidP="00FE1919">
            <w:pPr>
              <w:spacing w:before="80" w:after="80" w:line="200" w:lineRule="exact"/>
              <w:ind w:right="113"/>
              <w:rPr>
                <w:i/>
                <w:sz w:val="16"/>
                <w:lang w:eastAsia="en-US"/>
              </w:rPr>
            </w:pPr>
            <w:bookmarkStart w:id="2" w:name="_Hlk45697947"/>
            <w:r w:rsidRPr="00C76744">
              <w:rPr>
                <w:i/>
                <w:sz w:val="16"/>
              </w:rPr>
              <w:t>Decision No.</w:t>
            </w:r>
          </w:p>
        </w:tc>
        <w:tc>
          <w:tcPr>
            <w:tcW w:w="0" w:type="auto"/>
            <w:tcBorders>
              <w:top w:val="single" w:sz="4" w:space="0" w:color="auto"/>
              <w:bottom w:val="single" w:sz="12" w:space="0" w:color="auto"/>
            </w:tcBorders>
            <w:shd w:val="clear" w:color="auto" w:fill="auto"/>
            <w:vAlign w:val="bottom"/>
          </w:tcPr>
          <w:p w14:paraId="6177431A" w14:textId="77777777" w:rsidR="00F14CAB" w:rsidRPr="00C76744" w:rsidRDefault="00F14CAB" w:rsidP="00FE1919">
            <w:pPr>
              <w:spacing w:before="80" w:after="80" w:line="200" w:lineRule="exact"/>
              <w:ind w:right="113"/>
              <w:rPr>
                <w:i/>
                <w:sz w:val="16"/>
                <w:lang w:eastAsia="en-US"/>
              </w:rPr>
            </w:pPr>
          </w:p>
        </w:tc>
      </w:tr>
      <w:tr w:rsidR="00F14CAB" w:rsidRPr="00C76744" w14:paraId="37C5BF53" w14:textId="77777777" w:rsidTr="00C3519D">
        <w:trPr>
          <w:trHeight w:hRule="exact" w:val="113"/>
        </w:trPr>
        <w:tc>
          <w:tcPr>
            <w:tcW w:w="0" w:type="auto"/>
            <w:tcBorders>
              <w:top w:val="single" w:sz="12" w:space="0" w:color="auto"/>
            </w:tcBorders>
            <w:shd w:val="clear" w:color="auto" w:fill="auto"/>
          </w:tcPr>
          <w:p w14:paraId="7C6B22A5" w14:textId="77777777" w:rsidR="00F14CAB" w:rsidRPr="00C76744" w:rsidRDefault="00F14CAB" w:rsidP="00FE1919">
            <w:pPr>
              <w:spacing w:before="40" w:after="120"/>
              <w:ind w:right="113"/>
            </w:pPr>
          </w:p>
        </w:tc>
        <w:tc>
          <w:tcPr>
            <w:tcW w:w="0" w:type="auto"/>
            <w:tcBorders>
              <w:top w:val="single" w:sz="12" w:space="0" w:color="auto"/>
            </w:tcBorders>
            <w:shd w:val="clear" w:color="auto" w:fill="auto"/>
          </w:tcPr>
          <w:p w14:paraId="351D1545" w14:textId="77777777" w:rsidR="00F14CAB" w:rsidRPr="00C76744" w:rsidRDefault="00F14CAB" w:rsidP="00FE1919">
            <w:pPr>
              <w:spacing w:before="40" w:after="120"/>
              <w:ind w:right="113"/>
              <w:rPr>
                <w:lang w:eastAsia="en-US"/>
              </w:rPr>
            </w:pPr>
          </w:p>
        </w:tc>
      </w:tr>
      <w:tr w:rsidR="00F14CAB" w:rsidRPr="00C76744" w14:paraId="45786198" w14:textId="77777777" w:rsidTr="00C3519D">
        <w:tc>
          <w:tcPr>
            <w:tcW w:w="0" w:type="auto"/>
            <w:shd w:val="clear" w:color="auto" w:fill="auto"/>
          </w:tcPr>
          <w:p w14:paraId="3849A307" w14:textId="77777777" w:rsidR="00F14CAB" w:rsidRPr="00C76744" w:rsidRDefault="00F14CAB" w:rsidP="00FE1919">
            <w:pPr>
              <w:spacing w:before="40" w:after="120"/>
              <w:ind w:right="113"/>
              <w:rPr>
                <w:bCs/>
                <w:lang w:eastAsia="en-US"/>
              </w:rPr>
            </w:pPr>
          </w:p>
        </w:tc>
        <w:tc>
          <w:tcPr>
            <w:tcW w:w="0" w:type="auto"/>
            <w:shd w:val="clear" w:color="auto" w:fill="auto"/>
            <w:hideMark/>
          </w:tcPr>
          <w:p w14:paraId="7C000F24" w14:textId="77777777" w:rsidR="00F14CAB" w:rsidRPr="002A7C36" w:rsidRDefault="00F14CAB" w:rsidP="00FE1919">
            <w:pPr>
              <w:spacing w:before="40" w:after="120"/>
              <w:ind w:right="113"/>
              <w:rPr>
                <w:b/>
              </w:rPr>
            </w:pPr>
            <w:r w:rsidRPr="002A7C36">
              <w:rPr>
                <w:b/>
              </w:rPr>
              <w:t>Agenda Item 1.</w:t>
            </w:r>
            <w:r w:rsidRPr="002A7C36">
              <w:rPr>
                <w:b/>
              </w:rPr>
              <w:tab/>
              <w:t>Adoption of the agenda</w:t>
            </w:r>
          </w:p>
          <w:p w14:paraId="2951E2D9" w14:textId="77777777" w:rsidR="00F14CAB" w:rsidRPr="00C76744" w:rsidRDefault="00F14CAB" w:rsidP="00FE1919">
            <w:pPr>
              <w:spacing w:before="40" w:after="120"/>
              <w:ind w:right="113"/>
              <w:rPr>
                <w:bCs/>
              </w:rPr>
            </w:pPr>
            <w:r w:rsidRPr="00C76744">
              <w:rPr>
                <w:bCs/>
              </w:rPr>
              <w:t>[TRANS/BUR.2020/4]</w:t>
            </w:r>
          </w:p>
        </w:tc>
      </w:tr>
      <w:tr w:rsidR="00F14CAB" w:rsidRPr="00C76744" w14:paraId="5DC17882" w14:textId="77777777" w:rsidTr="00C3519D">
        <w:tc>
          <w:tcPr>
            <w:tcW w:w="0" w:type="auto"/>
            <w:shd w:val="clear" w:color="auto" w:fill="auto"/>
            <w:hideMark/>
          </w:tcPr>
          <w:p w14:paraId="3644D7FD" w14:textId="77777777" w:rsidR="00F14CAB" w:rsidRPr="00C76744" w:rsidRDefault="00F14CAB" w:rsidP="00FE1919">
            <w:pPr>
              <w:spacing w:before="40" w:after="120"/>
              <w:ind w:right="113"/>
              <w:rPr>
                <w:bCs/>
                <w:lang w:eastAsia="en-US"/>
              </w:rPr>
            </w:pPr>
            <w:r w:rsidRPr="00C76744">
              <w:rPr>
                <w:bCs/>
              </w:rPr>
              <w:t>No. 1</w:t>
            </w:r>
          </w:p>
        </w:tc>
        <w:tc>
          <w:tcPr>
            <w:tcW w:w="0" w:type="auto"/>
            <w:shd w:val="clear" w:color="auto" w:fill="auto"/>
            <w:hideMark/>
          </w:tcPr>
          <w:p w14:paraId="0A1EE19A" w14:textId="77777777" w:rsidR="00F14CAB" w:rsidRPr="00C76744" w:rsidRDefault="00F14CAB" w:rsidP="00FE1919">
            <w:pPr>
              <w:spacing w:before="40" w:after="120"/>
              <w:ind w:right="113"/>
              <w:rPr>
                <w:bCs/>
                <w:lang w:eastAsia="en-US"/>
              </w:rPr>
            </w:pPr>
            <w:r w:rsidRPr="00C76744">
              <w:rPr>
                <w:bCs/>
              </w:rPr>
              <w:t xml:space="preserve">The Bureau </w:t>
            </w:r>
            <w:r w:rsidRPr="00FA0E62">
              <w:rPr>
                <w:b/>
              </w:rPr>
              <w:t>adopted</w:t>
            </w:r>
            <w:r w:rsidRPr="00C76744">
              <w:rPr>
                <w:bCs/>
              </w:rPr>
              <w:t xml:space="preserve"> the provisional agenda</w:t>
            </w:r>
          </w:p>
        </w:tc>
      </w:tr>
      <w:tr w:rsidR="00F14CAB" w:rsidRPr="00C76744" w14:paraId="03076179" w14:textId="77777777" w:rsidTr="00C3519D">
        <w:tc>
          <w:tcPr>
            <w:tcW w:w="0" w:type="auto"/>
            <w:shd w:val="clear" w:color="auto" w:fill="auto"/>
          </w:tcPr>
          <w:p w14:paraId="6238E978" w14:textId="77777777" w:rsidR="00F14CAB" w:rsidRPr="002A7C36" w:rsidRDefault="00F14CAB" w:rsidP="00FE1919">
            <w:pPr>
              <w:spacing w:before="40" w:after="120"/>
              <w:ind w:right="113"/>
              <w:rPr>
                <w:b/>
                <w:lang w:eastAsia="en-US"/>
              </w:rPr>
            </w:pPr>
          </w:p>
        </w:tc>
        <w:tc>
          <w:tcPr>
            <w:tcW w:w="0" w:type="auto"/>
            <w:shd w:val="clear" w:color="auto" w:fill="auto"/>
            <w:hideMark/>
          </w:tcPr>
          <w:p w14:paraId="3C617D0E" w14:textId="77777777" w:rsidR="00F14CAB" w:rsidRPr="002A7C36" w:rsidRDefault="00F14CAB" w:rsidP="00FE1919">
            <w:pPr>
              <w:spacing w:before="40" w:after="120"/>
              <w:ind w:right="113"/>
              <w:rPr>
                <w:b/>
              </w:rPr>
            </w:pPr>
            <w:r w:rsidRPr="002A7C36">
              <w:rPr>
                <w:b/>
              </w:rPr>
              <w:t>Agenda Item 2.</w:t>
            </w:r>
            <w:r w:rsidRPr="002A7C36">
              <w:rPr>
                <w:b/>
              </w:rPr>
              <w:tab/>
              <w:t>Adoption of the report of the previous Bureau meeting</w:t>
            </w:r>
          </w:p>
        </w:tc>
      </w:tr>
      <w:tr w:rsidR="00F14CAB" w:rsidRPr="00C76744" w14:paraId="7989753C" w14:textId="77777777" w:rsidTr="00C3519D">
        <w:tc>
          <w:tcPr>
            <w:tcW w:w="0" w:type="auto"/>
            <w:shd w:val="clear" w:color="auto" w:fill="auto"/>
            <w:hideMark/>
          </w:tcPr>
          <w:p w14:paraId="4D331B33" w14:textId="77777777" w:rsidR="00F14CAB" w:rsidRPr="00C76744" w:rsidRDefault="00F14CAB" w:rsidP="00FE1919">
            <w:pPr>
              <w:spacing w:before="40" w:after="120"/>
              <w:ind w:right="113"/>
              <w:rPr>
                <w:bCs/>
                <w:lang w:eastAsia="en-US"/>
              </w:rPr>
            </w:pPr>
            <w:r w:rsidRPr="00C76744">
              <w:rPr>
                <w:bCs/>
              </w:rPr>
              <w:t>No. 2</w:t>
            </w:r>
          </w:p>
        </w:tc>
        <w:tc>
          <w:tcPr>
            <w:tcW w:w="0" w:type="auto"/>
            <w:shd w:val="clear" w:color="auto" w:fill="auto"/>
            <w:hideMark/>
          </w:tcPr>
          <w:p w14:paraId="3CA74EDE" w14:textId="77777777" w:rsidR="00F14CAB" w:rsidRPr="00C76744" w:rsidRDefault="00F14CAB" w:rsidP="00FE1919">
            <w:pPr>
              <w:spacing w:before="40" w:after="120"/>
              <w:ind w:right="113"/>
              <w:rPr>
                <w:bCs/>
                <w:lang w:eastAsia="en-US"/>
              </w:rPr>
            </w:pPr>
            <w:r w:rsidRPr="00C76744">
              <w:t xml:space="preserve">The Bureau </w:t>
            </w:r>
            <w:r w:rsidRPr="00FA0E62">
              <w:rPr>
                <w:b/>
                <w:bCs/>
              </w:rPr>
              <w:t>took note</w:t>
            </w:r>
            <w:r w:rsidRPr="00C76744">
              <w:t xml:space="preserve"> that due to the organization of its second remote informal meeting on 14 July 2020 under silence procedures, no report will be issued for the meeting and decisions adopted under silence procedures by the Bureau will be reflected accordingly in the official ITC document containing the results of the Bureau meetings in 2020.</w:t>
            </w:r>
          </w:p>
        </w:tc>
      </w:tr>
      <w:tr w:rsidR="00F14CAB" w:rsidRPr="00C76744" w14:paraId="6FD31D70" w14:textId="77777777" w:rsidTr="00C3519D">
        <w:tc>
          <w:tcPr>
            <w:tcW w:w="0" w:type="auto"/>
            <w:shd w:val="clear" w:color="auto" w:fill="auto"/>
          </w:tcPr>
          <w:p w14:paraId="29636FCA" w14:textId="77777777" w:rsidR="00F14CAB" w:rsidRPr="00C76744" w:rsidRDefault="00F14CAB" w:rsidP="00FE1919">
            <w:pPr>
              <w:spacing w:before="40" w:after="120"/>
              <w:ind w:right="113"/>
              <w:rPr>
                <w:bCs/>
                <w:lang w:eastAsia="en-US"/>
              </w:rPr>
            </w:pPr>
          </w:p>
        </w:tc>
        <w:tc>
          <w:tcPr>
            <w:tcW w:w="0" w:type="auto"/>
            <w:shd w:val="clear" w:color="auto" w:fill="auto"/>
            <w:hideMark/>
          </w:tcPr>
          <w:p w14:paraId="66C46EEC" w14:textId="77777777" w:rsidR="00F14CAB" w:rsidRPr="002A7C36" w:rsidRDefault="00F14CAB" w:rsidP="00FE1919">
            <w:pPr>
              <w:spacing w:before="40" w:after="120"/>
              <w:ind w:right="113"/>
              <w:rPr>
                <w:b/>
              </w:rPr>
            </w:pPr>
            <w:r w:rsidRPr="002A7C36">
              <w:rPr>
                <w:b/>
              </w:rPr>
              <w:t>Agenda Item 3.</w:t>
            </w:r>
            <w:r w:rsidRPr="002A7C36">
              <w:rPr>
                <w:b/>
              </w:rPr>
              <w:tab/>
              <w:t>Consideration of the agenda of the eighty-third session of the Inland Transport Committee and related organizational matters</w:t>
            </w:r>
          </w:p>
          <w:p w14:paraId="18E04C12" w14:textId="77777777" w:rsidR="00F14CAB" w:rsidRPr="00C76744" w:rsidRDefault="00F14CAB" w:rsidP="00FE1919">
            <w:pPr>
              <w:spacing w:before="40" w:after="120"/>
              <w:ind w:right="113"/>
              <w:rPr>
                <w:bCs/>
              </w:rPr>
            </w:pPr>
            <w:r w:rsidRPr="00C76744">
              <w:rPr>
                <w:bCs/>
              </w:rPr>
              <w:t xml:space="preserve">[draft ECE/TRANS/303 and Add.1] </w:t>
            </w:r>
          </w:p>
        </w:tc>
      </w:tr>
      <w:tr w:rsidR="00F14CAB" w:rsidRPr="00C76744" w14:paraId="6F460FE3" w14:textId="77777777" w:rsidTr="00C3519D">
        <w:tc>
          <w:tcPr>
            <w:tcW w:w="0" w:type="auto"/>
            <w:shd w:val="clear" w:color="auto" w:fill="auto"/>
            <w:hideMark/>
          </w:tcPr>
          <w:p w14:paraId="111D35CB" w14:textId="77777777" w:rsidR="00F14CAB" w:rsidRPr="00C76744" w:rsidRDefault="00F14CAB" w:rsidP="00FE1919">
            <w:pPr>
              <w:spacing w:before="40" w:after="120"/>
              <w:ind w:right="113"/>
              <w:rPr>
                <w:bCs/>
                <w:lang w:eastAsia="en-US"/>
              </w:rPr>
            </w:pPr>
            <w:r w:rsidRPr="00C76744">
              <w:rPr>
                <w:bCs/>
              </w:rPr>
              <w:t>No. 3</w:t>
            </w:r>
          </w:p>
        </w:tc>
        <w:tc>
          <w:tcPr>
            <w:tcW w:w="0" w:type="auto"/>
            <w:shd w:val="clear" w:color="auto" w:fill="auto"/>
            <w:hideMark/>
          </w:tcPr>
          <w:p w14:paraId="28A57A00" w14:textId="77777777" w:rsidR="00F14CAB" w:rsidRPr="00C76744" w:rsidRDefault="00F14CAB" w:rsidP="00FE1919">
            <w:pPr>
              <w:spacing w:before="40" w:after="120"/>
              <w:ind w:right="113"/>
              <w:rPr>
                <w:szCs w:val="22"/>
                <w:shd w:val="pct15" w:color="auto" w:fill="FFFFFF"/>
                <w:lang w:eastAsia="en-US"/>
              </w:rPr>
            </w:pPr>
            <w:r w:rsidRPr="00C76744">
              <w:rPr>
                <w:bCs/>
              </w:rPr>
              <w:t xml:space="preserve">The Bureau </w:t>
            </w:r>
            <w:r w:rsidRPr="00FA0E62">
              <w:rPr>
                <w:b/>
                <w:bCs/>
              </w:rPr>
              <w:t>considered and approved</w:t>
            </w:r>
            <w:r w:rsidRPr="00C76744">
              <w:rPr>
                <w:bCs/>
              </w:rPr>
              <w:t xml:space="preserve"> the provisional agenda of the eighty-third session of the Committee and reviewed the draft annotated Agenda and </w:t>
            </w:r>
            <w:r w:rsidRPr="00FA0E62">
              <w:rPr>
                <w:b/>
              </w:rPr>
              <w:t>requested</w:t>
            </w:r>
            <w:r w:rsidRPr="00C76744">
              <w:rPr>
                <w:bCs/>
              </w:rPr>
              <w:t xml:space="preserve"> the secretariat to integrate agreed changes and updates, as appropriate. The Bureau </w:t>
            </w:r>
            <w:r w:rsidRPr="00FA0E62">
              <w:rPr>
                <w:b/>
                <w:bCs/>
              </w:rPr>
              <w:t>requested</w:t>
            </w:r>
            <w:r w:rsidRPr="00C76744">
              <w:rPr>
                <w:bCs/>
              </w:rPr>
              <w:t xml:space="preserve"> the secretariat to proceed with the organization of the eighty-third session of the Committee and its related events accordingly.</w:t>
            </w:r>
          </w:p>
        </w:tc>
      </w:tr>
      <w:tr w:rsidR="00F14CAB" w:rsidRPr="00C76744" w14:paraId="0891175B" w14:textId="77777777" w:rsidTr="00C3519D">
        <w:tc>
          <w:tcPr>
            <w:tcW w:w="0" w:type="auto"/>
            <w:shd w:val="clear" w:color="auto" w:fill="auto"/>
          </w:tcPr>
          <w:p w14:paraId="6DDC7903" w14:textId="77777777" w:rsidR="00F14CAB" w:rsidRPr="00C76744" w:rsidRDefault="00F14CAB" w:rsidP="00FE1919">
            <w:pPr>
              <w:spacing w:before="40" w:after="120"/>
              <w:ind w:right="113"/>
              <w:rPr>
                <w:bCs/>
                <w:lang w:eastAsia="en-US"/>
              </w:rPr>
            </w:pPr>
          </w:p>
        </w:tc>
        <w:tc>
          <w:tcPr>
            <w:tcW w:w="0" w:type="auto"/>
            <w:shd w:val="clear" w:color="auto" w:fill="auto"/>
            <w:hideMark/>
          </w:tcPr>
          <w:p w14:paraId="3E1B6A8A" w14:textId="77777777" w:rsidR="00F14CAB" w:rsidRPr="002A7C36" w:rsidRDefault="00F14CAB" w:rsidP="00FE1919">
            <w:pPr>
              <w:spacing w:before="40" w:after="120"/>
              <w:ind w:right="113"/>
              <w:rPr>
                <w:b/>
              </w:rPr>
            </w:pPr>
            <w:r w:rsidRPr="002A7C36">
              <w:rPr>
                <w:b/>
              </w:rPr>
              <w:t xml:space="preserve">3A. High-level policy segment </w:t>
            </w:r>
          </w:p>
          <w:p w14:paraId="3CD3131D" w14:textId="77777777" w:rsidR="00F14CAB" w:rsidRPr="00C76744" w:rsidRDefault="00F14CAB" w:rsidP="00FE1919">
            <w:pPr>
              <w:spacing w:before="40" w:after="120"/>
              <w:ind w:right="113"/>
              <w:rPr>
                <w:bCs/>
              </w:rPr>
            </w:pPr>
            <w:r w:rsidRPr="00C76744">
              <w:rPr>
                <w:bCs/>
              </w:rPr>
              <w:t>[Informal Documents No</w:t>
            </w:r>
            <w:r>
              <w:rPr>
                <w:bCs/>
              </w:rPr>
              <w:t>s.</w:t>
            </w:r>
            <w:r w:rsidRPr="00C76744">
              <w:rPr>
                <w:bCs/>
              </w:rPr>
              <w:t xml:space="preserve"> 1 and 2]</w:t>
            </w:r>
          </w:p>
        </w:tc>
      </w:tr>
      <w:tr w:rsidR="00F14CAB" w:rsidRPr="00C76744" w14:paraId="1F487D43" w14:textId="77777777" w:rsidTr="00C3519D">
        <w:tc>
          <w:tcPr>
            <w:tcW w:w="0" w:type="auto"/>
            <w:shd w:val="clear" w:color="auto" w:fill="auto"/>
            <w:hideMark/>
          </w:tcPr>
          <w:p w14:paraId="4139AD0A" w14:textId="77777777" w:rsidR="00F14CAB" w:rsidRPr="00C76744" w:rsidRDefault="00F14CAB" w:rsidP="00FE1919">
            <w:pPr>
              <w:spacing w:before="40" w:after="120"/>
              <w:ind w:right="113"/>
              <w:rPr>
                <w:bCs/>
                <w:lang w:eastAsia="en-US"/>
              </w:rPr>
            </w:pPr>
            <w:r w:rsidRPr="00C76744">
              <w:rPr>
                <w:bCs/>
              </w:rPr>
              <w:t>No. 4</w:t>
            </w:r>
          </w:p>
        </w:tc>
        <w:tc>
          <w:tcPr>
            <w:tcW w:w="0" w:type="auto"/>
            <w:shd w:val="clear" w:color="auto" w:fill="auto"/>
            <w:hideMark/>
          </w:tcPr>
          <w:p w14:paraId="5CB02E33" w14:textId="77777777" w:rsidR="00F14CAB" w:rsidRPr="00C76744" w:rsidRDefault="00F14CAB" w:rsidP="00FE1919">
            <w:pPr>
              <w:spacing w:before="40" w:after="120"/>
              <w:ind w:right="113"/>
              <w:rPr>
                <w:lang w:eastAsia="en-US"/>
              </w:rPr>
            </w:pPr>
            <w:r w:rsidRPr="00C76744">
              <w:t xml:space="preserve">The Bureau </w:t>
            </w:r>
            <w:r w:rsidRPr="00FA0E62">
              <w:rPr>
                <w:b/>
                <w:bCs/>
              </w:rPr>
              <w:t>considered</w:t>
            </w:r>
            <w:r w:rsidRPr="00C76744">
              <w:t xml:space="preserve"> Informal document No. 1, </w:t>
            </w:r>
            <w:r w:rsidRPr="00FA0E62">
              <w:rPr>
                <w:b/>
                <w:bCs/>
              </w:rPr>
              <w:t>noting</w:t>
            </w:r>
            <w:r w:rsidRPr="00C76744">
              <w:t xml:space="preserve"> that it is a good draft that integrates feedback from the July Bureau </w:t>
            </w:r>
            <w:r w:rsidRPr="00C76744">
              <w:rPr>
                <w:bCs/>
              </w:rPr>
              <w:t>meeting</w:t>
            </w:r>
            <w:r w:rsidRPr="00C76744">
              <w:t xml:space="preserve"> and:</w:t>
            </w:r>
          </w:p>
          <w:p w14:paraId="6DE944FF" w14:textId="77777777" w:rsidR="00F14CAB" w:rsidRPr="00C76744" w:rsidRDefault="00F14CAB" w:rsidP="00FA0E62">
            <w:pPr>
              <w:pStyle w:val="ListParagraph"/>
              <w:numPr>
                <w:ilvl w:val="0"/>
                <w:numId w:val="46"/>
              </w:numPr>
              <w:spacing w:before="40" w:after="120"/>
              <w:ind w:right="113"/>
            </w:pPr>
            <w:r w:rsidRPr="00FA0E62">
              <w:rPr>
                <w:b/>
                <w:bCs/>
              </w:rPr>
              <w:t>Confirmed</w:t>
            </w:r>
            <w:r w:rsidRPr="00F80774">
              <w:rPr>
                <w:bCs/>
              </w:rPr>
              <w:t xml:space="preserve"> </w:t>
            </w:r>
            <w:r w:rsidRPr="00C76744">
              <w:t>the</w:t>
            </w:r>
            <w:r w:rsidRPr="00F80774">
              <w:rPr>
                <w:bCs/>
              </w:rPr>
              <w:t xml:space="preserve"> </w:t>
            </w:r>
            <w:r w:rsidRPr="00C76744">
              <w:t xml:space="preserve">final title of high-level segment as: “Back </w:t>
            </w:r>
            <w:r w:rsidRPr="00F80774">
              <w:rPr>
                <w:bCs/>
              </w:rPr>
              <w:t>to</w:t>
            </w:r>
            <w:r w:rsidRPr="00C76744">
              <w:t xml:space="preserve"> a sustainable future: achieving resilient connectivity for post-COVID-19 sustained recovery and economic growth” </w:t>
            </w:r>
          </w:p>
          <w:p w14:paraId="2908EF1D" w14:textId="77777777" w:rsidR="00F14CAB" w:rsidRPr="00C76744" w:rsidRDefault="00F14CAB" w:rsidP="00FA0E62">
            <w:pPr>
              <w:pStyle w:val="ListParagraph"/>
              <w:numPr>
                <w:ilvl w:val="0"/>
                <w:numId w:val="46"/>
              </w:numPr>
              <w:spacing w:before="40" w:after="120"/>
              <w:ind w:right="113"/>
            </w:pPr>
            <w:r w:rsidRPr="00FA0E62">
              <w:rPr>
                <w:b/>
                <w:bCs/>
              </w:rPr>
              <w:t>Confirmed</w:t>
            </w:r>
            <w:r w:rsidRPr="00F80774">
              <w:rPr>
                <w:bCs/>
              </w:rPr>
              <w:t xml:space="preserve"> </w:t>
            </w:r>
            <w:r w:rsidRPr="00C76744">
              <w:t>the</w:t>
            </w:r>
            <w:r w:rsidRPr="00F80774">
              <w:rPr>
                <w:bCs/>
              </w:rPr>
              <w:t xml:space="preserve"> </w:t>
            </w:r>
            <w:r w:rsidRPr="00C76744">
              <w:t xml:space="preserve">proposed keynote speech and made </w:t>
            </w:r>
            <w:r w:rsidRPr="00F80774">
              <w:rPr>
                <w:bCs/>
              </w:rPr>
              <w:t>suggestions</w:t>
            </w:r>
            <w:r w:rsidRPr="00C76744">
              <w:t xml:space="preserve"> for possible speakers/institutions that could deliver it.</w:t>
            </w:r>
          </w:p>
          <w:p w14:paraId="56C9E468" w14:textId="77777777" w:rsidR="00F14CAB" w:rsidRPr="00C76744" w:rsidRDefault="00F14CAB" w:rsidP="00FA0E62">
            <w:pPr>
              <w:pStyle w:val="ListParagraph"/>
              <w:numPr>
                <w:ilvl w:val="0"/>
                <w:numId w:val="46"/>
              </w:numPr>
              <w:spacing w:before="40" w:after="120"/>
              <w:ind w:right="113"/>
            </w:pPr>
            <w:r w:rsidRPr="00FA0E62">
              <w:rPr>
                <w:b/>
                <w:bCs/>
              </w:rPr>
              <w:t>Confirmed</w:t>
            </w:r>
            <w:r w:rsidRPr="00C76744">
              <w:t xml:space="preserve"> the proposed two panels and allocation </w:t>
            </w:r>
            <w:r w:rsidRPr="00F80774">
              <w:rPr>
                <w:bCs/>
              </w:rPr>
              <w:t>of</w:t>
            </w:r>
            <w:r w:rsidRPr="00C76744">
              <w:t xml:space="preserve"> time; </w:t>
            </w:r>
          </w:p>
          <w:p w14:paraId="1A4C3E74" w14:textId="77777777" w:rsidR="00F14CAB" w:rsidRPr="00C76744" w:rsidRDefault="00F14CAB" w:rsidP="00FA0E62">
            <w:pPr>
              <w:pStyle w:val="ListParagraph"/>
              <w:numPr>
                <w:ilvl w:val="0"/>
                <w:numId w:val="46"/>
              </w:numPr>
              <w:spacing w:before="40" w:after="120"/>
              <w:ind w:right="113"/>
            </w:pPr>
            <w:r w:rsidRPr="00C76744">
              <w:t xml:space="preserve">For panel I, proposed to enrich the focus to cover </w:t>
            </w:r>
            <w:r w:rsidRPr="00F80774">
              <w:rPr>
                <w:bCs/>
              </w:rPr>
              <w:t>more</w:t>
            </w:r>
            <w:r w:rsidRPr="00C76744">
              <w:t xml:space="preserve"> critical aspects of mutual responses, and de-emphasize the infrastructure projects (EATL)</w:t>
            </w:r>
          </w:p>
          <w:p w14:paraId="7A04A55B" w14:textId="77777777" w:rsidR="00F14CAB" w:rsidRPr="00F80774" w:rsidRDefault="00F14CAB" w:rsidP="00FA0E62">
            <w:pPr>
              <w:pStyle w:val="ListParagraph"/>
              <w:numPr>
                <w:ilvl w:val="0"/>
                <w:numId w:val="46"/>
              </w:numPr>
              <w:spacing w:before="40" w:after="120"/>
              <w:ind w:right="113"/>
              <w:rPr>
                <w:szCs w:val="18"/>
              </w:rPr>
            </w:pPr>
            <w:r w:rsidRPr="00FA0E62">
              <w:rPr>
                <w:b/>
                <w:bCs/>
              </w:rPr>
              <w:t>Confirmed</w:t>
            </w:r>
            <w:r w:rsidRPr="00C76744">
              <w:t xml:space="preserve"> the importance of ITC Resolution to </w:t>
            </w:r>
            <w:r w:rsidRPr="00F80774">
              <w:rPr>
                <w:bCs/>
              </w:rPr>
              <w:t>ensure</w:t>
            </w:r>
            <w:r w:rsidRPr="00C76744">
              <w:t xml:space="preserve"> high-level attendance at Ministerial level either in person or virtually from Bureau/UNECE member countries, as well as non-ECE contracting parties</w:t>
            </w:r>
          </w:p>
        </w:tc>
      </w:tr>
      <w:tr w:rsidR="00F14CAB" w:rsidRPr="00C76744" w14:paraId="034C8360" w14:textId="77777777" w:rsidTr="00C3519D">
        <w:tc>
          <w:tcPr>
            <w:tcW w:w="0" w:type="auto"/>
            <w:shd w:val="clear" w:color="auto" w:fill="auto"/>
            <w:hideMark/>
          </w:tcPr>
          <w:p w14:paraId="3AFA27B7" w14:textId="77777777" w:rsidR="00F14CAB" w:rsidRPr="00C76744" w:rsidRDefault="00F14CAB" w:rsidP="00FE1919">
            <w:pPr>
              <w:spacing w:before="40" w:after="120"/>
              <w:ind w:right="113"/>
              <w:rPr>
                <w:bCs/>
                <w:lang w:eastAsia="en-US"/>
              </w:rPr>
            </w:pPr>
            <w:r w:rsidRPr="00C76744">
              <w:rPr>
                <w:bCs/>
              </w:rPr>
              <w:t>No. 5</w:t>
            </w:r>
          </w:p>
        </w:tc>
        <w:tc>
          <w:tcPr>
            <w:tcW w:w="0" w:type="auto"/>
            <w:shd w:val="clear" w:color="auto" w:fill="auto"/>
            <w:hideMark/>
          </w:tcPr>
          <w:p w14:paraId="29D2700C" w14:textId="77777777" w:rsidR="00F14CAB" w:rsidRPr="00C76744" w:rsidRDefault="00F14CAB" w:rsidP="00FE1919">
            <w:pPr>
              <w:spacing w:before="40" w:after="120"/>
              <w:ind w:right="113"/>
              <w:rPr>
                <w:u w:val="single"/>
                <w:lang w:eastAsia="en-US"/>
              </w:rPr>
            </w:pPr>
            <w:r w:rsidRPr="00C76744">
              <w:t xml:space="preserve">The Bureau </w:t>
            </w:r>
            <w:r w:rsidRPr="00FA0E62">
              <w:rPr>
                <w:b/>
                <w:bCs/>
              </w:rPr>
              <w:t>considered</w:t>
            </w:r>
            <w:r w:rsidRPr="00C76744">
              <w:t xml:space="preserve"> Informal document No. 2 and:</w:t>
            </w:r>
          </w:p>
          <w:p w14:paraId="09214AAA" w14:textId="77777777" w:rsidR="00F14CAB" w:rsidRPr="00C76744" w:rsidRDefault="00F14CAB" w:rsidP="00FA0E62">
            <w:pPr>
              <w:pStyle w:val="ListParagraph"/>
              <w:numPr>
                <w:ilvl w:val="0"/>
                <w:numId w:val="47"/>
              </w:numPr>
              <w:spacing w:before="40" w:after="120"/>
              <w:ind w:right="113"/>
            </w:pPr>
            <w:r w:rsidRPr="00FA0E62">
              <w:rPr>
                <w:b/>
                <w:bCs/>
              </w:rPr>
              <w:t>Decided in favour</w:t>
            </w:r>
            <w:r w:rsidRPr="00F80774">
              <w:rPr>
                <w:bCs/>
              </w:rPr>
              <w:t xml:space="preserve"> </w:t>
            </w:r>
            <w:r w:rsidRPr="00C76744">
              <w:t>of proceeding with the draft ITC Resolution</w:t>
            </w:r>
          </w:p>
          <w:p w14:paraId="5D3A081D" w14:textId="77777777" w:rsidR="00F14CAB" w:rsidRPr="00F80774" w:rsidRDefault="00F14CAB" w:rsidP="00FA0E62">
            <w:pPr>
              <w:pStyle w:val="ListParagraph"/>
              <w:numPr>
                <w:ilvl w:val="0"/>
                <w:numId w:val="47"/>
              </w:numPr>
              <w:spacing w:before="40" w:after="120"/>
              <w:ind w:right="113"/>
              <w:rPr>
                <w:bCs/>
                <w:szCs w:val="18"/>
              </w:rPr>
            </w:pPr>
            <w:r w:rsidRPr="00FA0E62">
              <w:rPr>
                <w:b/>
                <w:bCs/>
              </w:rPr>
              <w:t>Considered</w:t>
            </w:r>
            <w:r w:rsidRPr="00C76744">
              <w:t xml:space="preserve"> proposals by the Russian Federation and </w:t>
            </w:r>
            <w:r w:rsidRPr="00FA0E62">
              <w:rPr>
                <w:b/>
                <w:bCs/>
              </w:rPr>
              <w:t>agreed</w:t>
            </w:r>
            <w:r w:rsidRPr="00C76744">
              <w:t xml:space="preserve"> to provide comments to the secretariat by Friday 27 November cob.</w:t>
            </w:r>
          </w:p>
          <w:p w14:paraId="16562EC2" w14:textId="77777777" w:rsidR="00F14CAB" w:rsidRPr="00F80774" w:rsidRDefault="00F14CAB" w:rsidP="00FA0E62">
            <w:pPr>
              <w:pStyle w:val="ListParagraph"/>
              <w:numPr>
                <w:ilvl w:val="0"/>
                <w:numId w:val="47"/>
              </w:numPr>
              <w:spacing w:before="40" w:after="120"/>
              <w:ind w:right="113"/>
              <w:rPr>
                <w:bCs/>
                <w:szCs w:val="18"/>
              </w:rPr>
            </w:pPr>
            <w:r w:rsidRPr="00FA0E62">
              <w:rPr>
                <w:b/>
                <w:bCs/>
              </w:rPr>
              <w:lastRenderedPageBreak/>
              <w:t>Requested</w:t>
            </w:r>
            <w:r w:rsidRPr="00C76744">
              <w:t xml:space="preserve"> the secretariat to circulate in early December the zero draft of the Draft Resolution and facilitate possibly two waves of consultations for the finalization of the document by mid-January, to all UN Members States, including through permanent missions of non-ECE non-contracting parties based in Geneva.</w:t>
            </w:r>
          </w:p>
        </w:tc>
      </w:tr>
      <w:tr w:rsidR="00F14CAB" w:rsidRPr="00C76744" w14:paraId="03CA6EBC" w14:textId="77777777" w:rsidTr="00C3519D">
        <w:tc>
          <w:tcPr>
            <w:tcW w:w="0" w:type="auto"/>
            <w:shd w:val="clear" w:color="auto" w:fill="auto"/>
          </w:tcPr>
          <w:p w14:paraId="2958A483" w14:textId="77777777" w:rsidR="00F14CAB" w:rsidRPr="00C76744" w:rsidRDefault="00F14CAB" w:rsidP="00FE1919">
            <w:pPr>
              <w:spacing w:before="40" w:after="120"/>
              <w:ind w:right="113"/>
              <w:rPr>
                <w:bCs/>
                <w:lang w:eastAsia="en-US"/>
              </w:rPr>
            </w:pPr>
          </w:p>
        </w:tc>
        <w:tc>
          <w:tcPr>
            <w:tcW w:w="0" w:type="auto"/>
            <w:shd w:val="clear" w:color="auto" w:fill="auto"/>
            <w:hideMark/>
          </w:tcPr>
          <w:p w14:paraId="48ABF6A1" w14:textId="77777777" w:rsidR="00F14CAB" w:rsidRPr="002A7C36" w:rsidRDefault="00F14CAB" w:rsidP="00FE1919">
            <w:pPr>
              <w:spacing w:before="40" w:after="120"/>
              <w:ind w:right="113"/>
              <w:rPr>
                <w:b/>
              </w:rPr>
            </w:pPr>
            <w:r w:rsidRPr="002A7C36">
              <w:rPr>
                <w:b/>
              </w:rPr>
              <w:t>3B. Business critical items for ITC consideration and/or approval</w:t>
            </w:r>
          </w:p>
          <w:p w14:paraId="08216272" w14:textId="77777777" w:rsidR="00F14CAB" w:rsidRPr="00C76744" w:rsidRDefault="00F14CAB" w:rsidP="00FE1919">
            <w:pPr>
              <w:spacing w:before="40" w:after="120"/>
              <w:ind w:right="113"/>
              <w:rPr>
                <w:bCs/>
              </w:rPr>
            </w:pPr>
            <w:r w:rsidRPr="00C76744">
              <w:rPr>
                <w:bCs/>
              </w:rPr>
              <w:t>[Informal Documents No</w:t>
            </w:r>
            <w:r>
              <w:rPr>
                <w:bCs/>
              </w:rPr>
              <w:t>s</w:t>
            </w:r>
            <w:r w:rsidRPr="00C76744">
              <w:rPr>
                <w:bCs/>
              </w:rPr>
              <w:t>. 3–6]</w:t>
            </w:r>
          </w:p>
        </w:tc>
      </w:tr>
      <w:tr w:rsidR="00F14CAB" w:rsidRPr="00C76744" w14:paraId="6C1DB323" w14:textId="77777777" w:rsidTr="00C3519D">
        <w:tc>
          <w:tcPr>
            <w:tcW w:w="0" w:type="auto"/>
            <w:shd w:val="clear" w:color="auto" w:fill="auto"/>
            <w:hideMark/>
          </w:tcPr>
          <w:p w14:paraId="0806C212" w14:textId="77777777" w:rsidR="00F14CAB" w:rsidRPr="00C76744" w:rsidRDefault="00F14CAB" w:rsidP="00FE1919">
            <w:pPr>
              <w:spacing w:before="40" w:after="120"/>
              <w:ind w:right="113"/>
              <w:rPr>
                <w:bCs/>
                <w:lang w:eastAsia="en-US"/>
              </w:rPr>
            </w:pPr>
            <w:r w:rsidRPr="00C76744">
              <w:rPr>
                <w:bCs/>
              </w:rPr>
              <w:t>No. 6</w:t>
            </w:r>
          </w:p>
        </w:tc>
        <w:tc>
          <w:tcPr>
            <w:tcW w:w="0" w:type="auto"/>
            <w:shd w:val="clear" w:color="auto" w:fill="auto"/>
            <w:hideMark/>
          </w:tcPr>
          <w:p w14:paraId="064FE09E" w14:textId="77777777" w:rsidR="00F14CAB" w:rsidRPr="00C76744" w:rsidRDefault="00F14CAB" w:rsidP="00FE1919">
            <w:pPr>
              <w:spacing w:before="40" w:after="120"/>
              <w:ind w:right="113"/>
              <w:rPr>
                <w:lang w:eastAsia="en-US"/>
              </w:rPr>
            </w:pPr>
            <w:r w:rsidRPr="00C76744">
              <w:t xml:space="preserve">The Bureau </w:t>
            </w:r>
            <w:r w:rsidRPr="00FA0E62">
              <w:rPr>
                <w:b/>
                <w:bCs/>
              </w:rPr>
              <w:t>had the opportunity to review and express its support</w:t>
            </w:r>
            <w:r w:rsidRPr="00C76744">
              <w:t xml:space="preserve"> for the two programmatic documents (</w:t>
            </w:r>
            <w:proofErr w:type="spellStart"/>
            <w:r w:rsidRPr="00C76744">
              <w:t>PoW</w:t>
            </w:r>
            <w:proofErr w:type="spellEnd"/>
            <w:r w:rsidRPr="00C76744">
              <w:t xml:space="preserve"> 2021 and PPB 2022) and the publications programme for 2022 of the transport subprogramme, with the following considerations:</w:t>
            </w:r>
          </w:p>
          <w:p w14:paraId="4168CA17" w14:textId="77777777" w:rsidR="00F14CAB" w:rsidRPr="00F80774" w:rsidRDefault="00F14CAB" w:rsidP="00FA0E62">
            <w:pPr>
              <w:pStyle w:val="ListParagraph"/>
              <w:numPr>
                <w:ilvl w:val="0"/>
                <w:numId w:val="48"/>
              </w:numPr>
              <w:spacing w:before="40" w:after="120"/>
              <w:ind w:right="113"/>
              <w:rPr>
                <w:bCs/>
                <w:szCs w:val="18"/>
              </w:rPr>
            </w:pPr>
            <w:r w:rsidRPr="00FA0E62">
              <w:rPr>
                <w:b/>
                <w:bCs/>
              </w:rPr>
              <w:t>Requested</w:t>
            </w:r>
            <w:r w:rsidRPr="00C76744">
              <w:t xml:space="preserve"> to change the title of one of the 2022 publications from “Sustainable Inland Transport Connectivity Indicators (SITCIN)” to “Transport Trends and Economics”.</w:t>
            </w:r>
          </w:p>
        </w:tc>
      </w:tr>
      <w:tr w:rsidR="00F14CAB" w:rsidRPr="00C76744" w14:paraId="031C4820" w14:textId="77777777" w:rsidTr="00C3519D">
        <w:tc>
          <w:tcPr>
            <w:tcW w:w="0" w:type="auto"/>
            <w:shd w:val="clear" w:color="auto" w:fill="auto"/>
            <w:hideMark/>
          </w:tcPr>
          <w:p w14:paraId="4A6E3D4D" w14:textId="77777777" w:rsidR="00F14CAB" w:rsidRPr="00C76744" w:rsidRDefault="00F14CAB" w:rsidP="00FE1919">
            <w:pPr>
              <w:spacing w:before="40" w:after="120"/>
              <w:ind w:right="113"/>
              <w:rPr>
                <w:bCs/>
                <w:lang w:eastAsia="en-US"/>
              </w:rPr>
            </w:pPr>
            <w:r w:rsidRPr="00C76744">
              <w:rPr>
                <w:bCs/>
              </w:rPr>
              <w:t>No. 7</w:t>
            </w:r>
          </w:p>
        </w:tc>
        <w:tc>
          <w:tcPr>
            <w:tcW w:w="0" w:type="auto"/>
            <w:shd w:val="clear" w:color="auto" w:fill="auto"/>
            <w:hideMark/>
          </w:tcPr>
          <w:p w14:paraId="023288EB" w14:textId="77777777" w:rsidR="00F14CAB" w:rsidRPr="00C76744" w:rsidRDefault="00F14CAB" w:rsidP="00FE1919">
            <w:pPr>
              <w:spacing w:before="40" w:after="120"/>
              <w:ind w:right="113"/>
              <w:rPr>
                <w:lang w:eastAsia="en-US"/>
              </w:rPr>
            </w:pPr>
            <w:r w:rsidRPr="00C76744">
              <w:t xml:space="preserve">The Bureau </w:t>
            </w:r>
            <w:r w:rsidRPr="00FA0E62">
              <w:rPr>
                <w:b/>
                <w:bCs/>
              </w:rPr>
              <w:t>reviewed</w:t>
            </w:r>
            <w:r w:rsidRPr="00C76744">
              <w:t xml:space="preserve"> the draft ITC Decisions, </w:t>
            </w:r>
            <w:r w:rsidRPr="00FA0E62">
              <w:rPr>
                <w:b/>
                <w:bCs/>
              </w:rPr>
              <w:t>agreed</w:t>
            </w:r>
            <w:r w:rsidRPr="00C76744">
              <w:t xml:space="preserve"> to a written consultation process to be completed by 4 December 2020 by the Bureau on the proposed list of decisions for the ITC and made the following suggestions: </w:t>
            </w:r>
          </w:p>
          <w:p w14:paraId="67BB5FF5" w14:textId="77777777" w:rsidR="00F14CAB" w:rsidRPr="00F80774" w:rsidRDefault="00F14CAB" w:rsidP="00FA0E62">
            <w:pPr>
              <w:pStyle w:val="ListParagraph"/>
              <w:numPr>
                <w:ilvl w:val="0"/>
                <w:numId w:val="48"/>
              </w:numPr>
              <w:spacing w:before="40" w:after="120"/>
              <w:ind w:right="113"/>
              <w:rPr>
                <w:szCs w:val="18"/>
              </w:rPr>
            </w:pPr>
            <w:r w:rsidRPr="00FA0E62">
              <w:rPr>
                <w:b/>
                <w:bCs/>
              </w:rPr>
              <w:t>To reflect</w:t>
            </w:r>
            <w:r w:rsidRPr="00C76744">
              <w:t xml:space="preserve"> THE PEP Ministerial, planned to take place in the first half of 2021, subject to the outcome of the Steering Committee meeting, and publications completed recently within THE PEP framework, as input documents to THE PEP Ministerial</w:t>
            </w:r>
          </w:p>
          <w:p w14:paraId="1A5D29E0" w14:textId="77777777" w:rsidR="00F14CAB" w:rsidRPr="00F80774" w:rsidRDefault="00F14CAB" w:rsidP="00FA0E62">
            <w:pPr>
              <w:pStyle w:val="ListParagraph"/>
              <w:numPr>
                <w:ilvl w:val="0"/>
                <w:numId w:val="48"/>
              </w:numPr>
              <w:spacing w:before="40" w:after="120"/>
              <w:ind w:right="113"/>
              <w:rPr>
                <w:szCs w:val="18"/>
              </w:rPr>
            </w:pPr>
            <w:r w:rsidRPr="00FA0E62">
              <w:rPr>
                <w:b/>
                <w:bCs/>
              </w:rPr>
              <w:t>To reflect</w:t>
            </w:r>
            <w:r w:rsidRPr="00C76744">
              <w:t xml:space="preserve"> cross-sectoral activities</w:t>
            </w:r>
          </w:p>
        </w:tc>
      </w:tr>
      <w:tr w:rsidR="00F14CAB" w:rsidRPr="00C76744" w14:paraId="10AF890C" w14:textId="77777777" w:rsidTr="00C3519D">
        <w:tc>
          <w:tcPr>
            <w:tcW w:w="0" w:type="auto"/>
            <w:shd w:val="clear" w:color="auto" w:fill="auto"/>
          </w:tcPr>
          <w:p w14:paraId="6F07AD9E" w14:textId="77777777" w:rsidR="00F14CAB" w:rsidRPr="00C76744" w:rsidRDefault="00F14CAB" w:rsidP="00FE1919">
            <w:pPr>
              <w:spacing w:before="40" w:after="120"/>
              <w:ind w:right="113"/>
              <w:rPr>
                <w:bCs/>
                <w:lang w:eastAsia="en-US"/>
              </w:rPr>
            </w:pPr>
          </w:p>
        </w:tc>
        <w:tc>
          <w:tcPr>
            <w:tcW w:w="0" w:type="auto"/>
            <w:shd w:val="clear" w:color="auto" w:fill="auto"/>
            <w:hideMark/>
          </w:tcPr>
          <w:p w14:paraId="149C76DF" w14:textId="77777777" w:rsidR="00F14CAB" w:rsidRPr="002A7C36" w:rsidRDefault="00F14CAB" w:rsidP="00FE1919">
            <w:pPr>
              <w:spacing w:before="40" w:after="120"/>
              <w:ind w:right="113"/>
              <w:rPr>
                <w:b/>
              </w:rPr>
            </w:pPr>
            <w:r w:rsidRPr="002A7C36">
              <w:rPr>
                <w:b/>
              </w:rPr>
              <w:t>3C. Other items of the agenda for the consideration of the Bureau</w:t>
            </w:r>
          </w:p>
          <w:p w14:paraId="518905C7" w14:textId="77777777" w:rsidR="00F14CAB" w:rsidRPr="00C76744" w:rsidRDefault="00F14CAB" w:rsidP="00FE1919">
            <w:pPr>
              <w:spacing w:before="40" w:after="120"/>
              <w:ind w:right="113"/>
              <w:rPr>
                <w:bCs/>
              </w:rPr>
            </w:pPr>
            <w:r w:rsidRPr="00C76744">
              <w:rPr>
                <w:bCs/>
              </w:rPr>
              <w:t>[Informal Documents No</w:t>
            </w:r>
            <w:r>
              <w:rPr>
                <w:bCs/>
              </w:rPr>
              <w:t>s.</w:t>
            </w:r>
            <w:r w:rsidRPr="00C76744">
              <w:rPr>
                <w:bCs/>
              </w:rPr>
              <w:t xml:space="preserve"> 7, 8 and 15]</w:t>
            </w:r>
          </w:p>
        </w:tc>
      </w:tr>
      <w:tr w:rsidR="00F14CAB" w:rsidRPr="00C76744" w14:paraId="0AC90D82" w14:textId="77777777" w:rsidTr="00C3519D">
        <w:tc>
          <w:tcPr>
            <w:tcW w:w="0" w:type="auto"/>
            <w:shd w:val="clear" w:color="auto" w:fill="auto"/>
            <w:hideMark/>
          </w:tcPr>
          <w:p w14:paraId="39295E76" w14:textId="77777777" w:rsidR="00F14CAB" w:rsidRPr="00C76744" w:rsidRDefault="00F14CAB" w:rsidP="00FE1919">
            <w:pPr>
              <w:spacing w:before="40" w:after="120"/>
              <w:ind w:right="113"/>
              <w:rPr>
                <w:bCs/>
                <w:lang w:eastAsia="en-US"/>
              </w:rPr>
            </w:pPr>
            <w:r w:rsidRPr="00C76744">
              <w:rPr>
                <w:bCs/>
              </w:rPr>
              <w:t>No. 8</w:t>
            </w:r>
          </w:p>
        </w:tc>
        <w:tc>
          <w:tcPr>
            <w:tcW w:w="0" w:type="auto"/>
            <w:shd w:val="clear" w:color="auto" w:fill="auto"/>
            <w:hideMark/>
          </w:tcPr>
          <w:p w14:paraId="0319AB30" w14:textId="3C9E74A8" w:rsidR="00F14CAB" w:rsidRPr="00C76744" w:rsidRDefault="00F14CAB" w:rsidP="00FE1919">
            <w:pPr>
              <w:spacing w:before="40" w:after="120"/>
              <w:ind w:right="113"/>
              <w:rPr>
                <w:bCs/>
                <w:lang w:eastAsia="en-US"/>
              </w:rPr>
            </w:pPr>
            <w:r w:rsidRPr="00C76744">
              <w:t xml:space="preserve">The Bureau </w:t>
            </w:r>
            <w:r w:rsidRPr="00FA0E62">
              <w:rPr>
                <w:b/>
                <w:bCs/>
              </w:rPr>
              <w:t>took note</w:t>
            </w:r>
            <w:r w:rsidRPr="00C76744">
              <w:t xml:space="preserve"> of the current status of the implementation of the ITC Strategy until 2030, as contained in</w:t>
            </w:r>
            <w:r w:rsidRPr="00C76744">
              <w:rPr>
                <w:szCs w:val="18"/>
              </w:rPr>
              <w:t xml:space="preserve"> </w:t>
            </w:r>
            <w:r w:rsidRPr="00C76744">
              <w:t xml:space="preserve">Informal document No. 7. The Bureau reviewed the document, provided comments and requested the secretariat to circulate the revised document for written consultation until Friday 27 November. Subsequently it </w:t>
            </w:r>
            <w:r w:rsidRPr="00FA0E62">
              <w:rPr>
                <w:b/>
                <w:bCs/>
              </w:rPr>
              <w:t>requested</w:t>
            </w:r>
            <w:r w:rsidRPr="00C76744">
              <w:t xml:space="preserve"> the secretariat to submit this document for consideration during the restricted session of the 83</w:t>
            </w:r>
            <w:r w:rsidR="00E50935">
              <w:t>rd</w:t>
            </w:r>
            <w:r w:rsidRPr="00C76744">
              <w:t xml:space="preserve"> ITC session.</w:t>
            </w:r>
          </w:p>
        </w:tc>
      </w:tr>
      <w:tr w:rsidR="00F14CAB" w:rsidRPr="00C76744" w14:paraId="72A15568" w14:textId="77777777" w:rsidTr="00C3519D">
        <w:tc>
          <w:tcPr>
            <w:tcW w:w="0" w:type="auto"/>
            <w:shd w:val="clear" w:color="auto" w:fill="auto"/>
            <w:hideMark/>
          </w:tcPr>
          <w:p w14:paraId="5E17E920" w14:textId="77777777" w:rsidR="00F14CAB" w:rsidRPr="00C76744" w:rsidRDefault="00F14CAB" w:rsidP="00FE1919">
            <w:pPr>
              <w:spacing w:before="40" w:after="120"/>
              <w:ind w:right="113"/>
              <w:rPr>
                <w:bCs/>
                <w:lang w:eastAsia="en-US"/>
              </w:rPr>
            </w:pPr>
            <w:r w:rsidRPr="00C76744">
              <w:rPr>
                <w:bCs/>
              </w:rPr>
              <w:t>No. 9</w:t>
            </w:r>
          </w:p>
        </w:tc>
        <w:tc>
          <w:tcPr>
            <w:tcW w:w="0" w:type="auto"/>
            <w:shd w:val="clear" w:color="auto" w:fill="auto"/>
            <w:hideMark/>
          </w:tcPr>
          <w:p w14:paraId="56576A99" w14:textId="3D28FC19" w:rsidR="00F14CAB" w:rsidRPr="00C76744" w:rsidRDefault="00F14CAB" w:rsidP="00FE1919">
            <w:pPr>
              <w:spacing w:before="40" w:after="120"/>
              <w:ind w:right="113"/>
              <w:rPr>
                <w:lang w:eastAsia="en-US"/>
              </w:rPr>
            </w:pPr>
            <w:r w:rsidRPr="00C76744">
              <w:t xml:space="preserve">The Bureau </w:t>
            </w:r>
            <w:r w:rsidRPr="00FA0E62">
              <w:rPr>
                <w:b/>
                <w:bCs/>
              </w:rPr>
              <w:t>took note</w:t>
            </w:r>
            <w:r w:rsidRPr="00C76744">
              <w:t xml:space="preserve"> of the implementation of the decision of the Committee at its 83</w:t>
            </w:r>
            <w:r w:rsidR="00E50935">
              <w:t>rd</w:t>
            </w:r>
            <w:r w:rsidRPr="00C76744">
              <w:t xml:space="preserve"> session on the resilience of inland transport sector to pandemics and international emergency situations as contained in Informal document No. 8, as well as the priority areas identified for potential follow-up, subject to ITC decision, for example the proposed stress tests of legal instruments and the importance of digitalization. The Bureau </w:t>
            </w:r>
            <w:r w:rsidRPr="00FA0E62">
              <w:rPr>
                <w:b/>
                <w:bCs/>
              </w:rPr>
              <w:t>decided</w:t>
            </w:r>
            <w:r w:rsidRPr="00C76744">
              <w:t xml:space="preserve"> to submit this document for consideration at the restricted session of the 83</w:t>
            </w:r>
            <w:r w:rsidR="00E50935">
              <w:t>rd</w:t>
            </w:r>
            <w:r w:rsidRPr="00C76744">
              <w:t xml:space="preserve"> session and </w:t>
            </w:r>
            <w:r w:rsidRPr="00FA0E62">
              <w:rPr>
                <w:b/>
                <w:bCs/>
              </w:rPr>
              <w:t>requested</w:t>
            </w:r>
            <w:r w:rsidRPr="00C76744">
              <w:t xml:space="preserve"> the secretariat to adapt the annotations of the ITC agenda accordingly.</w:t>
            </w:r>
          </w:p>
        </w:tc>
      </w:tr>
      <w:tr w:rsidR="00F14CAB" w:rsidRPr="00C76744" w14:paraId="1F1F22B1" w14:textId="77777777" w:rsidTr="00C3519D">
        <w:tc>
          <w:tcPr>
            <w:tcW w:w="0" w:type="auto"/>
            <w:shd w:val="clear" w:color="auto" w:fill="auto"/>
          </w:tcPr>
          <w:p w14:paraId="32567137" w14:textId="77777777" w:rsidR="00F14CAB" w:rsidRPr="00C76744" w:rsidRDefault="00F14CAB" w:rsidP="00FE1919">
            <w:pPr>
              <w:spacing w:before="40" w:after="120"/>
              <w:ind w:right="113"/>
              <w:rPr>
                <w:bCs/>
                <w:lang w:eastAsia="en-US"/>
              </w:rPr>
            </w:pPr>
          </w:p>
        </w:tc>
        <w:tc>
          <w:tcPr>
            <w:tcW w:w="0" w:type="auto"/>
            <w:shd w:val="clear" w:color="auto" w:fill="auto"/>
            <w:hideMark/>
          </w:tcPr>
          <w:p w14:paraId="39421D54" w14:textId="77777777" w:rsidR="00F14CAB" w:rsidRPr="002A7C36" w:rsidRDefault="00F14CAB" w:rsidP="00FE1919">
            <w:pPr>
              <w:spacing w:before="40" w:after="120"/>
              <w:ind w:right="113"/>
              <w:rPr>
                <w:b/>
              </w:rPr>
            </w:pPr>
            <w:r w:rsidRPr="002A7C36">
              <w:rPr>
                <w:b/>
              </w:rPr>
              <w:t>3D. Organization of work during the annual session under hybrid format</w:t>
            </w:r>
          </w:p>
          <w:p w14:paraId="386BEAE5" w14:textId="77777777" w:rsidR="00F14CAB" w:rsidRPr="00C76744" w:rsidRDefault="00F14CAB" w:rsidP="00FE1919">
            <w:pPr>
              <w:spacing w:before="40" w:after="120"/>
              <w:ind w:right="113"/>
              <w:rPr>
                <w:bCs/>
              </w:rPr>
            </w:pPr>
            <w:r w:rsidRPr="00C76744">
              <w:rPr>
                <w:bCs/>
              </w:rPr>
              <w:t>[Informal Document No</w:t>
            </w:r>
            <w:r>
              <w:rPr>
                <w:bCs/>
              </w:rPr>
              <w:t>.</w:t>
            </w:r>
            <w:r w:rsidRPr="00C76744">
              <w:rPr>
                <w:bCs/>
              </w:rPr>
              <w:t xml:space="preserve"> 10]</w:t>
            </w:r>
          </w:p>
        </w:tc>
      </w:tr>
      <w:tr w:rsidR="00F14CAB" w:rsidRPr="00C76744" w14:paraId="036C20C7" w14:textId="77777777" w:rsidTr="00C3519D">
        <w:tc>
          <w:tcPr>
            <w:tcW w:w="0" w:type="auto"/>
            <w:shd w:val="clear" w:color="auto" w:fill="auto"/>
            <w:hideMark/>
          </w:tcPr>
          <w:p w14:paraId="0882AF6E" w14:textId="77777777" w:rsidR="00F14CAB" w:rsidRPr="00C76744" w:rsidRDefault="00F14CAB" w:rsidP="00FE1919">
            <w:pPr>
              <w:spacing w:before="40" w:after="120"/>
              <w:ind w:right="113"/>
              <w:rPr>
                <w:bCs/>
                <w:lang w:eastAsia="en-US"/>
              </w:rPr>
            </w:pPr>
            <w:r w:rsidRPr="00C76744">
              <w:rPr>
                <w:bCs/>
              </w:rPr>
              <w:t>No. 10</w:t>
            </w:r>
          </w:p>
        </w:tc>
        <w:tc>
          <w:tcPr>
            <w:tcW w:w="0" w:type="auto"/>
            <w:shd w:val="clear" w:color="auto" w:fill="auto"/>
            <w:hideMark/>
          </w:tcPr>
          <w:p w14:paraId="1890BB3F" w14:textId="685C1EC6" w:rsidR="00F14CAB" w:rsidRPr="00C76744" w:rsidRDefault="00F14CAB" w:rsidP="00FE1919">
            <w:pPr>
              <w:spacing w:before="40" w:after="120"/>
              <w:ind w:right="113"/>
              <w:rPr>
                <w:bCs/>
                <w:lang w:eastAsia="en-US"/>
              </w:rPr>
            </w:pPr>
            <w:r w:rsidRPr="00C76744">
              <w:t xml:space="preserve">The Bureau </w:t>
            </w:r>
            <w:r w:rsidRPr="00FA0E62">
              <w:rPr>
                <w:b/>
                <w:bCs/>
              </w:rPr>
              <w:t>took note</w:t>
            </w:r>
            <w:r w:rsidRPr="00C76744">
              <w:t xml:space="preserve"> of organizational aspects of the 83</w:t>
            </w:r>
            <w:r w:rsidR="00E50935">
              <w:t>rd</w:t>
            </w:r>
            <w:r w:rsidRPr="00C76744">
              <w:t xml:space="preserve"> annual session, in light of the fact that it will be organized for the first time under a hybrid format, if the epidemiological conditions permit, (Informal document No. 10) emphasizing the importance of ensuring that all agenda items are covered under the formal segments with interpretation and also the importance of enforcing tight timing of presentations, because of the time and other constraints of hybrid official meetings.</w:t>
            </w:r>
          </w:p>
        </w:tc>
      </w:tr>
      <w:tr w:rsidR="00F14CAB" w:rsidRPr="00C76744" w14:paraId="766D58B5" w14:textId="77777777" w:rsidTr="00C3519D">
        <w:tc>
          <w:tcPr>
            <w:tcW w:w="0" w:type="auto"/>
            <w:shd w:val="clear" w:color="auto" w:fill="auto"/>
          </w:tcPr>
          <w:p w14:paraId="6632314E" w14:textId="77777777" w:rsidR="00F14CAB" w:rsidRPr="00C76744" w:rsidRDefault="00F14CAB" w:rsidP="00FE1919">
            <w:pPr>
              <w:spacing w:before="40" w:after="120"/>
              <w:ind w:right="113"/>
              <w:rPr>
                <w:bCs/>
                <w:lang w:eastAsia="en-US"/>
              </w:rPr>
            </w:pPr>
          </w:p>
        </w:tc>
        <w:tc>
          <w:tcPr>
            <w:tcW w:w="0" w:type="auto"/>
            <w:shd w:val="clear" w:color="auto" w:fill="auto"/>
            <w:hideMark/>
          </w:tcPr>
          <w:p w14:paraId="2E9A7453" w14:textId="77777777" w:rsidR="00F14CAB" w:rsidRPr="002A7C36" w:rsidRDefault="00F14CAB" w:rsidP="00FE1919">
            <w:pPr>
              <w:spacing w:before="40" w:after="120"/>
              <w:ind w:right="113"/>
              <w:rPr>
                <w:b/>
              </w:rPr>
            </w:pPr>
            <w:r w:rsidRPr="002A7C36">
              <w:rPr>
                <w:b/>
              </w:rPr>
              <w:t>Agenda Item 4.</w:t>
            </w:r>
            <w:r w:rsidRPr="002A7C36">
              <w:rPr>
                <w:b/>
              </w:rPr>
              <w:tab/>
              <w:t>Topics of strategic nature</w:t>
            </w:r>
          </w:p>
        </w:tc>
      </w:tr>
      <w:tr w:rsidR="00F14CAB" w:rsidRPr="00C76744" w14:paraId="67CA340D" w14:textId="77777777" w:rsidTr="00C3519D">
        <w:tc>
          <w:tcPr>
            <w:tcW w:w="0" w:type="auto"/>
            <w:shd w:val="clear" w:color="auto" w:fill="auto"/>
          </w:tcPr>
          <w:p w14:paraId="5BF11FAC" w14:textId="77777777" w:rsidR="00F14CAB" w:rsidRPr="00C76744" w:rsidRDefault="00F14CAB" w:rsidP="00FE1919">
            <w:pPr>
              <w:spacing w:before="40" w:after="120"/>
              <w:ind w:right="113"/>
              <w:rPr>
                <w:bCs/>
                <w:lang w:eastAsia="en-US"/>
              </w:rPr>
            </w:pPr>
          </w:p>
        </w:tc>
        <w:tc>
          <w:tcPr>
            <w:tcW w:w="0" w:type="auto"/>
            <w:shd w:val="clear" w:color="auto" w:fill="auto"/>
            <w:hideMark/>
          </w:tcPr>
          <w:p w14:paraId="4C58F681" w14:textId="77777777" w:rsidR="00F14CAB" w:rsidRPr="002A7C36" w:rsidRDefault="00F14CAB" w:rsidP="00FE1919">
            <w:pPr>
              <w:spacing w:before="40" w:after="120"/>
              <w:ind w:right="113"/>
              <w:rPr>
                <w:b/>
              </w:rPr>
            </w:pPr>
            <w:r w:rsidRPr="002A7C36">
              <w:rPr>
                <w:b/>
              </w:rPr>
              <w:t>Agenda Item 4A. Transport-related COVID-19 responses of ECE</w:t>
            </w:r>
          </w:p>
          <w:p w14:paraId="0BF597B8" w14:textId="77777777" w:rsidR="00F14CAB" w:rsidRPr="00C76744" w:rsidRDefault="00F14CAB" w:rsidP="00FE1919">
            <w:pPr>
              <w:spacing w:before="40" w:after="120"/>
              <w:ind w:right="113"/>
              <w:rPr>
                <w:bCs/>
              </w:rPr>
            </w:pPr>
            <w:r w:rsidRPr="00C76744">
              <w:rPr>
                <w:bCs/>
              </w:rPr>
              <w:t>[Informal Document No</w:t>
            </w:r>
            <w:r>
              <w:rPr>
                <w:bCs/>
              </w:rPr>
              <w:t>.</w:t>
            </w:r>
            <w:r w:rsidRPr="00C76744">
              <w:rPr>
                <w:bCs/>
              </w:rPr>
              <w:t xml:space="preserve"> 11]</w:t>
            </w:r>
          </w:p>
        </w:tc>
      </w:tr>
      <w:tr w:rsidR="00F14CAB" w:rsidRPr="00C76744" w14:paraId="4E4444E5" w14:textId="77777777" w:rsidTr="00C3519D">
        <w:tc>
          <w:tcPr>
            <w:tcW w:w="0" w:type="auto"/>
            <w:shd w:val="clear" w:color="auto" w:fill="auto"/>
            <w:hideMark/>
          </w:tcPr>
          <w:p w14:paraId="533BB821" w14:textId="77777777" w:rsidR="00F14CAB" w:rsidRPr="00C76744" w:rsidRDefault="00F14CAB" w:rsidP="00FE1919">
            <w:pPr>
              <w:spacing w:before="40" w:after="120"/>
              <w:ind w:right="113"/>
              <w:rPr>
                <w:bCs/>
                <w:lang w:eastAsia="en-US"/>
              </w:rPr>
            </w:pPr>
            <w:r w:rsidRPr="00C76744">
              <w:rPr>
                <w:bCs/>
              </w:rPr>
              <w:lastRenderedPageBreak/>
              <w:t>No. 11</w:t>
            </w:r>
          </w:p>
        </w:tc>
        <w:tc>
          <w:tcPr>
            <w:tcW w:w="0" w:type="auto"/>
            <w:shd w:val="clear" w:color="auto" w:fill="auto"/>
            <w:hideMark/>
          </w:tcPr>
          <w:p w14:paraId="3513A8EC" w14:textId="77777777" w:rsidR="00F14CAB" w:rsidRPr="00C76744" w:rsidRDefault="00F14CAB" w:rsidP="00FE1919">
            <w:pPr>
              <w:spacing w:before="40" w:after="120"/>
              <w:ind w:right="113"/>
              <w:rPr>
                <w:bCs/>
                <w:szCs w:val="18"/>
                <w:lang w:eastAsia="en-US"/>
              </w:rPr>
            </w:pPr>
            <w:r w:rsidRPr="00C76744">
              <w:t xml:space="preserve">The Bureau </w:t>
            </w:r>
            <w:r w:rsidRPr="00FA0E62">
              <w:rPr>
                <w:b/>
                <w:bCs/>
              </w:rPr>
              <w:t>took note</w:t>
            </w:r>
            <w:r w:rsidRPr="00C76744">
              <w:t xml:space="preserve"> of information included in Informal document No. 11 and </w:t>
            </w:r>
            <w:r w:rsidRPr="00FA0E62">
              <w:rPr>
                <w:b/>
                <w:bCs/>
              </w:rPr>
              <w:t>expressed its appreciation</w:t>
            </w:r>
            <w:r w:rsidRPr="00C76744">
              <w:t xml:space="preserve"> about the timely responses of the secretariat to the COVID-19 pandemic.</w:t>
            </w:r>
          </w:p>
        </w:tc>
      </w:tr>
      <w:tr w:rsidR="00F14CAB" w:rsidRPr="00C76744" w14:paraId="561C15E8" w14:textId="77777777" w:rsidTr="00C3519D">
        <w:tc>
          <w:tcPr>
            <w:tcW w:w="0" w:type="auto"/>
            <w:shd w:val="clear" w:color="auto" w:fill="auto"/>
          </w:tcPr>
          <w:p w14:paraId="2C13D2E5" w14:textId="77777777" w:rsidR="00F14CAB" w:rsidRPr="00C76744" w:rsidRDefault="00F14CAB" w:rsidP="00FE1919">
            <w:pPr>
              <w:spacing w:before="40" w:after="120"/>
              <w:ind w:right="113"/>
              <w:rPr>
                <w:bCs/>
                <w:lang w:eastAsia="en-US"/>
              </w:rPr>
            </w:pPr>
          </w:p>
        </w:tc>
        <w:tc>
          <w:tcPr>
            <w:tcW w:w="0" w:type="auto"/>
            <w:shd w:val="clear" w:color="auto" w:fill="auto"/>
            <w:hideMark/>
          </w:tcPr>
          <w:p w14:paraId="0F8E5C88" w14:textId="77777777" w:rsidR="00F14CAB" w:rsidRPr="002A7C36" w:rsidRDefault="00F14CAB" w:rsidP="00FE1919">
            <w:pPr>
              <w:spacing w:before="40" w:after="120"/>
              <w:ind w:right="113"/>
              <w:rPr>
                <w:b/>
              </w:rPr>
            </w:pPr>
            <w:r w:rsidRPr="002A7C36">
              <w:rPr>
                <w:b/>
              </w:rPr>
              <w:t>Agenda Item 4B. Impacts of COVID-19 and the liquidity crisis on the transport programme of work</w:t>
            </w:r>
          </w:p>
          <w:p w14:paraId="63808FDE" w14:textId="77777777" w:rsidR="00F14CAB" w:rsidRPr="00C76744" w:rsidRDefault="00F14CAB" w:rsidP="00FE1919">
            <w:pPr>
              <w:spacing w:before="40" w:after="120"/>
              <w:ind w:right="113"/>
              <w:rPr>
                <w:bCs/>
              </w:rPr>
            </w:pPr>
            <w:r w:rsidRPr="00C76744">
              <w:rPr>
                <w:bCs/>
              </w:rPr>
              <w:t>[Informal Document No</w:t>
            </w:r>
            <w:r>
              <w:rPr>
                <w:bCs/>
              </w:rPr>
              <w:t>.</w:t>
            </w:r>
            <w:r w:rsidRPr="00C76744">
              <w:rPr>
                <w:bCs/>
              </w:rPr>
              <w:t xml:space="preserve"> 12]</w:t>
            </w:r>
          </w:p>
        </w:tc>
      </w:tr>
      <w:tr w:rsidR="00F14CAB" w:rsidRPr="00C76744" w14:paraId="7B00B700" w14:textId="77777777" w:rsidTr="00C3519D">
        <w:tc>
          <w:tcPr>
            <w:tcW w:w="0" w:type="auto"/>
            <w:shd w:val="clear" w:color="auto" w:fill="auto"/>
            <w:hideMark/>
          </w:tcPr>
          <w:p w14:paraId="0E815275" w14:textId="77777777" w:rsidR="00F14CAB" w:rsidRPr="00C76744" w:rsidRDefault="00F14CAB" w:rsidP="00FE1919">
            <w:pPr>
              <w:spacing w:before="40" w:after="120"/>
              <w:ind w:right="113"/>
              <w:rPr>
                <w:bCs/>
                <w:lang w:eastAsia="en-US"/>
              </w:rPr>
            </w:pPr>
            <w:r w:rsidRPr="00C76744">
              <w:rPr>
                <w:bCs/>
              </w:rPr>
              <w:t>No. 12</w:t>
            </w:r>
          </w:p>
        </w:tc>
        <w:tc>
          <w:tcPr>
            <w:tcW w:w="0" w:type="auto"/>
            <w:shd w:val="clear" w:color="auto" w:fill="auto"/>
            <w:hideMark/>
          </w:tcPr>
          <w:p w14:paraId="1244F892" w14:textId="77777777" w:rsidR="00F14CAB" w:rsidRPr="00C76744" w:rsidRDefault="00F14CAB" w:rsidP="00FE1919">
            <w:pPr>
              <w:spacing w:before="40" w:after="120"/>
              <w:ind w:right="113"/>
              <w:rPr>
                <w:lang w:eastAsia="en-US"/>
              </w:rPr>
            </w:pPr>
            <w:r w:rsidRPr="00C76744">
              <w:t xml:space="preserve">The Bureau, </w:t>
            </w:r>
            <w:r w:rsidRPr="00FA0E62">
              <w:rPr>
                <w:b/>
                <w:bCs/>
              </w:rPr>
              <w:t>noting</w:t>
            </w:r>
            <w:r w:rsidRPr="00C76744">
              <w:rPr>
                <w:bCs/>
              </w:rPr>
              <w:t xml:space="preserve"> </w:t>
            </w:r>
            <w:r w:rsidRPr="00C76744">
              <w:t xml:space="preserve">information included in Informal document No. 12 on the expected annual impacts of COVID-19 and the liquidity crisis on the delivery of the transport programme of work, recognized that the transport subprogramme would not achieve all its planned activities due to the impact of the COVID-19 and </w:t>
            </w:r>
            <w:r w:rsidRPr="00FA0E62">
              <w:rPr>
                <w:b/>
                <w:bCs/>
              </w:rPr>
              <w:t>expressed its appreciation</w:t>
            </w:r>
            <w:r w:rsidRPr="00C76744">
              <w:t xml:space="preserve"> for the secretariat’s efforts to complete the programme of work as much as possible.</w:t>
            </w:r>
          </w:p>
        </w:tc>
      </w:tr>
      <w:tr w:rsidR="00F14CAB" w:rsidRPr="00C76744" w14:paraId="004CDDE9" w14:textId="77777777" w:rsidTr="00C3519D">
        <w:tc>
          <w:tcPr>
            <w:tcW w:w="0" w:type="auto"/>
            <w:shd w:val="clear" w:color="auto" w:fill="auto"/>
          </w:tcPr>
          <w:p w14:paraId="65798384" w14:textId="77777777" w:rsidR="00F14CAB" w:rsidRPr="00C76744" w:rsidRDefault="00F14CAB" w:rsidP="00FE1919">
            <w:pPr>
              <w:spacing w:before="40" w:after="120"/>
              <w:ind w:right="113"/>
              <w:rPr>
                <w:bCs/>
                <w:lang w:eastAsia="en-US"/>
              </w:rPr>
            </w:pPr>
          </w:p>
        </w:tc>
        <w:tc>
          <w:tcPr>
            <w:tcW w:w="0" w:type="auto"/>
            <w:shd w:val="clear" w:color="auto" w:fill="auto"/>
            <w:hideMark/>
          </w:tcPr>
          <w:p w14:paraId="01B75D5C" w14:textId="77777777" w:rsidR="00F14CAB" w:rsidRPr="002A7C36" w:rsidRDefault="00F14CAB" w:rsidP="00FE1919">
            <w:pPr>
              <w:spacing w:before="40" w:after="120"/>
              <w:ind w:right="113"/>
              <w:rPr>
                <w:b/>
              </w:rPr>
            </w:pPr>
            <w:r w:rsidRPr="002A7C36">
              <w:rPr>
                <w:b/>
              </w:rPr>
              <w:t>Agenda Item 4C. Enhancing transport connectivity and linkages with other regions</w:t>
            </w:r>
          </w:p>
          <w:p w14:paraId="7285564E" w14:textId="77777777" w:rsidR="00F14CAB" w:rsidRPr="00C76744" w:rsidRDefault="00F14CAB" w:rsidP="00FE1919">
            <w:pPr>
              <w:spacing w:before="40" w:after="120"/>
              <w:ind w:right="113"/>
              <w:rPr>
                <w:bCs/>
              </w:rPr>
            </w:pPr>
            <w:r w:rsidRPr="00C76744">
              <w:rPr>
                <w:bCs/>
              </w:rPr>
              <w:t>[ECE/TRANS/WP.5/2020/1, ECE/TRANS/WP.5/2020/2 and ECE/TRANS/WP.5/68]</w:t>
            </w:r>
          </w:p>
        </w:tc>
      </w:tr>
      <w:tr w:rsidR="00F14CAB" w:rsidRPr="00C76744" w14:paraId="18FE9E89" w14:textId="77777777" w:rsidTr="00C3519D">
        <w:tc>
          <w:tcPr>
            <w:tcW w:w="0" w:type="auto"/>
            <w:shd w:val="clear" w:color="auto" w:fill="auto"/>
            <w:hideMark/>
          </w:tcPr>
          <w:p w14:paraId="1FE9E985" w14:textId="77777777" w:rsidR="00F14CAB" w:rsidRPr="00C76744" w:rsidRDefault="00F14CAB" w:rsidP="00FE1919">
            <w:pPr>
              <w:spacing w:before="40" w:after="120"/>
              <w:ind w:right="113"/>
              <w:rPr>
                <w:bCs/>
                <w:lang w:eastAsia="en-US"/>
              </w:rPr>
            </w:pPr>
            <w:r w:rsidRPr="00C76744">
              <w:rPr>
                <w:bCs/>
              </w:rPr>
              <w:t>No. 13</w:t>
            </w:r>
          </w:p>
        </w:tc>
        <w:tc>
          <w:tcPr>
            <w:tcW w:w="0" w:type="auto"/>
            <w:shd w:val="clear" w:color="auto" w:fill="auto"/>
            <w:hideMark/>
          </w:tcPr>
          <w:p w14:paraId="6BB05DCB" w14:textId="77777777" w:rsidR="00F14CAB" w:rsidRPr="00C76744" w:rsidRDefault="00F14CAB" w:rsidP="00FE1919">
            <w:pPr>
              <w:spacing w:before="40" w:after="120"/>
              <w:ind w:right="113"/>
              <w:rPr>
                <w:lang w:eastAsia="en-US"/>
              </w:rPr>
            </w:pPr>
            <w:bookmarkStart w:id="3" w:name="_Hlk57202327"/>
            <w:r w:rsidRPr="00C76744">
              <w:t>The Bureau:</w:t>
            </w:r>
          </w:p>
          <w:p w14:paraId="680B3219" w14:textId="77777777" w:rsidR="00F14CAB" w:rsidRPr="00C76744" w:rsidRDefault="00F14CAB" w:rsidP="00FA0E62">
            <w:pPr>
              <w:pStyle w:val="ListParagraph"/>
              <w:numPr>
                <w:ilvl w:val="0"/>
                <w:numId w:val="49"/>
              </w:numPr>
              <w:spacing w:before="40" w:after="120"/>
              <w:ind w:right="113"/>
            </w:pPr>
            <w:r w:rsidRPr="00FA0E62">
              <w:rPr>
                <w:b/>
                <w:bCs/>
              </w:rPr>
              <w:t>took note</w:t>
            </w:r>
            <w:r w:rsidRPr="00F80774">
              <w:rPr>
                <w:bCs/>
              </w:rPr>
              <w:t xml:space="preserve"> of </w:t>
            </w:r>
            <w:r w:rsidRPr="00C76744">
              <w:t>information and perspectives on enhancing transport connectivity and linkages with other regions, as included, inter alia, in ECE/TRANS/WP.5/2020/1, ECE/TRANS/WP.5/2020/2 and ECE/TRANS/WP.5/68</w:t>
            </w:r>
          </w:p>
          <w:p w14:paraId="108DE4F1" w14:textId="77777777" w:rsidR="00F14CAB" w:rsidRPr="00C76744" w:rsidRDefault="00F14CAB" w:rsidP="00FA0E62">
            <w:pPr>
              <w:pStyle w:val="ListParagraph"/>
              <w:numPr>
                <w:ilvl w:val="0"/>
                <w:numId w:val="49"/>
              </w:numPr>
              <w:spacing w:before="40" w:after="120"/>
              <w:ind w:right="113"/>
            </w:pPr>
            <w:r w:rsidRPr="00C76744">
              <w:t xml:space="preserve">taking note of the upcoming informal consultations on next steps in the operationalization of Euro-Asian transport corridors, jointly organized with OSCE on 26 November, it </w:t>
            </w:r>
            <w:r w:rsidRPr="00FA0E62">
              <w:rPr>
                <w:b/>
                <w:bCs/>
              </w:rPr>
              <w:t>requested</w:t>
            </w:r>
            <w:r w:rsidRPr="00C76744">
              <w:t xml:space="preserve"> the secretariat to prepare a concise substantive report of the event’s deliberations and submit it to the Committee’s 83</w:t>
            </w:r>
            <w:r>
              <w:t>rd</w:t>
            </w:r>
            <w:r w:rsidRPr="00C76744">
              <w:t xml:space="preserve"> session for its information. </w:t>
            </w:r>
          </w:p>
          <w:p w14:paraId="2E94AEB2" w14:textId="77777777" w:rsidR="00F14CAB" w:rsidRPr="00C76744" w:rsidRDefault="00F14CAB" w:rsidP="00FA0E62">
            <w:pPr>
              <w:pStyle w:val="ListParagraph"/>
              <w:numPr>
                <w:ilvl w:val="0"/>
                <w:numId w:val="49"/>
              </w:numPr>
              <w:spacing w:before="40" w:after="120"/>
              <w:ind w:right="113"/>
            </w:pPr>
            <w:r w:rsidRPr="00FA0E62">
              <w:rPr>
                <w:b/>
                <w:bCs/>
              </w:rPr>
              <w:t>decided</w:t>
            </w:r>
            <w:r w:rsidRPr="00C76744">
              <w:t xml:space="preserve"> to refer the matter to the Committee for its consideration and further guidance.</w:t>
            </w:r>
            <w:bookmarkEnd w:id="3"/>
          </w:p>
        </w:tc>
      </w:tr>
      <w:tr w:rsidR="00F14CAB" w:rsidRPr="00C76744" w14:paraId="19816117" w14:textId="77777777" w:rsidTr="00C3519D">
        <w:tc>
          <w:tcPr>
            <w:tcW w:w="0" w:type="auto"/>
            <w:shd w:val="clear" w:color="auto" w:fill="auto"/>
          </w:tcPr>
          <w:p w14:paraId="7B14A643" w14:textId="77777777" w:rsidR="00F14CAB" w:rsidRPr="00C76744" w:rsidRDefault="00F14CAB" w:rsidP="00FE1919">
            <w:pPr>
              <w:spacing w:before="40" w:after="120"/>
              <w:ind w:right="113"/>
              <w:rPr>
                <w:bCs/>
                <w:lang w:eastAsia="en-US"/>
              </w:rPr>
            </w:pPr>
          </w:p>
        </w:tc>
        <w:tc>
          <w:tcPr>
            <w:tcW w:w="0" w:type="auto"/>
            <w:shd w:val="clear" w:color="auto" w:fill="auto"/>
            <w:hideMark/>
          </w:tcPr>
          <w:p w14:paraId="623B56E4" w14:textId="77777777" w:rsidR="00F14CAB" w:rsidRPr="002A7C36" w:rsidRDefault="00F14CAB" w:rsidP="00FE1919">
            <w:pPr>
              <w:spacing w:before="40" w:after="120"/>
              <w:ind w:right="113"/>
              <w:rPr>
                <w:b/>
              </w:rPr>
            </w:pPr>
            <w:r w:rsidRPr="002A7C36">
              <w:rPr>
                <w:b/>
              </w:rPr>
              <w:t>Agenda Item 4D. Management update on UN budget-related developments of relevance</w:t>
            </w:r>
          </w:p>
        </w:tc>
      </w:tr>
      <w:tr w:rsidR="00F14CAB" w:rsidRPr="00C76744" w14:paraId="03C15344" w14:textId="77777777" w:rsidTr="00C3519D">
        <w:tc>
          <w:tcPr>
            <w:tcW w:w="0" w:type="auto"/>
            <w:shd w:val="clear" w:color="auto" w:fill="auto"/>
            <w:hideMark/>
          </w:tcPr>
          <w:p w14:paraId="1376774A" w14:textId="77777777" w:rsidR="00F14CAB" w:rsidRPr="00C76744" w:rsidRDefault="00F14CAB" w:rsidP="00FE1919">
            <w:pPr>
              <w:spacing w:before="40" w:after="120"/>
              <w:ind w:right="113"/>
              <w:rPr>
                <w:bCs/>
                <w:lang w:eastAsia="en-US"/>
              </w:rPr>
            </w:pPr>
            <w:r w:rsidRPr="00C76744">
              <w:rPr>
                <w:bCs/>
              </w:rPr>
              <w:t>No. 14</w:t>
            </w:r>
          </w:p>
        </w:tc>
        <w:tc>
          <w:tcPr>
            <w:tcW w:w="0" w:type="auto"/>
            <w:shd w:val="clear" w:color="auto" w:fill="auto"/>
            <w:hideMark/>
          </w:tcPr>
          <w:p w14:paraId="42CB13BF" w14:textId="77777777" w:rsidR="00F14CAB" w:rsidRPr="00C76744" w:rsidRDefault="00F14CAB" w:rsidP="00FE1919">
            <w:pPr>
              <w:spacing w:before="40" w:after="120"/>
              <w:ind w:right="113"/>
              <w:rPr>
                <w:szCs w:val="22"/>
                <w:shd w:val="pct15" w:color="auto" w:fill="FFFFFF"/>
                <w:lang w:eastAsia="en-US"/>
              </w:rPr>
            </w:pPr>
            <w:r w:rsidRPr="00C76744">
              <w:t xml:space="preserve">The Bureau </w:t>
            </w:r>
            <w:r w:rsidRPr="00FA0E62">
              <w:rPr>
                <w:b/>
                <w:bCs/>
              </w:rPr>
              <w:t>took note</w:t>
            </w:r>
            <w:r w:rsidRPr="00C76744">
              <w:t xml:space="preserve"> of information provided by the secretariat, inter alia, on the liquidity situation and its expected impacts on the work of the secretariat </w:t>
            </w:r>
            <w:r w:rsidRPr="00FA0E62">
              <w:rPr>
                <w:b/>
                <w:bCs/>
              </w:rPr>
              <w:t>in 2021</w:t>
            </w:r>
            <w:r w:rsidRPr="00C76744">
              <w:t xml:space="preserve">. It </w:t>
            </w:r>
            <w:r w:rsidRPr="00FA0E62">
              <w:rPr>
                <w:b/>
                <w:bCs/>
              </w:rPr>
              <w:t>reiterated</w:t>
            </w:r>
            <w:r w:rsidRPr="00C76744">
              <w:t xml:space="preserve"> its strong concern about the continued delay in filling of vacant posts of the Division and their impact on the work of the transport subprogramme.</w:t>
            </w:r>
          </w:p>
        </w:tc>
      </w:tr>
      <w:tr w:rsidR="00F14CAB" w:rsidRPr="00C76744" w14:paraId="495D39A7" w14:textId="77777777" w:rsidTr="00C3519D">
        <w:tc>
          <w:tcPr>
            <w:tcW w:w="0" w:type="auto"/>
            <w:shd w:val="clear" w:color="auto" w:fill="auto"/>
          </w:tcPr>
          <w:p w14:paraId="2AA4191E" w14:textId="77777777" w:rsidR="00F14CAB" w:rsidRPr="00C76744" w:rsidRDefault="00F14CAB" w:rsidP="00FE1919">
            <w:pPr>
              <w:spacing w:before="40" w:after="120"/>
              <w:ind w:right="113"/>
              <w:rPr>
                <w:bCs/>
                <w:lang w:eastAsia="en-US"/>
              </w:rPr>
            </w:pPr>
          </w:p>
        </w:tc>
        <w:tc>
          <w:tcPr>
            <w:tcW w:w="0" w:type="auto"/>
            <w:shd w:val="clear" w:color="auto" w:fill="auto"/>
            <w:hideMark/>
          </w:tcPr>
          <w:p w14:paraId="74645D53" w14:textId="77777777" w:rsidR="00F14CAB" w:rsidRPr="002A7C36" w:rsidRDefault="00F14CAB" w:rsidP="00FE1919">
            <w:pPr>
              <w:spacing w:before="40" w:after="120"/>
              <w:ind w:right="113"/>
              <w:rPr>
                <w:b/>
              </w:rPr>
            </w:pPr>
            <w:r w:rsidRPr="002A7C36">
              <w:rPr>
                <w:b/>
              </w:rPr>
              <w:t>Agenda Item 4E. Update on ECOSOC considerations of ITC Terms of Reference</w:t>
            </w:r>
          </w:p>
        </w:tc>
      </w:tr>
      <w:tr w:rsidR="00F14CAB" w:rsidRPr="00C76744" w14:paraId="1F471D15" w14:textId="77777777" w:rsidTr="00C3519D">
        <w:tc>
          <w:tcPr>
            <w:tcW w:w="0" w:type="auto"/>
            <w:shd w:val="clear" w:color="auto" w:fill="auto"/>
            <w:hideMark/>
          </w:tcPr>
          <w:p w14:paraId="1879A94A" w14:textId="77777777" w:rsidR="00F14CAB" w:rsidRPr="00C76744" w:rsidRDefault="00F14CAB" w:rsidP="00FE1919">
            <w:pPr>
              <w:spacing w:before="40" w:after="120"/>
              <w:ind w:right="113"/>
              <w:rPr>
                <w:bCs/>
                <w:lang w:eastAsia="en-US"/>
              </w:rPr>
            </w:pPr>
            <w:r w:rsidRPr="00C76744">
              <w:rPr>
                <w:bCs/>
              </w:rPr>
              <w:t>No. 15</w:t>
            </w:r>
          </w:p>
        </w:tc>
        <w:tc>
          <w:tcPr>
            <w:tcW w:w="0" w:type="auto"/>
            <w:shd w:val="clear" w:color="auto" w:fill="auto"/>
            <w:hideMark/>
          </w:tcPr>
          <w:p w14:paraId="0E604BC2" w14:textId="77777777" w:rsidR="00F14CAB" w:rsidRPr="00C76744" w:rsidRDefault="00F14CAB" w:rsidP="00FE1919">
            <w:pPr>
              <w:spacing w:before="40" w:after="120"/>
              <w:ind w:right="113"/>
              <w:rPr>
                <w:bCs/>
                <w:szCs w:val="18"/>
                <w:lang w:eastAsia="en-US"/>
              </w:rPr>
            </w:pPr>
            <w:r w:rsidRPr="00C76744">
              <w:t xml:space="preserve">The Bureau discussed developments related to the ongoing considerations of the ITC Terms of Reference by the Economic and Social Council. It </w:t>
            </w:r>
            <w:r w:rsidRPr="00FA0E62">
              <w:rPr>
                <w:b/>
                <w:bCs/>
              </w:rPr>
              <w:t>took note</w:t>
            </w:r>
            <w:r w:rsidRPr="00C76744">
              <w:t xml:space="preserve"> of information provided by the secretariat and </w:t>
            </w:r>
            <w:r w:rsidRPr="00FA0E62">
              <w:rPr>
                <w:b/>
                <w:bCs/>
              </w:rPr>
              <w:t>urged</w:t>
            </w:r>
            <w:r w:rsidRPr="00C76744">
              <w:t xml:space="preserve"> its members to share additional information on ongoing discussions with the rest of the Bureau. It </w:t>
            </w:r>
            <w:r w:rsidRPr="00FA0E62">
              <w:rPr>
                <w:b/>
                <w:bCs/>
              </w:rPr>
              <w:t>urged</w:t>
            </w:r>
            <w:r w:rsidRPr="00C76744">
              <w:t xml:space="preserve"> its Bureau members to liaise with their national representations at ECOSOC level in order to facilitate the intersessional discussions on the revised role of the ITC.</w:t>
            </w:r>
          </w:p>
        </w:tc>
      </w:tr>
      <w:tr w:rsidR="00F14CAB" w:rsidRPr="00C76744" w14:paraId="0B1C6ADF" w14:textId="77777777" w:rsidTr="00C3519D">
        <w:tc>
          <w:tcPr>
            <w:tcW w:w="0" w:type="auto"/>
            <w:shd w:val="clear" w:color="auto" w:fill="auto"/>
          </w:tcPr>
          <w:p w14:paraId="06336CAC" w14:textId="77777777" w:rsidR="00F14CAB" w:rsidRPr="00C76744" w:rsidRDefault="00F14CAB" w:rsidP="00FE1919">
            <w:pPr>
              <w:spacing w:before="40" w:after="120"/>
              <w:ind w:right="113"/>
              <w:rPr>
                <w:bCs/>
                <w:lang w:eastAsia="en-US"/>
              </w:rPr>
            </w:pPr>
          </w:p>
        </w:tc>
        <w:tc>
          <w:tcPr>
            <w:tcW w:w="0" w:type="auto"/>
            <w:shd w:val="clear" w:color="auto" w:fill="auto"/>
            <w:hideMark/>
          </w:tcPr>
          <w:p w14:paraId="7DDCC53E" w14:textId="77777777" w:rsidR="00F14CAB" w:rsidRPr="002A7C36" w:rsidRDefault="00F14CAB" w:rsidP="00FE1919">
            <w:pPr>
              <w:spacing w:before="40" w:after="120"/>
              <w:ind w:right="113"/>
              <w:rPr>
                <w:b/>
              </w:rPr>
            </w:pPr>
            <w:r w:rsidRPr="002A7C36">
              <w:rPr>
                <w:b/>
              </w:rPr>
              <w:t>Agenda Item 4F. Update on the implementation of ITC relevant decisions</w:t>
            </w:r>
          </w:p>
          <w:p w14:paraId="1987D5A9" w14:textId="77777777" w:rsidR="00F14CAB" w:rsidRPr="00C76744" w:rsidRDefault="00F14CAB" w:rsidP="00FE1919">
            <w:pPr>
              <w:spacing w:before="40" w:after="120"/>
              <w:ind w:right="113"/>
              <w:rPr>
                <w:bCs/>
              </w:rPr>
            </w:pPr>
            <w:r w:rsidRPr="00C76744">
              <w:rPr>
                <w:bCs/>
              </w:rPr>
              <w:t>[Informal Document No</w:t>
            </w:r>
            <w:r>
              <w:rPr>
                <w:bCs/>
              </w:rPr>
              <w:t>.</w:t>
            </w:r>
            <w:r w:rsidRPr="00C76744">
              <w:rPr>
                <w:bCs/>
              </w:rPr>
              <w:t xml:space="preserve"> 13]</w:t>
            </w:r>
          </w:p>
        </w:tc>
      </w:tr>
      <w:tr w:rsidR="00F14CAB" w:rsidRPr="00C76744" w14:paraId="0B7C56B7" w14:textId="77777777" w:rsidTr="00C3519D">
        <w:tc>
          <w:tcPr>
            <w:tcW w:w="0" w:type="auto"/>
            <w:shd w:val="clear" w:color="auto" w:fill="auto"/>
            <w:hideMark/>
          </w:tcPr>
          <w:p w14:paraId="5C3CA282" w14:textId="77777777" w:rsidR="00F14CAB" w:rsidRPr="00C76744" w:rsidRDefault="00F14CAB" w:rsidP="00FE1919">
            <w:pPr>
              <w:spacing w:before="40" w:after="120"/>
              <w:ind w:right="113"/>
              <w:rPr>
                <w:bCs/>
                <w:lang w:eastAsia="en-US"/>
              </w:rPr>
            </w:pPr>
            <w:r w:rsidRPr="00C76744">
              <w:rPr>
                <w:bCs/>
              </w:rPr>
              <w:t>No. 16</w:t>
            </w:r>
          </w:p>
        </w:tc>
        <w:tc>
          <w:tcPr>
            <w:tcW w:w="0" w:type="auto"/>
            <w:shd w:val="clear" w:color="auto" w:fill="auto"/>
            <w:hideMark/>
          </w:tcPr>
          <w:p w14:paraId="1D334998" w14:textId="31158E03" w:rsidR="00F14CAB" w:rsidRPr="00C76744" w:rsidRDefault="00F14CAB" w:rsidP="00FE1919">
            <w:pPr>
              <w:spacing w:before="40" w:after="120"/>
              <w:ind w:right="113"/>
              <w:rPr>
                <w:lang w:eastAsia="en-US"/>
              </w:rPr>
            </w:pPr>
            <w:r w:rsidRPr="00C76744">
              <w:t xml:space="preserve">The Bureau, </w:t>
            </w:r>
            <w:r w:rsidRPr="00FA0E62">
              <w:rPr>
                <w:b/>
                <w:bCs/>
              </w:rPr>
              <w:t>recalling</w:t>
            </w:r>
            <w:r w:rsidRPr="00C76744">
              <w:t xml:space="preserve"> the decision of the ITC plenary authorizing it to review and approve the request for establishment of a new Group of Experts on drafting a new legal instrument on the use of automated vehicles in traffic, after the adoption of its </w:t>
            </w:r>
            <w:proofErr w:type="spellStart"/>
            <w:r w:rsidRPr="00C76744">
              <w:t>ToRs</w:t>
            </w:r>
            <w:proofErr w:type="spellEnd"/>
            <w:r w:rsidRPr="00C76744">
              <w:t xml:space="preserve"> by its supervising body (WP.1), and </w:t>
            </w:r>
            <w:r w:rsidRPr="00FA0E62">
              <w:rPr>
                <w:b/>
                <w:bCs/>
              </w:rPr>
              <w:t>noting</w:t>
            </w:r>
            <w:r w:rsidRPr="00C76744">
              <w:t xml:space="preserve"> that the </w:t>
            </w:r>
            <w:proofErr w:type="spellStart"/>
            <w:r w:rsidRPr="00C76744">
              <w:t>ToRs</w:t>
            </w:r>
            <w:proofErr w:type="spellEnd"/>
            <w:r w:rsidRPr="00C76744">
              <w:t xml:space="preserve"> of the new Group were adopted but only in English, </w:t>
            </w:r>
            <w:r w:rsidRPr="00FA0E62">
              <w:rPr>
                <w:b/>
                <w:bCs/>
              </w:rPr>
              <w:t>decided to recommend to the Committee to approve</w:t>
            </w:r>
            <w:r w:rsidRPr="00C76744">
              <w:t xml:space="preserve"> the establishment of the new Group on the basis of the </w:t>
            </w:r>
            <w:proofErr w:type="spellStart"/>
            <w:r w:rsidRPr="00C76744">
              <w:t>ToRs</w:t>
            </w:r>
            <w:proofErr w:type="spellEnd"/>
            <w:r w:rsidRPr="00C76744">
              <w:t xml:space="preserve"> contained in Informal document No. 13, and </w:t>
            </w:r>
            <w:r w:rsidRPr="00FA0E62">
              <w:rPr>
                <w:b/>
                <w:bCs/>
              </w:rPr>
              <w:t>requested</w:t>
            </w:r>
            <w:r w:rsidRPr="00C76744">
              <w:t xml:space="preserve"> the secretariat to arrange for their timely submission to the 83</w:t>
            </w:r>
            <w:r w:rsidR="00E50935">
              <w:t>rd</w:t>
            </w:r>
            <w:r w:rsidRPr="00C76744">
              <w:t xml:space="preserve"> annual session of the ITC translated in the three official UNECE languages, with the following considerations: </w:t>
            </w:r>
          </w:p>
          <w:p w14:paraId="539B0311" w14:textId="77777777" w:rsidR="00F14CAB" w:rsidRPr="00C76744" w:rsidRDefault="00F14CAB" w:rsidP="00FA0E62">
            <w:pPr>
              <w:pStyle w:val="ListParagraph"/>
              <w:numPr>
                <w:ilvl w:val="0"/>
                <w:numId w:val="50"/>
              </w:numPr>
              <w:spacing w:before="40" w:after="120"/>
              <w:ind w:right="113"/>
            </w:pPr>
            <w:r w:rsidRPr="00C76744">
              <w:t>This Group of Experts is not to replace existing informal groups working on the matter under other ITC working parties.</w:t>
            </w:r>
          </w:p>
          <w:p w14:paraId="7CD17B83" w14:textId="77777777" w:rsidR="00F14CAB" w:rsidRPr="00F80774" w:rsidRDefault="00F14CAB" w:rsidP="00FA0E62">
            <w:pPr>
              <w:pStyle w:val="ListParagraph"/>
              <w:numPr>
                <w:ilvl w:val="0"/>
                <w:numId w:val="50"/>
              </w:numPr>
              <w:spacing w:before="40" w:after="120"/>
              <w:ind w:right="113"/>
              <w:rPr>
                <w:szCs w:val="22"/>
              </w:rPr>
            </w:pPr>
            <w:r w:rsidRPr="00C76744">
              <w:lastRenderedPageBreak/>
              <w:t>Noting that it is critical for this Group to integrate views and inputs from NGOs in its deliberations, it invited the secretariat to inform the WP.1 Chair on this point accordingly.</w:t>
            </w:r>
          </w:p>
        </w:tc>
      </w:tr>
      <w:tr w:rsidR="00F14CAB" w:rsidRPr="00C76744" w14:paraId="2B23FB5E" w14:textId="77777777" w:rsidTr="00C3519D">
        <w:tc>
          <w:tcPr>
            <w:tcW w:w="0" w:type="auto"/>
            <w:shd w:val="clear" w:color="auto" w:fill="auto"/>
            <w:hideMark/>
          </w:tcPr>
          <w:p w14:paraId="3C17635A" w14:textId="77777777" w:rsidR="00F14CAB" w:rsidRPr="00C76744" w:rsidRDefault="00F14CAB" w:rsidP="00FE1919">
            <w:pPr>
              <w:spacing w:before="40" w:after="120"/>
              <w:ind w:right="113"/>
              <w:rPr>
                <w:bCs/>
                <w:lang w:eastAsia="en-US"/>
              </w:rPr>
            </w:pPr>
            <w:r w:rsidRPr="00C76744">
              <w:rPr>
                <w:bCs/>
              </w:rPr>
              <w:lastRenderedPageBreak/>
              <w:t>No. 17</w:t>
            </w:r>
          </w:p>
        </w:tc>
        <w:tc>
          <w:tcPr>
            <w:tcW w:w="0" w:type="auto"/>
            <w:shd w:val="clear" w:color="auto" w:fill="auto"/>
            <w:hideMark/>
          </w:tcPr>
          <w:p w14:paraId="684B485D" w14:textId="77777777" w:rsidR="00F14CAB" w:rsidRPr="00C76744" w:rsidRDefault="00F14CAB" w:rsidP="00FE1919">
            <w:pPr>
              <w:spacing w:before="40" w:after="120"/>
              <w:ind w:right="113"/>
              <w:rPr>
                <w:szCs w:val="22"/>
                <w:lang w:eastAsia="en-US"/>
              </w:rPr>
            </w:pPr>
            <w:r w:rsidRPr="00C76744">
              <w:t xml:space="preserve">The Bureau </w:t>
            </w:r>
            <w:r w:rsidRPr="00FA0E62">
              <w:rPr>
                <w:b/>
                <w:bCs/>
              </w:rPr>
              <w:t>considered the</w:t>
            </w:r>
            <w:r w:rsidRPr="00FA0E62">
              <w:rPr>
                <w:b/>
              </w:rPr>
              <w:t xml:space="preserve"> </w:t>
            </w:r>
            <w:r w:rsidRPr="00FA0E62">
              <w:rPr>
                <w:b/>
                <w:bCs/>
              </w:rPr>
              <w:t>request</w:t>
            </w:r>
            <w:r w:rsidRPr="00C76744">
              <w:rPr>
                <w:bCs/>
              </w:rPr>
              <w:t xml:space="preserve"> </w:t>
            </w:r>
            <w:r w:rsidRPr="00C76744">
              <w:t>of WP.1 to EXCOM for approval of the extension of the mandate of the Group of Experts on Road Signs and Signals (GERSS) to 31 December 2022, as decided at its 81st session (21</w:t>
            </w:r>
            <w:r>
              <w:t>–</w:t>
            </w:r>
            <w:r w:rsidRPr="00C76744">
              <w:t>25 September 2020) (ECE/TRANS/WP.1/173, para. 31)</w:t>
            </w:r>
            <w:r w:rsidRPr="00C76744">
              <w:rPr>
                <w:bCs/>
              </w:rPr>
              <w:t xml:space="preserve"> </w:t>
            </w:r>
            <w:r w:rsidRPr="00FA0E62">
              <w:rPr>
                <w:b/>
                <w:bCs/>
              </w:rPr>
              <w:t>and decided to re-route the request to the ITC at its 83rd session</w:t>
            </w:r>
            <w:r w:rsidRPr="00C76744">
              <w:rPr>
                <w:bCs/>
              </w:rPr>
              <w:t xml:space="preserve"> </w:t>
            </w:r>
            <w:r w:rsidRPr="00C76744">
              <w:t>as being practiced in line with current ECE policy (ECE/EX/2/Rev.1)</w:t>
            </w:r>
          </w:p>
        </w:tc>
      </w:tr>
      <w:tr w:rsidR="00F14CAB" w:rsidRPr="00C76744" w14:paraId="1646AE16" w14:textId="77777777" w:rsidTr="00C3519D">
        <w:tc>
          <w:tcPr>
            <w:tcW w:w="0" w:type="auto"/>
            <w:shd w:val="clear" w:color="auto" w:fill="auto"/>
          </w:tcPr>
          <w:p w14:paraId="1E6F07FD" w14:textId="77777777" w:rsidR="00F14CAB" w:rsidRPr="00C76744" w:rsidRDefault="00F14CAB" w:rsidP="00FE1919">
            <w:pPr>
              <w:spacing w:before="40" w:after="120"/>
              <w:ind w:right="113"/>
              <w:rPr>
                <w:bCs/>
                <w:lang w:eastAsia="en-US"/>
              </w:rPr>
            </w:pPr>
          </w:p>
        </w:tc>
        <w:tc>
          <w:tcPr>
            <w:tcW w:w="0" w:type="auto"/>
            <w:shd w:val="clear" w:color="auto" w:fill="auto"/>
            <w:hideMark/>
          </w:tcPr>
          <w:p w14:paraId="24922949" w14:textId="77777777" w:rsidR="00F14CAB" w:rsidRPr="002A7C36" w:rsidRDefault="00F14CAB" w:rsidP="00FE1919">
            <w:pPr>
              <w:spacing w:before="40" w:after="120"/>
              <w:ind w:right="113"/>
              <w:rPr>
                <w:b/>
              </w:rPr>
            </w:pPr>
            <w:r w:rsidRPr="002A7C36">
              <w:rPr>
                <w:b/>
              </w:rPr>
              <w:t>Agenda Item 4G. Enhancing the capabilities to attract staff-related resources</w:t>
            </w:r>
          </w:p>
        </w:tc>
      </w:tr>
      <w:tr w:rsidR="00F14CAB" w:rsidRPr="00C76744" w14:paraId="1F5134F4" w14:textId="77777777" w:rsidTr="00C3519D">
        <w:tc>
          <w:tcPr>
            <w:tcW w:w="0" w:type="auto"/>
            <w:shd w:val="clear" w:color="auto" w:fill="auto"/>
            <w:hideMark/>
          </w:tcPr>
          <w:p w14:paraId="3091504B" w14:textId="77777777" w:rsidR="00F14CAB" w:rsidRPr="00C76744" w:rsidRDefault="00F14CAB" w:rsidP="00FE1919">
            <w:pPr>
              <w:spacing w:before="40" w:after="120"/>
              <w:ind w:right="113"/>
              <w:rPr>
                <w:bCs/>
                <w:lang w:eastAsia="en-US"/>
              </w:rPr>
            </w:pPr>
            <w:r w:rsidRPr="00C76744">
              <w:rPr>
                <w:bCs/>
              </w:rPr>
              <w:t>No. 18</w:t>
            </w:r>
          </w:p>
        </w:tc>
        <w:tc>
          <w:tcPr>
            <w:tcW w:w="0" w:type="auto"/>
            <w:shd w:val="clear" w:color="auto" w:fill="auto"/>
            <w:hideMark/>
          </w:tcPr>
          <w:p w14:paraId="51C21FF7" w14:textId="77777777" w:rsidR="00F14CAB" w:rsidRPr="00C76744" w:rsidRDefault="00F14CAB" w:rsidP="00FE1919">
            <w:pPr>
              <w:spacing w:before="40" w:after="120"/>
              <w:ind w:right="113"/>
              <w:rPr>
                <w:lang w:eastAsia="en-US"/>
              </w:rPr>
            </w:pPr>
            <w:r w:rsidRPr="00C76744">
              <w:t xml:space="preserve">The Bureau </w:t>
            </w:r>
            <w:r w:rsidRPr="00FA0E62">
              <w:rPr>
                <w:b/>
                <w:bCs/>
              </w:rPr>
              <w:t>took note</w:t>
            </w:r>
            <w:r w:rsidRPr="00C76744">
              <w:t xml:space="preserve"> of the difficult situation in terms of the availability of resources for the delivery of the Programme of Work of the transport subprogramme and </w:t>
            </w:r>
            <w:r w:rsidRPr="00FA0E62">
              <w:rPr>
                <w:b/>
                <w:bCs/>
              </w:rPr>
              <w:t>decided</w:t>
            </w:r>
            <w:r w:rsidRPr="00C76744">
              <w:t xml:space="preserve"> to continue its deliberations on options to enhance the capabilities of the secretariat to attract staff-related resources in its future session in November 2021. The Bureau </w:t>
            </w:r>
            <w:r w:rsidRPr="00FA0E62">
              <w:rPr>
                <w:b/>
                <w:bCs/>
              </w:rPr>
              <w:t>requested</w:t>
            </w:r>
            <w:r w:rsidRPr="00C76744">
              <w:t xml:space="preserve"> the secretariat to focus on its core business in servicing the legal instruments with RB resources.</w:t>
            </w:r>
          </w:p>
        </w:tc>
      </w:tr>
      <w:tr w:rsidR="00F14CAB" w:rsidRPr="00C76744" w14:paraId="6BCF7842" w14:textId="77777777" w:rsidTr="00C3519D">
        <w:tc>
          <w:tcPr>
            <w:tcW w:w="0" w:type="auto"/>
            <w:shd w:val="clear" w:color="auto" w:fill="auto"/>
          </w:tcPr>
          <w:p w14:paraId="09692F8A" w14:textId="77777777" w:rsidR="00F14CAB" w:rsidRPr="00C76744" w:rsidRDefault="00F14CAB" w:rsidP="00FE1919">
            <w:pPr>
              <w:spacing w:before="40" w:after="120"/>
              <w:ind w:right="113"/>
              <w:rPr>
                <w:bCs/>
                <w:lang w:eastAsia="en-US"/>
              </w:rPr>
            </w:pPr>
          </w:p>
        </w:tc>
        <w:tc>
          <w:tcPr>
            <w:tcW w:w="0" w:type="auto"/>
            <w:shd w:val="clear" w:color="auto" w:fill="auto"/>
            <w:hideMark/>
          </w:tcPr>
          <w:p w14:paraId="23516BC5" w14:textId="77777777" w:rsidR="00F14CAB" w:rsidRPr="002A7C36" w:rsidRDefault="00F14CAB" w:rsidP="00FE1919">
            <w:pPr>
              <w:spacing w:before="40" w:after="120"/>
              <w:ind w:right="113"/>
              <w:rPr>
                <w:b/>
              </w:rPr>
            </w:pPr>
            <w:r w:rsidRPr="002A7C36">
              <w:rPr>
                <w:b/>
              </w:rPr>
              <w:t>Agenda Item 4H. Preparations for the sixty-ninth session of the Economic Commission for Europe</w:t>
            </w:r>
          </w:p>
          <w:p w14:paraId="05A0259C" w14:textId="77777777" w:rsidR="00F14CAB" w:rsidRPr="00C76744" w:rsidRDefault="00F14CAB" w:rsidP="00FE1919">
            <w:pPr>
              <w:spacing w:before="40" w:after="120"/>
              <w:ind w:right="113"/>
              <w:rPr>
                <w:bCs/>
              </w:rPr>
            </w:pPr>
            <w:r w:rsidRPr="00C76744">
              <w:rPr>
                <w:bCs/>
              </w:rPr>
              <w:t>[Informal Document No</w:t>
            </w:r>
            <w:r>
              <w:rPr>
                <w:bCs/>
              </w:rPr>
              <w:t>.</w:t>
            </w:r>
            <w:r w:rsidRPr="00C76744">
              <w:rPr>
                <w:bCs/>
              </w:rPr>
              <w:t xml:space="preserve"> 14]</w:t>
            </w:r>
          </w:p>
        </w:tc>
      </w:tr>
      <w:tr w:rsidR="00F14CAB" w:rsidRPr="00C76744" w14:paraId="60526235" w14:textId="77777777" w:rsidTr="00C3519D">
        <w:tc>
          <w:tcPr>
            <w:tcW w:w="0" w:type="auto"/>
            <w:shd w:val="clear" w:color="auto" w:fill="auto"/>
            <w:hideMark/>
          </w:tcPr>
          <w:p w14:paraId="11456AB9" w14:textId="77777777" w:rsidR="00F14CAB" w:rsidRPr="00C76744" w:rsidRDefault="00F14CAB" w:rsidP="00FE1919">
            <w:pPr>
              <w:spacing w:before="40" w:after="120"/>
              <w:ind w:right="113"/>
              <w:rPr>
                <w:bCs/>
                <w:lang w:eastAsia="en-US"/>
              </w:rPr>
            </w:pPr>
            <w:r w:rsidRPr="00C76744">
              <w:rPr>
                <w:bCs/>
              </w:rPr>
              <w:t>No. 19</w:t>
            </w:r>
          </w:p>
        </w:tc>
        <w:tc>
          <w:tcPr>
            <w:tcW w:w="0" w:type="auto"/>
            <w:shd w:val="clear" w:color="auto" w:fill="auto"/>
            <w:hideMark/>
          </w:tcPr>
          <w:p w14:paraId="2F1C00AB" w14:textId="22F5DB23" w:rsidR="00F14CAB" w:rsidRPr="00C76744" w:rsidRDefault="00F14CAB" w:rsidP="00FE1919">
            <w:pPr>
              <w:spacing w:before="40" w:after="120"/>
              <w:ind w:right="113"/>
              <w:rPr>
                <w:bCs/>
                <w:szCs w:val="18"/>
                <w:lang w:eastAsia="en-US"/>
              </w:rPr>
            </w:pPr>
            <w:r w:rsidRPr="00C76744">
              <w:t xml:space="preserve">The Bureau </w:t>
            </w:r>
            <w:r w:rsidRPr="00FA0E62">
              <w:rPr>
                <w:b/>
                <w:bCs/>
              </w:rPr>
              <w:t>was</w:t>
            </w:r>
            <w:r w:rsidRPr="00C76744">
              <w:rPr>
                <w:bCs/>
              </w:rPr>
              <w:t xml:space="preserve"> </w:t>
            </w:r>
            <w:r w:rsidRPr="00FA0E62">
              <w:rPr>
                <w:b/>
                <w:bCs/>
              </w:rPr>
              <w:t>informed</w:t>
            </w:r>
            <w:r w:rsidRPr="00C76744">
              <w:t xml:space="preserve"> about ongoing preparations for the sixty-ninth session of the Economic Commission for Europe and </w:t>
            </w:r>
            <w:r w:rsidRPr="00FA0E62">
              <w:rPr>
                <w:b/>
                <w:bCs/>
              </w:rPr>
              <w:t>expressed it appreciation to the secretariat</w:t>
            </w:r>
            <w:r w:rsidRPr="00C76744">
              <w:t xml:space="preserve"> for its support in the preparation of the inputs transmitted from the Bureau in response to the invitations by the Executive Secretary of ECE (Informal document No. 14), </w:t>
            </w:r>
            <w:r w:rsidRPr="00FA0E62">
              <w:rPr>
                <w:b/>
                <w:bCs/>
              </w:rPr>
              <w:t>stressing</w:t>
            </w:r>
            <w:r w:rsidRPr="00C76744">
              <w:t xml:space="preserve"> that, in a comparative sense, the transport subprogramme’s inputs in response to these invitations were considerably advanced and impactful. It </w:t>
            </w:r>
            <w:r w:rsidRPr="00FA0E62">
              <w:rPr>
                <w:b/>
                <w:bCs/>
              </w:rPr>
              <w:t>requested the secretariat</w:t>
            </w:r>
            <w:r w:rsidRPr="00C76744">
              <w:t xml:space="preserve"> to transmit an invitation to the Commission to take into consideration key relevant inputs and outcomes of the 83</w:t>
            </w:r>
            <w:r w:rsidR="00E50935">
              <w:t>rd</w:t>
            </w:r>
            <w:r w:rsidRPr="00C76744">
              <w:t xml:space="preserve"> annual session of the ITC, such as the Ministerial Resolution, in the deliberations of the Commission at its 69</w:t>
            </w:r>
            <w:r>
              <w:t>th</w:t>
            </w:r>
            <w:r w:rsidRPr="00C76744">
              <w:t xml:space="preserve"> session.</w:t>
            </w:r>
          </w:p>
        </w:tc>
      </w:tr>
      <w:tr w:rsidR="00F14CAB" w:rsidRPr="00C76744" w14:paraId="1F547D21" w14:textId="77777777" w:rsidTr="00C3519D">
        <w:tc>
          <w:tcPr>
            <w:tcW w:w="0" w:type="auto"/>
            <w:shd w:val="clear" w:color="auto" w:fill="auto"/>
          </w:tcPr>
          <w:p w14:paraId="538E6D09" w14:textId="77777777" w:rsidR="00F14CAB" w:rsidRPr="00C76744" w:rsidRDefault="00F14CAB" w:rsidP="00FE1919">
            <w:pPr>
              <w:spacing w:before="40" w:after="120"/>
              <w:ind w:right="113"/>
              <w:rPr>
                <w:bCs/>
                <w:lang w:eastAsia="en-US"/>
              </w:rPr>
            </w:pPr>
          </w:p>
        </w:tc>
        <w:tc>
          <w:tcPr>
            <w:tcW w:w="0" w:type="auto"/>
            <w:shd w:val="clear" w:color="auto" w:fill="auto"/>
          </w:tcPr>
          <w:p w14:paraId="19F9CDAF" w14:textId="77777777" w:rsidR="00F14CAB" w:rsidRPr="002A7C36" w:rsidRDefault="00F14CAB" w:rsidP="00FE1919">
            <w:pPr>
              <w:spacing w:before="40" w:after="120"/>
              <w:ind w:right="113"/>
              <w:rPr>
                <w:b/>
                <w:szCs w:val="18"/>
                <w:lang w:eastAsia="en-US"/>
              </w:rPr>
            </w:pPr>
            <w:r w:rsidRPr="002A7C36">
              <w:rPr>
                <w:b/>
                <w:szCs w:val="22"/>
              </w:rPr>
              <w:t>Agenda Item 5. Other business</w:t>
            </w:r>
          </w:p>
        </w:tc>
      </w:tr>
      <w:tr w:rsidR="00F14CAB" w:rsidRPr="00C76744" w14:paraId="1314E04F" w14:textId="77777777" w:rsidTr="00C3519D">
        <w:tc>
          <w:tcPr>
            <w:tcW w:w="0" w:type="auto"/>
            <w:shd w:val="clear" w:color="auto" w:fill="auto"/>
          </w:tcPr>
          <w:p w14:paraId="07512A91" w14:textId="77777777" w:rsidR="00F14CAB" w:rsidRPr="00C76744" w:rsidRDefault="00F14CAB" w:rsidP="00FE1919">
            <w:pPr>
              <w:spacing w:before="40" w:after="120"/>
              <w:ind w:right="113"/>
              <w:rPr>
                <w:bCs/>
                <w:lang w:eastAsia="en-US"/>
              </w:rPr>
            </w:pPr>
          </w:p>
        </w:tc>
        <w:tc>
          <w:tcPr>
            <w:tcW w:w="0" w:type="auto"/>
            <w:shd w:val="clear" w:color="auto" w:fill="auto"/>
            <w:hideMark/>
          </w:tcPr>
          <w:p w14:paraId="4FDAAC68" w14:textId="77777777" w:rsidR="00F14CAB" w:rsidRPr="002A7C36" w:rsidRDefault="00F14CAB" w:rsidP="00FE1919">
            <w:pPr>
              <w:spacing w:before="40" w:after="120"/>
              <w:ind w:right="113"/>
              <w:rPr>
                <w:b/>
              </w:rPr>
            </w:pPr>
            <w:r w:rsidRPr="002A7C36">
              <w:rPr>
                <w:b/>
              </w:rPr>
              <w:t>Agenda Item 5A. Division-related matters of interest</w:t>
            </w:r>
          </w:p>
        </w:tc>
      </w:tr>
      <w:tr w:rsidR="00F14CAB" w:rsidRPr="00C76744" w14:paraId="43B3BF17" w14:textId="77777777" w:rsidTr="00C3519D">
        <w:tc>
          <w:tcPr>
            <w:tcW w:w="0" w:type="auto"/>
            <w:shd w:val="clear" w:color="auto" w:fill="auto"/>
            <w:hideMark/>
          </w:tcPr>
          <w:p w14:paraId="22EDF7F7" w14:textId="77777777" w:rsidR="00F14CAB" w:rsidRPr="00C76744" w:rsidRDefault="00F14CAB" w:rsidP="00FE1919">
            <w:pPr>
              <w:spacing w:before="40" w:after="120"/>
              <w:ind w:right="113"/>
              <w:rPr>
                <w:bCs/>
                <w:lang w:eastAsia="en-US"/>
              </w:rPr>
            </w:pPr>
            <w:r w:rsidRPr="00C76744">
              <w:rPr>
                <w:bCs/>
              </w:rPr>
              <w:t>No. 20</w:t>
            </w:r>
          </w:p>
        </w:tc>
        <w:tc>
          <w:tcPr>
            <w:tcW w:w="0" w:type="auto"/>
            <w:shd w:val="clear" w:color="auto" w:fill="auto"/>
            <w:hideMark/>
          </w:tcPr>
          <w:p w14:paraId="1E4E7A3A" w14:textId="77777777" w:rsidR="00F14CAB" w:rsidRPr="00C76744" w:rsidRDefault="00F14CAB" w:rsidP="00FE1919">
            <w:pPr>
              <w:spacing w:before="40" w:after="120"/>
              <w:ind w:right="113"/>
              <w:rPr>
                <w:bCs/>
                <w:szCs w:val="18"/>
                <w:lang w:eastAsia="en-US"/>
              </w:rPr>
            </w:pPr>
            <w:r w:rsidRPr="00C76744">
              <w:t xml:space="preserve">The Director of the Sustainable Transport Division </w:t>
            </w:r>
            <w:r w:rsidRPr="00FA0E62">
              <w:rPr>
                <w:b/>
                <w:bCs/>
              </w:rPr>
              <w:t>updated</w:t>
            </w:r>
            <w:r w:rsidRPr="00C76744">
              <w:t xml:space="preserve"> the Bureau members about the latest developments </w:t>
            </w:r>
            <w:proofErr w:type="gramStart"/>
            <w:r w:rsidRPr="00C76744">
              <w:t>with regard to</w:t>
            </w:r>
            <w:proofErr w:type="gramEnd"/>
            <w:r w:rsidRPr="00C76744">
              <w:t xml:space="preserve"> the Division, in particular the change in the management structure of the secretariats of the UN SG’s Special Envoy for Road Safety and the UN Road Safety Fund.</w:t>
            </w:r>
          </w:p>
        </w:tc>
      </w:tr>
      <w:tr w:rsidR="00F14CAB" w:rsidRPr="00C76744" w14:paraId="0CACE374" w14:textId="77777777" w:rsidTr="00C3519D">
        <w:tc>
          <w:tcPr>
            <w:tcW w:w="0" w:type="auto"/>
            <w:shd w:val="clear" w:color="auto" w:fill="auto"/>
          </w:tcPr>
          <w:p w14:paraId="61B69BC9" w14:textId="77777777" w:rsidR="00F14CAB" w:rsidRPr="00C76744" w:rsidRDefault="00F14CAB" w:rsidP="00FE1919">
            <w:pPr>
              <w:spacing w:before="40" w:after="120"/>
              <w:ind w:right="113"/>
              <w:rPr>
                <w:bCs/>
                <w:lang w:eastAsia="en-US"/>
              </w:rPr>
            </w:pPr>
          </w:p>
        </w:tc>
        <w:tc>
          <w:tcPr>
            <w:tcW w:w="0" w:type="auto"/>
            <w:shd w:val="clear" w:color="auto" w:fill="auto"/>
            <w:hideMark/>
          </w:tcPr>
          <w:p w14:paraId="35836455" w14:textId="77777777" w:rsidR="00F14CAB" w:rsidRPr="002A7C36" w:rsidRDefault="00F14CAB" w:rsidP="00FE1919">
            <w:pPr>
              <w:spacing w:before="40" w:after="120"/>
              <w:ind w:right="113"/>
              <w:rPr>
                <w:b/>
              </w:rPr>
            </w:pPr>
            <w:r w:rsidRPr="002A7C36">
              <w:rPr>
                <w:b/>
              </w:rPr>
              <w:t>Agenda Item 5B. Intervention by H.E. Zverev, State Secretary, Deputy Minister of Transport of the Russian Federation</w:t>
            </w:r>
          </w:p>
        </w:tc>
      </w:tr>
      <w:tr w:rsidR="00F14CAB" w:rsidRPr="00C76744" w14:paraId="02AB2D88" w14:textId="77777777" w:rsidTr="00C3519D">
        <w:tc>
          <w:tcPr>
            <w:tcW w:w="0" w:type="auto"/>
            <w:shd w:val="clear" w:color="auto" w:fill="auto"/>
            <w:hideMark/>
          </w:tcPr>
          <w:p w14:paraId="5F9E930F" w14:textId="77777777" w:rsidR="00F14CAB" w:rsidRPr="00C76744" w:rsidRDefault="00F14CAB" w:rsidP="00FE1919">
            <w:pPr>
              <w:spacing w:before="40" w:after="120"/>
              <w:ind w:right="113"/>
              <w:rPr>
                <w:bCs/>
                <w:lang w:eastAsia="en-US"/>
              </w:rPr>
            </w:pPr>
            <w:r w:rsidRPr="00C76744">
              <w:rPr>
                <w:bCs/>
              </w:rPr>
              <w:t>No. 21</w:t>
            </w:r>
          </w:p>
        </w:tc>
        <w:tc>
          <w:tcPr>
            <w:tcW w:w="0" w:type="auto"/>
            <w:shd w:val="clear" w:color="auto" w:fill="auto"/>
            <w:hideMark/>
          </w:tcPr>
          <w:p w14:paraId="617C8FF2" w14:textId="77777777" w:rsidR="00F14CAB" w:rsidRPr="00C76744" w:rsidRDefault="00F14CAB" w:rsidP="00FE1919">
            <w:pPr>
              <w:spacing w:before="40" w:after="120"/>
              <w:ind w:right="113"/>
              <w:rPr>
                <w:bCs/>
                <w:szCs w:val="18"/>
                <w:lang w:eastAsia="en-US"/>
              </w:rPr>
            </w:pPr>
            <w:r w:rsidRPr="00C76744">
              <w:t xml:space="preserve">The Bureau </w:t>
            </w:r>
            <w:r w:rsidRPr="00FA0E62">
              <w:rPr>
                <w:b/>
                <w:bCs/>
              </w:rPr>
              <w:t>noted with appreciation</w:t>
            </w:r>
            <w:r w:rsidRPr="00C76744">
              <w:t xml:space="preserve"> the message of H.E. Zverev State Secretary, Deputy Minister of Transport of the Russian Federation, who addressed the Bureau highlighting the priorities and concerns of the Russian Federation.</w:t>
            </w:r>
          </w:p>
        </w:tc>
      </w:tr>
      <w:tr w:rsidR="00F14CAB" w:rsidRPr="00C76744" w14:paraId="5626BC3C" w14:textId="77777777" w:rsidTr="00C3519D">
        <w:tc>
          <w:tcPr>
            <w:tcW w:w="0" w:type="auto"/>
            <w:shd w:val="clear" w:color="auto" w:fill="auto"/>
          </w:tcPr>
          <w:p w14:paraId="7BFE5C1F" w14:textId="77777777" w:rsidR="00F14CAB" w:rsidRPr="002A7C36" w:rsidRDefault="00F14CAB" w:rsidP="00FE1919">
            <w:pPr>
              <w:spacing w:before="40" w:after="120"/>
              <w:ind w:right="113"/>
              <w:rPr>
                <w:b/>
                <w:lang w:eastAsia="en-US"/>
              </w:rPr>
            </w:pPr>
          </w:p>
        </w:tc>
        <w:tc>
          <w:tcPr>
            <w:tcW w:w="0" w:type="auto"/>
            <w:shd w:val="clear" w:color="auto" w:fill="auto"/>
            <w:hideMark/>
          </w:tcPr>
          <w:p w14:paraId="6821076D" w14:textId="77777777" w:rsidR="00F14CAB" w:rsidRPr="002A7C36" w:rsidRDefault="00F14CAB" w:rsidP="00FE1919">
            <w:pPr>
              <w:spacing w:before="40" w:after="120"/>
              <w:ind w:right="113"/>
              <w:rPr>
                <w:b/>
              </w:rPr>
            </w:pPr>
            <w:r w:rsidRPr="002A7C36">
              <w:rPr>
                <w:b/>
              </w:rPr>
              <w:t>Agenda Item 5C. Dates of next meetings</w:t>
            </w:r>
          </w:p>
        </w:tc>
      </w:tr>
      <w:tr w:rsidR="00F14CAB" w:rsidRPr="00C76744" w14:paraId="000DE4A9" w14:textId="77777777" w:rsidTr="00C3519D">
        <w:tc>
          <w:tcPr>
            <w:tcW w:w="0" w:type="auto"/>
            <w:tcBorders>
              <w:bottom w:val="single" w:sz="12" w:space="0" w:color="auto"/>
            </w:tcBorders>
            <w:shd w:val="clear" w:color="auto" w:fill="auto"/>
            <w:hideMark/>
          </w:tcPr>
          <w:p w14:paraId="27102942" w14:textId="77777777" w:rsidR="00F14CAB" w:rsidRPr="00C76744" w:rsidRDefault="00F14CAB" w:rsidP="00FE1919">
            <w:pPr>
              <w:spacing w:before="40" w:after="120"/>
              <w:ind w:right="113"/>
              <w:rPr>
                <w:bCs/>
                <w:lang w:eastAsia="en-US"/>
              </w:rPr>
            </w:pPr>
            <w:r w:rsidRPr="00C76744">
              <w:rPr>
                <w:bCs/>
              </w:rPr>
              <w:t>No. 22</w:t>
            </w:r>
          </w:p>
        </w:tc>
        <w:tc>
          <w:tcPr>
            <w:tcW w:w="0" w:type="auto"/>
            <w:tcBorders>
              <w:bottom w:val="single" w:sz="12" w:space="0" w:color="auto"/>
            </w:tcBorders>
            <w:shd w:val="clear" w:color="auto" w:fill="auto"/>
            <w:hideMark/>
          </w:tcPr>
          <w:p w14:paraId="320B8C30" w14:textId="77777777" w:rsidR="00F14CAB" w:rsidRPr="00C76744" w:rsidRDefault="00F14CAB" w:rsidP="00FE1919">
            <w:pPr>
              <w:spacing w:before="40" w:after="120"/>
              <w:ind w:right="113"/>
              <w:rPr>
                <w:bCs/>
                <w:szCs w:val="18"/>
                <w:lang w:eastAsia="en-US"/>
              </w:rPr>
            </w:pPr>
            <w:r w:rsidRPr="00C76744">
              <w:t xml:space="preserve">The Bureau </w:t>
            </w:r>
            <w:r w:rsidRPr="00FA0E62">
              <w:rPr>
                <w:b/>
                <w:bCs/>
              </w:rPr>
              <w:t>decided to hold</w:t>
            </w:r>
            <w:r w:rsidRPr="00C76744">
              <w:t xml:space="preserve"> its next meeting, preferably in hybrid format, if epidemiological conditions permit, on Monday, 2</w:t>
            </w:r>
            <w:r w:rsidRPr="00C76744">
              <w:rPr>
                <w:lang w:val="en-US"/>
              </w:rPr>
              <w:t>2</w:t>
            </w:r>
            <w:r w:rsidRPr="00C76744">
              <w:t xml:space="preserve"> February 2021, from 3 to 6 p.m. only, and to cancel the morning segment. The Bureau </w:t>
            </w:r>
            <w:r w:rsidRPr="00FA0E62">
              <w:rPr>
                <w:b/>
                <w:bCs/>
              </w:rPr>
              <w:t>noted</w:t>
            </w:r>
            <w:r w:rsidRPr="00C76744">
              <w:t xml:space="preserve"> that its meeting following the eighty-third session of the Committee would be held on 26 February 2021, from 3 to 6 p.m. The Bureau, while showing flexibility, </w:t>
            </w:r>
            <w:r w:rsidRPr="00FA0E62">
              <w:rPr>
                <w:b/>
                <w:bCs/>
              </w:rPr>
              <w:t>expressed its</w:t>
            </w:r>
            <w:r w:rsidRPr="00FA0E62">
              <w:rPr>
                <w:b/>
              </w:rPr>
              <w:t xml:space="preserve"> </w:t>
            </w:r>
            <w:r w:rsidRPr="00FA0E62">
              <w:rPr>
                <w:b/>
                <w:bCs/>
              </w:rPr>
              <w:t>regret</w:t>
            </w:r>
            <w:r w:rsidRPr="00C76744">
              <w:t xml:space="preserve"> to hear that, under the extraordinary circumstances caused by the pandemic and the liquidity crisis, neither of its February sessions would be supported by simultaneous interpretation and </w:t>
            </w:r>
            <w:r w:rsidRPr="00FA0E62">
              <w:rPr>
                <w:b/>
                <w:bCs/>
              </w:rPr>
              <w:t>reiterated</w:t>
            </w:r>
            <w:r w:rsidRPr="00C76744">
              <w:t xml:space="preserve"> earlier decisions by the Committee to ensure the provision of such services in the future, once the situation normalizes.</w:t>
            </w:r>
          </w:p>
        </w:tc>
      </w:tr>
      <w:bookmarkEnd w:id="2"/>
    </w:tbl>
    <w:p w14:paraId="01D71474" w14:textId="77777777" w:rsidR="00F14CAB" w:rsidRDefault="00F14CAB" w:rsidP="00F14CAB">
      <w:pPr>
        <w:suppressAutoHyphens w:val="0"/>
        <w:spacing w:line="240" w:lineRule="auto"/>
        <w:rPr>
          <w:sz w:val="28"/>
        </w:rPr>
      </w:pPr>
      <w:r>
        <w:rPr>
          <w:b/>
        </w:rPr>
        <w:br w:type="page"/>
      </w:r>
    </w:p>
    <w:p w14:paraId="33384E87" w14:textId="77777777" w:rsidR="00F14CAB" w:rsidRDefault="00F14CAB" w:rsidP="00F14CAB">
      <w:pPr>
        <w:pStyle w:val="HChG"/>
      </w:pPr>
      <w:bookmarkStart w:id="4" w:name="AnnexIV"/>
      <w:r>
        <w:lastRenderedPageBreak/>
        <w:t>Annex IV</w:t>
      </w:r>
    </w:p>
    <w:p w14:paraId="12296737" w14:textId="77777777" w:rsidR="00F14CAB" w:rsidRPr="00E741B3" w:rsidRDefault="00F14CAB" w:rsidP="00F14CAB">
      <w:pPr>
        <w:jc w:val="right"/>
      </w:pPr>
      <w:r>
        <w:t>[Original: English, French and Russian]</w:t>
      </w:r>
    </w:p>
    <w:bookmarkEnd w:id="4"/>
    <w:p w14:paraId="59696F1D" w14:textId="77777777" w:rsidR="00F14CAB" w:rsidRDefault="00F14CAB" w:rsidP="00F14CAB">
      <w:pPr>
        <w:pStyle w:val="HChG"/>
        <w:spacing w:before="240"/>
      </w:pPr>
      <w:r>
        <w:tab/>
      </w:r>
      <w:r>
        <w:tab/>
        <w:t>Decisions under silence procedure of the remote informal meeting of the Working Party for Pollution and Energy (GRPE) (9–11 June 2020)</w:t>
      </w:r>
    </w:p>
    <w:p w14:paraId="3CD885F9" w14:textId="689DC93B" w:rsidR="00F14CAB" w:rsidRDefault="00F14CAB" w:rsidP="00F14CAB">
      <w:pPr>
        <w:pStyle w:val="SingleTxtG"/>
        <w:rPr>
          <w:rStyle w:val="eop"/>
        </w:rPr>
      </w:pPr>
      <w:r w:rsidRPr="00005A2F">
        <w:rPr>
          <w:rStyle w:val="normaltextrun"/>
        </w:rPr>
        <w:t>Documentation referenced in the below draft decisions is available under:</w:t>
      </w:r>
      <w:r w:rsidRPr="00005A2F">
        <w:rPr>
          <w:rStyle w:val="eop"/>
        </w:rPr>
        <w:t> </w:t>
      </w:r>
      <w:r>
        <w:rPr>
          <w:rStyle w:val="eop"/>
        </w:rPr>
        <w:br/>
      </w:r>
      <w:hyperlink r:id="rId17" w:history="1">
        <w:r w:rsidR="00AD0C1D" w:rsidRPr="00042D2D">
          <w:rPr>
            <w:rStyle w:val="Hyperlink"/>
          </w:rPr>
          <w:t>http://www.unece.org/index.php?id=53539</w:t>
        </w:r>
      </w:hyperlink>
    </w:p>
    <w:tbl>
      <w:tblPr>
        <w:tblW w:w="0" w:type="auto"/>
        <w:tblInd w:w="1134" w:type="dxa"/>
        <w:tblCellMar>
          <w:left w:w="0" w:type="dxa"/>
          <w:right w:w="0" w:type="dxa"/>
        </w:tblCellMar>
        <w:tblLook w:val="04A0" w:firstRow="1" w:lastRow="0" w:firstColumn="1" w:lastColumn="0" w:noHBand="0" w:noVBand="1"/>
      </w:tblPr>
      <w:tblGrid>
        <w:gridCol w:w="741"/>
        <w:gridCol w:w="672"/>
        <w:gridCol w:w="7092"/>
      </w:tblGrid>
      <w:tr w:rsidR="00F14CAB" w:rsidRPr="00005A2F" w14:paraId="7BC98D05" w14:textId="77777777" w:rsidTr="00FE1919">
        <w:trPr>
          <w:tblHeader/>
        </w:trPr>
        <w:tc>
          <w:tcPr>
            <w:tcW w:w="0" w:type="auto"/>
            <w:tcBorders>
              <w:top w:val="single" w:sz="4" w:space="0" w:color="auto"/>
              <w:bottom w:val="single" w:sz="12" w:space="0" w:color="auto"/>
            </w:tcBorders>
            <w:shd w:val="clear" w:color="auto" w:fill="auto"/>
            <w:vAlign w:val="bottom"/>
            <w:hideMark/>
          </w:tcPr>
          <w:p w14:paraId="59988483" w14:textId="77777777" w:rsidR="00F14CAB" w:rsidRPr="00005A2F" w:rsidRDefault="00F14CAB" w:rsidP="00FE1919">
            <w:pPr>
              <w:spacing w:before="80" w:after="80" w:line="200" w:lineRule="exact"/>
              <w:ind w:right="113"/>
              <w:rPr>
                <w:i/>
                <w:sz w:val="16"/>
                <w:szCs w:val="18"/>
                <w:lang w:eastAsia="en-GB"/>
              </w:rPr>
            </w:pPr>
            <w:r w:rsidRPr="00005A2F">
              <w:rPr>
                <w:i/>
                <w:sz w:val="16"/>
                <w:lang w:eastAsia="en-GB"/>
              </w:rPr>
              <w:t>Decision No. </w:t>
            </w:r>
          </w:p>
        </w:tc>
        <w:tc>
          <w:tcPr>
            <w:tcW w:w="0" w:type="auto"/>
            <w:tcBorders>
              <w:top w:val="single" w:sz="4" w:space="0" w:color="auto"/>
              <w:bottom w:val="single" w:sz="12" w:space="0" w:color="auto"/>
            </w:tcBorders>
            <w:shd w:val="clear" w:color="auto" w:fill="auto"/>
            <w:vAlign w:val="bottom"/>
            <w:hideMark/>
          </w:tcPr>
          <w:p w14:paraId="4B207460" w14:textId="77777777" w:rsidR="00F14CAB" w:rsidRPr="00005A2F" w:rsidRDefault="00F14CAB" w:rsidP="00FE1919">
            <w:pPr>
              <w:spacing w:before="80" w:after="80" w:line="200" w:lineRule="exact"/>
              <w:ind w:right="113"/>
              <w:rPr>
                <w:i/>
                <w:sz w:val="16"/>
                <w:szCs w:val="18"/>
                <w:lang w:eastAsia="en-GB"/>
              </w:rPr>
            </w:pPr>
            <w:r w:rsidRPr="00005A2F">
              <w:rPr>
                <w:i/>
                <w:sz w:val="16"/>
                <w:lang w:eastAsia="en-GB"/>
              </w:rPr>
              <w:t>Agenda Item </w:t>
            </w:r>
          </w:p>
        </w:tc>
        <w:tc>
          <w:tcPr>
            <w:tcW w:w="0" w:type="auto"/>
            <w:tcBorders>
              <w:top w:val="single" w:sz="4" w:space="0" w:color="auto"/>
              <w:bottom w:val="single" w:sz="12" w:space="0" w:color="auto"/>
            </w:tcBorders>
            <w:shd w:val="clear" w:color="auto" w:fill="auto"/>
            <w:vAlign w:val="bottom"/>
            <w:hideMark/>
          </w:tcPr>
          <w:p w14:paraId="371D5819" w14:textId="77777777" w:rsidR="00F14CAB" w:rsidRPr="00005A2F" w:rsidRDefault="00F14CAB" w:rsidP="00FE1919">
            <w:pPr>
              <w:spacing w:before="80" w:after="80" w:line="200" w:lineRule="exact"/>
              <w:ind w:right="113"/>
              <w:rPr>
                <w:i/>
                <w:sz w:val="16"/>
                <w:szCs w:val="18"/>
                <w:lang w:eastAsia="en-GB"/>
              </w:rPr>
            </w:pPr>
            <w:r w:rsidRPr="00005A2F">
              <w:rPr>
                <w:i/>
                <w:sz w:val="16"/>
                <w:lang w:eastAsia="en-GB"/>
              </w:rPr>
              <w:t>Decision </w:t>
            </w:r>
          </w:p>
        </w:tc>
      </w:tr>
      <w:tr w:rsidR="00F14CAB" w:rsidRPr="00005A2F" w14:paraId="009687D7" w14:textId="77777777" w:rsidTr="00FE1919">
        <w:trPr>
          <w:trHeight w:hRule="exact" w:val="113"/>
        </w:trPr>
        <w:tc>
          <w:tcPr>
            <w:tcW w:w="0" w:type="auto"/>
            <w:tcBorders>
              <w:top w:val="single" w:sz="12" w:space="0" w:color="auto"/>
            </w:tcBorders>
            <w:shd w:val="clear" w:color="auto" w:fill="auto"/>
          </w:tcPr>
          <w:p w14:paraId="7E340621" w14:textId="77777777" w:rsidR="00F14CAB" w:rsidRPr="00005A2F" w:rsidRDefault="00F14CAB" w:rsidP="00FE1919">
            <w:pPr>
              <w:spacing w:before="40" w:after="120"/>
              <w:ind w:right="113"/>
              <w:rPr>
                <w:lang w:eastAsia="en-GB"/>
              </w:rPr>
            </w:pPr>
          </w:p>
        </w:tc>
        <w:tc>
          <w:tcPr>
            <w:tcW w:w="0" w:type="auto"/>
            <w:tcBorders>
              <w:top w:val="single" w:sz="12" w:space="0" w:color="auto"/>
            </w:tcBorders>
            <w:shd w:val="clear" w:color="auto" w:fill="auto"/>
          </w:tcPr>
          <w:p w14:paraId="2CDC1002" w14:textId="77777777" w:rsidR="00F14CAB" w:rsidRPr="00005A2F" w:rsidRDefault="00F14CAB" w:rsidP="00FE1919">
            <w:pPr>
              <w:spacing w:before="40" w:after="120"/>
              <w:ind w:right="113"/>
              <w:rPr>
                <w:lang w:eastAsia="en-GB"/>
              </w:rPr>
            </w:pPr>
          </w:p>
        </w:tc>
        <w:tc>
          <w:tcPr>
            <w:tcW w:w="0" w:type="auto"/>
            <w:tcBorders>
              <w:top w:val="single" w:sz="12" w:space="0" w:color="auto"/>
            </w:tcBorders>
            <w:shd w:val="clear" w:color="auto" w:fill="auto"/>
          </w:tcPr>
          <w:p w14:paraId="115EE57C" w14:textId="77777777" w:rsidR="00F14CAB" w:rsidRPr="00005A2F" w:rsidRDefault="00F14CAB" w:rsidP="00FE1919">
            <w:pPr>
              <w:spacing w:before="40" w:after="120"/>
              <w:ind w:right="113"/>
              <w:rPr>
                <w:lang w:eastAsia="en-GB"/>
              </w:rPr>
            </w:pPr>
          </w:p>
        </w:tc>
      </w:tr>
      <w:tr w:rsidR="00F14CAB" w:rsidRPr="00005A2F" w14:paraId="1D8C5AD6" w14:textId="77777777" w:rsidTr="00FE1919">
        <w:tc>
          <w:tcPr>
            <w:tcW w:w="0" w:type="auto"/>
            <w:shd w:val="clear" w:color="auto" w:fill="auto"/>
            <w:hideMark/>
          </w:tcPr>
          <w:p w14:paraId="29E5E2A7" w14:textId="77777777" w:rsidR="00F14CAB" w:rsidRPr="00005A2F" w:rsidRDefault="00F14CAB" w:rsidP="00FE1919">
            <w:pPr>
              <w:spacing w:before="40" w:after="120"/>
              <w:ind w:right="113"/>
              <w:rPr>
                <w:szCs w:val="18"/>
                <w:lang w:eastAsia="en-GB"/>
              </w:rPr>
            </w:pPr>
            <w:r w:rsidRPr="00005A2F">
              <w:rPr>
                <w:lang w:eastAsia="en-GB"/>
              </w:rPr>
              <w:t>1 </w:t>
            </w:r>
          </w:p>
        </w:tc>
        <w:tc>
          <w:tcPr>
            <w:tcW w:w="0" w:type="auto"/>
            <w:shd w:val="clear" w:color="auto" w:fill="auto"/>
            <w:hideMark/>
          </w:tcPr>
          <w:p w14:paraId="7334E633" w14:textId="77777777" w:rsidR="00F14CAB" w:rsidRPr="00005A2F" w:rsidRDefault="00F14CAB" w:rsidP="00FE1919">
            <w:pPr>
              <w:spacing w:before="40" w:after="120"/>
              <w:ind w:right="113"/>
              <w:rPr>
                <w:szCs w:val="18"/>
                <w:lang w:eastAsia="en-GB"/>
              </w:rPr>
            </w:pPr>
            <w:r w:rsidRPr="00005A2F">
              <w:rPr>
                <w:lang w:eastAsia="en-GB"/>
              </w:rPr>
              <w:t>3(a) </w:t>
            </w:r>
          </w:p>
        </w:tc>
        <w:tc>
          <w:tcPr>
            <w:tcW w:w="0" w:type="auto"/>
            <w:shd w:val="clear" w:color="auto" w:fill="auto"/>
            <w:hideMark/>
          </w:tcPr>
          <w:p w14:paraId="4F702D72" w14:textId="77777777" w:rsidR="00F14CAB" w:rsidRPr="00005A2F" w:rsidRDefault="00F14CAB" w:rsidP="00FE1919">
            <w:pPr>
              <w:spacing w:before="40" w:after="120"/>
              <w:ind w:right="113"/>
              <w:rPr>
                <w:szCs w:val="18"/>
                <w:lang w:eastAsia="en-GB"/>
              </w:rPr>
            </w:pPr>
            <w:r w:rsidRPr="00005A2F">
              <w:rPr>
                <w:lang w:eastAsia="en-GB"/>
              </w:rPr>
              <w:t>GRPE adopted ECE/TRANS/WP.29/GRPE/2020/10 as amended by GRPE-81-21 on amendments to UN Regulation No. 83 and agreed to submit it for consideration and vote at the November 2020 session of WP.29/AC.1 </w:t>
            </w:r>
          </w:p>
        </w:tc>
      </w:tr>
      <w:tr w:rsidR="00F14CAB" w:rsidRPr="00005A2F" w14:paraId="5D5E1646" w14:textId="77777777" w:rsidTr="00FE1919">
        <w:tc>
          <w:tcPr>
            <w:tcW w:w="0" w:type="auto"/>
            <w:shd w:val="clear" w:color="auto" w:fill="auto"/>
            <w:hideMark/>
          </w:tcPr>
          <w:p w14:paraId="2C859737" w14:textId="77777777" w:rsidR="00F14CAB" w:rsidRPr="00005A2F" w:rsidRDefault="00F14CAB" w:rsidP="00FE1919">
            <w:pPr>
              <w:spacing w:before="40" w:after="120"/>
              <w:ind w:right="113"/>
              <w:rPr>
                <w:szCs w:val="18"/>
                <w:lang w:eastAsia="en-GB"/>
              </w:rPr>
            </w:pPr>
            <w:r w:rsidRPr="00005A2F">
              <w:rPr>
                <w:lang w:eastAsia="en-GB"/>
              </w:rPr>
              <w:t>2 </w:t>
            </w:r>
          </w:p>
        </w:tc>
        <w:tc>
          <w:tcPr>
            <w:tcW w:w="0" w:type="auto"/>
            <w:shd w:val="clear" w:color="auto" w:fill="auto"/>
            <w:hideMark/>
          </w:tcPr>
          <w:p w14:paraId="1C06D9CC" w14:textId="77777777" w:rsidR="00F14CAB" w:rsidRPr="00005A2F" w:rsidRDefault="00F14CAB" w:rsidP="00FE1919">
            <w:pPr>
              <w:spacing w:before="40" w:after="120"/>
              <w:ind w:right="113"/>
              <w:rPr>
                <w:szCs w:val="18"/>
                <w:lang w:eastAsia="en-GB"/>
              </w:rPr>
            </w:pPr>
            <w:r w:rsidRPr="00005A2F">
              <w:rPr>
                <w:lang w:eastAsia="en-GB"/>
              </w:rPr>
              <w:t>3(b) </w:t>
            </w:r>
          </w:p>
        </w:tc>
        <w:tc>
          <w:tcPr>
            <w:tcW w:w="0" w:type="auto"/>
            <w:shd w:val="clear" w:color="auto" w:fill="auto"/>
            <w:hideMark/>
          </w:tcPr>
          <w:p w14:paraId="4DDE1F28" w14:textId="77777777" w:rsidR="00F14CAB" w:rsidRPr="00005A2F" w:rsidRDefault="00F14CAB" w:rsidP="00FE1919">
            <w:pPr>
              <w:spacing w:before="40" w:after="120"/>
              <w:ind w:right="113"/>
              <w:rPr>
                <w:szCs w:val="18"/>
                <w:lang w:eastAsia="en-GB"/>
              </w:rPr>
            </w:pPr>
            <w:r w:rsidRPr="00005A2F">
              <w:rPr>
                <w:lang w:eastAsia="en-GB"/>
              </w:rPr>
              <w:t>GRPE adopted ECE/TRANS/WP.29/GRPE/2020/14 as amended by GRPE-81-10 and GRPE-81-14 on Amendment 6 to UN GTR No. 15 and agreed to submit it for consideration and vote at the November 2020 session of WP.29/AC.3 </w:t>
            </w:r>
          </w:p>
        </w:tc>
      </w:tr>
      <w:tr w:rsidR="00F14CAB" w:rsidRPr="00005A2F" w14:paraId="77D58B08" w14:textId="77777777" w:rsidTr="00FE1919">
        <w:tc>
          <w:tcPr>
            <w:tcW w:w="0" w:type="auto"/>
            <w:shd w:val="clear" w:color="auto" w:fill="auto"/>
            <w:hideMark/>
          </w:tcPr>
          <w:p w14:paraId="7D8965F9" w14:textId="77777777" w:rsidR="00F14CAB" w:rsidRPr="00005A2F" w:rsidRDefault="00F14CAB" w:rsidP="00FE1919">
            <w:pPr>
              <w:spacing w:before="40" w:after="120"/>
              <w:ind w:right="113"/>
              <w:rPr>
                <w:szCs w:val="18"/>
                <w:lang w:eastAsia="en-GB"/>
              </w:rPr>
            </w:pPr>
            <w:r w:rsidRPr="00005A2F">
              <w:rPr>
                <w:lang w:eastAsia="en-GB"/>
              </w:rPr>
              <w:t>3 </w:t>
            </w:r>
          </w:p>
        </w:tc>
        <w:tc>
          <w:tcPr>
            <w:tcW w:w="0" w:type="auto"/>
            <w:shd w:val="clear" w:color="auto" w:fill="auto"/>
            <w:hideMark/>
          </w:tcPr>
          <w:p w14:paraId="1B1A0CE7" w14:textId="77777777" w:rsidR="00F14CAB" w:rsidRPr="00005A2F" w:rsidRDefault="00F14CAB" w:rsidP="00FE1919">
            <w:pPr>
              <w:spacing w:before="40" w:after="120"/>
              <w:ind w:right="113"/>
              <w:rPr>
                <w:szCs w:val="18"/>
                <w:lang w:eastAsia="en-GB"/>
              </w:rPr>
            </w:pPr>
            <w:r w:rsidRPr="00005A2F">
              <w:rPr>
                <w:lang w:eastAsia="en-GB"/>
              </w:rPr>
              <w:t>3(b) </w:t>
            </w:r>
          </w:p>
        </w:tc>
        <w:tc>
          <w:tcPr>
            <w:tcW w:w="0" w:type="auto"/>
            <w:shd w:val="clear" w:color="auto" w:fill="auto"/>
            <w:hideMark/>
          </w:tcPr>
          <w:p w14:paraId="516DAEBE" w14:textId="77777777" w:rsidR="00F14CAB" w:rsidRPr="00005A2F" w:rsidRDefault="00F14CAB" w:rsidP="00FE1919">
            <w:pPr>
              <w:spacing w:before="40" w:after="120"/>
              <w:ind w:right="113"/>
              <w:rPr>
                <w:szCs w:val="18"/>
                <w:lang w:eastAsia="en-GB"/>
              </w:rPr>
            </w:pPr>
            <w:r w:rsidRPr="00005A2F">
              <w:rPr>
                <w:lang w:eastAsia="en-GB"/>
              </w:rPr>
              <w:t>GRPE adopted GRPE-81-15 on a technical report to Amendment 6 to UN GTR No. 15 and agreed to submit it for consideration and vote at the November 2020 session of WP.29/AC.3 </w:t>
            </w:r>
          </w:p>
        </w:tc>
      </w:tr>
      <w:tr w:rsidR="00F14CAB" w:rsidRPr="00005A2F" w14:paraId="5058C5DD" w14:textId="77777777" w:rsidTr="00FE1919">
        <w:tc>
          <w:tcPr>
            <w:tcW w:w="0" w:type="auto"/>
            <w:shd w:val="clear" w:color="auto" w:fill="auto"/>
            <w:hideMark/>
          </w:tcPr>
          <w:p w14:paraId="5643B435" w14:textId="77777777" w:rsidR="00F14CAB" w:rsidRPr="00005A2F" w:rsidRDefault="00F14CAB" w:rsidP="00FE1919">
            <w:pPr>
              <w:spacing w:before="40" w:after="120"/>
              <w:ind w:right="113"/>
              <w:rPr>
                <w:szCs w:val="18"/>
                <w:lang w:eastAsia="en-GB"/>
              </w:rPr>
            </w:pPr>
            <w:r w:rsidRPr="00005A2F">
              <w:rPr>
                <w:lang w:eastAsia="en-GB"/>
              </w:rPr>
              <w:t>4 </w:t>
            </w:r>
          </w:p>
        </w:tc>
        <w:tc>
          <w:tcPr>
            <w:tcW w:w="0" w:type="auto"/>
            <w:shd w:val="clear" w:color="auto" w:fill="auto"/>
            <w:hideMark/>
          </w:tcPr>
          <w:p w14:paraId="7E652A4B" w14:textId="77777777" w:rsidR="00F14CAB" w:rsidRPr="00005A2F" w:rsidRDefault="00F14CAB" w:rsidP="00FE1919">
            <w:pPr>
              <w:spacing w:before="40" w:after="120"/>
              <w:ind w:right="113"/>
              <w:rPr>
                <w:szCs w:val="18"/>
                <w:lang w:eastAsia="en-GB"/>
              </w:rPr>
            </w:pPr>
            <w:r w:rsidRPr="00005A2F">
              <w:rPr>
                <w:lang w:eastAsia="en-GB"/>
              </w:rPr>
              <w:t>3(c) </w:t>
            </w:r>
          </w:p>
        </w:tc>
        <w:tc>
          <w:tcPr>
            <w:tcW w:w="0" w:type="auto"/>
            <w:shd w:val="clear" w:color="auto" w:fill="auto"/>
            <w:hideMark/>
          </w:tcPr>
          <w:p w14:paraId="0A1485AC" w14:textId="77777777" w:rsidR="00F14CAB" w:rsidRPr="00005A2F" w:rsidRDefault="00F14CAB" w:rsidP="00FE1919">
            <w:pPr>
              <w:spacing w:before="40" w:after="120"/>
              <w:ind w:right="113"/>
              <w:rPr>
                <w:szCs w:val="18"/>
                <w:lang w:eastAsia="en-GB"/>
              </w:rPr>
            </w:pPr>
            <w:r w:rsidRPr="00005A2F">
              <w:rPr>
                <w:lang w:eastAsia="en-GB"/>
              </w:rPr>
              <w:t>GRPE adopted ECE/TRANS/WP.29/GRPE/2020/15 as amended by GRPE-81-16 and supplemented by GRPE-81-26 on a new UN Regulation on Global Real Driving Emissions (RDE) and agreed to submit it for consideration and vote at the November 2020 session of WP.29/AC.1 </w:t>
            </w:r>
          </w:p>
        </w:tc>
      </w:tr>
      <w:tr w:rsidR="00F14CAB" w:rsidRPr="00005A2F" w14:paraId="1984A651" w14:textId="77777777" w:rsidTr="00FE1919">
        <w:tc>
          <w:tcPr>
            <w:tcW w:w="0" w:type="auto"/>
            <w:shd w:val="clear" w:color="auto" w:fill="auto"/>
            <w:hideMark/>
          </w:tcPr>
          <w:p w14:paraId="78AB99D4" w14:textId="77777777" w:rsidR="00F14CAB" w:rsidRPr="00005A2F" w:rsidRDefault="00F14CAB" w:rsidP="00FE1919">
            <w:pPr>
              <w:spacing w:before="40" w:after="120"/>
              <w:ind w:right="113"/>
              <w:rPr>
                <w:szCs w:val="18"/>
                <w:lang w:eastAsia="en-GB"/>
              </w:rPr>
            </w:pPr>
            <w:r w:rsidRPr="00005A2F">
              <w:rPr>
                <w:lang w:eastAsia="en-GB"/>
              </w:rPr>
              <w:t>5 </w:t>
            </w:r>
          </w:p>
        </w:tc>
        <w:tc>
          <w:tcPr>
            <w:tcW w:w="0" w:type="auto"/>
            <w:shd w:val="clear" w:color="auto" w:fill="auto"/>
            <w:hideMark/>
          </w:tcPr>
          <w:p w14:paraId="6A396574" w14:textId="77777777" w:rsidR="00F14CAB" w:rsidRPr="00005A2F" w:rsidRDefault="00F14CAB" w:rsidP="00FE1919">
            <w:pPr>
              <w:spacing w:before="40" w:after="120"/>
              <w:ind w:right="113"/>
              <w:rPr>
                <w:szCs w:val="18"/>
                <w:lang w:eastAsia="en-GB"/>
              </w:rPr>
            </w:pPr>
            <w:r w:rsidRPr="00005A2F">
              <w:rPr>
                <w:lang w:eastAsia="en-GB"/>
              </w:rPr>
              <w:t>7 </w:t>
            </w:r>
          </w:p>
        </w:tc>
        <w:tc>
          <w:tcPr>
            <w:tcW w:w="0" w:type="auto"/>
            <w:shd w:val="clear" w:color="auto" w:fill="auto"/>
            <w:hideMark/>
          </w:tcPr>
          <w:p w14:paraId="36F614B1" w14:textId="77777777" w:rsidR="00F14CAB" w:rsidRPr="00005A2F" w:rsidRDefault="00F14CAB" w:rsidP="00FE1919">
            <w:pPr>
              <w:spacing w:before="40" w:after="120"/>
              <w:ind w:right="113"/>
              <w:rPr>
                <w:szCs w:val="18"/>
                <w:lang w:eastAsia="en-GB"/>
              </w:rPr>
            </w:pPr>
            <w:r w:rsidRPr="00005A2F">
              <w:rPr>
                <w:lang w:eastAsia="en-GB"/>
              </w:rPr>
              <w:t>GRPE adopted GRPE-81-13 on amendments to the terms of reference and rules of procedure for Informal Working Group (IWG) on Particulate Measurement Protocol (PMP) and agreed to submit it for endorsement at the November 2020 session of WP.29 </w:t>
            </w:r>
          </w:p>
        </w:tc>
      </w:tr>
      <w:tr w:rsidR="00F14CAB" w:rsidRPr="00005A2F" w14:paraId="0A6131DE" w14:textId="77777777" w:rsidTr="00FE1919">
        <w:tc>
          <w:tcPr>
            <w:tcW w:w="0" w:type="auto"/>
            <w:shd w:val="clear" w:color="auto" w:fill="auto"/>
            <w:hideMark/>
          </w:tcPr>
          <w:p w14:paraId="10ED2701" w14:textId="77777777" w:rsidR="00F14CAB" w:rsidRPr="00005A2F" w:rsidRDefault="00F14CAB" w:rsidP="00FE1919">
            <w:pPr>
              <w:spacing w:before="40" w:after="120"/>
              <w:ind w:right="113"/>
              <w:rPr>
                <w:szCs w:val="18"/>
                <w:lang w:eastAsia="en-GB"/>
              </w:rPr>
            </w:pPr>
            <w:r w:rsidRPr="00005A2F">
              <w:rPr>
                <w:lang w:eastAsia="en-GB"/>
              </w:rPr>
              <w:t>6 </w:t>
            </w:r>
          </w:p>
        </w:tc>
        <w:tc>
          <w:tcPr>
            <w:tcW w:w="0" w:type="auto"/>
            <w:shd w:val="clear" w:color="auto" w:fill="auto"/>
            <w:hideMark/>
          </w:tcPr>
          <w:p w14:paraId="74FDFFF7" w14:textId="77777777" w:rsidR="00F14CAB" w:rsidRPr="00005A2F" w:rsidRDefault="00F14CAB" w:rsidP="00FE1919">
            <w:pPr>
              <w:spacing w:before="40" w:after="120"/>
              <w:ind w:right="113"/>
              <w:rPr>
                <w:szCs w:val="18"/>
                <w:lang w:eastAsia="en-GB"/>
              </w:rPr>
            </w:pPr>
            <w:r w:rsidRPr="00005A2F">
              <w:rPr>
                <w:lang w:eastAsia="en-GB"/>
              </w:rPr>
              <w:t>8(b) </w:t>
            </w:r>
          </w:p>
        </w:tc>
        <w:tc>
          <w:tcPr>
            <w:tcW w:w="0" w:type="auto"/>
            <w:shd w:val="clear" w:color="auto" w:fill="auto"/>
            <w:hideMark/>
          </w:tcPr>
          <w:p w14:paraId="4F51A62F" w14:textId="77777777" w:rsidR="00F14CAB" w:rsidRPr="00005A2F" w:rsidRDefault="00F14CAB" w:rsidP="00FE1919">
            <w:pPr>
              <w:spacing w:before="40" w:after="120"/>
              <w:ind w:right="113"/>
              <w:rPr>
                <w:szCs w:val="18"/>
                <w:lang w:eastAsia="en-GB"/>
              </w:rPr>
            </w:pPr>
            <w:r w:rsidRPr="00005A2F">
              <w:rPr>
                <w:lang w:eastAsia="en-GB"/>
              </w:rPr>
              <w:t>GRPE adopted ECE/TRANS/WP.29/GRPE/2020/17 as amended by GRPE-81-24-Rev.2 on Amendment 1 to UN GTR No. 18 and agreed to submit it for consideration and vote at the November 2020 session of WP.29/AC.3 </w:t>
            </w:r>
          </w:p>
        </w:tc>
      </w:tr>
      <w:tr w:rsidR="00F14CAB" w:rsidRPr="00005A2F" w14:paraId="1A9F3E93" w14:textId="77777777" w:rsidTr="00FE1919">
        <w:tc>
          <w:tcPr>
            <w:tcW w:w="0" w:type="auto"/>
            <w:shd w:val="clear" w:color="auto" w:fill="auto"/>
            <w:hideMark/>
          </w:tcPr>
          <w:p w14:paraId="4DC2CE7D" w14:textId="77777777" w:rsidR="00F14CAB" w:rsidRPr="00005A2F" w:rsidRDefault="00F14CAB" w:rsidP="00FE1919">
            <w:pPr>
              <w:spacing w:before="40" w:after="120"/>
              <w:ind w:right="113"/>
              <w:rPr>
                <w:szCs w:val="18"/>
                <w:lang w:eastAsia="en-GB"/>
              </w:rPr>
            </w:pPr>
            <w:r w:rsidRPr="00005A2F">
              <w:rPr>
                <w:lang w:eastAsia="en-GB"/>
              </w:rPr>
              <w:t>7 </w:t>
            </w:r>
          </w:p>
        </w:tc>
        <w:tc>
          <w:tcPr>
            <w:tcW w:w="0" w:type="auto"/>
            <w:shd w:val="clear" w:color="auto" w:fill="auto"/>
            <w:hideMark/>
          </w:tcPr>
          <w:p w14:paraId="45787E22" w14:textId="77777777" w:rsidR="00F14CAB" w:rsidRPr="00005A2F" w:rsidRDefault="00F14CAB" w:rsidP="00FE1919">
            <w:pPr>
              <w:spacing w:before="40" w:after="120"/>
              <w:ind w:right="113"/>
              <w:rPr>
                <w:szCs w:val="18"/>
                <w:lang w:eastAsia="en-GB"/>
              </w:rPr>
            </w:pPr>
            <w:r w:rsidRPr="00005A2F">
              <w:rPr>
                <w:lang w:eastAsia="en-GB"/>
              </w:rPr>
              <w:t>8(c) </w:t>
            </w:r>
          </w:p>
        </w:tc>
        <w:tc>
          <w:tcPr>
            <w:tcW w:w="0" w:type="auto"/>
            <w:shd w:val="clear" w:color="auto" w:fill="auto"/>
            <w:hideMark/>
          </w:tcPr>
          <w:p w14:paraId="3A8BA755" w14:textId="77777777" w:rsidR="00F14CAB" w:rsidRPr="00005A2F" w:rsidRDefault="00F14CAB" w:rsidP="00FE1919">
            <w:pPr>
              <w:spacing w:before="40" w:after="120"/>
              <w:ind w:right="113"/>
              <w:rPr>
                <w:szCs w:val="18"/>
                <w:lang w:eastAsia="en-GB"/>
              </w:rPr>
            </w:pPr>
            <w:r w:rsidRPr="00005A2F">
              <w:rPr>
                <w:lang w:eastAsia="en-GB"/>
              </w:rPr>
              <w:t>GRPE adopted GRPE-81-23-Rev.1 on amendments to the terms of reference and rules of procedure for IWG on Environmental and Propulsion Performance Requirements (EPPR) and agreed to submit it for endorsement at the November 2020 session of WP.29 </w:t>
            </w:r>
          </w:p>
        </w:tc>
      </w:tr>
      <w:tr w:rsidR="00F14CAB" w:rsidRPr="00005A2F" w14:paraId="2C66A86C" w14:textId="77777777" w:rsidTr="00FE1919">
        <w:tc>
          <w:tcPr>
            <w:tcW w:w="0" w:type="auto"/>
            <w:shd w:val="clear" w:color="auto" w:fill="auto"/>
            <w:hideMark/>
          </w:tcPr>
          <w:p w14:paraId="6A3046F2" w14:textId="77777777" w:rsidR="00F14CAB" w:rsidRPr="00005A2F" w:rsidRDefault="00F14CAB" w:rsidP="00FE1919">
            <w:pPr>
              <w:spacing w:before="40" w:after="120"/>
              <w:ind w:right="113"/>
              <w:rPr>
                <w:szCs w:val="18"/>
                <w:lang w:eastAsia="en-GB"/>
              </w:rPr>
            </w:pPr>
            <w:r w:rsidRPr="00005A2F">
              <w:rPr>
                <w:lang w:eastAsia="en-GB"/>
              </w:rPr>
              <w:t>8 </w:t>
            </w:r>
          </w:p>
        </w:tc>
        <w:tc>
          <w:tcPr>
            <w:tcW w:w="0" w:type="auto"/>
            <w:shd w:val="clear" w:color="auto" w:fill="auto"/>
            <w:hideMark/>
          </w:tcPr>
          <w:p w14:paraId="591E9EEF" w14:textId="77777777" w:rsidR="00F14CAB" w:rsidRPr="00005A2F" w:rsidRDefault="00F14CAB" w:rsidP="00FE1919">
            <w:pPr>
              <w:spacing w:before="40" w:after="120"/>
              <w:ind w:right="113"/>
              <w:rPr>
                <w:szCs w:val="18"/>
                <w:lang w:eastAsia="en-GB"/>
              </w:rPr>
            </w:pPr>
            <w:r w:rsidRPr="00005A2F">
              <w:rPr>
                <w:lang w:eastAsia="en-GB"/>
              </w:rPr>
              <w:t>9(a) </w:t>
            </w:r>
          </w:p>
        </w:tc>
        <w:tc>
          <w:tcPr>
            <w:tcW w:w="0" w:type="auto"/>
            <w:shd w:val="clear" w:color="auto" w:fill="auto"/>
            <w:hideMark/>
          </w:tcPr>
          <w:p w14:paraId="06C41BAE" w14:textId="77777777" w:rsidR="00F14CAB" w:rsidRPr="00005A2F" w:rsidRDefault="00F14CAB" w:rsidP="00FE1919">
            <w:pPr>
              <w:spacing w:before="40" w:after="120"/>
              <w:ind w:right="113"/>
              <w:rPr>
                <w:szCs w:val="18"/>
                <w:lang w:eastAsia="en-GB"/>
              </w:rPr>
            </w:pPr>
            <w:r w:rsidRPr="00005A2F">
              <w:rPr>
                <w:lang w:eastAsia="en-GB"/>
              </w:rPr>
              <w:t>GRPE adopted ECE/TRANS/WP.29/GRPE/2020/12 as amended by GRPE-81-27 on a new UN GTR on the Determination of Electrified Vehicle Power (DEVP) and its technical report and agreed to submit them for consideration and vote at the November 2020 session of WP.29/AC.3 </w:t>
            </w:r>
          </w:p>
        </w:tc>
      </w:tr>
      <w:tr w:rsidR="00F14CAB" w:rsidRPr="00005A2F" w14:paraId="2D638582" w14:textId="77777777" w:rsidTr="00FE1919">
        <w:tc>
          <w:tcPr>
            <w:tcW w:w="0" w:type="auto"/>
            <w:shd w:val="clear" w:color="auto" w:fill="auto"/>
            <w:hideMark/>
          </w:tcPr>
          <w:p w14:paraId="7957F246" w14:textId="77777777" w:rsidR="00F14CAB" w:rsidRPr="00005A2F" w:rsidRDefault="00F14CAB" w:rsidP="00FE1919">
            <w:pPr>
              <w:spacing w:before="40" w:after="120"/>
              <w:ind w:right="113"/>
              <w:rPr>
                <w:szCs w:val="18"/>
                <w:lang w:eastAsia="en-GB"/>
              </w:rPr>
            </w:pPr>
            <w:r w:rsidRPr="00005A2F">
              <w:rPr>
                <w:lang w:eastAsia="en-GB"/>
              </w:rPr>
              <w:t>9 </w:t>
            </w:r>
          </w:p>
        </w:tc>
        <w:tc>
          <w:tcPr>
            <w:tcW w:w="0" w:type="auto"/>
            <w:shd w:val="clear" w:color="auto" w:fill="auto"/>
            <w:hideMark/>
          </w:tcPr>
          <w:p w14:paraId="3DF66CBA" w14:textId="77777777" w:rsidR="00F14CAB" w:rsidRPr="00005A2F" w:rsidRDefault="00F14CAB" w:rsidP="00FE1919">
            <w:pPr>
              <w:spacing w:before="40" w:after="120"/>
              <w:ind w:right="113"/>
              <w:rPr>
                <w:szCs w:val="18"/>
                <w:lang w:eastAsia="en-GB"/>
              </w:rPr>
            </w:pPr>
            <w:r w:rsidRPr="00005A2F">
              <w:rPr>
                <w:lang w:eastAsia="en-GB"/>
              </w:rPr>
              <w:t>12 </w:t>
            </w:r>
          </w:p>
        </w:tc>
        <w:tc>
          <w:tcPr>
            <w:tcW w:w="0" w:type="auto"/>
            <w:shd w:val="clear" w:color="auto" w:fill="auto"/>
            <w:hideMark/>
          </w:tcPr>
          <w:p w14:paraId="31B5FACE" w14:textId="77777777" w:rsidR="00F14CAB" w:rsidRPr="00005A2F" w:rsidRDefault="00F14CAB" w:rsidP="00FE1919">
            <w:pPr>
              <w:spacing w:before="40" w:after="120"/>
              <w:ind w:right="113"/>
              <w:rPr>
                <w:szCs w:val="18"/>
                <w:lang w:eastAsia="en-GB"/>
              </w:rPr>
            </w:pPr>
            <w:r w:rsidRPr="00005A2F">
              <w:rPr>
                <w:lang w:eastAsia="en-GB"/>
              </w:rPr>
              <w:t>GRPE adopted ECE/TRANS/WP.29/GRPE/2020/16 on a revision to Mutual Resolution No. 3 and agreed to submit it for vote at the November 2020 sessions of WP.29/AC.1/AC.3 </w:t>
            </w:r>
          </w:p>
        </w:tc>
      </w:tr>
      <w:tr w:rsidR="00F14CAB" w:rsidRPr="00005A2F" w14:paraId="562A1479" w14:textId="77777777" w:rsidTr="00FE1919">
        <w:tc>
          <w:tcPr>
            <w:tcW w:w="0" w:type="auto"/>
            <w:shd w:val="clear" w:color="auto" w:fill="auto"/>
            <w:hideMark/>
          </w:tcPr>
          <w:p w14:paraId="5E058971" w14:textId="77777777" w:rsidR="00F14CAB" w:rsidRPr="00005A2F" w:rsidRDefault="00F14CAB" w:rsidP="00FE1919">
            <w:pPr>
              <w:spacing w:before="40" w:after="120"/>
              <w:ind w:right="113"/>
              <w:rPr>
                <w:szCs w:val="18"/>
                <w:lang w:eastAsia="en-GB"/>
              </w:rPr>
            </w:pPr>
            <w:r w:rsidRPr="00005A2F">
              <w:rPr>
                <w:lang w:eastAsia="en-GB"/>
              </w:rPr>
              <w:t>10 </w:t>
            </w:r>
          </w:p>
        </w:tc>
        <w:tc>
          <w:tcPr>
            <w:tcW w:w="0" w:type="auto"/>
            <w:shd w:val="clear" w:color="auto" w:fill="auto"/>
            <w:hideMark/>
          </w:tcPr>
          <w:p w14:paraId="15769D41" w14:textId="77777777" w:rsidR="00F14CAB" w:rsidRPr="00005A2F" w:rsidRDefault="00F14CAB" w:rsidP="00FE1919">
            <w:pPr>
              <w:spacing w:before="40" w:after="120"/>
              <w:ind w:right="113"/>
              <w:rPr>
                <w:szCs w:val="18"/>
                <w:lang w:eastAsia="en-GB"/>
              </w:rPr>
            </w:pPr>
            <w:r w:rsidRPr="00005A2F">
              <w:rPr>
                <w:lang w:eastAsia="en-GB"/>
              </w:rPr>
              <w:t>12 </w:t>
            </w:r>
          </w:p>
        </w:tc>
        <w:tc>
          <w:tcPr>
            <w:tcW w:w="0" w:type="auto"/>
            <w:shd w:val="clear" w:color="auto" w:fill="auto"/>
            <w:hideMark/>
          </w:tcPr>
          <w:p w14:paraId="027B7AFE" w14:textId="77777777" w:rsidR="00F14CAB" w:rsidRPr="00005A2F" w:rsidRDefault="00F14CAB" w:rsidP="00FE1919">
            <w:pPr>
              <w:spacing w:before="40" w:after="120"/>
              <w:ind w:right="113"/>
              <w:rPr>
                <w:szCs w:val="18"/>
                <w:lang w:eastAsia="en-GB"/>
              </w:rPr>
            </w:pPr>
            <w:r w:rsidRPr="00005A2F">
              <w:rPr>
                <w:lang w:eastAsia="en-GB"/>
              </w:rPr>
              <w:t>GRPE adopted GRPE-81-09-Rev.1 on amendments to the terms of reference and rules of procedure for IWG on Vehicles Interior Air Quality (VIAQ) and agreed to submit it for endorsement at the November 2020 session of WP.29 </w:t>
            </w:r>
          </w:p>
        </w:tc>
      </w:tr>
      <w:tr w:rsidR="00F14CAB" w:rsidRPr="00005A2F" w14:paraId="4D32FF9C" w14:textId="77777777" w:rsidTr="00FE1919">
        <w:tc>
          <w:tcPr>
            <w:tcW w:w="0" w:type="auto"/>
            <w:shd w:val="clear" w:color="auto" w:fill="auto"/>
            <w:hideMark/>
          </w:tcPr>
          <w:p w14:paraId="27605AA0" w14:textId="77777777" w:rsidR="00F14CAB" w:rsidRPr="00005A2F" w:rsidRDefault="00F14CAB" w:rsidP="00FE1919">
            <w:pPr>
              <w:spacing w:before="40" w:after="120"/>
              <w:ind w:right="113"/>
              <w:rPr>
                <w:szCs w:val="18"/>
                <w:lang w:eastAsia="en-GB"/>
              </w:rPr>
            </w:pPr>
            <w:r w:rsidRPr="00005A2F">
              <w:rPr>
                <w:lang w:eastAsia="en-GB"/>
              </w:rPr>
              <w:t>11 </w:t>
            </w:r>
          </w:p>
        </w:tc>
        <w:tc>
          <w:tcPr>
            <w:tcW w:w="0" w:type="auto"/>
            <w:shd w:val="clear" w:color="auto" w:fill="auto"/>
            <w:hideMark/>
          </w:tcPr>
          <w:p w14:paraId="36816F7D" w14:textId="77777777" w:rsidR="00F14CAB" w:rsidRPr="00005A2F" w:rsidRDefault="00F14CAB" w:rsidP="00FE1919">
            <w:pPr>
              <w:spacing w:before="40" w:after="120"/>
              <w:ind w:right="113"/>
              <w:rPr>
                <w:szCs w:val="18"/>
                <w:lang w:eastAsia="en-GB"/>
              </w:rPr>
            </w:pPr>
            <w:r w:rsidRPr="00005A2F">
              <w:rPr>
                <w:lang w:eastAsia="en-GB"/>
              </w:rPr>
              <w:t>5 </w:t>
            </w:r>
          </w:p>
        </w:tc>
        <w:tc>
          <w:tcPr>
            <w:tcW w:w="0" w:type="auto"/>
            <w:shd w:val="clear" w:color="auto" w:fill="auto"/>
            <w:hideMark/>
          </w:tcPr>
          <w:p w14:paraId="1E9ECD34" w14:textId="77777777" w:rsidR="00F14CAB" w:rsidRPr="00005A2F" w:rsidRDefault="00F14CAB" w:rsidP="00FE1919">
            <w:pPr>
              <w:spacing w:before="40" w:after="120"/>
              <w:ind w:right="113"/>
              <w:rPr>
                <w:szCs w:val="18"/>
                <w:lang w:eastAsia="en-GB"/>
              </w:rPr>
            </w:pPr>
            <w:r w:rsidRPr="00005A2F">
              <w:rPr>
                <w:lang w:eastAsia="en-GB"/>
              </w:rPr>
              <w:t>GRPE adopted ECE/TRANS/WP.29/GRPE/2020/11 as amended by GRPE-81-37 on amendments to UN Regulation No. 115 and agreed to submit it for consideration and vote at the November 2020 session of WP.29/AC.1 </w:t>
            </w:r>
          </w:p>
        </w:tc>
      </w:tr>
      <w:tr w:rsidR="00F14CAB" w:rsidRPr="00005A2F" w14:paraId="6C539F07" w14:textId="77777777" w:rsidTr="00FE1919">
        <w:tc>
          <w:tcPr>
            <w:tcW w:w="0" w:type="auto"/>
            <w:tcBorders>
              <w:bottom w:val="single" w:sz="12" w:space="0" w:color="auto"/>
            </w:tcBorders>
            <w:shd w:val="clear" w:color="auto" w:fill="auto"/>
            <w:hideMark/>
          </w:tcPr>
          <w:p w14:paraId="3884D498" w14:textId="77777777" w:rsidR="00F14CAB" w:rsidRPr="00005A2F" w:rsidRDefault="00F14CAB" w:rsidP="00FE1919">
            <w:pPr>
              <w:spacing w:before="40" w:after="120"/>
              <w:ind w:right="113"/>
              <w:rPr>
                <w:szCs w:val="18"/>
                <w:lang w:eastAsia="en-GB"/>
              </w:rPr>
            </w:pPr>
            <w:r w:rsidRPr="00005A2F">
              <w:rPr>
                <w:lang w:eastAsia="en-GB"/>
              </w:rPr>
              <w:lastRenderedPageBreak/>
              <w:t>12 </w:t>
            </w:r>
          </w:p>
        </w:tc>
        <w:tc>
          <w:tcPr>
            <w:tcW w:w="0" w:type="auto"/>
            <w:tcBorders>
              <w:bottom w:val="single" w:sz="12" w:space="0" w:color="auto"/>
            </w:tcBorders>
            <w:shd w:val="clear" w:color="auto" w:fill="auto"/>
            <w:hideMark/>
          </w:tcPr>
          <w:p w14:paraId="5ADCABA6" w14:textId="77777777" w:rsidR="00F14CAB" w:rsidRPr="00005A2F" w:rsidRDefault="00F14CAB" w:rsidP="00FE1919">
            <w:pPr>
              <w:spacing w:before="40" w:after="120"/>
              <w:ind w:right="113"/>
              <w:rPr>
                <w:szCs w:val="18"/>
                <w:lang w:eastAsia="en-GB"/>
              </w:rPr>
            </w:pPr>
            <w:r w:rsidRPr="00005A2F">
              <w:rPr>
                <w:lang w:eastAsia="en-GB"/>
              </w:rPr>
              <w:t>15 </w:t>
            </w:r>
          </w:p>
        </w:tc>
        <w:tc>
          <w:tcPr>
            <w:tcW w:w="0" w:type="auto"/>
            <w:tcBorders>
              <w:bottom w:val="single" w:sz="12" w:space="0" w:color="auto"/>
            </w:tcBorders>
            <w:shd w:val="clear" w:color="auto" w:fill="auto"/>
            <w:hideMark/>
          </w:tcPr>
          <w:p w14:paraId="5EB1F6BD" w14:textId="77777777" w:rsidR="00F14CAB" w:rsidRPr="00005A2F" w:rsidRDefault="00F14CAB" w:rsidP="00FE1919">
            <w:pPr>
              <w:spacing w:before="40" w:after="120"/>
              <w:ind w:right="113"/>
              <w:rPr>
                <w:szCs w:val="18"/>
                <w:lang w:eastAsia="en-GB"/>
              </w:rPr>
            </w:pPr>
            <w:r w:rsidRPr="00005A2F">
              <w:rPr>
                <w:lang w:eastAsia="en-GB"/>
              </w:rPr>
              <w:t xml:space="preserve">GRPE elected by consensus Mr. André </w:t>
            </w:r>
            <w:proofErr w:type="spellStart"/>
            <w:r w:rsidRPr="00005A2F">
              <w:rPr>
                <w:lang w:eastAsia="en-GB"/>
              </w:rPr>
              <w:t>Rijnders</w:t>
            </w:r>
            <w:proofErr w:type="spellEnd"/>
            <w:r w:rsidRPr="00005A2F">
              <w:rPr>
                <w:lang w:eastAsia="en-GB"/>
              </w:rPr>
              <w:t>, from the Netherlands, as Chair, and M. Duncan Kay, from the United Kingdom of Great Britain and Northern Ireland, as Vice-Chair for the year 2021. </w:t>
            </w:r>
          </w:p>
        </w:tc>
      </w:tr>
    </w:tbl>
    <w:p w14:paraId="5F08BEBC" w14:textId="77777777" w:rsidR="00F14CAB" w:rsidRDefault="00F14CAB" w:rsidP="00F14CAB">
      <w:pPr>
        <w:pStyle w:val="SingleTxtG"/>
        <w:rPr>
          <w:sz w:val="28"/>
        </w:rPr>
      </w:pPr>
      <w:bookmarkStart w:id="5" w:name="AnnexV"/>
      <w:r>
        <w:br w:type="page"/>
      </w:r>
    </w:p>
    <w:p w14:paraId="6D8A216A" w14:textId="77777777" w:rsidR="00F14CAB" w:rsidRDefault="00F14CAB" w:rsidP="00F14CAB">
      <w:pPr>
        <w:pStyle w:val="HChG"/>
      </w:pPr>
      <w:r>
        <w:lastRenderedPageBreak/>
        <w:t>Annex V</w:t>
      </w:r>
    </w:p>
    <w:p w14:paraId="6730C7A8" w14:textId="77777777" w:rsidR="00F14CAB" w:rsidRPr="00E741B3" w:rsidRDefault="00F14CAB" w:rsidP="00F14CAB">
      <w:pPr>
        <w:jc w:val="right"/>
      </w:pPr>
      <w:r>
        <w:t>[Original: English, French and Russian]</w:t>
      </w:r>
    </w:p>
    <w:bookmarkEnd w:id="5"/>
    <w:p w14:paraId="55686474" w14:textId="77777777" w:rsidR="00F14CAB" w:rsidRDefault="00F14CAB" w:rsidP="00F14CAB">
      <w:pPr>
        <w:pStyle w:val="HChG"/>
      </w:pPr>
      <w:r>
        <w:tab/>
      </w:r>
      <w:r>
        <w:tab/>
        <w:t>Decisions under silence procedure of the remote informal meeting of the Working Party on Transport Statistics (WP.6) (17–19 June 2020)</w:t>
      </w:r>
    </w:p>
    <w:p w14:paraId="20E2899D" w14:textId="77777777" w:rsidR="00F14CAB" w:rsidRDefault="00F14CAB" w:rsidP="00F14CAB">
      <w:pPr>
        <w:pStyle w:val="HChG"/>
      </w:pPr>
      <w:r>
        <w:tab/>
      </w:r>
      <w:r>
        <w:tab/>
        <w:t>Provisional Decisions Subject to Ten Day Silence Procedure</w:t>
      </w:r>
    </w:p>
    <w:p w14:paraId="2DC60CD9" w14:textId="77777777" w:rsidR="00F14CAB" w:rsidRDefault="00F14CAB" w:rsidP="00F14CAB">
      <w:pPr>
        <w:pStyle w:val="SingleTxtG"/>
      </w:pPr>
      <w:r>
        <w:t>1.</w:t>
      </w:r>
      <w:r>
        <w:tab/>
        <w:t>During the informal virtual meeting of the Working Party on Transport Statistics (WP.6) 17–19 June 2020, two decisions were provisionally made that were considered to be business-critical, relating to aligning the activities of the Working Party to the Inland Transport Committee Strategy to 2030, and to the election of a chair for the period 2021–2022.</w:t>
      </w:r>
    </w:p>
    <w:p w14:paraId="21E7BF3E" w14:textId="77777777" w:rsidR="00F14CAB" w:rsidRDefault="00F14CAB" w:rsidP="00F14CAB">
      <w:pPr>
        <w:pStyle w:val="SingleTxtG"/>
      </w:pPr>
      <w:r>
        <w:t>2.</w:t>
      </w:r>
      <w:r>
        <w:tab/>
        <w:t>The Inland Transport Committee (ITC), at its eighty-first session in February 2019 adopted its new strategy to 2030. Following this adoption, the ITC mandated its subsidiary bodies to review their work in order to align their activities to the new strategy. The secretariat prepared a document (ECE/TRANS/WP.6/2020/6) detailing relevant elements of the ITC strategy (ECE/TRANS/288/Add.2) with regards to WP.6, and how to better align the activities of WP.6 to the ITC strategy.</w:t>
      </w:r>
    </w:p>
    <w:p w14:paraId="52A08244" w14:textId="77777777" w:rsidR="00F14CAB" w:rsidRPr="00292010" w:rsidRDefault="00F14CAB" w:rsidP="00F14CAB">
      <w:pPr>
        <w:pStyle w:val="SingleTxtG"/>
        <w:rPr>
          <w:i/>
          <w:iCs/>
        </w:rPr>
      </w:pPr>
      <w:r>
        <w:t>3.</w:t>
      </w:r>
      <w:r>
        <w:tab/>
        <w:t xml:space="preserve">The informal virtual session of the Working Party made the following provisional decision: </w:t>
      </w:r>
      <w:r w:rsidRPr="00292010">
        <w:rPr>
          <w:i/>
          <w:iCs/>
        </w:rPr>
        <w:t>The Working Party adopted the secretariat’s document detailing possible realignment of the Working Party’s activities towards those set out in the ITC strategy, in particular to better support monitoring of the transport-related Sustainable Development Goals. The Working Party requested the secretariat to draft new Terms of Reference to reflect this new emphasis, to be discussed at the next session of the Working Party.</w:t>
      </w:r>
    </w:p>
    <w:p w14:paraId="72B25540" w14:textId="77777777" w:rsidR="00F14CAB" w:rsidRPr="00B7608E" w:rsidRDefault="00F14CAB" w:rsidP="00F14CAB">
      <w:pPr>
        <w:pStyle w:val="SingleTxtG"/>
      </w:pPr>
      <w:r>
        <w:t>4.</w:t>
      </w:r>
      <w:r>
        <w:tab/>
        <w:t xml:space="preserve">The informal virtual session of the Working Party made the following provisional decision regarding Chair: </w:t>
      </w:r>
      <w:r w:rsidRPr="00292010">
        <w:rPr>
          <w:i/>
          <w:iCs/>
        </w:rPr>
        <w:t>Mr Michael Scrim of Statistics Canada has been provisionally proposed as Chair of WP.6 for the period 2021–2022.</w:t>
      </w:r>
    </w:p>
    <w:p w14:paraId="3E7D5D54" w14:textId="77777777" w:rsidR="00F14CAB" w:rsidRDefault="00F14CAB" w:rsidP="00F14CAB">
      <w:pPr>
        <w:pStyle w:val="SingleTxtG"/>
        <w:rPr>
          <w:sz w:val="28"/>
        </w:rPr>
      </w:pPr>
      <w:bookmarkStart w:id="6" w:name="AnnexVI"/>
      <w:r>
        <w:br w:type="page"/>
      </w:r>
    </w:p>
    <w:p w14:paraId="6A723AB3" w14:textId="77777777" w:rsidR="00F14CAB" w:rsidRDefault="00F14CAB" w:rsidP="00F14CAB">
      <w:pPr>
        <w:pStyle w:val="HChG"/>
      </w:pPr>
      <w:r>
        <w:lastRenderedPageBreak/>
        <w:t>Annex VI</w:t>
      </w:r>
    </w:p>
    <w:p w14:paraId="3B42E767" w14:textId="77777777" w:rsidR="00F14CAB" w:rsidRPr="00E741B3" w:rsidRDefault="00F14CAB" w:rsidP="00F14CAB">
      <w:pPr>
        <w:jc w:val="right"/>
      </w:pPr>
      <w:r>
        <w:t>[Original: English, French and Russian]</w:t>
      </w:r>
    </w:p>
    <w:bookmarkEnd w:id="6"/>
    <w:p w14:paraId="10B4365C" w14:textId="77777777" w:rsidR="00F14CAB" w:rsidRDefault="00F14CAB" w:rsidP="00F14CAB">
      <w:pPr>
        <w:pStyle w:val="HChG"/>
      </w:pPr>
      <w:r>
        <w:tab/>
      </w:r>
      <w:r>
        <w:tab/>
        <w:t>Decisions under silence procedure of the remote informal meeting of the 181st session of the World Forum for Harmonization of Vehicle Regulations (WP.29) (23 June 2020)</w:t>
      </w:r>
    </w:p>
    <w:p w14:paraId="6C961606" w14:textId="77777777" w:rsidR="00F14CAB" w:rsidRDefault="00F14CAB" w:rsidP="00F14CAB">
      <w:pPr>
        <w:pStyle w:val="HChG"/>
      </w:pPr>
      <w:r>
        <w:tab/>
      </w:r>
      <w:r>
        <w:tab/>
        <w:t>Draft report for the 181st session of WP.29</w:t>
      </w:r>
      <w:r>
        <w:rPr>
          <w:rStyle w:val="FootnoteReference"/>
          <w:sz w:val="20"/>
        </w:rPr>
        <w:footnoteReference w:customMarkFollows="1" w:id="5"/>
        <w:t>*</w:t>
      </w:r>
    </w:p>
    <w:p w14:paraId="54D7E3A2" w14:textId="77777777" w:rsidR="00F14CAB" w:rsidRDefault="00F14CAB" w:rsidP="00F14CAB">
      <w:pPr>
        <w:pStyle w:val="HChG"/>
      </w:pPr>
      <w:bookmarkStart w:id="7" w:name="_Hlk22119346"/>
      <w:r>
        <w:tab/>
        <w:t>A.</w:t>
      </w:r>
      <w:r>
        <w:tab/>
        <w:t>World Forum for Harmonization of Vehicle Regulations (WP.29)</w:t>
      </w:r>
      <w:bookmarkEnd w:id="7"/>
    </w:p>
    <w:p w14:paraId="794496A3" w14:textId="77777777" w:rsidR="00F14CAB" w:rsidRDefault="00F14CAB" w:rsidP="00F14CAB">
      <w:pPr>
        <w:pStyle w:val="HChG"/>
      </w:pPr>
      <w:r>
        <w:tab/>
        <w:t>I.</w:t>
      </w:r>
      <w:r>
        <w:tab/>
        <w:t>Attendance</w:t>
      </w:r>
    </w:p>
    <w:p w14:paraId="5753F4C8" w14:textId="1205DA33" w:rsidR="00F14CAB" w:rsidRDefault="00F14CAB" w:rsidP="00F14CAB">
      <w:pPr>
        <w:pStyle w:val="SingleTxtG"/>
      </w:pPr>
      <w:r>
        <w:t>1.</w:t>
      </w:r>
      <w:r>
        <w:tab/>
        <w:t>The World Forum for Harmonization of Vehicle Regulations (WP.29) held its 181</w:t>
      </w:r>
      <w:r w:rsidR="00D85AFE">
        <w:t>st</w:t>
      </w:r>
      <w:r>
        <w:t xml:space="preserve"> session on 24 June 2020,</w:t>
      </w:r>
      <w:r>
        <w:rPr>
          <w:rStyle w:val="FootnoteReference"/>
        </w:rPr>
        <w:footnoteReference w:id="6"/>
      </w:r>
      <w:r>
        <w:t xml:space="preserve"> chaired by Mr. A. Erario (Italy). The following countries were represented, following Rule 1 of the Rules of Procedure of WP.29 (ECE/TRANS/WP.29/690/Rev.1): Australia, Bosnia and Herzegovina, Brazil, Canada, China, Czech Republic, Egypt, Finland, France, Germany, Hungary, India, Italy, Japan, Luxembourg, Malaysia, Netherlands, Nigeria, Norway, Pakistan, Poland, Republic of Korea, Romania, Russian Federation, San Marino, Singapore, Slovakia, South Africa, Spain, Switzerland, Tunisia, Turkey, United Kingdom of Great Britain and Northern Ireland, United States of America and Viet Nam. Representatives of the European Union participated. The following international organization was represented: International Telecommunication Union (ITU). The following non-governmental organizations were also represented: Association for Emissions Control by Catalyst (AECC), Consumers International (CI), European Association of Automotive Suppliers (CLEPA/MEMA/JAPIA),</w:t>
      </w:r>
      <w:r>
        <w:rPr>
          <w:vertAlign w:val="superscript"/>
        </w:rPr>
        <w:footnoteReference w:id="7"/>
      </w:r>
      <w:r>
        <w:t xml:space="preserve"> FSD </w:t>
      </w:r>
      <w:proofErr w:type="spellStart"/>
      <w:r>
        <w:t>Fahrzeugsystemdaten</w:t>
      </w:r>
      <w:proofErr w:type="spellEnd"/>
      <w:r>
        <w:t xml:space="preserve"> GmbH, Federation Internationale des </w:t>
      </w:r>
      <w:proofErr w:type="spellStart"/>
      <w:r>
        <w:t>Grossistes</w:t>
      </w:r>
      <w:proofErr w:type="spellEnd"/>
      <w:r>
        <w:t xml:space="preserve">, </w:t>
      </w:r>
      <w:proofErr w:type="spellStart"/>
      <w:r>
        <w:t>Importateurs</w:t>
      </w:r>
      <w:proofErr w:type="spellEnd"/>
      <w:r>
        <w:t xml:space="preserve"> et </w:t>
      </w:r>
      <w:proofErr w:type="spellStart"/>
      <w:r>
        <w:t>Exportateurs</w:t>
      </w:r>
      <w:proofErr w:type="spellEnd"/>
      <w:r>
        <w:t xml:space="preserve"> </w:t>
      </w:r>
      <w:proofErr w:type="spellStart"/>
      <w:r>
        <w:t>en</w:t>
      </w:r>
      <w:proofErr w:type="spellEnd"/>
      <w:r>
        <w:t xml:space="preserve"> </w:t>
      </w:r>
      <w:proofErr w:type="spellStart"/>
      <w:r>
        <w:t>Fournitures</w:t>
      </w:r>
      <w:proofErr w:type="spellEnd"/>
      <w:r>
        <w:t xml:space="preserve"> Automobiles (FIGIEFA) / International Federation of Automotive Aftermarket Distributors, Global New Car Assessment Programme (Global NCAP), International Motor Vehicle Inspection Committee (CITA), Fédération International de </w:t>
      </w:r>
      <w:proofErr w:type="spellStart"/>
      <w:r>
        <w:t>l’Automobile</w:t>
      </w:r>
      <w:proofErr w:type="spellEnd"/>
      <w:r>
        <w:t xml:space="preserve"> (FIA), International Motorcycle Manufacturers Association (IMMA), International Organization of Motor Vehicle Manufacturers (OICA), Motor and Equipment Manufacturers Association (MEMA), European Tyre and Rim Technical Association (ETRTO) and SAE International. Other non-governmental organizations were represented following Rule 1(d): American Automotive Policy Council (AAPC) and Secure America’s Future Energy (SAFE).</w:t>
      </w:r>
    </w:p>
    <w:p w14:paraId="4AE28960" w14:textId="77777777" w:rsidR="00F14CAB" w:rsidRDefault="00F14CAB" w:rsidP="00F14CAB">
      <w:pPr>
        <w:pStyle w:val="HChG"/>
        <w:ind w:left="0" w:firstLine="0"/>
      </w:pPr>
      <w:r>
        <w:tab/>
        <w:t>II.</w:t>
      </w:r>
      <w:r>
        <w:tab/>
        <w:t>Opening statements</w:t>
      </w:r>
    </w:p>
    <w:p w14:paraId="6FBD1737" w14:textId="5337CF64" w:rsidR="00F14CAB" w:rsidRDefault="00F14CAB" w:rsidP="00F14CAB">
      <w:pPr>
        <w:pStyle w:val="SingleTxtG"/>
      </w:pPr>
      <w:r>
        <w:t>2.</w:t>
      </w:r>
      <w:r>
        <w:tab/>
        <w:t>The Vice-Chair of WP.29, Mr. A. Erario (Italy), acting as Chair for this session, opened the 181</w:t>
      </w:r>
      <w:r w:rsidR="001905C1">
        <w:t>st</w:t>
      </w:r>
      <w:r>
        <w:t xml:space="preserve"> session of the World Forum for Harmonization of Vehicle Regulations. He recalled the exceptional circumstances of this session due to the COVID-19 outbreak. He welcomed all delegates and thanked them for participating remotely at the session.</w:t>
      </w:r>
    </w:p>
    <w:p w14:paraId="44309609" w14:textId="77777777" w:rsidR="00F14CAB" w:rsidRDefault="00F14CAB" w:rsidP="00F14CAB">
      <w:pPr>
        <w:pStyle w:val="SingleTxtG"/>
      </w:pPr>
      <w:r>
        <w:t>3.</w:t>
      </w:r>
      <w:r>
        <w:tab/>
        <w:t xml:space="preserve">The Secretary of WP.29 provided information for meeting participants related to the effect of the COVID-19 outbreak on the work of the World Forum and described consequent </w:t>
      </w:r>
      <w:r>
        <w:lastRenderedPageBreak/>
        <w:t>remote procedures that had been established for deliberations and voting processes within the Administrative Committees of the 1958 (AC.1) and 1998 (AC.3) Agreement.</w:t>
      </w:r>
    </w:p>
    <w:p w14:paraId="16F8B741" w14:textId="77777777" w:rsidR="00F14CAB" w:rsidRDefault="00F14CAB" w:rsidP="00F14CAB">
      <w:pPr>
        <w:pStyle w:val="HChG"/>
        <w:rPr>
          <w:highlight w:val="yellow"/>
        </w:rPr>
      </w:pPr>
      <w:r>
        <w:tab/>
        <w:t>III.</w:t>
      </w:r>
      <w:r>
        <w:tab/>
        <w:t>Adoption of the agenda (agenda item 1)</w:t>
      </w:r>
    </w:p>
    <w:p w14:paraId="5E9B063D" w14:textId="77777777" w:rsidR="00F14CAB" w:rsidRDefault="00F14CAB" w:rsidP="00F14CAB">
      <w:pPr>
        <w:spacing w:after="120" w:line="240" w:lineRule="auto"/>
        <w:ind w:left="2699" w:right="1134" w:hanging="1531"/>
        <w:jc w:val="both"/>
      </w:pPr>
      <w:r>
        <w:rPr>
          <w:i/>
        </w:rPr>
        <w:t>Documentation:</w:t>
      </w:r>
      <w:r>
        <w:rPr>
          <w:i/>
        </w:rPr>
        <w:tab/>
      </w:r>
      <w:r>
        <w:t>ECE/TRANS/WP.29/1152</w:t>
      </w:r>
      <w:r>
        <w:br/>
        <w:t>ECE/TRANS/WP.29/1152/Add.1</w:t>
      </w:r>
      <w:r>
        <w:br/>
        <w:t>ECE/TRANS/WP.29/1152/Rev.1</w:t>
      </w:r>
      <w:r>
        <w:br/>
        <w:t>Informal documents: WP.29-181-04</w:t>
      </w:r>
    </w:p>
    <w:p w14:paraId="7C4B32E4" w14:textId="77777777" w:rsidR="00F14CAB" w:rsidRDefault="00F14CAB" w:rsidP="00F14CAB">
      <w:pPr>
        <w:spacing w:after="120"/>
        <w:ind w:left="1134" w:right="1134"/>
        <w:jc w:val="both"/>
      </w:pPr>
      <w:r>
        <w:t>4.</w:t>
      </w:r>
      <w:r>
        <w:tab/>
        <w:t>WP.29 adopted the annotated provisional streamlined agenda for its 181st session.</w:t>
      </w:r>
    </w:p>
    <w:p w14:paraId="6BEC41C6" w14:textId="77777777" w:rsidR="00F14CAB" w:rsidRDefault="00F14CAB" w:rsidP="00F14CAB">
      <w:pPr>
        <w:spacing w:after="120"/>
        <w:ind w:left="1700" w:right="1134" w:hanging="566"/>
        <w:jc w:val="both"/>
        <w:rPr>
          <w:bCs/>
        </w:rPr>
      </w:pPr>
      <w:r>
        <w:rPr>
          <w:bCs/>
        </w:rPr>
        <w:t>5.</w:t>
      </w:r>
      <w:r>
        <w:rPr>
          <w:bCs/>
        </w:rPr>
        <w:tab/>
        <w:t>The list of informal documents is reproduced in Annex I to this report.</w:t>
      </w:r>
    </w:p>
    <w:p w14:paraId="61A426F7" w14:textId="77777777" w:rsidR="00F14CAB" w:rsidRDefault="00F14CAB" w:rsidP="00F14CAB">
      <w:pPr>
        <w:pStyle w:val="HChG"/>
      </w:pPr>
      <w:r>
        <w:tab/>
        <w:t>IV.</w:t>
      </w:r>
      <w:r>
        <w:tab/>
        <w:t>Coordination and organization of work (agenda item 2)</w:t>
      </w:r>
    </w:p>
    <w:p w14:paraId="7177AA11" w14:textId="77777777" w:rsidR="00F14CAB" w:rsidRDefault="00F14CAB" w:rsidP="00F14CAB">
      <w:pPr>
        <w:pStyle w:val="H1G"/>
      </w:pPr>
      <w:r>
        <w:tab/>
        <w:t>A.</w:t>
      </w:r>
      <w:r>
        <w:tab/>
        <w:t>Report of the session of the Administrative Committee for the Coordination of Work (WP.29/AC.2) (agenda item 2.1)</w:t>
      </w:r>
    </w:p>
    <w:p w14:paraId="16C4544D" w14:textId="77777777" w:rsidR="00F14CAB" w:rsidRDefault="00F14CAB" w:rsidP="00F14CAB">
      <w:pPr>
        <w:pStyle w:val="SingleTxtG"/>
      </w:pPr>
      <w:r>
        <w:t>6.</w:t>
      </w:r>
      <w:r>
        <w:tab/>
        <w:t>The 133rd, online</w:t>
      </w:r>
      <w:bookmarkStart w:id="8" w:name="_Ref34758642"/>
      <w:r>
        <w:t>,</w:t>
      </w:r>
      <w:bookmarkEnd w:id="8"/>
      <w:r>
        <w:rPr>
          <w:rStyle w:val="FootnoteReference"/>
        </w:rPr>
        <w:footnoteReference w:id="8"/>
      </w:r>
      <w:r>
        <w:t xml:space="preserve"> session of WP.29/AC.2 (22 June 2020) was chaired by Mr. A. Erario (Italy) and was attended, in accordance to Rule 29 of the terms of reference and rules of procedure of WP.29 (TRANS/WP.29/690/Rev.1) by the Chairs of GRBP (France), GRPE (Netherlands), GRSG (Italy), GRSP (represented by United States of America delegate), the Vice-Chairs of GRE (Netherlands), GRPE (United Kingdom of Great Britain and Northern Ireland), GRSP (Republic of Korea), GRVA (China), GRVA (Japan) the Chair of the Executive Committee (AC.3) of the 1998 Agreement (United States of America), and by the representatives of the European Union.</w:t>
      </w:r>
    </w:p>
    <w:p w14:paraId="04E2C6D9" w14:textId="77777777" w:rsidR="00F14CAB" w:rsidRDefault="00F14CAB" w:rsidP="00F14CAB">
      <w:pPr>
        <w:pStyle w:val="SingleTxtG"/>
      </w:pPr>
      <w:r>
        <w:t>7.</w:t>
      </w:r>
      <w:r>
        <w:tab/>
        <w:t>Prior to its scheduled meeting on 22 June 2020, AC.2 held two ad-hoc virtual informal meetings. The first, held on 30 April 2020, related to the special procedures during COVID-19 period in order to enable business continuity for WP.29 and its subsidiary bodies. The second, held on 28 May 2020, focused on the activities related to automated/autonomous vehicles.</w:t>
      </w:r>
    </w:p>
    <w:p w14:paraId="0AF32124" w14:textId="77777777" w:rsidR="00F14CAB" w:rsidRDefault="00F14CAB" w:rsidP="00F14CAB">
      <w:pPr>
        <w:pStyle w:val="SingleTxtG"/>
      </w:pPr>
      <w:r>
        <w:t>8.</w:t>
      </w:r>
      <w:r>
        <w:tab/>
        <w:t xml:space="preserve">AC.2 took note of the </w:t>
      </w:r>
      <w:bookmarkStart w:id="9" w:name="_Hlk43971982"/>
      <w:r>
        <w:t>special procedures during COVID-19 period, which had been adopted by all members of the World Forum and all Contracting Parties to the 1958, 1997 and 1998 Agreements under a silence procedure on 12 June 2020</w:t>
      </w:r>
      <w:bookmarkEnd w:id="9"/>
      <w:r>
        <w:t>, and was informed about the results of the written voting procedures, which took place from June 16 to 19, 2020, for WP.29, AC.1 and AC.3 items envisaged for voting in accordance with the agenda of the 181st session of the World Forum.</w:t>
      </w:r>
    </w:p>
    <w:p w14:paraId="2C4B1F4C" w14:textId="77777777" w:rsidR="00F14CAB" w:rsidRDefault="00F14CAB" w:rsidP="00F14CAB">
      <w:pPr>
        <w:pStyle w:val="SingleTxtG"/>
      </w:pPr>
      <w:r>
        <w:t>9.</w:t>
      </w:r>
      <w:r>
        <w:tab/>
        <w:t>AC.2 considered the revised calendar of sessions for 2020, and the calendar of sessions for 2021. Due to COVID-19 circumstances, the sixty-seventh session of GRSP, scheduled for July 20–24, 2020, would be held in a virtual format. The chair of GRSG, requested the secretariat to inform GRSG delegates as soon as possible about the format that the 118th session of GRSG, scheduled for July 15–17, 2020, would be held in (hybrid or fully virtual). Representatives of Contracting parties requested the rescheduling of meetings in the draft calendar for 2021 that coincide with national holidays in their countries.</w:t>
      </w:r>
    </w:p>
    <w:p w14:paraId="58FC6972" w14:textId="77777777" w:rsidR="00F14CAB" w:rsidRDefault="00F14CAB" w:rsidP="00F14CAB">
      <w:pPr>
        <w:pStyle w:val="SingleTxtG"/>
      </w:pPr>
      <w:r>
        <w:t>10.</w:t>
      </w:r>
      <w:r>
        <w:tab/>
        <w:t>AC.2 agreed to hold further in-depth discussions on the priorities for work of GRs at its November session, which would build a basis for the 2021 Programme of Work.</w:t>
      </w:r>
    </w:p>
    <w:p w14:paraId="66661526" w14:textId="77777777" w:rsidR="00F14CAB" w:rsidRDefault="00F14CAB" w:rsidP="00F14CAB">
      <w:pPr>
        <w:pStyle w:val="SingleTxtG"/>
      </w:pPr>
      <w:r>
        <w:t>11.</w:t>
      </w:r>
      <w:r>
        <w:tab/>
        <w:t>AC.2 discussed the draft revised Programme of Work (</w:t>
      </w:r>
      <w:proofErr w:type="spellStart"/>
      <w:r>
        <w:t>PoW</w:t>
      </w:r>
      <w:proofErr w:type="spellEnd"/>
      <w:r>
        <w:t>) for 2020 that reflects both the relevant elements from the ITC Strategy as well the priorities of the work for the GRs.</w:t>
      </w:r>
    </w:p>
    <w:p w14:paraId="754651BB" w14:textId="77777777" w:rsidR="00F14CAB" w:rsidRDefault="00F14CAB" w:rsidP="00F14CAB">
      <w:pPr>
        <w:pStyle w:val="SingleTxtG"/>
      </w:pPr>
      <w:r>
        <w:t>12.</w:t>
      </w:r>
      <w:r>
        <w:tab/>
        <w:t xml:space="preserve">AC.2 reviewed the progress made on the activities listed in the Framework document on autonomous/automated vehicles and discussed aspects of Big Data and Artificial </w:t>
      </w:r>
      <w:r>
        <w:lastRenderedPageBreak/>
        <w:t>Intelligence technologies impact on the work of WP.29. AC.2 agreed to continue discussions on these matters at its November 2020 session.</w:t>
      </w:r>
    </w:p>
    <w:p w14:paraId="25BA6799" w14:textId="77777777" w:rsidR="00F14CAB" w:rsidRDefault="00F14CAB" w:rsidP="00F14CAB">
      <w:pPr>
        <w:pStyle w:val="SingleTxtG"/>
      </w:pPr>
      <w:r>
        <w:t>13.</w:t>
      </w:r>
      <w:r>
        <w:tab/>
        <w:t>AC.2 recommended WP.29 to endorse the proposed amendment to Annex 4 of UN Regulation No. 0, scheduled for adoption by AC.1 its seventy-sixth session, in November 2020.</w:t>
      </w:r>
    </w:p>
    <w:p w14:paraId="7B252B60" w14:textId="77777777" w:rsidR="00F14CAB" w:rsidRDefault="00F14CAB" w:rsidP="00F14CAB">
      <w:pPr>
        <w:pStyle w:val="SingleTxtG"/>
      </w:pPr>
      <w:r>
        <w:t>14.</w:t>
      </w:r>
      <w:r>
        <w:tab/>
        <w:t>AC.2 was briefed on the engagement and role of the UNECE WP.29 secretariat in the upcoming “Safer and cleaner used vehicles for Africa” project, funded through the UN Road Safety Trust Fund mechanism.</w:t>
      </w:r>
    </w:p>
    <w:p w14:paraId="5BFDF710" w14:textId="77777777" w:rsidR="00F14CAB" w:rsidRDefault="00F14CAB" w:rsidP="00F14CAB">
      <w:pPr>
        <w:pStyle w:val="SingleTxtG"/>
      </w:pPr>
      <w:r>
        <w:t>15.</w:t>
      </w:r>
      <w:r>
        <w:tab/>
        <w:t>AC.2 discussed precedents related to patented systems, the performance of which is regulated through WP.29 legal instruments. AC.2 agreed to resume deliberations on this issue at its November 2020 session.</w:t>
      </w:r>
    </w:p>
    <w:p w14:paraId="38FBFDF3" w14:textId="77777777" w:rsidR="00F14CAB" w:rsidRDefault="00F14CAB" w:rsidP="00F14CAB">
      <w:pPr>
        <w:pStyle w:val="SingleTxtG"/>
      </w:pPr>
      <w:r>
        <w:t>16.</w:t>
      </w:r>
      <w:r>
        <w:tab/>
        <w:t>AC.2 reviewed and adopted the provisional streamlined agenda for the 181st session and reviewed the draft of the 182nd session of the World Forum, scheduled to be held in Geneva from 10 to 12 November 2020.</w:t>
      </w:r>
    </w:p>
    <w:p w14:paraId="364A24A6" w14:textId="77777777" w:rsidR="00F14CAB" w:rsidRDefault="00F14CAB" w:rsidP="00F14CAB">
      <w:pPr>
        <w:pStyle w:val="SingleTxtG"/>
      </w:pPr>
      <w:r>
        <w:t>17.</w:t>
      </w:r>
      <w:r>
        <w:tab/>
        <w:t>AC.2 recommended AC.4 not to convene.</w:t>
      </w:r>
    </w:p>
    <w:p w14:paraId="556CD82F" w14:textId="77777777" w:rsidR="00F14CAB" w:rsidRDefault="00F14CAB" w:rsidP="00F14CAB">
      <w:pPr>
        <w:pStyle w:val="H1G"/>
      </w:pPr>
      <w:r>
        <w:tab/>
        <w:t>B.</w:t>
      </w:r>
      <w:r>
        <w:tab/>
        <w:t>Programme of work and documentation (agenda item 2.2)</w:t>
      </w:r>
    </w:p>
    <w:p w14:paraId="4BAE61C8" w14:textId="77777777" w:rsidR="00F14CAB" w:rsidRDefault="00F14CAB" w:rsidP="00F14CAB">
      <w:pPr>
        <w:tabs>
          <w:tab w:val="left" w:pos="2835"/>
        </w:tabs>
        <w:ind w:left="2835" w:right="1134" w:hanging="1701"/>
        <w:rPr>
          <w:lang w:val="fr-CH"/>
        </w:rPr>
      </w:pPr>
      <w:proofErr w:type="gramStart"/>
      <w:r>
        <w:rPr>
          <w:i/>
          <w:lang w:val="fr-CH"/>
        </w:rPr>
        <w:t>Documentation:</w:t>
      </w:r>
      <w:proofErr w:type="gramEnd"/>
      <w:r>
        <w:rPr>
          <w:i/>
          <w:lang w:val="fr-CH"/>
        </w:rPr>
        <w:tab/>
      </w:r>
      <w:r>
        <w:rPr>
          <w:lang w:val="fr-CH"/>
        </w:rPr>
        <w:t>ECE/TRANS/WP.29/2020/1/Rev.1</w:t>
      </w:r>
    </w:p>
    <w:p w14:paraId="7BEA2645" w14:textId="77777777" w:rsidR="00F14CAB" w:rsidRDefault="00F14CAB" w:rsidP="00F14CAB">
      <w:pPr>
        <w:tabs>
          <w:tab w:val="left" w:pos="2835"/>
        </w:tabs>
        <w:spacing w:after="120" w:line="240" w:lineRule="auto"/>
        <w:ind w:left="2835" w:right="1134" w:hanging="1701"/>
      </w:pPr>
      <w:r>
        <w:t xml:space="preserve">Informal documents: WP.29-181-01, WP.29-181-02 and </w:t>
      </w:r>
      <w:r>
        <w:br/>
        <w:t>WP.29-179-02/Rev.2</w:t>
      </w:r>
    </w:p>
    <w:p w14:paraId="60CB257E" w14:textId="77777777" w:rsidR="00F14CAB" w:rsidRDefault="00F14CAB" w:rsidP="00F14CAB">
      <w:pPr>
        <w:pStyle w:val="SingleTxtG"/>
      </w:pPr>
      <w:r>
        <w:t>18.</w:t>
      </w:r>
      <w:r>
        <w:tab/>
        <w:t>The Secretary of WP.29 introduced of the list of Working Parties, Informal Working Groups (IWG) and Chairs (WP.29-181-01). He requested Contracting Parties to review the document and to inform the secretariat about any changes that would be required.</w:t>
      </w:r>
    </w:p>
    <w:p w14:paraId="6C6A397F" w14:textId="77777777" w:rsidR="00F14CAB" w:rsidRDefault="00F14CAB" w:rsidP="00F14CAB">
      <w:pPr>
        <w:pStyle w:val="SingleTxtG"/>
      </w:pPr>
      <w:r>
        <w:t>19.</w:t>
      </w:r>
      <w:r>
        <w:tab/>
        <w:t>The secretariat presented the revised 2020 calendar for WP.29 and its subsidiary bodies (WP.29-179-02/Rev.2) and the calendar of work for WP.29 for 2021 (WP.29-181-02). Contracting Parties requested the rescheduling of meetings envisaged for February, September and November of 2021, which coincide with their national holidays.</w:t>
      </w:r>
    </w:p>
    <w:p w14:paraId="422CBE77" w14:textId="77777777" w:rsidR="00F14CAB" w:rsidRDefault="00F14CAB" w:rsidP="00F14CAB">
      <w:pPr>
        <w:pStyle w:val="SingleTxtG"/>
      </w:pPr>
      <w:r>
        <w:t>20.</w:t>
      </w:r>
      <w:r>
        <w:tab/>
        <w:t xml:space="preserve">The Secretary of WP.29 presented the revised </w:t>
      </w:r>
      <w:proofErr w:type="spellStart"/>
      <w:r>
        <w:t>PoW</w:t>
      </w:r>
      <w:proofErr w:type="spellEnd"/>
      <w:r>
        <w:t xml:space="preserve"> with a strategic introduction on the main priorities of the WP.29 work, which are related to the implementation of the ITC strategy 2030 and among others, to vehicle automation and environmental protection. (ECE/TRANS/WP.29/2020/1/Rev.1). He announced that an in-depth discussion on </w:t>
      </w:r>
      <w:proofErr w:type="spellStart"/>
      <w:r>
        <w:t>PoW</w:t>
      </w:r>
      <w:proofErr w:type="spellEnd"/>
      <w:r>
        <w:t xml:space="preserve"> priorities would take place during the 182nd session of the World Forum in November 2020, and that its outcome would be the basis for the 2021 </w:t>
      </w:r>
      <w:proofErr w:type="spellStart"/>
      <w:r>
        <w:t>PoW</w:t>
      </w:r>
      <w:proofErr w:type="spellEnd"/>
      <w:r>
        <w:t>.</w:t>
      </w:r>
    </w:p>
    <w:p w14:paraId="4993A27D" w14:textId="77777777" w:rsidR="00F14CAB" w:rsidRDefault="00F14CAB" w:rsidP="00F14CAB">
      <w:pPr>
        <w:pStyle w:val="SingleTxtG"/>
      </w:pPr>
      <w:r>
        <w:t>21.</w:t>
      </w:r>
      <w:r>
        <w:tab/>
        <w:t>The 2020 revised calendar of meetings, the list of Working Parties, Informal Working Groups (IWGs) and Chairs, and the 2021 calendar of meetings are reproduced in annexes II, III and IV to this report.</w:t>
      </w:r>
    </w:p>
    <w:p w14:paraId="3FCD6549" w14:textId="77777777" w:rsidR="00F14CAB" w:rsidRDefault="00F14CAB" w:rsidP="00F14CAB">
      <w:pPr>
        <w:pStyle w:val="H1G"/>
      </w:pPr>
      <w:r>
        <w:tab/>
        <w:t>C.</w:t>
      </w:r>
      <w:r>
        <w:tab/>
        <w:t>Intelligent Transport Systems and coordination of automated vehicles related activities (agenda item 2.3)</w:t>
      </w:r>
    </w:p>
    <w:p w14:paraId="45B36D1F" w14:textId="77777777" w:rsidR="00F14CAB" w:rsidRDefault="00F14CAB" w:rsidP="00F14CAB">
      <w:pPr>
        <w:tabs>
          <w:tab w:val="left" w:pos="2835"/>
        </w:tabs>
        <w:spacing w:after="120" w:line="240" w:lineRule="auto"/>
        <w:ind w:left="2835" w:right="1134" w:hanging="1701"/>
      </w:pPr>
      <w:r>
        <w:rPr>
          <w:i/>
        </w:rPr>
        <w:t>Documentation:</w:t>
      </w:r>
      <w:r>
        <w:rPr>
          <w:i/>
        </w:rPr>
        <w:tab/>
      </w:r>
      <w:r>
        <w:rPr>
          <w:iCs/>
        </w:rPr>
        <w:t>(</w:t>
      </w:r>
      <w:r>
        <w:t>ECE/TRANS/WP.29/2019/34/Rev.2)</w:t>
      </w:r>
      <w:r>
        <w:br/>
        <w:t>Informal documents: WP.29-181-05 and WP.29-181-10</w:t>
      </w:r>
    </w:p>
    <w:p w14:paraId="0F6E22AB" w14:textId="77777777" w:rsidR="00F14CAB" w:rsidRDefault="00F14CAB" w:rsidP="00F14CAB">
      <w:pPr>
        <w:pStyle w:val="SingleTxtG"/>
      </w:pPr>
      <w:r>
        <w:t>22.</w:t>
      </w:r>
      <w:r>
        <w:tab/>
        <w:t xml:space="preserve">The secretariat presented, for information, WP.29-181-05, reflecting the advancement evaluation of the activities listed in the Framework Document on Automated/autonomous Vehicles </w:t>
      </w:r>
      <w:r>
        <w:rPr>
          <w:iCs/>
        </w:rPr>
        <w:t>(</w:t>
      </w:r>
      <w:r>
        <w:t>ECE/TRANS/WP.29/2019/34/Rev.2).</w:t>
      </w:r>
    </w:p>
    <w:p w14:paraId="0F34BCE3" w14:textId="77777777" w:rsidR="00F14CAB" w:rsidRDefault="00F14CAB" w:rsidP="00F14CAB">
      <w:pPr>
        <w:pStyle w:val="SingleTxtG"/>
      </w:pPr>
      <w:r>
        <w:t>23.</w:t>
      </w:r>
      <w:r>
        <w:tab/>
        <w:t xml:space="preserve">The representative of FIA presented WP.29-181-10 introducing their report on the Protection Profile and Common Criteria methodology that could potentially address FIA's concern regarding the performance and the maintenance of vehicles regarding cyber security over their lifetime. </w:t>
      </w:r>
    </w:p>
    <w:p w14:paraId="753EFDDE" w14:textId="77777777" w:rsidR="00F14CAB" w:rsidRDefault="00F14CAB" w:rsidP="00F14CAB">
      <w:pPr>
        <w:pStyle w:val="SingleTxtG"/>
      </w:pPr>
      <w:r>
        <w:t>24.</w:t>
      </w:r>
      <w:r>
        <w:tab/>
        <w:t xml:space="preserve">The representative of United Kingdom of Great Britain and Northern Ireland recalled that such an approach was already discussed by the Informal Working Group on Cyber </w:t>
      </w:r>
      <w:r>
        <w:lastRenderedPageBreak/>
        <w:t>Security and Over-The-Air issues. He advised that the report would also be reviewed by the IWG on Periodic Technical Inspection.</w:t>
      </w:r>
    </w:p>
    <w:p w14:paraId="0C9E30B4" w14:textId="77777777" w:rsidR="00F14CAB" w:rsidRDefault="00F14CAB" w:rsidP="00F14CAB">
      <w:pPr>
        <w:pStyle w:val="SingleTxtG"/>
      </w:pPr>
      <w:r>
        <w:t>25.</w:t>
      </w:r>
      <w:r>
        <w:tab/>
        <w:t>WP.29 agreed that this report would be referred to the Working Party on Automated/autonomous and Connected Vehicles (GRVA) as well as other relevant groups.</w:t>
      </w:r>
    </w:p>
    <w:p w14:paraId="2BBF1107" w14:textId="77777777" w:rsidR="00F14CAB" w:rsidRDefault="00F14CAB" w:rsidP="00F14CAB">
      <w:pPr>
        <w:pStyle w:val="HChG"/>
      </w:pPr>
      <w:r>
        <w:tab/>
        <w:t>V.</w:t>
      </w:r>
      <w:r>
        <w:tab/>
        <w:t>Consideration of the reports of the Working Parties (GRs) subsidiary to WP.29 (agenda item 3)</w:t>
      </w:r>
    </w:p>
    <w:p w14:paraId="5BFD16C1" w14:textId="77777777" w:rsidR="00F14CAB" w:rsidRDefault="00F14CAB" w:rsidP="00F14CAB">
      <w:pPr>
        <w:pStyle w:val="H1G"/>
      </w:pPr>
      <w:r>
        <w:tab/>
        <w:t>A.</w:t>
      </w:r>
      <w:r>
        <w:tab/>
        <w:t>Working Party on Passive Safety (GRSP) (Sixty-seventh session, 10–13 December 2019)</w:t>
      </w:r>
      <w:r>
        <w:rPr>
          <w:bCs/>
        </w:rPr>
        <w:t xml:space="preserve"> </w:t>
      </w:r>
      <w:r>
        <w:t>(agenda item 3.1)</w:t>
      </w:r>
    </w:p>
    <w:p w14:paraId="175EC275" w14:textId="77777777" w:rsidR="00F14CAB" w:rsidRDefault="00F14CAB" w:rsidP="00F14CAB">
      <w:pPr>
        <w:pStyle w:val="SingleTxtG"/>
        <w:ind w:left="2829" w:hanging="1695"/>
        <w:jc w:val="left"/>
      </w:pPr>
      <w:r>
        <w:rPr>
          <w:i/>
        </w:rPr>
        <w:t>Documentation</w:t>
      </w:r>
      <w:r>
        <w:t>:</w:t>
      </w:r>
      <w:r>
        <w:tab/>
      </w:r>
      <w:bookmarkStart w:id="10" w:name="_Hlk33459722"/>
      <w:r>
        <w:t>ECE/TRANS/WP.29/GRSP/66, and</w:t>
      </w:r>
      <w:r>
        <w:br/>
        <w:t>ECE/TRANS/WP.29/GRSP/66/Add.1</w:t>
      </w:r>
    </w:p>
    <w:bookmarkEnd w:id="10"/>
    <w:p w14:paraId="2956BBE7" w14:textId="77777777" w:rsidR="00F14CAB" w:rsidRDefault="00F14CAB" w:rsidP="00F14CAB">
      <w:pPr>
        <w:pStyle w:val="SingleTxtG"/>
      </w:pPr>
      <w:r>
        <w:t>26.</w:t>
      </w:r>
      <w:r>
        <w:tab/>
        <w:t>The World Forum recalled the report of the Chair of GRSP on its sixty-seventh session (ECE/TRANS/WP.29/GRSP/66 and Add.1) and approved the report.</w:t>
      </w:r>
    </w:p>
    <w:p w14:paraId="7F7345A3" w14:textId="77777777" w:rsidR="00F14CAB" w:rsidRDefault="00F14CAB" w:rsidP="00F14CAB">
      <w:pPr>
        <w:pStyle w:val="H1G"/>
      </w:pPr>
      <w:r>
        <w:tab/>
        <w:t>B.</w:t>
      </w:r>
      <w:r>
        <w:tab/>
        <w:t>Working Party on Pollution and Energy (GRPE) (Eightieth session, 14–17 January 2020) (agenda item 3.2)</w:t>
      </w:r>
    </w:p>
    <w:p w14:paraId="04436B50" w14:textId="77777777" w:rsidR="00F14CAB" w:rsidRDefault="00F14CAB" w:rsidP="00F14CAB">
      <w:pPr>
        <w:spacing w:after="120"/>
        <w:ind w:left="1134" w:firstLine="6"/>
        <w:rPr>
          <w:lang w:val="fr-FR"/>
        </w:rPr>
      </w:pPr>
      <w:proofErr w:type="gramStart"/>
      <w:r>
        <w:rPr>
          <w:i/>
          <w:lang w:val="fr-FR"/>
        </w:rPr>
        <w:t>Documentation</w:t>
      </w:r>
      <w:r>
        <w:rPr>
          <w:lang w:val="fr-FR"/>
        </w:rPr>
        <w:t>:</w:t>
      </w:r>
      <w:proofErr w:type="gramEnd"/>
      <w:r>
        <w:rPr>
          <w:lang w:val="fr-FR"/>
        </w:rPr>
        <w:tab/>
        <w:t>ECE/TRANS/WP.29/GRPE/80</w:t>
      </w:r>
    </w:p>
    <w:p w14:paraId="2978A186" w14:textId="77777777" w:rsidR="00F14CAB" w:rsidRDefault="00F14CAB" w:rsidP="00F14CAB">
      <w:pPr>
        <w:ind w:left="1134" w:firstLine="6"/>
      </w:pPr>
      <w:r>
        <w:t>27.</w:t>
      </w:r>
      <w:r>
        <w:tab/>
        <w:t>The World Forum recalled the report of the Chair of GRPE on its eightieth session (ECE/TRANS/WP.29/GRPE/80) and approved the report.</w:t>
      </w:r>
    </w:p>
    <w:p w14:paraId="13D953C5" w14:textId="77777777" w:rsidR="00F14CAB" w:rsidRDefault="00F14CAB" w:rsidP="00F14CAB">
      <w:pPr>
        <w:pStyle w:val="H1G"/>
      </w:pPr>
      <w:r>
        <w:tab/>
        <w:t>C.</w:t>
      </w:r>
      <w:r>
        <w:tab/>
        <w:t xml:space="preserve">Working Party on Noise and Tyres (GRBP) (Seventy-first session, </w:t>
      </w:r>
      <w:r>
        <w:br/>
        <w:t>28–31 January 2020) (agenda item 3.3)</w:t>
      </w:r>
    </w:p>
    <w:p w14:paraId="136F67FD" w14:textId="77777777" w:rsidR="00F14CAB" w:rsidRDefault="00F14CAB" w:rsidP="00F14CAB">
      <w:pPr>
        <w:pStyle w:val="SingleTxtG"/>
        <w:jc w:val="left"/>
        <w:rPr>
          <w:lang w:val="fr-FR"/>
        </w:rPr>
      </w:pPr>
      <w:proofErr w:type="gramStart"/>
      <w:r>
        <w:rPr>
          <w:i/>
          <w:lang w:val="fr-FR"/>
        </w:rPr>
        <w:t>Documentation:</w:t>
      </w:r>
      <w:proofErr w:type="gramEnd"/>
      <w:r>
        <w:rPr>
          <w:lang w:val="fr-FR"/>
        </w:rPr>
        <w:tab/>
        <w:t>ECE/TRANS/WP.29/GRBP/69</w:t>
      </w:r>
    </w:p>
    <w:p w14:paraId="33F509F6" w14:textId="77777777" w:rsidR="00F14CAB" w:rsidRDefault="00F14CAB" w:rsidP="00F14CAB">
      <w:pPr>
        <w:pStyle w:val="SingleTxtG"/>
      </w:pPr>
      <w:r>
        <w:t>28.</w:t>
      </w:r>
      <w:r>
        <w:tab/>
        <w:t xml:space="preserve">The World Forum recalled the report of the Chair of GRBP on its seventy-first session (ECE/TRANS/WP.29/GRBP/69) and approved the report. </w:t>
      </w:r>
    </w:p>
    <w:p w14:paraId="5A8BECEB" w14:textId="77777777" w:rsidR="00F14CAB" w:rsidRDefault="00F14CAB" w:rsidP="00F14CAB">
      <w:pPr>
        <w:pStyle w:val="H1G"/>
      </w:pPr>
      <w:r>
        <w:tab/>
        <w:t>D.</w:t>
      </w:r>
      <w:r>
        <w:tab/>
        <w:t>Working Party on Automated/Autonomous and Connected Vehicles (GRVA) (Fifth sessions, 10–14 February 2020 and sixth session, 3–4 March 2020) (agenda item 3.4)</w:t>
      </w:r>
    </w:p>
    <w:p w14:paraId="450CE94F" w14:textId="77777777" w:rsidR="00F14CAB" w:rsidRDefault="00F14CAB" w:rsidP="00F14CAB">
      <w:pPr>
        <w:pStyle w:val="SingleTxtG"/>
        <w:jc w:val="left"/>
      </w:pPr>
      <w:r>
        <w:rPr>
          <w:i/>
        </w:rPr>
        <w:t>Documentation:</w:t>
      </w:r>
      <w:r>
        <w:tab/>
        <w:t>ECE/TRANS/WP.29/GRVA/5 and ECE/TRANS/WP.29/GRVA/6</w:t>
      </w:r>
    </w:p>
    <w:p w14:paraId="1B5F51CB" w14:textId="77777777" w:rsidR="00F14CAB" w:rsidRDefault="00F14CAB" w:rsidP="00F14CAB">
      <w:pPr>
        <w:pStyle w:val="SingleTxtG"/>
      </w:pPr>
      <w:r>
        <w:t>29.</w:t>
      </w:r>
      <w:r>
        <w:tab/>
        <w:t>The World Forum recalled the reports of the Chair of GRVA on its fifth and sixth sessions (ECE/TRANS/WP.29/GRVA/5 and ECE/TRANS/WP.29/GRVA/6) and approved the reports.</w:t>
      </w:r>
    </w:p>
    <w:p w14:paraId="32D1A746" w14:textId="77777777" w:rsidR="00F14CAB" w:rsidRDefault="00F14CAB" w:rsidP="00F14CAB">
      <w:pPr>
        <w:pStyle w:val="H1G"/>
      </w:pPr>
      <w:r>
        <w:tab/>
        <w:t>E.</w:t>
      </w:r>
      <w:r>
        <w:tab/>
        <w:t>Highlights of the recent sessions (agenda item 3.5</w:t>
      </w:r>
      <w:r>
        <w:rPr>
          <w:bCs/>
        </w:rPr>
        <w:t>)</w:t>
      </w:r>
    </w:p>
    <w:p w14:paraId="300AE9B2" w14:textId="77777777" w:rsidR="00F14CAB" w:rsidRDefault="00F14CAB" w:rsidP="00F14CAB">
      <w:pPr>
        <w:pStyle w:val="SingleTxtG"/>
      </w:pPr>
      <w:r>
        <w:t>30.</w:t>
      </w:r>
      <w:r>
        <w:tab/>
        <w:t xml:space="preserve">WP.29 agreed to postpone deliberations under this agenda item to its 182nd session. </w:t>
      </w:r>
    </w:p>
    <w:p w14:paraId="2DB40D29" w14:textId="77777777" w:rsidR="00F14CAB" w:rsidRDefault="00F14CAB" w:rsidP="00F14CAB">
      <w:pPr>
        <w:pStyle w:val="HChG"/>
      </w:pPr>
      <w:r>
        <w:tab/>
        <w:t>VI.</w:t>
      </w:r>
      <w:r>
        <w:tab/>
        <w:t>1958 Agreement (agenda item 4)</w:t>
      </w:r>
    </w:p>
    <w:p w14:paraId="6F6999E9" w14:textId="77777777" w:rsidR="00F14CAB" w:rsidRDefault="00F14CAB" w:rsidP="00F14CAB">
      <w:pPr>
        <w:pStyle w:val="SingleTxtG"/>
      </w:pPr>
      <w:r>
        <w:t>31.</w:t>
      </w:r>
      <w:r>
        <w:tab/>
        <w:t>WP.29 agreed to postpone deliberations under agenda items 4.1, 4.2, 4.4, 4.5, 4.14 and 4.15 to its 182nd session.</w:t>
      </w:r>
    </w:p>
    <w:p w14:paraId="41426C71" w14:textId="77777777" w:rsidR="00F14CAB" w:rsidRDefault="00F14CAB" w:rsidP="00F14CAB">
      <w:pPr>
        <w:pStyle w:val="H1G"/>
      </w:pPr>
      <w:r>
        <w:lastRenderedPageBreak/>
        <w:tab/>
        <w:t>A.</w:t>
      </w:r>
      <w:r>
        <w:rPr>
          <w:sz w:val="28"/>
        </w:rPr>
        <w:tab/>
      </w:r>
      <w:r>
        <w:t>Development of the International Whole Vehicle Type Approval (IWVTA) system (agenda item 4.3)</w:t>
      </w:r>
    </w:p>
    <w:p w14:paraId="2C46FB00" w14:textId="77777777" w:rsidR="00F14CAB" w:rsidRDefault="00F14CAB" w:rsidP="00F14CAB">
      <w:pPr>
        <w:spacing w:after="120"/>
        <w:ind w:left="567" w:firstLine="567"/>
        <w:jc w:val="both"/>
      </w:pPr>
      <w:r>
        <w:rPr>
          <w:i/>
        </w:rPr>
        <w:t>Documentation:</w:t>
      </w:r>
      <w:r>
        <w:rPr>
          <w:i/>
        </w:rPr>
        <w:tab/>
      </w:r>
      <w:r>
        <w:t>Informal documents: WP.29-181-03</w:t>
      </w:r>
    </w:p>
    <w:p w14:paraId="3A180192" w14:textId="77777777" w:rsidR="00F14CAB" w:rsidRDefault="00F14CAB" w:rsidP="00F14CAB">
      <w:pPr>
        <w:spacing w:after="120"/>
        <w:ind w:left="1134" w:right="1134"/>
        <w:jc w:val="both"/>
      </w:pPr>
      <w:r>
        <w:t>32.</w:t>
      </w:r>
      <w:r>
        <w:tab/>
        <w:t>The Chair of the IWG on IWVTA presented the proposal for amendments to UN Regulation No. 0 on IWVTA (WP.29-181-03). WP.29 requested the secretariat to distribute the document with an official symbol for consideration and vote at its November 2020 session.</w:t>
      </w:r>
    </w:p>
    <w:p w14:paraId="46011E52" w14:textId="77777777" w:rsidR="00F14CAB" w:rsidRDefault="00F14CAB" w:rsidP="00F14CAB">
      <w:pPr>
        <w:pStyle w:val="HChG"/>
        <w:rPr>
          <w:sz w:val="24"/>
          <w:szCs w:val="24"/>
        </w:rPr>
      </w:pPr>
      <w:r>
        <w:rPr>
          <w:sz w:val="24"/>
          <w:szCs w:val="24"/>
        </w:rPr>
        <w:tab/>
        <w:t>B.</w:t>
      </w:r>
      <w:r>
        <w:rPr>
          <w:sz w:val="24"/>
          <w:szCs w:val="24"/>
        </w:rPr>
        <w:tab/>
        <w:t>Consideration of draft amendments to existing UN Regulations submitted by GRSP (agenda item 4.6)</w:t>
      </w:r>
    </w:p>
    <w:p w14:paraId="33F5194A" w14:textId="77777777" w:rsidR="00F14CAB" w:rsidRDefault="00F14CAB" w:rsidP="00F14CAB">
      <w:pPr>
        <w:pStyle w:val="SingleTxtG"/>
        <w:spacing w:line="240" w:lineRule="auto"/>
        <w:ind w:left="2835" w:right="1138" w:hanging="1697"/>
      </w:pPr>
      <w:r>
        <w:rPr>
          <w:i/>
        </w:rPr>
        <w:t>Documentation:</w:t>
      </w:r>
      <w:r>
        <w:rPr>
          <w:i/>
        </w:rPr>
        <w:tab/>
      </w:r>
      <w:r>
        <w:t>ECE/TRANS/WP.29/2020/50</w:t>
      </w:r>
      <w:r>
        <w:br/>
        <w:t>ECE/TRANS/WP.29/2020/51</w:t>
      </w:r>
      <w:r>
        <w:br/>
        <w:t>ECE/TRANS/WP.29/2020/52</w:t>
      </w:r>
      <w:r>
        <w:br/>
        <w:t>ECE/TRANS/WP.29/2020/53</w:t>
      </w:r>
      <w:r>
        <w:br/>
        <w:t>ECE/TRANS/WP.29/2020/54</w:t>
      </w:r>
      <w:r>
        <w:br/>
        <w:t>ECE/TRANS/WP.29/2020/55</w:t>
      </w:r>
      <w:r>
        <w:br/>
        <w:t>ECE/TRANS/WP.29/2020/56</w:t>
      </w:r>
      <w:r>
        <w:br/>
        <w:t>ECE/TRANS/WP.29/2020/57</w:t>
      </w:r>
      <w:r>
        <w:br/>
        <w:t>ECE/TRANS/WP.29/2020/58</w:t>
      </w:r>
      <w:r>
        <w:br/>
        <w:t>ECE/TRANS/WP.29/2020/59</w:t>
      </w:r>
      <w:r>
        <w:br/>
        <w:t>ECE/TRANS/WP.29/2020/60</w:t>
      </w:r>
      <w:r>
        <w:br/>
        <w:t>ECE/TRANS/WP.29/2020/61</w:t>
      </w:r>
      <w:r>
        <w:br/>
        <w:t>Informal documents: WP.29-181-06</w:t>
      </w:r>
    </w:p>
    <w:p w14:paraId="5CD7FC21" w14:textId="77777777" w:rsidR="00F14CAB" w:rsidRDefault="00F14CAB" w:rsidP="00F14CAB">
      <w:pPr>
        <w:pStyle w:val="SingleTxtG"/>
        <w:ind w:left="1140" w:right="1140"/>
      </w:pPr>
      <w:r>
        <w:t>33.</w:t>
      </w:r>
      <w:r>
        <w:tab/>
        <w:t>AC.1 voted on the draft amendments under agenda items 4.6.1. to 4.6.3. and 4.6.5. to 4.6.12., as reflected in para. 47 below. WP.29 recommended the postponement of consideration of the draft proposal for supplement 18 to the 04 series of amendments to UN Regulation No. 44 (Child Restraint Systems), document ECE/TRANS/WP.29/2020/53, under agenda item 6.4.4., to its 182nd session.</w:t>
      </w:r>
    </w:p>
    <w:p w14:paraId="64F06C6E" w14:textId="77777777" w:rsidR="00F14CAB" w:rsidRDefault="00F14CAB" w:rsidP="00F14CAB">
      <w:pPr>
        <w:pStyle w:val="H1G"/>
      </w:pPr>
      <w:r>
        <w:tab/>
        <w:t>C.</w:t>
      </w:r>
      <w:r>
        <w:tab/>
        <w:t>Consideration of draft amendments to existing UN Regulations submitted by GRPE (agenda item 4.7)</w:t>
      </w:r>
    </w:p>
    <w:p w14:paraId="767CAE1F" w14:textId="77777777" w:rsidR="00F14CAB" w:rsidRDefault="00F14CAB" w:rsidP="00F14CAB">
      <w:pPr>
        <w:pStyle w:val="SingleTxtG"/>
        <w:spacing w:line="240" w:lineRule="auto"/>
        <w:ind w:left="2835" w:hanging="1701"/>
      </w:pPr>
      <w:r>
        <w:rPr>
          <w:i/>
        </w:rPr>
        <w:t>Documentation:</w:t>
      </w:r>
      <w:r>
        <w:rPr>
          <w:i/>
        </w:rPr>
        <w:tab/>
      </w:r>
      <w:r>
        <w:t>ECE/TRANS/WP.29/2020/62</w:t>
      </w:r>
      <w:r>
        <w:br/>
      </w:r>
      <w:r>
        <w:tab/>
        <w:t>ECE/TRANS/WP.29/2020/63</w:t>
      </w:r>
      <w:r>
        <w:br/>
      </w:r>
      <w:r>
        <w:tab/>
        <w:t>ECE/TRANS/WP.29/2020/64</w:t>
      </w:r>
    </w:p>
    <w:p w14:paraId="2830C643" w14:textId="77777777" w:rsidR="00F14CAB" w:rsidRDefault="00F14CAB" w:rsidP="00F14CAB">
      <w:pPr>
        <w:pStyle w:val="SingleTxtG"/>
        <w:spacing w:after="0" w:line="240" w:lineRule="auto"/>
      </w:pPr>
      <w:r>
        <w:t>34.</w:t>
      </w:r>
      <w:r>
        <w:tab/>
        <w:t>AC.1 voted on the draft amendments under agenda items 4.7.1. to 4.7.3., as reflected in para. 47 below.</w:t>
      </w:r>
    </w:p>
    <w:p w14:paraId="7232BA80" w14:textId="77777777" w:rsidR="00F14CAB" w:rsidRDefault="00F14CAB" w:rsidP="00F14CAB">
      <w:pPr>
        <w:pStyle w:val="H1G"/>
      </w:pPr>
      <w:r>
        <w:tab/>
        <w:t>D.</w:t>
      </w:r>
      <w:r>
        <w:tab/>
        <w:t>Consideration of draft amendments to existing UN Regulations submitted by GRVA (agenda item 4.8)</w:t>
      </w:r>
    </w:p>
    <w:p w14:paraId="1F29A941" w14:textId="77777777" w:rsidR="00F14CAB" w:rsidRDefault="00F14CAB" w:rsidP="00F14CAB">
      <w:pPr>
        <w:pStyle w:val="SingleTxtG"/>
        <w:spacing w:line="240" w:lineRule="auto"/>
        <w:ind w:left="2835" w:right="1138" w:hanging="1697"/>
      </w:pPr>
      <w:r>
        <w:rPr>
          <w:i/>
        </w:rPr>
        <w:t>Documentation:</w:t>
      </w:r>
      <w:r>
        <w:rPr>
          <w:i/>
        </w:rPr>
        <w:tab/>
      </w:r>
      <w:r>
        <w:t>ECE/TRANS/WP.29/2020/65</w:t>
      </w:r>
      <w:r>
        <w:br/>
      </w:r>
      <w:r>
        <w:tab/>
        <w:t>ECE/TRANS/WP.29/2020/66</w:t>
      </w:r>
      <w:r>
        <w:br/>
      </w:r>
      <w:r>
        <w:tab/>
        <w:t>ECE/TRANS/WP.29/2020/67</w:t>
      </w:r>
      <w:r>
        <w:br/>
      </w:r>
      <w:r>
        <w:tab/>
        <w:t>ECE/TRANS/WP.29/2020/68</w:t>
      </w:r>
      <w:r>
        <w:br/>
      </w:r>
      <w:r>
        <w:tab/>
        <w:t>ECE/TRANS/WP.29/2020/69</w:t>
      </w:r>
      <w:r>
        <w:br/>
      </w:r>
      <w:r>
        <w:tab/>
        <w:t>ECE/TRANS/WP.29/2020/98</w:t>
      </w:r>
    </w:p>
    <w:p w14:paraId="1C4ED3B2" w14:textId="77777777" w:rsidR="00F14CAB" w:rsidRDefault="00F14CAB" w:rsidP="00F14CAB">
      <w:pPr>
        <w:pStyle w:val="SingleTxtG"/>
        <w:spacing w:before="120" w:line="240" w:lineRule="auto"/>
      </w:pPr>
      <w:r>
        <w:t>35.</w:t>
      </w:r>
      <w:r>
        <w:tab/>
        <w:t>AC.1 voted on the draft amendments under agenda items 4.8.1. to 4.8.6., as reflected in para. 47 below.</w:t>
      </w:r>
    </w:p>
    <w:p w14:paraId="171C062B" w14:textId="77777777" w:rsidR="00F14CAB" w:rsidRDefault="00F14CAB" w:rsidP="00F14CAB">
      <w:pPr>
        <w:pStyle w:val="H1G"/>
      </w:pPr>
      <w:r>
        <w:lastRenderedPageBreak/>
        <w:tab/>
        <w:t>E.</w:t>
      </w:r>
      <w:r>
        <w:tab/>
        <w:t xml:space="preserve">Consideration of draft amendments to existing UN Regulations submitted by GRBP </w:t>
      </w:r>
      <w:r>
        <w:rPr>
          <w:bCs/>
        </w:rPr>
        <w:t>(</w:t>
      </w:r>
      <w:r>
        <w:t>agenda item 4.9)</w:t>
      </w:r>
    </w:p>
    <w:p w14:paraId="2925636F" w14:textId="77777777" w:rsidR="00F14CAB" w:rsidRDefault="00F14CAB" w:rsidP="00F14CAB">
      <w:pPr>
        <w:pStyle w:val="SingleTxtG"/>
        <w:spacing w:line="240" w:lineRule="auto"/>
        <w:ind w:left="2834" w:hanging="1700"/>
      </w:pPr>
      <w:r>
        <w:rPr>
          <w:i/>
        </w:rPr>
        <w:t>Documentation:</w:t>
      </w:r>
      <w:r>
        <w:rPr>
          <w:i/>
        </w:rPr>
        <w:tab/>
      </w:r>
      <w:r>
        <w:t>ECE/TRANS/WP.29/2020/70</w:t>
      </w:r>
      <w:r>
        <w:br/>
      </w:r>
      <w:r>
        <w:tab/>
        <w:t>ECE/TRANS/WP.29/2020/71</w:t>
      </w:r>
      <w:r>
        <w:br/>
      </w:r>
      <w:r>
        <w:tab/>
        <w:t>ECE/TRANS/WP.29/2020/72</w:t>
      </w:r>
      <w:r>
        <w:br/>
      </w:r>
      <w:r>
        <w:tab/>
        <w:t>ECE/TRANS/WP.29/2020/73</w:t>
      </w:r>
      <w:r>
        <w:br/>
      </w:r>
      <w:r>
        <w:tab/>
        <w:t>ECE/TRANS/WP.29/2020/74</w:t>
      </w:r>
      <w:r>
        <w:br/>
      </w:r>
      <w:r>
        <w:tab/>
        <w:t>ECE/TRANS/WP.29/2020/75</w:t>
      </w:r>
    </w:p>
    <w:p w14:paraId="1A645B90" w14:textId="77777777" w:rsidR="00F14CAB" w:rsidRDefault="00F14CAB" w:rsidP="00F14CAB">
      <w:pPr>
        <w:pStyle w:val="SingleTxtG"/>
        <w:spacing w:after="0" w:line="240" w:lineRule="auto"/>
      </w:pPr>
      <w:r>
        <w:t>36.</w:t>
      </w:r>
      <w:r>
        <w:tab/>
        <w:t>AC.1 voted on the draft amendments under agenda items 4.9.1. to 4.9.6., as reflected in para. 47 below.</w:t>
      </w:r>
    </w:p>
    <w:p w14:paraId="17196CAC" w14:textId="77777777" w:rsidR="00F14CAB" w:rsidRPr="004E1BD6" w:rsidRDefault="00F14CAB" w:rsidP="00F14CAB">
      <w:pPr>
        <w:pStyle w:val="H1G"/>
      </w:pPr>
      <w:r w:rsidRPr="004E1BD6">
        <w:tab/>
        <w:t>F.</w:t>
      </w:r>
      <w:r w:rsidRPr="004E1BD6">
        <w:tab/>
        <w:t>Consideration of draft corrigenda to existing UN Regulations submitted by GRs, if any (agenda item 4.10)</w:t>
      </w:r>
    </w:p>
    <w:p w14:paraId="456AAF4B" w14:textId="77777777" w:rsidR="00F14CAB" w:rsidRDefault="00F14CAB" w:rsidP="00F14CAB">
      <w:pPr>
        <w:pStyle w:val="SingleTxtG"/>
        <w:spacing w:line="240" w:lineRule="auto"/>
        <w:ind w:left="2834" w:hanging="1700"/>
      </w:pPr>
      <w:r>
        <w:rPr>
          <w:i/>
        </w:rPr>
        <w:t>Documentation:</w:t>
      </w:r>
      <w:r>
        <w:rPr>
          <w:i/>
        </w:rPr>
        <w:tab/>
      </w:r>
      <w:r>
        <w:t>ECE/TRANS/WP.29/2020/84</w:t>
      </w:r>
    </w:p>
    <w:p w14:paraId="28D39B8D" w14:textId="77777777" w:rsidR="00F14CAB" w:rsidRDefault="00F14CAB" w:rsidP="00F14CAB">
      <w:pPr>
        <w:pStyle w:val="SingleTxtG"/>
        <w:spacing w:after="0" w:line="240" w:lineRule="auto"/>
      </w:pPr>
      <w:r>
        <w:t>37.</w:t>
      </w:r>
      <w:r>
        <w:tab/>
        <w:t>AC.1 voted on the draft corrigenda under agenda item 4.10., as reflected in para. 47 below.</w:t>
      </w:r>
    </w:p>
    <w:p w14:paraId="590338C1" w14:textId="77777777" w:rsidR="00F14CAB" w:rsidRDefault="00F14CAB" w:rsidP="00F14CAB">
      <w:pPr>
        <w:pStyle w:val="H1G"/>
      </w:pPr>
      <w:r>
        <w:tab/>
        <w:t>G.</w:t>
      </w:r>
      <w:r>
        <w:tab/>
        <w:t>Consideration of draft corrigenda to existing UN Regulations submitted by the secretariat, if any (agenda item 4.11)</w:t>
      </w:r>
    </w:p>
    <w:p w14:paraId="6BA5175B" w14:textId="77777777" w:rsidR="00F14CAB" w:rsidRDefault="00F14CAB" w:rsidP="00F14CAB">
      <w:pPr>
        <w:pStyle w:val="SingleTxtG"/>
        <w:spacing w:after="0" w:line="240" w:lineRule="auto"/>
      </w:pPr>
      <w:r>
        <w:t>38.</w:t>
      </w:r>
      <w:r>
        <w:tab/>
        <w:t>WP.29 noted that no document had been submitted under this agenda item.</w:t>
      </w:r>
    </w:p>
    <w:p w14:paraId="377DF6B2" w14:textId="77777777" w:rsidR="00F14CAB" w:rsidRDefault="00F14CAB" w:rsidP="00F14CAB">
      <w:pPr>
        <w:pStyle w:val="H1G"/>
      </w:pPr>
      <w:r>
        <w:tab/>
        <w:t>H.</w:t>
      </w:r>
      <w:r>
        <w:tab/>
        <w:t>Consideration of proposals for new UN Regulations submitted by the Working Parties subsidiary to the World Forum (agenda item 4.12)</w:t>
      </w:r>
    </w:p>
    <w:p w14:paraId="766DCF38" w14:textId="77777777" w:rsidR="00F14CAB" w:rsidRDefault="00F14CAB" w:rsidP="00F14CAB">
      <w:pPr>
        <w:pStyle w:val="SingleTxtG"/>
        <w:spacing w:line="240" w:lineRule="auto"/>
        <w:ind w:left="2834" w:hanging="1700"/>
      </w:pPr>
      <w:r>
        <w:rPr>
          <w:i/>
        </w:rPr>
        <w:t>Documentation:</w:t>
      </w:r>
      <w:r>
        <w:rPr>
          <w:i/>
        </w:rPr>
        <w:tab/>
      </w:r>
      <w:r>
        <w:t>ECE/TRANS/WP.29/2020/76</w:t>
      </w:r>
      <w:r>
        <w:br/>
      </w:r>
      <w:r>
        <w:tab/>
        <w:t>ECE/TRANS/WP.29/2020/77</w:t>
      </w:r>
      <w:r>
        <w:br/>
      </w:r>
      <w:r>
        <w:tab/>
        <w:t>ECE/TRANS/WP.29/2020/92</w:t>
      </w:r>
      <w:r>
        <w:br/>
      </w:r>
      <w:r>
        <w:tab/>
        <w:t>ECE/TRANS/WP.29/2020/78</w:t>
      </w:r>
      <w:r>
        <w:br/>
      </w:r>
      <w:r>
        <w:tab/>
        <w:t>ECE/TRANS/WP.29/2020/93</w:t>
      </w:r>
      <w:r>
        <w:br/>
        <w:t>ECE/TRANS/WP.29/2020/79</w:t>
      </w:r>
      <w:r>
        <w:br/>
        <w:t>ECE/TRANS/WP.29/2020/97</w:t>
      </w:r>
      <w:r>
        <w:br/>
        <w:t>ECE/TRANS/WP.29/2020/94</w:t>
      </w:r>
      <w:r>
        <w:br/>
        <w:t>ECE/TRANS/WP.29/2020/80</w:t>
      </w:r>
      <w:r>
        <w:br/>
      </w:r>
      <w:r>
        <w:tab/>
        <w:t>ECE/TRANS/WP.29/2020/81</w:t>
      </w:r>
    </w:p>
    <w:p w14:paraId="6DB39F43" w14:textId="77777777" w:rsidR="00F14CAB" w:rsidRDefault="00F14CAB" w:rsidP="00F14CAB">
      <w:pPr>
        <w:pStyle w:val="SingleTxtG"/>
        <w:spacing w:before="240"/>
      </w:pPr>
      <w:r>
        <w:t>39.</w:t>
      </w:r>
      <w:r>
        <w:tab/>
        <w:t>AC.1 voted on the draft amendments under agenda items 4.12.1. to 4.12.6., as reflected in para. 47 below.</w:t>
      </w:r>
    </w:p>
    <w:p w14:paraId="1EF1BA5D" w14:textId="77777777" w:rsidR="00F14CAB" w:rsidRDefault="00F14CAB" w:rsidP="00F14CAB">
      <w:pPr>
        <w:pStyle w:val="H1G"/>
      </w:pPr>
      <w:r>
        <w:tab/>
        <w:t>I.</w:t>
      </w:r>
      <w:r>
        <w:tab/>
        <w:t>Proposal for amendments to the Consolidated Resolution on the Construction of Vehicles (R.E.3) submitted by the Working Parties to the World Forum for consideration, if any</w:t>
      </w:r>
      <w:r>
        <w:rPr>
          <w:bCs/>
        </w:rPr>
        <w:t xml:space="preserve"> (</w:t>
      </w:r>
      <w:r>
        <w:t>agenda item 4.13</w:t>
      </w:r>
      <w:r>
        <w:rPr>
          <w:bCs/>
        </w:rPr>
        <w:t>)</w:t>
      </w:r>
    </w:p>
    <w:p w14:paraId="3A87405A" w14:textId="77777777" w:rsidR="00F14CAB" w:rsidRDefault="00F14CAB" w:rsidP="00F14CAB">
      <w:pPr>
        <w:spacing w:after="120"/>
        <w:ind w:left="567" w:firstLine="567"/>
        <w:rPr>
          <w:lang w:val="en-US"/>
        </w:rPr>
      </w:pPr>
      <w:r>
        <w:rPr>
          <w:i/>
          <w:lang w:val="en-US"/>
        </w:rPr>
        <w:t>Documentation:</w:t>
      </w:r>
      <w:r>
        <w:rPr>
          <w:i/>
          <w:lang w:val="en-US"/>
        </w:rPr>
        <w:tab/>
      </w:r>
      <w:r>
        <w:rPr>
          <w:lang w:val="en-US"/>
        </w:rPr>
        <w:t>ECE/TRANS/WP.29/2020/82</w:t>
      </w:r>
    </w:p>
    <w:p w14:paraId="71BC89DE" w14:textId="77777777" w:rsidR="00F14CAB" w:rsidRDefault="00F14CAB" w:rsidP="00F14CAB">
      <w:pPr>
        <w:pStyle w:val="SingleTxtG"/>
        <w:spacing w:before="240"/>
      </w:pPr>
      <w:r>
        <w:t>40.</w:t>
      </w:r>
      <w:r>
        <w:tab/>
        <w:t>The World Forum adopted the amendments to the Consolidated Resolution on the Construction of Vehicles (R.E.3).</w:t>
      </w:r>
    </w:p>
    <w:p w14:paraId="69020D4C" w14:textId="77777777" w:rsidR="00F14CAB" w:rsidRDefault="00F14CAB" w:rsidP="00F14CAB">
      <w:pPr>
        <w:pStyle w:val="HChG"/>
      </w:pPr>
      <w:r>
        <w:tab/>
        <w:t>VII.</w:t>
      </w:r>
      <w:r>
        <w:tab/>
        <w:t>1998 Agreement (agenda item 5)</w:t>
      </w:r>
    </w:p>
    <w:p w14:paraId="0EC4FBFF" w14:textId="77777777" w:rsidR="00F14CAB" w:rsidRDefault="00F14CAB" w:rsidP="00F14CAB">
      <w:pPr>
        <w:pStyle w:val="SingleTxtG"/>
        <w:spacing w:before="120" w:line="240" w:lineRule="auto"/>
      </w:pPr>
      <w:r>
        <w:t>41.</w:t>
      </w:r>
      <w:r>
        <w:tab/>
        <w:t>WP.29 agreed to postpone deliberations under agenda items 5.1. to 5.5. to its 182nd session.</w:t>
      </w:r>
    </w:p>
    <w:p w14:paraId="360421E1" w14:textId="77777777" w:rsidR="00F14CAB" w:rsidRDefault="00F14CAB" w:rsidP="00F14CAB">
      <w:pPr>
        <w:pStyle w:val="HChG"/>
      </w:pPr>
      <w:r>
        <w:lastRenderedPageBreak/>
        <w:tab/>
        <w:t>VIII.</w:t>
      </w:r>
      <w:r>
        <w:tab/>
        <w:t xml:space="preserve">Exchange of views on national/regional rulemaking procedures and implementation of established UN Regulations and/or GTRs into national/regional law </w:t>
      </w:r>
      <w:r>
        <w:br/>
        <w:t>(agenda item 6)</w:t>
      </w:r>
    </w:p>
    <w:p w14:paraId="57949013" w14:textId="77777777" w:rsidR="00F14CAB" w:rsidRDefault="00F14CAB" w:rsidP="00F14CAB">
      <w:pPr>
        <w:pStyle w:val="SingleTxtG"/>
        <w:spacing w:before="120" w:line="240" w:lineRule="auto"/>
        <w:ind w:left="567" w:firstLine="567"/>
      </w:pPr>
      <w:r>
        <w:t>Documentation:</w:t>
      </w:r>
      <w:r>
        <w:tab/>
        <w:t>Informal documents: WP.29-181-08</w:t>
      </w:r>
    </w:p>
    <w:p w14:paraId="796812D9" w14:textId="77777777" w:rsidR="00F14CAB" w:rsidRDefault="00F14CAB" w:rsidP="00F14CAB">
      <w:pPr>
        <w:pStyle w:val="SingleTxtG"/>
        <w:spacing w:before="120" w:line="240" w:lineRule="auto"/>
        <w:ind w:left="567" w:firstLine="567"/>
      </w:pPr>
      <w:r>
        <w:t>42.</w:t>
      </w:r>
      <w:r>
        <w:tab/>
        <w:t>WP.29 agreed to postpone deliberations under this agenda item to its 182nd session.</w:t>
      </w:r>
    </w:p>
    <w:p w14:paraId="28A808E4" w14:textId="77777777" w:rsidR="00F14CAB" w:rsidRDefault="00F14CAB" w:rsidP="00F14CAB">
      <w:pPr>
        <w:pStyle w:val="HChG"/>
      </w:pPr>
      <w:r>
        <w:tab/>
        <w:t>IX.</w:t>
      </w:r>
      <w:r>
        <w:tab/>
        <w:t>1997 Agreement (Periodical Technical Inspections)</w:t>
      </w:r>
      <w:r>
        <w:br/>
        <w:t>(agenda item 7)</w:t>
      </w:r>
    </w:p>
    <w:p w14:paraId="5169E89F" w14:textId="77777777" w:rsidR="00F14CAB" w:rsidRDefault="00F14CAB" w:rsidP="00F14CAB">
      <w:pPr>
        <w:pStyle w:val="SingleTxtG"/>
        <w:spacing w:before="120" w:line="240" w:lineRule="auto"/>
        <w:ind w:left="567" w:firstLine="567"/>
      </w:pPr>
      <w:r>
        <w:t>Documentation:</w:t>
      </w:r>
      <w:r>
        <w:tab/>
        <w:t>Informal documents: WP.29-181-11</w:t>
      </w:r>
    </w:p>
    <w:p w14:paraId="670DF4C6" w14:textId="77777777" w:rsidR="00F14CAB" w:rsidRDefault="00F14CAB" w:rsidP="00F14CAB">
      <w:pPr>
        <w:pStyle w:val="SingleTxtG"/>
        <w:spacing w:before="120" w:line="240" w:lineRule="auto"/>
      </w:pPr>
      <w:r>
        <w:t>43.</w:t>
      </w:r>
      <w:r>
        <w:tab/>
        <w:t>WP.29 agreed to postpone deliberations under agenda items 7.1 to 7.5 to its 182nd session.</w:t>
      </w:r>
    </w:p>
    <w:p w14:paraId="1D74480B" w14:textId="77777777" w:rsidR="00F14CAB" w:rsidRDefault="00F14CAB" w:rsidP="00F14CAB">
      <w:pPr>
        <w:pStyle w:val="HChG"/>
      </w:pPr>
      <w:bookmarkStart w:id="11" w:name="_Hlk34857810"/>
      <w:r>
        <w:tab/>
        <w:t>X.</w:t>
      </w:r>
      <w:r>
        <w:tab/>
        <w:t>Other Business (agenda item 8)</w:t>
      </w:r>
    </w:p>
    <w:bookmarkEnd w:id="11"/>
    <w:p w14:paraId="10FC87FE" w14:textId="77777777" w:rsidR="00F14CAB" w:rsidRDefault="00F14CAB" w:rsidP="00F14CAB">
      <w:pPr>
        <w:pStyle w:val="SingleTxtG"/>
        <w:spacing w:before="120" w:line="240" w:lineRule="auto"/>
        <w:ind w:left="567" w:firstLine="567"/>
      </w:pPr>
      <w:r>
        <w:t>Documentation:</w:t>
      </w:r>
      <w:r>
        <w:tab/>
        <w:t>Informal documents: WP.29-181-09</w:t>
      </w:r>
    </w:p>
    <w:p w14:paraId="42F9E561" w14:textId="77777777" w:rsidR="00F14CAB" w:rsidRDefault="00F14CAB" w:rsidP="00F14CAB">
      <w:pPr>
        <w:pStyle w:val="SingleTxtG"/>
        <w:spacing w:before="120" w:line="240" w:lineRule="auto"/>
      </w:pPr>
      <w:r>
        <w:t>44.</w:t>
      </w:r>
      <w:r>
        <w:tab/>
        <w:t>WP.29 agreed to postpone deliberations under agenda items 8.1. to 8.4. to its 182nd session.</w:t>
      </w:r>
    </w:p>
    <w:p w14:paraId="07E1865F" w14:textId="77777777" w:rsidR="00F14CAB" w:rsidRDefault="00F14CAB" w:rsidP="00F14CAB">
      <w:pPr>
        <w:pStyle w:val="HChG"/>
      </w:pPr>
      <w:r>
        <w:tab/>
        <w:t>XI.</w:t>
      </w:r>
      <w:r>
        <w:tab/>
        <w:t>Adoption of the report (agenda item 9)</w:t>
      </w:r>
    </w:p>
    <w:p w14:paraId="71EC8C9A" w14:textId="17EB58D0" w:rsidR="00F14CAB" w:rsidRDefault="00F14CAB" w:rsidP="00F14CAB">
      <w:pPr>
        <w:pStyle w:val="SingleTxtG"/>
      </w:pPr>
      <w:r>
        <w:t>45.</w:t>
      </w:r>
      <w:r>
        <w:tab/>
        <w:t>The World Forum adopted the report on its 181</w:t>
      </w:r>
      <w:r w:rsidR="001905C1">
        <w:t>st</w:t>
      </w:r>
      <w:r>
        <w:t xml:space="preserve"> session and its annexes based on a draft prepared by the secretariat under COVID-19 special procedures. The report included sections related to the seventy-fifth session of the Administrative Committee (AC.1) of the 1958 Agreement and to the fifty-eighth session of the Executive Committee (AC.3) of the 1998 Agreement.</w:t>
      </w:r>
    </w:p>
    <w:p w14:paraId="1ADAE297" w14:textId="77777777" w:rsidR="00F14CAB" w:rsidRDefault="00F14CAB" w:rsidP="00F14CAB">
      <w:pPr>
        <w:pStyle w:val="H1G"/>
      </w:pPr>
      <w:r>
        <w:rPr>
          <w:sz w:val="28"/>
          <w:szCs w:val="28"/>
        </w:rPr>
        <w:tab/>
        <w:t>B.</w:t>
      </w:r>
      <w:r>
        <w:rPr>
          <w:sz w:val="28"/>
        </w:rPr>
        <w:tab/>
      </w:r>
      <w:r>
        <w:rPr>
          <w:sz w:val="28"/>
          <w:szCs w:val="28"/>
        </w:rPr>
        <w:t>Administrative Committee of the 1958 Agreement (AC.1)</w:t>
      </w:r>
    </w:p>
    <w:p w14:paraId="5A336B08" w14:textId="77777777" w:rsidR="00F14CAB" w:rsidRDefault="00F14CAB" w:rsidP="00F14CAB">
      <w:pPr>
        <w:pStyle w:val="HChG"/>
      </w:pPr>
      <w:r>
        <w:tab/>
        <w:t>XII.</w:t>
      </w:r>
      <w:r>
        <w:tab/>
        <w:t>Establishment of the Committee AC.1 (agenda item 10)</w:t>
      </w:r>
    </w:p>
    <w:p w14:paraId="019E0A3F" w14:textId="77777777" w:rsidR="00F14CAB" w:rsidRDefault="00F14CAB" w:rsidP="00F14CAB">
      <w:pPr>
        <w:pStyle w:val="SingleTxtG"/>
        <w:spacing w:before="120"/>
      </w:pPr>
      <w:r>
        <w:t>46.</w:t>
      </w:r>
      <w:r>
        <w:tab/>
        <w:t xml:space="preserve">The AC.1 voting </w:t>
      </w:r>
      <w:bookmarkStart w:id="12" w:name="_Hlk43972199"/>
      <w:r>
        <w:t>followed the special proceedings during COVID-19 period, which had been adopted by all Contracting Parties to the 1958 Agreement under a silence procedure on 12 June 2020</w:t>
      </w:r>
      <w:bookmarkEnd w:id="12"/>
      <w:r>
        <w:t>. The written procedure, had been initiated on 16 June 2020 12:00 p.m. CET and had lasted for 72 hours, ending on 19 June 2020 12:00 p.m. CET. The seventy-fifth, online, session of AC.1 was held on 24 June 2020.</w:t>
      </w:r>
    </w:p>
    <w:p w14:paraId="26FBBB6D" w14:textId="77777777" w:rsidR="00F14CAB" w:rsidRDefault="00F14CAB" w:rsidP="00F14CAB">
      <w:pPr>
        <w:pStyle w:val="SingleTxtG"/>
        <w:spacing w:before="120"/>
      </w:pPr>
      <w:r>
        <w:t>47.</w:t>
      </w:r>
      <w:r>
        <w:tab/>
        <w:t>Of the 56 contracting parties to the agreement,</w:t>
      </w:r>
      <w:r>
        <w:rPr>
          <w:bCs/>
        </w:rPr>
        <w:t xml:space="preserve"> 43 </w:t>
      </w:r>
      <w:r>
        <w:t>were represented by taking part in the written procedure and at the online AC.1 session, its seventy-fifth session, on 24 June 2020.</w:t>
      </w:r>
    </w:p>
    <w:p w14:paraId="22520258" w14:textId="77777777" w:rsidR="00F14CAB" w:rsidRDefault="00F14CAB" w:rsidP="00F14CAB">
      <w:pPr>
        <w:pStyle w:val="SingleTxtG"/>
      </w:pPr>
      <w:r>
        <w:t>48.</w:t>
      </w:r>
      <w:r>
        <w:tab/>
        <w:t>AC.1 invited the Vice-Chair of WP.29 to chair the online session.</w:t>
      </w:r>
    </w:p>
    <w:p w14:paraId="3F309C5C" w14:textId="77777777" w:rsidR="00F14CAB" w:rsidRDefault="00F14CAB" w:rsidP="00F14CAB">
      <w:pPr>
        <w:pStyle w:val="HChG"/>
      </w:pPr>
      <w:r>
        <w:tab/>
        <w:t>XIII.</w:t>
      </w:r>
      <w:r>
        <w:tab/>
        <w:t>Proposals for amendments and corrigenda to existing Regulations and for new Regulations – Voting by AC.1 (agenda item 11)</w:t>
      </w:r>
    </w:p>
    <w:p w14:paraId="46EB41F6" w14:textId="77777777" w:rsidR="00F14CAB" w:rsidRDefault="00F14CAB" w:rsidP="00F14CAB">
      <w:pPr>
        <w:pStyle w:val="SingleTxtG"/>
      </w:pPr>
      <w:r>
        <w:t>49.</w:t>
      </w:r>
      <w:r>
        <w:tab/>
        <w:t>The results of voting on documents submitted are in the following tables, following the rules of procedure of article 12 and the appendix of Revision 3 to the 1958 Agreement:</w:t>
      </w:r>
    </w:p>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43"/>
        <w:gridCol w:w="659"/>
        <w:gridCol w:w="630"/>
        <w:gridCol w:w="1440"/>
        <w:gridCol w:w="891"/>
        <w:gridCol w:w="1703"/>
        <w:gridCol w:w="452"/>
      </w:tblGrid>
      <w:tr w:rsidR="00F14CAB" w14:paraId="3A4363F4" w14:textId="77777777" w:rsidTr="00FE1919">
        <w:trPr>
          <w:cantSplit/>
          <w:trHeight w:val="350"/>
          <w:tblHeader/>
        </w:trPr>
        <w:tc>
          <w:tcPr>
            <w:tcW w:w="9525" w:type="dxa"/>
            <w:gridSpan w:val="8"/>
            <w:tcBorders>
              <w:top w:val="single" w:sz="4" w:space="0" w:color="auto"/>
              <w:left w:val="single" w:sz="4" w:space="0" w:color="auto"/>
              <w:bottom w:val="single" w:sz="4" w:space="0" w:color="auto"/>
              <w:right w:val="single" w:sz="4" w:space="0" w:color="auto"/>
            </w:tcBorders>
            <w:vAlign w:val="center"/>
            <w:hideMark/>
          </w:tcPr>
          <w:p w14:paraId="4A4E55EE" w14:textId="77777777" w:rsidR="00F14CAB" w:rsidRDefault="00F14CAB" w:rsidP="00FE1919">
            <w:pPr>
              <w:keepNext/>
              <w:keepLines/>
              <w:tabs>
                <w:tab w:val="left" w:pos="851"/>
                <w:tab w:val="left" w:pos="5727"/>
                <w:tab w:val="left" w:pos="9575"/>
              </w:tabs>
              <w:spacing w:before="80" w:after="80" w:line="220" w:lineRule="exact"/>
              <w:ind w:left="57" w:right="57"/>
              <w:jc w:val="center"/>
              <w:outlineLvl w:val="0"/>
              <w:rPr>
                <w:i/>
                <w:sz w:val="16"/>
                <w:szCs w:val="16"/>
                <w:lang w:val="en-US" w:eastAsia="en-US"/>
              </w:rPr>
            </w:pPr>
            <w:r>
              <w:rPr>
                <w:i/>
                <w:sz w:val="16"/>
                <w:szCs w:val="16"/>
                <w:lang w:val="en-US"/>
              </w:rPr>
              <w:lastRenderedPageBreak/>
              <w:t>Amendments to existing Regulations</w:t>
            </w:r>
          </w:p>
        </w:tc>
      </w:tr>
      <w:tr w:rsidR="00F14CAB" w14:paraId="6138591A" w14:textId="77777777" w:rsidTr="00FE1919">
        <w:trPr>
          <w:cantSplit/>
          <w:trHeight w:val="907"/>
          <w:tblHeader/>
        </w:trPr>
        <w:tc>
          <w:tcPr>
            <w:tcW w:w="709"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465E4EF9"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Regulation No.</w:t>
            </w:r>
          </w:p>
        </w:tc>
        <w:tc>
          <w:tcPr>
            <w:tcW w:w="3042"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2B087D4D"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Subject of the Regulation</w:t>
            </w:r>
          </w:p>
        </w:tc>
        <w:tc>
          <w:tcPr>
            <w:tcW w:w="1289"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7FBBBA73"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pacing w:val="-2"/>
                <w:sz w:val="16"/>
                <w:szCs w:val="16"/>
                <w:lang w:val="en-US"/>
              </w:rPr>
              <w:t xml:space="preserve">Contracting </w:t>
            </w:r>
            <w:r>
              <w:rPr>
                <w:i/>
                <w:sz w:val="16"/>
                <w:szCs w:val="16"/>
                <w:lang w:val="en-US"/>
              </w:rPr>
              <w:t>Parties</w:t>
            </w:r>
          </w:p>
        </w:tc>
        <w:tc>
          <w:tcPr>
            <w:tcW w:w="1440"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5FECD8EB" w14:textId="77777777" w:rsidR="00F14CAB" w:rsidRDefault="00F14CAB" w:rsidP="00FE1919">
            <w:pPr>
              <w:keepNext/>
              <w:keepLines/>
              <w:tabs>
                <w:tab w:val="left" w:pos="851"/>
                <w:tab w:val="left" w:pos="5727"/>
                <w:tab w:val="left" w:pos="9575"/>
              </w:tabs>
              <w:ind w:left="57" w:right="57"/>
              <w:outlineLvl w:val="0"/>
              <w:rPr>
                <w:i/>
                <w:sz w:val="16"/>
                <w:szCs w:val="16"/>
                <w:lang w:val="en-US"/>
              </w:rPr>
            </w:pPr>
            <w:r>
              <w:rPr>
                <w:i/>
                <w:sz w:val="16"/>
                <w:szCs w:val="16"/>
                <w:lang w:val="en-US"/>
              </w:rPr>
              <w:t>Document:</w:t>
            </w:r>
          </w:p>
          <w:p w14:paraId="1C4A950D"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ECE/TRANS/WP.29/….</w:t>
            </w:r>
          </w:p>
        </w:tc>
        <w:tc>
          <w:tcPr>
            <w:tcW w:w="891"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7444D9DA" w14:textId="77777777" w:rsidR="00F14CAB" w:rsidRDefault="00F14CAB" w:rsidP="00FE1919">
            <w:pPr>
              <w:keepNext/>
              <w:keepLines/>
              <w:tabs>
                <w:tab w:val="left" w:pos="851"/>
                <w:tab w:val="left" w:pos="5727"/>
                <w:tab w:val="left" w:pos="9575"/>
              </w:tabs>
              <w:ind w:left="57" w:right="57"/>
              <w:outlineLvl w:val="0"/>
              <w:rPr>
                <w:i/>
                <w:sz w:val="16"/>
                <w:szCs w:val="16"/>
                <w:lang w:val="en-US"/>
              </w:rPr>
            </w:pPr>
            <w:r>
              <w:rPr>
                <w:i/>
                <w:sz w:val="16"/>
                <w:szCs w:val="16"/>
                <w:lang w:val="en-US"/>
              </w:rPr>
              <w:t xml:space="preserve">Voting result: </w:t>
            </w:r>
          </w:p>
          <w:p w14:paraId="10668100"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for/against/abstentions</w:t>
            </w:r>
          </w:p>
        </w:tc>
        <w:tc>
          <w:tcPr>
            <w:tcW w:w="1702"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476F99C4"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Document status</w:t>
            </w:r>
          </w:p>
        </w:tc>
        <w:tc>
          <w:tcPr>
            <w:tcW w:w="452"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1F6AD9F5"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Remark</w:t>
            </w:r>
          </w:p>
        </w:tc>
      </w:tr>
      <w:tr w:rsidR="00F14CAB" w14:paraId="2D728654" w14:textId="77777777" w:rsidTr="00FE1919">
        <w:trPr>
          <w:cantSplit/>
          <w:trHeight w:val="957"/>
          <w:tblHeader/>
        </w:trPr>
        <w:tc>
          <w:tcPr>
            <w:tcW w:w="9525" w:type="dxa"/>
            <w:vMerge/>
            <w:tcBorders>
              <w:top w:val="single" w:sz="4" w:space="0" w:color="auto"/>
              <w:left w:val="single" w:sz="4" w:space="0" w:color="auto"/>
              <w:bottom w:val="single" w:sz="12" w:space="0" w:color="auto"/>
              <w:right w:val="single" w:sz="4" w:space="0" w:color="auto"/>
            </w:tcBorders>
            <w:vAlign w:val="center"/>
            <w:hideMark/>
          </w:tcPr>
          <w:p w14:paraId="49BF3720" w14:textId="77777777" w:rsidR="00F14CAB" w:rsidRDefault="00F14CAB" w:rsidP="00FE1919">
            <w:pPr>
              <w:suppressAutoHyphens w:val="0"/>
              <w:spacing w:line="240" w:lineRule="auto"/>
              <w:rPr>
                <w:i/>
                <w:sz w:val="16"/>
                <w:szCs w:val="16"/>
                <w:lang w:val="en-US" w:eastAsia="en-US"/>
              </w:rPr>
            </w:pPr>
          </w:p>
        </w:tc>
        <w:tc>
          <w:tcPr>
            <w:tcW w:w="3042" w:type="dxa"/>
            <w:vMerge/>
            <w:tcBorders>
              <w:top w:val="single" w:sz="4" w:space="0" w:color="auto"/>
              <w:left w:val="single" w:sz="4" w:space="0" w:color="auto"/>
              <w:bottom w:val="single" w:sz="12" w:space="0" w:color="auto"/>
              <w:right w:val="single" w:sz="4" w:space="0" w:color="auto"/>
            </w:tcBorders>
            <w:vAlign w:val="center"/>
            <w:hideMark/>
          </w:tcPr>
          <w:p w14:paraId="47B2AA0E" w14:textId="77777777" w:rsidR="00F14CAB" w:rsidRDefault="00F14CAB" w:rsidP="00FE1919">
            <w:pPr>
              <w:suppressAutoHyphens w:val="0"/>
              <w:spacing w:line="240" w:lineRule="auto"/>
              <w:rPr>
                <w:i/>
                <w:sz w:val="16"/>
                <w:szCs w:val="16"/>
                <w:lang w:val="en-US" w:eastAsia="en-US"/>
              </w:rPr>
            </w:pPr>
          </w:p>
        </w:tc>
        <w:tc>
          <w:tcPr>
            <w:tcW w:w="659" w:type="dxa"/>
            <w:tcBorders>
              <w:top w:val="single" w:sz="4" w:space="0" w:color="auto"/>
              <w:left w:val="single" w:sz="4" w:space="0" w:color="auto"/>
              <w:bottom w:val="single" w:sz="12" w:space="0" w:color="auto"/>
              <w:right w:val="single" w:sz="4" w:space="0" w:color="auto"/>
            </w:tcBorders>
            <w:textDirection w:val="btLr"/>
            <w:hideMark/>
          </w:tcPr>
          <w:p w14:paraId="2C32B65A"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applying the Regulation</w:t>
            </w:r>
          </w:p>
        </w:tc>
        <w:tc>
          <w:tcPr>
            <w:tcW w:w="630" w:type="dxa"/>
            <w:tcBorders>
              <w:top w:val="single" w:sz="4" w:space="0" w:color="auto"/>
              <w:left w:val="single" w:sz="4" w:space="0" w:color="auto"/>
              <w:bottom w:val="single" w:sz="12" w:space="0" w:color="auto"/>
              <w:right w:val="single" w:sz="4" w:space="0" w:color="auto"/>
            </w:tcBorders>
            <w:textDirection w:val="btLr"/>
            <w:hideMark/>
          </w:tcPr>
          <w:p w14:paraId="308A5750"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represented and voting</w:t>
            </w:r>
          </w:p>
        </w:tc>
        <w:tc>
          <w:tcPr>
            <w:tcW w:w="1440" w:type="dxa"/>
            <w:vMerge/>
            <w:tcBorders>
              <w:top w:val="single" w:sz="4" w:space="0" w:color="auto"/>
              <w:left w:val="single" w:sz="4" w:space="0" w:color="auto"/>
              <w:bottom w:val="single" w:sz="12" w:space="0" w:color="auto"/>
              <w:right w:val="single" w:sz="4" w:space="0" w:color="auto"/>
            </w:tcBorders>
            <w:vAlign w:val="center"/>
            <w:hideMark/>
          </w:tcPr>
          <w:p w14:paraId="46446FE1" w14:textId="77777777" w:rsidR="00F14CAB" w:rsidRDefault="00F14CAB" w:rsidP="00FE1919">
            <w:pPr>
              <w:suppressAutoHyphens w:val="0"/>
              <w:spacing w:line="240" w:lineRule="auto"/>
              <w:rPr>
                <w:i/>
                <w:sz w:val="16"/>
                <w:szCs w:val="16"/>
                <w:lang w:val="en-US" w:eastAsia="en-US"/>
              </w:rPr>
            </w:pPr>
          </w:p>
        </w:tc>
        <w:tc>
          <w:tcPr>
            <w:tcW w:w="891" w:type="dxa"/>
            <w:vMerge/>
            <w:tcBorders>
              <w:top w:val="single" w:sz="4" w:space="0" w:color="auto"/>
              <w:left w:val="single" w:sz="4" w:space="0" w:color="auto"/>
              <w:bottom w:val="single" w:sz="12" w:space="0" w:color="auto"/>
              <w:right w:val="single" w:sz="4" w:space="0" w:color="auto"/>
            </w:tcBorders>
            <w:vAlign w:val="center"/>
            <w:hideMark/>
          </w:tcPr>
          <w:p w14:paraId="4A84E015" w14:textId="77777777" w:rsidR="00F14CAB" w:rsidRDefault="00F14CAB" w:rsidP="00FE1919">
            <w:pPr>
              <w:suppressAutoHyphens w:val="0"/>
              <w:spacing w:line="240" w:lineRule="auto"/>
              <w:rPr>
                <w:i/>
                <w:sz w:val="16"/>
                <w:szCs w:val="16"/>
                <w:lang w:val="en-US" w:eastAsia="en-US"/>
              </w:rPr>
            </w:pPr>
          </w:p>
        </w:tc>
        <w:tc>
          <w:tcPr>
            <w:tcW w:w="1702" w:type="dxa"/>
            <w:vMerge/>
            <w:tcBorders>
              <w:top w:val="single" w:sz="4" w:space="0" w:color="auto"/>
              <w:left w:val="single" w:sz="4" w:space="0" w:color="auto"/>
              <w:bottom w:val="single" w:sz="12" w:space="0" w:color="auto"/>
              <w:right w:val="single" w:sz="4" w:space="0" w:color="auto"/>
            </w:tcBorders>
            <w:vAlign w:val="center"/>
            <w:hideMark/>
          </w:tcPr>
          <w:p w14:paraId="66955B32" w14:textId="77777777" w:rsidR="00F14CAB" w:rsidRDefault="00F14CAB" w:rsidP="00FE1919">
            <w:pPr>
              <w:suppressAutoHyphens w:val="0"/>
              <w:spacing w:line="240" w:lineRule="auto"/>
              <w:rPr>
                <w:i/>
                <w:sz w:val="16"/>
                <w:szCs w:val="16"/>
                <w:lang w:val="en-US" w:eastAsia="en-US"/>
              </w:rPr>
            </w:pPr>
          </w:p>
        </w:tc>
        <w:tc>
          <w:tcPr>
            <w:tcW w:w="452" w:type="dxa"/>
            <w:vMerge/>
            <w:tcBorders>
              <w:top w:val="single" w:sz="4" w:space="0" w:color="auto"/>
              <w:left w:val="single" w:sz="4" w:space="0" w:color="auto"/>
              <w:bottom w:val="single" w:sz="12" w:space="0" w:color="auto"/>
              <w:right w:val="single" w:sz="4" w:space="0" w:color="auto"/>
            </w:tcBorders>
            <w:vAlign w:val="center"/>
            <w:hideMark/>
          </w:tcPr>
          <w:p w14:paraId="0AD877A4" w14:textId="77777777" w:rsidR="00F14CAB" w:rsidRDefault="00F14CAB" w:rsidP="00FE1919">
            <w:pPr>
              <w:suppressAutoHyphens w:val="0"/>
              <w:spacing w:line="240" w:lineRule="auto"/>
              <w:rPr>
                <w:i/>
                <w:sz w:val="16"/>
                <w:szCs w:val="16"/>
                <w:lang w:val="en-US" w:eastAsia="en-US"/>
              </w:rPr>
            </w:pPr>
          </w:p>
        </w:tc>
      </w:tr>
      <w:tr w:rsidR="00F14CAB" w14:paraId="5FB0EF84"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1D97FD63" w14:textId="77777777" w:rsidR="00F14CAB" w:rsidRDefault="00F14CAB" w:rsidP="00FE1919">
            <w:pPr>
              <w:tabs>
                <w:tab w:val="left" w:pos="851"/>
                <w:tab w:val="left" w:pos="5727"/>
                <w:tab w:val="left" w:pos="9575"/>
              </w:tabs>
              <w:outlineLvl w:val="0"/>
              <w:rPr>
                <w:lang w:val="en-US" w:eastAsia="en-US"/>
              </w:rPr>
            </w:pPr>
            <w:r>
              <w:rPr>
                <w:lang w:val="en-US"/>
              </w:rPr>
              <w:t>14</w:t>
            </w:r>
          </w:p>
        </w:tc>
        <w:tc>
          <w:tcPr>
            <w:tcW w:w="3042" w:type="dxa"/>
            <w:tcBorders>
              <w:top w:val="single" w:sz="12" w:space="0" w:color="auto"/>
              <w:left w:val="single" w:sz="4" w:space="0" w:color="auto"/>
              <w:bottom w:val="single" w:sz="4" w:space="0" w:color="auto"/>
              <w:right w:val="single" w:sz="4" w:space="0" w:color="auto"/>
            </w:tcBorders>
            <w:hideMark/>
          </w:tcPr>
          <w:p w14:paraId="6AE093A2" w14:textId="77777777" w:rsidR="00F14CAB" w:rsidRDefault="00F14CAB" w:rsidP="00FE1919">
            <w:pPr>
              <w:keepNext/>
              <w:keepLines/>
              <w:tabs>
                <w:tab w:val="left" w:pos="851"/>
                <w:tab w:val="left" w:pos="5727"/>
                <w:tab w:val="left" w:pos="9575"/>
              </w:tabs>
              <w:outlineLvl w:val="0"/>
              <w:rPr>
                <w:bCs/>
                <w:lang w:val="en-US" w:eastAsia="en-US"/>
              </w:rPr>
            </w:pPr>
            <w:r>
              <w:rPr>
                <w:bCs/>
                <w:lang w:val="en-US"/>
              </w:rPr>
              <w:t>Safety-belt anchorages</w:t>
            </w:r>
          </w:p>
        </w:tc>
        <w:tc>
          <w:tcPr>
            <w:tcW w:w="659" w:type="dxa"/>
            <w:tcBorders>
              <w:top w:val="single" w:sz="12" w:space="0" w:color="auto"/>
              <w:left w:val="single" w:sz="4" w:space="0" w:color="auto"/>
              <w:bottom w:val="single" w:sz="4" w:space="0" w:color="auto"/>
              <w:right w:val="single" w:sz="4" w:space="0" w:color="auto"/>
            </w:tcBorders>
            <w:hideMark/>
          </w:tcPr>
          <w:p w14:paraId="448C916E" w14:textId="77777777" w:rsidR="00F14CAB" w:rsidRDefault="00F14CAB" w:rsidP="00FE1919">
            <w:pPr>
              <w:keepNext/>
              <w:keepLines/>
              <w:tabs>
                <w:tab w:val="left" w:pos="851"/>
                <w:tab w:val="left" w:pos="5727"/>
                <w:tab w:val="left" w:pos="9575"/>
              </w:tabs>
              <w:outlineLvl w:val="0"/>
              <w:rPr>
                <w:lang w:val="en-US" w:eastAsia="en-US"/>
              </w:rPr>
            </w:pPr>
            <w:r>
              <w:rPr>
                <w:lang w:val="en-US"/>
              </w:rPr>
              <w:t>50</w:t>
            </w:r>
          </w:p>
        </w:tc>
        <w:tc>
          <w:tcPr>
            <w:tcW w:w="630" w:type="dxa"/>
            <w:tcBorders>
              <w:top w:val="single" w:sz="12" w:space="0" w:color="auto"/>
              <w:left w:val="single" w:sz="4" w:space="0" w:color="auto"/>
              <w:bottom w:val="single" w:sz="4" w:space="0" w:color="auto"/>
              <w:right w:val="single" w:sz="4" w:space="0" w:color="auto"/>
            </w:tcBorders>
            <w:hideMark/>
          </w:tcPr>
          <w:p w14:paraId="5FB4123C" w14:textId="77777777" w:rsidR="00F14CAB" w:rsidRDefault="00F14CAB" w:rsidP="00FE1919">
            <w:pPr>
              <w:keepNext/>
              <w:keepLines/>
              <w:tabs>
                <w:tab w:val="left" w:pos="851"/>
                <w:tab w:val="left" w:pos="5727"/>
                <w:tab w:val="left" w:pos="9575"/>
              </w:tabs>
              <w:outlineLvl w:val="0"/>
              <w:rPr>
                <w:lang w:val="en-US" w:eastAsia="en-US"/>
              </w:rPr>
            </w:pPr>
            <w:r>
              <w:rPr>
                <w:lang w:val="en-US"/>
              </w:rPr>
              <w:t>40</w:t>
            </w:r>
          </w:p>
        </w:tc>
        <w:tc>
          <w:tcPr>
            <w:tcW w:w="1440" w:type="dxa"/>
            <w:tcBorders>
              <w:top w:val="single" w:sz="12" w:space="0" w:color="auto"/>
              <w:left w:val="single" w:sz="4" w:space="0" w:color="auto"/>
              <w:bottom w:val="single" w:sz="4" w:space="0" w:color="auto"/>
              <w:right w:val="single" w:sz="4" w:space="0" w:color="auto"/>
            </w:tcBorders>
            <w:hideMark/>
          </w:tcPr>
          <w:p w14:paraId="1A2C6982" w14:textId="77777777" w:rsidR="00F14CAB" w:rsidRDefault="00F14CAB" w:rsidP="00FE1919">
            <w:pPr>
              <w:rPr>
                <w:lang w:val="en-US" w:eastAsia="en-US"/>
              </w:rPr>
            </w:pPr>
            <w:r>
              <w:rPr>
                <w:lang w:val="en-US"/>
              </w:rPr>
              <w:t>2020/50</w:t>
            </w:r>
          </w:p>
        </w:tc>
        <w:tc>
          <w:tcPr>
            <w:tcW w:w="891" w:type="dxa"/>
            <w:tcBorders>
              <w:top w:val="single" w:sz="4" w:space="0" w:color="auto"/>
              <w:left w:val="single" w:sz="4" w:space="0" w:color="auto"/>
              <w:bottom w:val="single" w:sz="4" w:space="0" w:color="auto"/>
              <w:right w:val="single" w:sz="4" w:space="0" w:color="auto"/>
            </w:tcBorders>
            <w:hideMark/>
          </w:tcPr>
          <w:p w14:paraId="34D84E4F" w14:textId="77777777" w:rsidR="00F14CAB" w:rsidRDefault="00F14CAB" w:rsidP="00FE1919">
            <w:pPr>
              <w:keepNext/>
              <w:keepLines/>
              <w:tabs>
                <w:tab w:val="left" w:pos="851"/>
                <w:tab w:val="left" w:pos="5727"/>
                <w:tab w:val="left" w:pos="9575"/>
              </w:tabs>
              <w:outlineLvl w:val="0"/>
              <w:rPr>
                <w:lang w:val="en-US" w:eastAsia="en-US"/>
              </w:rPr>
            </w:pPr>
            <w:r>
              <w:rPr>
                <w:lang w:val="en-US"/>
              </w:rPr>
              <w:t>40/0/0</w:t>
            </w:r>
          </w:p>
        </w:tc>
        <w:tc>
          <w:tcPr>
            <w:tcW w:w="1702" w:type="dxa"/>
            <w:tcBorders>
              <w:top w:val="single" w:sz="4" w:space="0" w:color="auto"/>
              <w:left w:val="single" w:sz="4" w:space="0" w:color="auto"/>
              <w:bottom w:val="single" w:sz="4" w:space="0" w:color="auto"/>
              <w:right w:val="single" w:sz="4" w:space="0" w:color="auto"/>
            </w:tcBorders>
            <w:hideMark/>
          </w:tcPr>
          <w:p w14:paraId="6940FB5F" w14:textId="77777777" w:rsidR="00F14CAB" w:rsidRDefault="00F14CAB" w:rsidP="00FE1919">
            <w:pPr>
              <w:rPr>
                <w:lang w:val="en-US" w:eastAsia="en-US"/>
              </w:rPr>
            </w:pPr>
            <w:r>
              <w:rPr>
                <w:lang w:val="en-US"/>
              </w:rPr>
              <w:t>Suppl.1 to 09</w:t>
            </w:r>
          </w:p>
        </w:tc>
        <w:tc>
          <w:tcPr>
            <w:tcW w:w="452" w:type="dxa"/>
            <w:tcBorders>
              <w:top w:val="single" w:sz="4" w:space="0" w:color="auto"/>
              <w:left w:val="single" w:sz="4" w:space="0" w:color="auto"/>
              <w:bottom w:val="single" w:sz="4" w:space="0" w:color="auto"/>
              <w:right w:val="single" w:sz="4" w:space="0" w:color="auto"/>
            </w:tcBorders>
            <w:hideMark/>
          </w:tcPr>
          <w:p w14:paraId="7CF86112"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3263CB75"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21E17E16" w14:textId="77777777" w:rsidR="00F14CAB" w:rsidRDefault="00F14CAB" w:rsidP="00FE1919">
            <w:pPr>
              <w:tabs>
                <w:tab w:val="left" w:pos="851"/>
                <w:tab w:val="left" w:pos="5727"/>
                <w:tab w:val="left" w:pos="9575"/>
              </w:tabs>
              <w:outlineLvl w:val="0"/>
              <w:rPr>
                <w:lang w:val="en-US" w:eastAsia="en-US"/>
              </w:rPr>
            </w:pPr>
            <w:r>
              <w:rPr>
                <w:lang w:val="en-US"/>
              </w:rPr>
              <w:t>16</w:t>
            </w:r>
          </w:p>
        </w:tc>
        <w:tc>
          <w:tcPr>
            <w:tcW w:w="3042" w:type="dxa"/>
            <w:tcBorders>
              <w:top w:val="single" w:sz="4" w:space="0" w:color="auto"/>
              <w:left w:val="single" w:sz="4" w:space="0" w:color="auto"/>
              <w:bottom w:val="single" w:sz="4" w:space="0" w:color="auto"/>
              <w:right w:val="single" w:sz="4" w:space="0" w:color="auto"/>
            </w:tcBorders>
            <w:hideMark/>
          </w:tcPr>
          <w:p w14:paraId="62AED161" w14:textId="77777777" w:rsidR="00F14CAB" w:rsidRDefault="00F14CAB" w:rsidP="00FE1919">
            <w:pPr>
              <w:keepNext/>
              <w:keepLines/>
              <w:tabs>
                <w:tab w:val="left" w:pos="851"/>
                <w:tab w:val="left" w:pos="5727"/>
                <w:tab w:val="left" w:pos="9575"/>
              </w:tabs>
              <w:outlineLvl w:val="0"/>
              <w:rPr>
                <w:bCs/>
                <w:lang w:val="en-US" w:eastAsia="en-US"/>
              </w:rPr>
            </w:pPr>
            <w:r>
              <w:rPr>
                <w:bCs/>
                <w:lang w:val="en-US"/>
              </w:rPr>
              <w:t>Safety-belts</w:t>
            </w:r>
          </w:p>
        </w:tc>
        <w:tc>
          <w:tcPr>
            <w:tcW w:w="659" w:type="dxa"/>
            <w:tcBorders>
              <w:top w:val="single" w:sz="4" w:space="0" w:color="auto"/>
              <w:left w:val="single" w:sz="4" w:space="0" w:color="auto"/>
              <w:bottom w:val="single" w:sz="4" w:space="0" w:color="auto"/>
              <w:right w:val="single" w:sz="4" w:space="0" w:color="auto"/>
            </w:tcBorders>
            <w:hideMark/>
          </w:tcPr>
          <w:p w14:paraId="67A369B3" w14:textId="77777777" w:rsidR="00F14CAB" w:rsidRDefault="00F14CAB" w:rsidP="00FE1919">
            <w:pPr>
              <w:keepNext/>
              <w:keepLines/>
              <w:tabs>
                <w:tab w:val="left" w:pos="851"/>
                <w:tab w:val="left" w:pos="5727"/>
                <w:tab w:val="left" w:pos="9575"/>
              </w:tabs>
              <w:outlineLvl w:val="0"/>
              <w:rPr>
                <w:lang w:val="en-US" w:eastAsia="en-US"/>
              </w:rPr>
            </w:pPr>
            <w:r>
              <w:rPr>
                <w:lang w:val="en-US"/>
              </w:rPr>
              <w:t>49</w:t>
            </w:r>
          </w:p>
        </w:tc>
        <w:tc>
          <w:tcPr>
            <w:tcW w:w="630" w:type="dxa"/>
            <w:tcBorders>
              <w:top w:val="single" w:sz="4" w:space="0" w:color="auto"/>
              <w:left w:val="single" w:sz="4" w:space="0" w:color="auto"/>
              <w:bottom w:val="single" w:sz="4" w:space="0" w:color="auto"/>
              <w:right w:val="single" w:sz="4" w:space="0" w:color="auto"/>
            </w:tcBorders>
            <w:hideMark/>
          </w:tcPr>
          <w:p w14:paraId="031AF4B6" w14:textId="77777777" w:rsidR="00F14CAB" w:rsidRDefault="00F14CAB" w:rsidP="00FE1919">
            <w:pPr>
              <w:keepNext/>
              <w:keepLines/>
              <w:tabs>
                <w:tab w:val="left" w:pos="851"/>
                <w:tab w:val="left" w:pos="5727"/>
                <w:tab w:val="left" w:pos="9575"/>
              </w:tabs>
              <w:outlineLvl w:val="0"/>
              <w:rPr>
                <w:lang w:val="en-US" w:eastAsia="en-US"/>
              </w:rPr>
            </w:pPr>
            <w:r>
              <w:rPr>
                <w:lang w:val="en-US"/>
              </w:rPr>
              <w:t>39</w:t>
            </w:r>
          </w:p>
        </w:tc>
        <w:tc>
          <w:tcPr>
            <w:tcW w:w="1440" w:type="dxa"/>
            <w:tcBorders>
              <w:top w:val="single" w:sz="4" w:space="0" w:color="auto"/>
              <w:left w:val="single" w:sz="4" w:space="0" w:color="auto"/>
              <w:bottom w:val="single" w:sz="4" w:space="0" w:color="auto"/>
              <w:right w:val="single" w:sz="4" w:space="0" w:color="auto"/>
            </w:tcBorders>
            <w:hideMark/>
          </w:tcPr>
          <w:p w14:paraId="3C2AA72F" w14:textId="77777777" w:rsidR="00F14CAB" w:rsidRDefault="00F14CAB" w:rsidP="00FE1919">
            <w:pPr>
              <w:rPr>
                <w:lang w:val="en-US" w:eastAsia="en-US"/>
              </w:rPr>
            </w:pPr>
            <w:r>
              <w:rPr>
                <w:lang w:val="en-US"/>
              </w:rPr>
              <w:t>2020/51</w:t>
            </w:r>
          </w:p>
        </w:tc>
        <w:tc>
          <w:tcPr>
            <w:tcW w:w="891" w:type="dxa"/>
            <w:tcBorders>
              <w:top w:val="single" w:sz="4" w:space="0" w:color="auto"/>
              <w:left w:val="single" w:sz="4" w:space="0" w:color="auto"/>
              <w:bottom w:val="single" w:sz="4" w:space="0" w:color="auto"/>
              <w:right w:val="single" w:sz="4" w:space="0" w:color="auto"/>
            </w:tcBorders>
            <w:hideMark/>
          </w:tcPr>
          <w:p w14:paraId="4B5C9157" w14:textId="77777777" w:rsidR="00F14CAB" w:rsidRDefault="00F14CAB" w:rsidP="00FE1919">
            <w:pPr>
              <w:keepNext/>
              <w:keepLines/>
              <w:tabs>
                <w:tab w:val="left" w:pos="851"/>
                <w:tab w:val="left" w:pos="5727"/>
                <w:tab w:val="left" w:pos="9575"/>
              </w:tabs>
              <w:outlineLvl w:val="0"/>
              <w:rPr>
                <w:lang w:val="en-US" w:eastAsia="en-US"/>
              </w:rPr>
            </w:pPr>
            <w:r>
              <w:rPr>
                <w:lang w:val="en-US"/>
              </w:rPr>
              <w:t>39/0/0</w:t>
            </w:r>
          </w:p>
        </w:tc>
        <w:tc>
          <w:tcPr>
            <w:tcW w:w="1702" w:type="dxa"/>
            <w:tcBorders>
              <w:top w:val="single" w:sz="4" w:space="0" w:color="auto"/>
              <w:left w:val="single" w:sz="4" w:space="0" w:color="auto"/>
              <w:bottom w:val="single" w:sz="4" w:space="0" w:color="auto"/>
              <w:right w:val="single" w:sz="4" w:space="0" w:color="auto"/>
            </w:tcBorders>
            <w:hideMark/>
          </w:tcPr>
          <w:p w14:paraId="39408A3A" w14:textId="77777777" w:rsidR="00F14CAB" w:rsidRDefault="00F14CAB" w:rsidP="00FE1919">
            <w:pPr>
              <w:rPr>
                <w:lang w:val="en-US" w:eastAsia="en-US"/>
              </w:rPr>
            </w:pPr>
            <w:r>
              <w:rPr>
                <w:lang w:val="en-US"/>
              </w:rPr>
              <w:t>Suppl.1 to 08</w:t>
            </w:r>
          </w:p>
        </w:tc>
        <w:tc>
          <w:tcPr>
            <w:tcW w:w="452" w:type="dxa"/>
            <w:tcBorders>
              <w:top w:val="single" w:sz="4" w:space="0" w:color="auto"/>
              <w:left w:val="single" w:sz="4" w:space="0" w:color="auto"/>
              <w:bottom w:val="single" w:sz="4" w:space="0" w:color="auto"/>
              <w:right w:val="single" w:sz="4" w:space="0" w:color="auto"/>
            </w:tcBorders>
            <w:hideMark/>
          </w:tcPr>
          <w:p w14:paraId="7C03A1D1"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77A8B816"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39811D26" w14:textId="77777777" w:rsidR="00F14CAB" w:rsidRDefault="00F14CAB" w:rsidP="00FE1919">
            <w:pPr>
              <w:tabs>
                <w:tab w:val="left" w:pos="851"/>
                <w:tab w:val="left" w:pos="5727"/>
                <w:tab w:val="left" w:pos="9575"/>
              </w:tabs>
              <w:outlineLvl w:val="0"/>
              <w:rPr>
                <w:lang w:val="en-US" w:eastAsia="en-US"/>
              </w:rPr>
            </w:pPr>
            <w:r>
              <w:rPr>
                <w:lang w:val="en-US"/>
              </w:rPr>
              <w:t>22</w:t>
            </w:r>
          </w:p>
        </w:tc>
        <w:tc>
          <w:tcPr>
            <w:tcW w:w="3042" w:type="dxa"/>
            <w:tcBorders>
              <w:top w:val="single" w:sz="4" w:space="0" w:color="auto"/>
              <w:left w:val="single" w:sz="4" w:space="0" w:color="auto"/>
              <w:bottom w:val="single" w:sz="4" w:space="0" w:color="auto"/>
              <w:right w:val="single" w:sz="4" w:space="0" w:color="auto"/>
            </w:tcBorders>
            <w:hideMark/>
          </w:tcPr>
          <w:p w14:paraId="294805E2" w14:textId="77777777" w:rsidR="00F14CAB" w:rsidRDefault="00F14CAB" w:rsidP="00FE1919">
            <w:pPr>
              <w:keepNext/>
              <w:keepLines/>
              <w:tabs>
                <w:tab w:val="left" w:pos="851"/>
                <w:tab w:val="left" w:pos="5727"/>
                <w:tab w:val="left" w:pos="9575"/>
              </w:tabs>
              <w:outlineLvl w:val="0"/>
              <w:rPr>
                <w:bCs/>
                <w:lang w:val="en-US" w:eastAsia="en-US"/>
              </w:rPr>
            </w:pPr>
            <w:r>
              <w:rPr>
                <w:rFonts w:asciiTheme="majorBidi" w:hAnsiTheme="majorBidi" w:cstheme="majorBidi"/>
                <w:lang w:val="en-US"/>
              </w:rPr>
              <w:t>Protective helmets</w:t>
            </w:r>
          </w:p>
        </w:tc>
        <w:tc>
          <w:tcPr>
            <w:tcW w:w="659" w:type="dxa"/>
            <w:tcBorders>
              <w:top w:val="single" w:sz="4" w:space="0" w:color="auto"/>
              <w:left w:val="single" w:sz="4" w:space="0" w:color="auto"/>
              <w:bottom w:val="single" w:sz="4" w:space="0" w:color="auto"/>
              <w:right w:val="single" w:sz="4" w:space="0" w:color="auto"/>
            </w:tcBorders>
            <w:hideMark/>
          </w:tcPr>
          <w:p w14:paraId="4B168917" w14:textId="77777777" w:rsidR="00F14CAB" w:rsidRDefault="00F14CAB" w:rsidP="00FE1919">
            <w:pPr>
              <w:keepNext/>
              <w:keepLines/>
              <w:tabs>
                <w:tab w:val="left" w:pos="851"/>
                <w:tab w:val="left" w:pos="5727"/>
                <w:tab w:val="left" w:pos="9575"/>
              </w:tabs>
              <w:outlineLvl w:val="0"/>
              <w:rPr>
                <w:lang w:val="en-US" w:eastAsia="en-US"/>
              </w:rPr>
            </w:pPr>
            <w:r>
              <w:rPr>
                <w:lang w:val="en-US"/>
              </w:rPr>
              <w:t>47</w:t>
            </w:r>
          </w:p>
        </w:tc>
        <w:tc>
          <w:tcPr>
            <w:tcW w:w="630" w:type="dxa"/>
            <w:tcBorders>
              <w:top w:val="single" w:sz="4" w:space="0" w:color="auto"/>
              <w:left w:val="single" w:sz="4" w:space="0" w:color="auto"/>
              <w:bottom w:val="single" w:sz="4" w:space="0" w:color="auto"/>
              <w:right w:val="single" w:sz="4" w:space="0" w:color="auto"/>
            </w:tcBorders>
            <w:hideMark/>
          </w:tcPr>
          <w:p w14:paraId="3A9616F7" w14:textId="77777777" w:rsidR="00F14CAB" w:rsidRDefault="00F14CAB" w:rsidP="00FE1919">
            <w:pPr>
              <w:keepNext/>
              <w:keepLines/>
              <w:tabs>
                <w:tab w:val="left" w:pos="851"/>
                <w:tab w:val="left" w:pos="5727"/>
                <w:tab w:val="left" w:pos="9575"/>
              </w:tabs>
              <w:outlineLvl w:val="0"/>
              <w:rPr>
                <w:lang w:val="en-US" w:eastAsia="en-US"/>
              </w:rPr>
            </w:pPr>
            <w:r>
              <w:rPr>
                <w:lang w:val="en-US"/>
              </w:rPr>
              <w:t>38</w:t>
            </w:r>
          </w:p>
        </w:tc>
        <w:tc>
          <w:tcPr>
            <w:tcW w:w="1440" w:type="dxa"/>
            <w:tcBorders>
              <w:top w:val="single" w:sz="4" w:space="0" w:color="auto"/>
              <w:left w:val="single" w:sz="4" w:space="0" w:color="auto"/>
              <w:bottom w:val="single" w:sz="4" w:space="0" w:color="auto"/>
              <w:right w:val="single" w:sz="4" w:space="0" w:color="auto"/>
            </w:tcBorders>
            <w:hideMark/>
          </w:tcPr>
          <w:p w14:paraId="2AFBD2E1" w14:textId="77777777" w:rsidR="00F14CAB" w:rsidRDefault="00F14CAB" w:rsidP="00FE1919">
            <w:pPr>
              <w:rPr>
                <w:lang w:val="en-US" w:eastAsia="en-US"/>
              </w:rPr>
            </w:pPr>
            <w:r>
              <w:rPr>
                <w:lang w:val="en-US"/>
              </w:rPr>
              <w:t>2020/60</w:t>
            </w:r>
          </w:p>
        </w:tc>
        <w:tc>
          <w:tcPr>
            <w:tcW w:w="891" w:type="dxa"/>
            <w:tcBorders>
              <w:top w:val="single" w:sz="4" w:space="0" w:color="auto"/>
              <w:left w:val="single" w:sz="4" w:space="0" w:color="auto"/>
              <w:bottom w:val="single" w:sz="4" w:space="0" w:color="auto"/>
              <w:right w:val="single" w:sz="4" w:space="0" w:color="auto"/>
            </w:tcBorders>
            <w:hideMark/>
          </w:tcPr>
          <w:p w14:paraId="19D5D0B7" w14:textId="77777777" w:rsidR="00F14CAB" w:rsidRDefault="00F14CAB" w:rsidP="00FE1919">
            <w:pPr>
              <w:keepNext/>
              <w:keepLines/>
              <w:tabs>
                <w:tab w:val="left" w:pos="851"/>
                <w:tab w:val="left" w:pos="5727"/>
                <w:tab w:val="left" w:pos="9575"/>
              </w:tabs>
              <w:outlineLvl w:val="0"/>
              <w:rPr>
                <w:lang w:val="en-US" w:eastAsia="en-US"/>
              </w:rPr>
            </w:pPr>
            <w:r>
              <w:rPr>
                <w:lang w:val="en-US"/>
              </w:rPr>
              <w:t>38/0/0</w:t>
            </w:r>
          </w:p>
        </w:tc>
        <w:tc>
          <w:tcPr>
            <w:tcW w:w="1702" w:type="dxa"/>
            <w:tcBorders>
              <w:top w:val="single" w:sz="4" w:space="0" w:color="auto"/>
              <w:left w:val="single" w:sz="4" w:space="0" w:color="auto"/>
              <w:bottom w:val="single" w:sz="4" w:space="0" w:color="auto"/>
              <w:right w:val="single" w:sz="4" w:space="0" w:color="auto"/>
            </w:tcBorders>
            <w:hideMark/>
          </w:tcPr>
          <w:p w14:paraId="3AB4C131" w14:textId="77777777" w:rsidR="00F14CAB" w:rsidRDefault="00F14CAB" w:rsidP="00FE1919">
            <w:pPr>
              <w:rPr>
                <w:lang w:val="en-US" w:eastAsia="en-US"/>
              </w:rPr>
            </w:pPr>
            <w:r>
              <w:rPr>
                <w:lang w:val="en-US"/>
              </w:rPr>
              <w:t>06 series</w:t>
            </w:r>
          </w:p>
        </w:tc>
        <w:tc>
          <w:tcPr>
            <w:tcW w:w="452" w:type="dxa"/>
            <w:tcBorders>
              <w:top w:val="single" w:sz="4" w:space="0" w:color="auto"/>
              <w:left w:val="single" w:sz="4" w:space="0" w:color="auto"/>
              <w:bottom w:val="single" w:sz="4" w:space="0" w:color="auto"/>
              <w:right w:val="single" w:sz="4" w:space="0" w:color="auto"/>
            </w:tcBorders>
            <w:hideMark/>
          </w:tcPr>
          <w:p w14:paraId="43643DEE"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153209A8"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1EAB2206" w14:textId="77777777" w:rsidR="00F14CAB" w:rsidRDefault="00F14CAB" w:rsidP="00FE1919">
            <w:pPr>
              <w:tabs>
                <w:tab w:val="left" w:pos="851"/>
                <w:tab w:val="left" w:pos="5727"/>
                <w:tab w:val="left" w:pos="9575"/>
              </w:tabs>
              <w:outlineLvl w:val="0"/>
              <w:rPr>
                <w:lang w:val="en-US" w:eastAsia="en-US"/>
              </w:rPr>
            </w:pPr>
            <w:r>
              <w:rPr>
                <w:lang w:val="en-US"/>
              </w:rPr>
              <w:t>30</w:t>
            </w:r>
          </w:p>
        </w:tc>
        <w:tc>
          <w:tcPr>
            <w:tcW w:w="3042" w:type="dxa"/>
            <w:tcBorders>
              <w:top w:val="single" w:sz="4" w:space="0" w:color="auto"/>
              <w:left w:val="single" w:sz="4" w:space="0" w:color="auto"/>
              <w:bottom w:val="single" w:sz="4" w:space="0" w:color="auto"/>
              <w:right w:val="single" w:sz="4" w:space="0" w:color="auto"/>
            </w:tcBorders>
            <w:hideMark/>
          </w:tcPr>
          <w:p w14:paraId="264507BD" w14:textId="77777777" w:rsidR="00F14CAB" w:rsidRDefault="00F14CAB" w:rsidP="00FE1919">
            <w:pPr>
              <w:keepNext/>
              <w:keepLines/>
              <w:tabs>
                <w:tab w:val="left" w:pos="851"/>
                <w:tab w:val="left" w:pos="5727"/>
                <w:tab w:val="left" w:pos="9575"/>
              </w:tabs>
              <w:outlineLvl w:val="0"/>
              <w:rPr>
                <w:bCs/>
                <w:lang w:val="en-US" w:eastAsia="en-US"/>
              </w:rPr>
            </w:pPr>
            <w:proofErr w:type="spellStart"/>
            <w:r>
              <w:rPr>
                <w:bCs/>
                <w:lang w:val="en-US"/>
              </w:rPr>
              <w:t>Tyres</w:t>
            </w:r>
            <w:proofErr w:type="spellEnd"/>
            <w:r>
              <w:rPr>
                <w:bCs/>
                <w:lang w:val="en-US"/>
              </w:rPr>
              <w:t xml:space="preserve"> for passenger cars and their trailers</w:t>
            </w:r>
          </w:p>
        </w:tc>
        <w:tc>
          <w:tcPr>
            <w:tcW w:w="659" w:type="dxa"/>
            <w:tcBorders>
              <w:top w:val="single" w:sz="4" w:space="0" w:color="auto"/>
              <w:left w:val="single" w:sz="4" w:space="0" w:color="auto"/>
              <w:bottom w:val="single" w:sz="4" w:space="0" w:color="auto"/>
              <w:right w:val="single" w:sz="4" w:space="0" w:color="auto"/>
            </w:tcBorders>
            <w:hideMark/>
          </w:tcPr>
          <w:p w14:paraId="4146A30B" w14:textId="77777777" w:rsidR="00F14CAB" w:rsidRDefault="00F14CAB" w:rsidP="00FE1919">
            <w:pPr>
              <w:keepNext/>
              <w:keepLines/>
              <w:tabs>
                <w:tab w:val="left" w:pos="851"/>
                <w:tab w:val="left" w:pos="5727"/>
                <w:tab w:val="left" w:pos="9575"/>
              </w:tabs>
              <w:outlineLvl w:val="0"/>
              <w:rPr>
                <w:lang w:val="en-US" w:eastAsia="en-US"/>
              </w:rPr>
            </w:pPr>
            <w:r>
              <w:rPr>
                <w:lang w:val="en-US"/>
              </w:rPr>
              <w:t>51</w:t>
            </w:r>
          </w:p>
        </w:tc>
        <w:tc>
          <w:tcPr>
            <w:tcW w:w="630" w:type="dxa"/>
            <w:tcBorders>
              <w:top w:val="single" w:sz="4" w:space="0" w:color="auto"/>
              <w:left w:val="single" w:sz="4" w:space="0" w:color="auto"/>
              <w:bottom w:val="single" w:sz="4" w:space="0" w:color="auto"/>
              <w:right w:val="single" w:sz="4" w:space="0" w:color="auto"/>
            </w:tcBorders>
            <w:hideMark/>
          </w:tcPr>
          <w:p w14:paraId="4DE9BE7A" w14:textId="77777777" w:rsidR="00F14CAB" w:rsidRDefault="00F14CAB" w:rsidP="00FE1919">
            <w:pPr>
              <w:keepNext/>
              <w:keepLines/>
              <w:tabs>
                <w:tab w:val="left" w:pos="851"/>
                <w:tab w:val="left" w:pos="5727"/>
                <w:tab w:val="left" w:pos="9575"/>
              </w:tabs>
              <w:outlineLvl w:val="0"/>
              <w:rPr>
                <w:lang w:val="en-US" w:eastAsia="en-US"/>
              </w:rPr>
            </w:pPr>
            <w:r>
              <w:rPr>
                <w:lang w:val="en-US"/>
              </w:rPr>
              <w:t>41</w:t>
            </w:r>
          </w:p>
        </w:tc>
        <w:tc>
          <w:tcPr>
            <w:tcW w:w="1440" w:type="dxa"/>
            <w:tcBorders>
              <w:top w:val="single" w:sz="4" w:space="0" w:color="auto"/>
              <w:left w:val="single" w:sz="4" w:space="0" w:color="auto"/>
              <w:bottom w:val="single" w:sz="4" w:space="0" w:color="auto"/>
              <w:right w:val="single" w:sz="4" w:space="0" w:color="auto"/>
            </w:tcBorders>
            <w:hideMark/>
          </w:tcPr>
          <w:p w14:paraId="1B3D343A" w14:textId="77777777" w:rsidR="00F14CAB" w:rsidRDefault="00F14CAB" w:rsidP="00FE1919">
            <w:pPr>
              <w:rPr>
                <w:lang w:val="en-US" w:eastAsia="en-US"/>
              </w:rPr>
            </w:pPr>
            <w:r>
              <w:rPr>
                <w:lang w:val="en-US"/>
              </w:rPr>
              <w:t>2020/72</w:t>
            </w:r>
          </w:p>
        </w:tc>
        <w:tc>
          <w:tcPr>
            <w:tcW w:w="891" w:type="dxa"/>
            <w:tcBorders>
              <w:top w:val="single" w:sz="4" w:space="0" w:color="auto"/>
              <w:left w:val="single" w:sz="4" w:space="0" w:color="auto"/>
              <w:bottom w:val="single" w:sz="4" w:space="0" w:color="auto"/>
              <w:right w:val="single" w:sz="4" w:space="0" w:color="auto"/>
            </w:tcBorders>
            <w:hideMark/>
          </w:tcPr>
          <w:p w14:paraId="160949BF" w14:textId="77777777" w:rsidR="00F14CAB" w:rsidRDefault="00F14CAB" w:rsidP="00FE1919">
            <w:pPr>
              <w:keepNext/>
              <w:keepLines/>
              <w:tabs>
                <w:tab w:val="left" w:pos="851"/>
                <w:tab w:val="left" w:pos="5727"/>
                <w:tab w:val="left" w:pos="9575"/>
              </w:tabs>
              <w:outlineLvl w:val="0"/>
              <w:rPr>
                <w:lang w:val="en-US" w:eastAsia="en-US"/>
              </w:rPr>
            </w:pPr>
            <w:r>
              <w:rPr>
                <w:lang w:val="en-US"/>
              </w:rPr>
              <w:t>40/0/0</w:t>
            </w:r>
          </w:p>
        </w:tc>
        <w:tc>
          <w:tcPr>
            <w:tcW w:w="1702" w:type="dxa"/>
            <w:tcBorders>
              <w:top w:val="single" w:sz="4" w:space="0" w:color="auto"/>
              <w:left w:val="single" w:sz="4" w:space="0" w:color="auto"/>
              <w:bottom w:val="single" w:sz="4" w:space="0" w:color="auto"/>
              <w:right w:val="single" w:sz="4" w:space="0" w:color="auto"/>
            </w:tcBorders>
            <w:hideMark/>
          </w:tcPr>
          <w:p w14:paraId="7D5EF275" w14:textId="77777777" w:rsidR="00F14CAB" w:rsidRDefault="00F14CAB" w:rsidP="00FE1919">
            <w:pPr>
              <w:rPr>
                <w:lang w:val="en-US" w:eastAsia="en-US"/>
              </w:rPr>
            </w:pPr>
            <w:r>
              <w:rPr>
                <w:lang w:val="en-US"/>
              </w:rPr>
              <w:t>Suppl.22 to 02</w:t>
            </w:r>
          </w:p>
        </w:tc>
        <w:tc>
          <w:tcPr>
            <w:tcW w:w="452" w:type="dxa"/>
            <w:tcBorders>
              <w:top w:val="single" w:sz="4" w:space="0" w:color="auto"/>
              <w:left w:val="single" w:sz="4" w:space="0" w:color="auto"/>
              <w:bottom w:val="single" w:sz="4" w:space="0" w:color="auto"/>
              <w:right w:val="single" w:sz="4" w:space="0" w:color="auto"/>
            </w:tcBorders>
            <w:hideMark/>
          </w:tcPr>
          <w:p w14:paraId="3E887D0C"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4B7DED66"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3BA932C5" w14:textId="77777777" w:rsidR="00F14CAB" w:rsidRDefault="00F14CAB" w:rsidP="00FE1919">
            <w:pPr>
              <w:tabs>
                <w:tab w:val="left" w:pos="851"/>
                <w:tab w:val="left" w:pos="5727"/>
                <w:tab w:val="left" w:pos="9575"/>
              </w:tabs>
              <w:outlineLvl w:val="0"/>
              <w:rPr>
                <w:lang w:val="en-US" w:eastAsia="en-US"/>
              </w:rPr>
            </w:pPr>
            <w:r>
              <w:rPr>
                <w:lang w:val="en-US"/>
              </w:rPr>
              <w:t>41</w:t>
            </w:r>
          </w:p>
        </w:tc>
        <w:tc>
          <w:tcPr>
            <w:tcW w:w="3042" w:type="dxa"/>
            <w:tcBorders>
              <w:top w:val="single" w:sz="4" w:space="0" w:color="auto"/>
              <w:left w:val="single" w:sz="4" w:space="0" w:color="auto"/>
              <w:bottom w:val="single" w:sz="4" w:space="0" w:color="auto"/>
              <w:right w:val="single" w:sz="4" w:space="0" w:color="auto"/>
            </w:tcBorders>
            <w:hideMark/>
          </w:tcPr>
          <w:p w14:paraId="650D8701" w14:textId="77777777" w:rsidR="00F14CAB" w:rsidRDefault="00F14CAB" w:rsidP="00FE1919">
            <w:pPr>
              <w:keepNext/>
              <w:keepLines/>
              <w:tabs>
                <w:tab w:val="left" w:pos="851"/>
                <w:tab w:val="left" w:pos="5727"/>
                <w:tab w:val="left" w:pos="9575"/>
              </w:tabs>
              <w:outlineLvl w:val="0"/>
              <w:rPr>
                <w:bCs/>
                <w:lang w:val="en-US" w:eastAsia="en-US"/>
              </w:rPr>
            </w:pPr>
            <w:r>
              <w:rPr>
                <w:rFonts w:asciiTheme="majorBidi" w:hAnsiTheme="majorBidi" w:cstheme="majorBidi"/>
                <w:bCs/>
                <w:lang w:val="en-US"/>
              </w:rPr>
              <w:t>Noise emissions of motorcycles</w:t>
            </w:r>
          </w:p>
        </w:tc>
        <w:tc>
          <w:tcPr>
            <w:tcW w:w="659" w:type="dxa"/>
            <w:tcBorders>
              <w:top w:val="single" w:sz="4" w:space="0" w:color="auto"/>
              <w:left w:val="single" w:sz="4" w:space="0" w:color="auto"/>
              <w:bottom w:val="single" w:sz="4" w:space="0" w:color="auto"/>
              <w:right w:val="single" w:sz="4" w:space="0" w:color="auto"/>
            </w:tcBorders>
            <w:hideMark/>
          </w:tcPr>
          <w:p w14:paraId="53013097" w14:textId="77777777" w:rsidR="00F14CAB" w:rsidRDefault="00F14CAB" w:rsidP="00FE1919">
            <w:pPr>
              <w:keepNext/>
              <w:keepLines/>
              <w:tabs>
                <w:tab w:val="left" w:pos="851"/>
                <w:tab w:val="left" w:pos="5727"/>
                <w:tab w:val="left" w:pos="9575"/>
              </w:tabs>
              <w:outlineLvl w:val="0"/>
              <w:rPr>
                <w:lang w:val="en-US" w:eastAsia="en-US"/>
              </w:rPr>
            </w:pPr>
            <w:r>
              <w:rPr>
                <w:lang w:val="en-US"/>
              </w:rPr>
              <w:t>48</w:t>
            </w:r>
          </w:p>
        </w:tc>
        <w:tc>
          <w:tcPr>
            <w:tcW w:w="630" w:type="dxa"/>
            <w:tcBorders>
              <w:top w:val="single" w:sz="4" w:space="0" w:color="auto"/>
              <w:left w:val="single" w:sz="4" w:space="0" w:color="auto"/>
              <w:bottom w:val="single" w:sz="4" w:space="0" w:color="auto"/>
              <w:right w:val="single" w:sz="4" w:space="0" w:color="auto"/>
            </w:tcBorders>
            <w:hideMark/>
          </w:tcPr>
          <w:p w14:paraId="6FB1FB07" w14:textId="77777777" w:rsidR="00F14CAB" w:rsidRDefault="00F14CAB" w:rsidP="00FE1919">
            <w:pPr>
              <w:keepNext/>
              <w:keepLines/>
              <w:tabs>
                <w:tab w:val="left" w:pos="851"/>
                <w:tab w:val="left" w:pos="5727"/>
                <w:tab w:val="left" w:pos="9575"/>
              </w:tabs>
              <w:outlineLvl w:val="0"/>
              <w:rPr>
                <w:lang w:val="en-US" w:eastAsia="en-US"/>
              </w:rPr>
            </w:pPr>
            <w:r>
              <w:rPr>
                <w:lang w:val="en-US"/>
              </w:rPr>
              <w:t>39</w:t>
            </w:r>
          </w:p>
        </w:tc>
        <w:tc>
          <w:tcPr>
            <w:tcW w:w="1440" w:type="dxa"/>
            <w:tcBorders>
              <w:top w:val="single" w:sz="4" w:space="0" w:color="auto"/>
              <w:left w:val="single" w:sz="4" w:space="0" w:color="auto"/>
              <w:bottom w:val="single" w:sz="4" w:space="0" w:color="auto"/>
              <w:right w:val="single" w:sz="4" w:space="0" w:color="auto"/>
            </w:tcBorders>
            <w:hideMark/>
          </w:tcPr>
          <w:p w14:paraId="19F82425" w14:textId="77777777" w:rsidR="00F14CAB" w:rsidRDefault="00F14CAB" w:rsidP="00FE1919">
            <w:pPr>
              <w:rPr>
                <w:lang w:val="en-US" w:eastAsia="en-US"/>
              </w:rPr>
            </w:pPr>
            <w:r>
              <w:rPr>
                <w:lang w:val="en-US"/>
              </w:rPr>
              <w:t>2020/70</w:t>
            </w:r>
          </w:p>
        </w:tc>
        <w:tc>
          <w:tcPr>
            <w:tcW w:w="891" w:type="dxa"/>
            <w:tcBorders>
              <w:top w:val="single" w:sz="4" w:space="0" w:color="auto"/>
              <w:left w:val="single" w:sz="4" w:space="0" w:color="auto"/>
              <w:bottom w:val="single" w:sz="4" w:space="0" w:color="auto"/>
              <w:right w:val="single" w:sz="4" w:space="0" w:color="auto"/>
            </w:tcBorders>
            <w:hideMark/>
          </w:tcPr>
          <w:p w14:paraId="5F8F68CB" w14:textId="77777777" w:rsidR="00F14CAB" w:rsidRDefault="00F14CAB" w:rsidP="00FE1919">
            <w:pPr>
              <w:keepNext/>
              <w:keepLines/>
              <w:tabs>
                <w:tab w:val="left" w:pos="851"/>
                <w:tab w:val="left" w:pos="5727"/>
                <w:tab w:val="left" w:pos="9575"/>
              </w:tabs>
              <w:outlineLvl w:val="0"/>
              <w:rPr>
                <w:lang w:val="en-US" w:eastAsia="en-US"/>
              </w:rPr>
            </w:pPr>
            <w:r>
              <w:rPr>
                <w:lang w:val="en-US"/>
              </w:rPr>
              <w:t>39/0/0</w:t>
            </w:r>
          </w:p>
        </w:tc>
        <w:tc>
          <w:tcPr>
            <w:tcW w:w="1702" w:type="dxa"/>
            <w:tcBorders>
              <w:top w:val="single" w:sz="4" w:space="0" w:color="auto"/>
              <w:left w:val="single" w:sz="4" w:space="0" w:color="auto"/>
              <w:bottom w:val="single" w:sz="4" w:space="0" w:color="auto"/>
              <w:right w:val="single" w:sz="4" w:space="0" w:color="auto"/>
            </w:tcBorders>
            <w:hideMark/>
          </w:tcPr>
          <w:p w14:paraId="1BB42D48" w14:textId="77777777" w:rsidR="00F14CAB" w:rsidRDefault="00F14CAB" w:rsidP="00FE1919">
            <w:pPr>
              <w:rPr>
                <w:lang w:val="en-US" w:eastAsia="en-US"/>
              </w:rPr>
            </w:pPr>
            <w:r>
              <w:rPr>
                <w:lang w:val="en-US"/>
              </w:rPr>
              <w:t>Suppl.8 to 04</w:t>
            </w:r>
          </w:p>
        </w:tc>
        <w:tc>
          <w:tcPr>
            <w:tcW w:w="452" w:type="dxa"/>
            <w:tcBorders>
              <w:top w:val="single" w:sz="4" w:space="0" w:color="auto"/>
              <w:left w:val="single" w:sz="4" w:space="0" w:color="auto"/>
              <w:bottom w:val="single" w:sz="4" w:space="0" w:color="auto"/>
              <w:right w:val="single" w:sz="4" w:space="0" w:color="auto"/>
            </w:tcBorders>
            <w:hideMark/>
          </w:tcPr>
          <w:p w14:paraId="6A39EE75"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4510A93C"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3909354D" w14:textId="77777777" w:rsidR="00F14CAB" w:rsidRDefault="00F14CAB" w:rsidP="00FE1919">
            <w:pPr>
              <w:tabs>
                <w:tab w:val="left" w:pos="851"/>
                <w:tab w:val="left" w:pos="5727"/>
                <w:tab w:val="left" w:pos="9575"/>
              </w:tabs>
              <w:outlineLvl w:val="0"/>
              <w:rPr>
                <w:lang w:val="en-US" w:eastAsia="en-US"/>
              </w:rPr>
            </w:pPr>
            <w:r>
              <w:rPr>
                <w:lang w:val="en-US"/>
              </w:rPr>
              <w:t>42</w:t>
            </w:r>
          </w:p>
        </w:tc>
        <w:tc>
          <w:tcPr>
            <w:tcW w:w="3042" w:type="dxa"/>
            <w:tcBorders>
              <w:top w:val="single" w:sz="4" w:space="0" w:color="auto"/>
              <w:left w:val="single" w:sz="4" w:space="0" w:color="auto"/>
              <w:bottom w:val="single" w:sz="4" w:space="0" w:color="auto"/>
              <w:right w:val="single" w:sz="4" w:space="0" w:color="auto"/>
            </w:tcBorders>
            <w:hideMark/>
          </w:tcPr>
          <w:p w14:paraId="314E9D3F" w14:textId="77777777" w:rsidR="00F14CAB" w:rsidRDefault="00F14CAB" w:rsidP="00FE1919">
            <w:pPr>
              <w:keepNext/>
              <w:keepLines/>
              <w:tabs>
                <w:tab w:val="left" w:pos="851"/>
                <w:tab w:val="left" w:pos="5727"/>
                <w:tab w:val="left" w:pos="9575"/>
              </w:tabs>
              <w:outlineLvl w:val="0"/>
              <w:rPr>
                <w:bCs/>
                <w:lang w:val="en-US" w:eastAsia="en-US"/>
              </w:rPr>
            </w:pPr>
            <w:r>
              <w:rPr>
                <w:rFonts w:asciiTheme="majorBidi" w:hAnsiTheme="majorBidi" w:cstheme="majorBidi"/>
                <w:lang w:val="en-US"/>
              </w:rPr>
              <w:t>Front and rear protection devices</w:t>
            </w:r>
          </w:p>
        </w:tc>
        <w:tc>
          <w:tcPr>
            <w:tcW w:w="659" w:type="dxa"/>
            <w:tcBorders>
              <w:top w:val="single" w:sz="4" w:space="0" w:color="auto"/>
              <w:left w:val="single" w:sz="4" w:space="0" w:color="auto"/>
              <w:bottom w:val="single" w:sz="4" w:space="0" w:color="auto"/>
              <w:right w:val="single" w:sz="4" w:space="0" w:color="auto"/>
            </w:tcBorders>
            <w:hideMark/>
          </w:tcPr>
          <w:p w14:paraId="2FF33E4C" w14:textId="77777777" w:rsidR="00F14CAB" w:rsidRDefault="00F14CAB" w:rsidP="00FE1919">
            <w:pPr>
              <w:keepNext/>
              <w:keepLines/>
              <w:tabs>
                <w:tab w:val="left" w:pos="851"/>
                <w:tab w:val="left" w:pos="5727"/>
                <w:tab w:val="left" w:pos="9575"/>
              </w:tabs>
              <w:outlineLvl w:val="0"/>
              <w:rPr>
                <w:lang w:val="en-US" w:eastAsia="en-US"/>
              </w:rPr>
            </w:pPr>
            <w:r>
              <w:rPr>
                <w:lang w:val="en-US"/>
              </w:rPr>
              <w:t>29</w:t>
            </w:r>
          </w:p>
        </w:tc>
        <w:tc>
          <w:tcPr>
            <w:tcW w:w="630" w:type="dxa"/>
            <w:tcBorders>
              <w:top w:val="single" w:sz="4" w:space="0" w:color="auto"/>
              <w:left w:val="single" w:sz="4" w:space="0" w:color="auto"/>
              <w:bottom w:val="single" w:sz="4" w:space="0" w:color="auto"/>
              <w:right w:val="single" w:sz="4" w:space="0" w:color="auto"/>
            </w:tcBorders>
            <w:hideMark/>
          </w:tcPr>
          <w:p w14:paraId="21A9BD3B" w14:textId="77777777" w:rsidR="00F14CAB" w:rsidRDefault="00F14CAB" w:rsidP="00FE1919">
            <w:pPr>
              <w:keepNext/>
              <w:keepLines/>
              <w:tabs>
                <w:tab w:val="left" w:pos="851"/>
                <w:tab w:val="left" w:pos="5727"/>
                <w:tab w:val="left" w:pos="9575"/>
              </w:tabs>
              <w:outlineLvl w:val="0"/>
              <w:rPr>
                <w:lang w:val="en-US" w:eastAsia="en-US"/>
              </w:rPr>
            </w:pPr>
            <w:r>
              <w:rPr>
                <w:lang w:val="en-US"/>
              </w:rPr>
              <w:t>15</w:t>
            </w:r>
          </w:p>
        </w:tc>
        <w:tc>
          <w:tcPr>
            <w:tcW w:w="1440" w:type="dxa"/>
            <w:tcBorders>
              <w:top w:val="single" w:sz="4" w:space="0" w:color="auto"/>
              <w:left w:val="single" w:sz="4" w:space="0" w:color="auto"/>
              <w:bottom w:val="single" w:sz="4" w:space="0" w:color="auto"/>
              <w:right w:val="single" w:sz="4" w:space="0" w:color="auto"/>
            </w:tcBorders>
            <w:hideMark/>
          </w:tcPr>
          <w:p w14:paraId="07CD4F30" w14:textId="77777777" w:rsidR="00F14CAB" w:rsidRDefault="00F14CAB" w:rsidP="00FE1919">
            <w:pPr>
              <w:rPr>
                <w:lang w:val="en-US" w:eastAsia="en-US"/>
              </w:rPr>
            </w:pPr>
            <w:r>
              <w:rPr>
                <w:lang w:val="en-US"/>
              </w:rPr>
              <w:t>2020/52</w:t>
            </w:r>
          </w:p>
        </w:tc>
        <w:tc>
          <w:tcPr>
            <w:tcW w:w="891" w:type="dxa"/>
            <w:tcBorders>
              <w:top w:val="single" w:sz="4" w:space="0" w:color="auto"/>
              <w:left w:val="single" w:sz="4" w:space="0" w:color="auto"/>
              <w:bottom w:val="single" w:sz="4" w:space="0" w:color="auto"/>
              <w:right w:val="single" w:sz="4" w:space="0" w:color="auto"/>
            </w:tcBorders>
            <w:hideMark/>
          </w:tcPr>
          <w:p w14:paraId="6A63943D" w14:textId="77777777" w:rsidR="00F14CAB" w:rsidRDefault="00F14CAB" w:rsidP="00FE1919">
            <w:pPr>
              <w:keepNext/>
              <w:keepLines/>
              <w:tabs>
                <w:tab w:val="left" w:pos="851"/>
                <w:tab w:val="left" w:pos="5727"/>
                <w:tab w:val="left" w:pos="9575"/>
              </w:tabs>
              <w:outlineLvl w:val="0"/>
              <w:rPr>
                <w:lang w:val="en-US" w:eastAsia="en-US"/>
              </w:rPr>
            </w:pPr>
            <w:r>
              <w:rPr>
                <w:lang w:val="en-US"/>
              </w:rPr>
              <w:t>14/0/1</w:t>
            </w:r>
          </w:p>
        </w:tc>
        <w:tc>
          <w:tcPr>
            <w:tcW w:w="1702" w:type="dxa"/>
            <w:tcBorders>
              <w:top w:val="single" w:sz="4" w:space="0" w:color="auto"/>
              <w:left w:val="single" w:sz="4" w:space="0" w:color="auto"/>
              <w:bottom w:val="single" w:sz="4" w:space="0" w:color="auto"/>
              <w:right w:val="single" w:sz="4" w:space="0" w:color="auto"/>
            </w:tcBorders>
            <w:hideMark/>
          </w:tcPr>
          <w:p w14:paraId="093AE405" w14:textId="77777777" w:rsidR="00F14CAB" w:rsidRDefault="00F14CAB" w:rsidP="00FE1919">
            <w:pPr>
              <w:rPr>
                <w:lang w:val="en-US" w:eastAsia="en-US"/>
              </w:rPr>
            </w:pPr>
            <w:r>
              <w:rPr>
                <w:lang w:val="en-US"/>
              </w:rPr>
              <w:t>Suppl.2 to 00</w:t>
            </w:r>
          </w:p>
        </w:tc>
        <w:tc>
          <w:tcPr>
            <w:tcW w:w="452" w:type="dxa"/>
            <w:tcBorders>
              <w:top w:val="single" w:sz="4" w:space="0" w:color="auto"/>
              <w:left w:val="single" w:sz="4" w:space="0" w:color="auto"/>
              <w:bottom w:val="single" w:sz="4" w:space="0" w:color="auto"/>
              <w:right w:val="single" w:sz="4" w:space="0" w:color="auto"/>
            </w:tcBorders>
          </w:tcPr>
          <w:p w14:paraId="334A50F6" w14:textId="77777777" w:rsidR="00F14CAB" w:rsidRDefault="00F14CAB" w:rsidP="00FE1919">
            <w:pPr>
              <w:keepNext/>
              <w:keepLines/>
              <w:tabs>
                <w:tab w:val="left" w:pos="851"/>
                <w:tab w:val="left" w:pos="5727"/>
                <w:tab w:val="left" w:pos="9575"/>
              </w:tabs>
              <w:spacing w:before="120"/>
              <w:outlineLvl w:val="0"/>
              <w:rPr>
                <w:lang w:val="en-US" w:eastAsia="en-US"/>
              </w:rPr>
            </w:pPr>
          </w:p>
        </w:tc>
      </w:tr>
      <w:tr w:rsidR="00F14CAB" w14:paraId="1A2E9365"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2B3941A8" w14:textId="77777777" w:rsidR="00F14CAB" w:rsidRDefault="00F14CAB" w:rsidP="00FE1919">
            <w:pPr>
              <w:tabs>
                <w:tab w:val="left" w:pos="851"/>
                <w:tab w:val="left" w:pos="5727"/>
                <w:tab w:val="left" w:pos="9575"/>
              </w:tabs>
              <w:outlineLvl w:val="0"/>
              <w:rPr>
                <w:lang w:val="en-US" w:eastAsia="en-US"/>
              </w:rPr>
            </w:pPr>
            <w:r>
              <w:rPr>
                <w:lang w:val="en-US"/>
              </w:rPr>
              <w:t>78</w:t>
            </w:r>
          </w:p>
        </w:tc>
        <w:tc>
          <w:tcPr>
            <w:tcW w:w="3042" w:type="dxa"/>
            <w:tcBorders>
              <w:top w:val="single" w:sz="4" w:space="0" w:color="auto"/>
              <w:left w:val="single" w:sz="4" w:space="0" w:color="auto"/>
              <w:bottom w:val="single" w:sz="4" w:space="0" w:color="auto"/>
              <w:right w:val="single" w:sz="4" w:space="0" w:color="auto"/>
            </w:tcBorders>
            <w:hideMark/>
          </w:tcPr>
          <w:p w14:paraId="4E98A239" w14:textId="77777777" w:rsidR="00F14CAB" w:rsidRDefault="00F14CAB" w:rsidP="00FE1919">
            <w:pPr>
              <w:keepNext/>
              <w:keepLines/>
              <w:tabs>
                <w:tab w:val="left" w:pos="851"/>
                <w:tab w:val="left" w:pos="5727"/>
                <w:tab w:val="left" w:pos="9575"/>
              </w:tabs>
              <w:outlineLvl w:val="0"/>
              <w:rPr>
                <w:bCs/>
                <w:lang w:val="en-US" w:eastAsia="en-US"/>
              </w:rPr>
            </w:pPr>
            <w:r>
              <w:rPr>
                <w:rFonts w:asciiTheme="majorBidi" w:hAnsiTheme="majorBidi" w:cstheme="majorBidi"/>
                <w:lang w:val="en-US"/>
              </w:rPr>
              <w:t>Motorcycle braking</w:t>
            </w:r>
          </w:p>
        </w:tc>
        <w:tc>
          <w:tcPr>
            <w:tcW w:w="659" w:type="dxa"/>
            <w:tcBorders>
              <w:top w:val="single" w:sz="4" w:space="0" w:color="auto"/>
              <w:left w:val="single" w:sz="4" w:space="0" w:color="auto"/>
              <w:bottom w:val="single" w:sz="4" w:space="0" w:color="auto"/>
              <w:right w:val="single" w:sz="4" w:space="0" w:color="auto"/>
            </w:tcBorders>
            <w:hideMark/>
          </w:tcPr>
          <w:p w14:paraId="50943687" w14:textId="77777777" w:rsidR="00F14CAB" w:rsidRDefault="00F14CAB" w:rsidP="00FE1919">
            <w:pPr>
              <w:keepNext/>
              <w:keepLines/>
              <w:tabs>
                <w:tab w:val="left" w:pos="851"/>
                <w:tab w:val="left" w:pos="5727"/>
                <w:tab w:val="left" w:pos="9575"/>
              </w:tabs>
              <w:outlineLvl w:val="0"/>
              <w:rPr>
                <w:lang w:val="en-US" w:eastAsia="en-US"/>
              </w:rPr>
            </w:pPr>
            <w:r>
              <w:rPr>
                <w:lang w:val="en-US"/>
              </w:rPr>
              <w:t>48</w:t>
            </w:r>
          </w:p>
        </w:tc>
        <w:tc>
          <w:tcPr>
            <w:tcW w:w="630" w:type="dxa"/>
            <w:tcBorders>
              <w:top w:val="single" w:sz="4" w:space="0" w:color="auto"/>
              <w:left w:val="single" w:sz="4" w:space="0" w:color="auto"/>
              <w:bottom w:val="single" w:sz="4" w:space="0" w:color="auto"/>
              <w:right w:val="single" w:sz="4" w:space="0" w:color="auto"/>
            </w:tcBorders>
            <w:hideMark/>
          </w:tcPr>
          <w:p w14:paraId="60FCC05E" w14:textId="77777777" w:rsidR="00F14CAB" w:rsidRDefault="00F14CAB" w:rsidP="00FE1919">
            <w:pPr>
              <w:keepNext/>
              <w:keepLines/>
              <w:tabs>
                <w:tab w:val="left" w:pos="851"/>
                <w:tab w:val="left" w:pos="5727"/>
                <w:tab w:val="left" w:pos="9575"/>
              </w:tabs>
              <w:outlineLvl w:val="0"/>
              <w:rPr>
                <w:lang w:val="en-US" w:eastAsia="en-US"/>
              </w:rPr>
            </w:pPr>
            <w:r>
              <w:rPr>
                <w:lang w:val="en-US"/>
              </w:rPr>
              <w:t>39</w:t>
            </w:r>
          </w:p>
        </w:tc>
        <w:tc>
          <w:tcPr>
            <w:tcW w:w="1440" w:type="dxa"/>
            <w:tcBorders>
              <w:top w:val="single" w:sz="4" w:space="0" w:color="auto"/>
              <w:left w:val="single" w:sz="4" w:space="0" w:color="auto"/>
              <w:bottom w:val="single" w:sz="4" w:space="0" w:color="auto"/>
              <w:right w:val="single" w:sz="4" w:space="0" w:color="auto"/>
            </w:tcBorders>
            <w:hideMark/>
          </w:tcPr>
          <w:p w14:paraId="5B6CC27E" w14:textId="77777777" w:rsidR="00F14CAB" w:rsidRDefault="00F14CAB" w:rsidP="00FE1919">
            <w:pPr>
              <w:rPr>
                <w:lang w:val="en-US" w:eastAsia="en-US"/>
              </w:rPr>
            </w:pPr>
            <w:r>
              <w:rPr>
                <w:lang w:val="en-US"/>
              </w:rPr>
              <w:t>2020/65</w:t>
            </w:r>
          </w:p>
        </w:tc>
        <w:tc>
          <w:tcPr>
            <w:tcW w:w="891" w:type="dxa"/>
            <w:tcBorders>
              <w:top w:val="single" w:sz="4" w:space="0" w:color="auto"/>
              <w:left w:val="single" w:sz="4" w:space="0" w:color="auto"/>
              <w:bottom w:val="single" w:sz="4" w:space="0" w:color="auto"/>
              <w:right w:val="single" w:sz="4" w:space="0" w:color="auto"/>
            </w:tcBorders>
            <w:hideMark/>
          </w:tcPr>
          <w:p w14:paraId="766E4EA3" w14:textId="77777777" w:rsidR="00F14CAB" w:rsidRDefault="00F14CAB" w:rsidP="00FE1919">
            <w:pPr>
              <w:keepNext/>
              <w:keepLines/>
              <w:tabs>
                <w:tab w:val="left" w:pos="851"/>
                <w:tab w:val="left" w:pos="5727"/>
                <w:tab w:val="left" w:pos="9575"/>
              </w:tabs>
              <w:outlineLvl w:val="0"/>
              <w:rPr>
                <w:lang w:val="en-US" w:eastAsia="en-US"/>
              </w:rPr>
            </w:pPr>
            <w:r>
              <w:rPr>
                <w:lang w:val="en-US"/>
              </w:rPr>
              <w:t>39/0/0</w:t>
            </w:r>
          </w:p>
        </w:tc>
        <w:tc>
          <w:tcPr>
            <w:tcW w:w="1702" w:type="dxa"/>
            <w:tcBorders>
              <w:top w:val="single" w:sz="4" w:space="0" w:color="auto"/>
              <w:left w:val="single" w:sz="4" w:space="0" w:color="auto"/>
              <w:bottom w:val="single" w:sz="4" w:space="0" w:color="auto"/>
              <w:right w:val="single" w:sz="4" w:space="0" w:color="auto"/>
            </w:tcBorders>
            <w:hideMark/>
          </w:tcPr>
          <w:p w14:paraId="00CBAE84" w14:textId="77777777" w:rsidR="00F14CAB" w:rsidRDefault="00F14CAB" w:rsidP="00FE1919">
            <w:pPr>
              <w:rPr>
                <w:bCs/>
                <w:lang w:val="en-US" w:eastAsia="en-US"/>
              </w:rPr>
            </w:pPr>
            <w:r>
              <w:rPr>
                <w:bCs/>
                <w:lang w:val="en-US"/>
              </w:rPr>
              <w:t>05 series</w:t>
            </w:r>
          </w:p>
        </w:tc>
        <w:tc>
          <w:tcPr>
            <w:tcW w:w="452" w:type="dxa"/>
            <w:tcBorders>
              <w:top w:val="single" w:sz="4" w:space="0" w:color="auto"/>
              <w:left w:val="single" w:sz="4" w:space="0" w:color="auto"/>
              <w:bottom w:val="single" w:sz="4" w:space="0" w:color="auto"/>
              <w:right w:val="single" w:sz="4" w:space="0" w:color="auto"/>
            </w:tcBorders>
            <w:hideMark/>
          </w:tcPr>
          <w:p w14:paraId="20F2B5A1"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1A4D8D75"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07D947A0" w14:textId="77777777" w:rsidR="00F14CAB" w:rsidRDefault="00F14CAB" w:rsidP="00FE1919">
            <w:pPr>
              <w:tabs>
                <w:tab w:val="left" w:pos="851"/>
                <w:tab w:val="left" w:pos="5727"/>
                <w:tab w:val="left" w:pos="9575"/>
              </w:tabs>
              <w:outlineLvl w:val="0"/>
              <w:rPr>
                <w:lang w:val="en-US" w:eastAsia="en-US"/>
              </w:rPr>
            </w:pPr>
            <w:r>
              <w:rPr>
                <w:lang w:val="en-US"/>
              </w:rPr>
              <w:t>79</w:t>
            </w:r>
          </w:p>
        </w:tc>
        <w:tc>
          <w:tcPr>
            <w:tcW w:w="3042" w:type="dxa"/>
            <w:tcBorders>
              <w:top w:val="single" w:sz="4" w:space="0" w:color="auto"/>
              <w:left w:val="single" w:sz="4" w:space="0" w:color="auto"/>
              <w:bottom w:val="single" w:sz="4" w:space="0" w:color="auto"/>
              <w:right w:val="single" w:sz="4" w:space="0" w:color="auto"/>
            </w:tcBorders>
            <w:hideMark/>
          </w:tcPr>
          <w:p w14:paraId="359D6A41" w14:textId="77777777" w:rsidR="00F14CAB" w:rsidRDefault="00F14CAB" w:rsidP="00FE1919">
            <w:pPr>
              <w:keepNext/>
              <w:keepLines/>
              <w:tabs>
                <w:tab w:val="left" w:pos="851"/>
                <w:tab w:val="left" w:pos="5727"/>
                <w:tab w:val="left" w:pos="9575"/>
              </w:tabs>
              <w:outlineLvl w:val="0"/>
              <w:rPr>
                <w:bCs/>
                <w:lang w:val="en-US" w:eastAsia="en-US"/>
              </w:rPr>
            </w:pPr>
            <w:r>
              <w:rPr>
                <w:lang w:val="en-US"/>
              </w:rPr>
              <w:t>Steering equipment</w:t>
            </w:r>
          </w:p>
        </w:tc>
        <w:tc>
          <w:tcPr>
            <w:tcW w:w="659" w:type="dxa"/>
            <w:tcBorders>
              <w:top w:val="single" w:sz="4" w:space="0" w:color="auto"/>
              <w:left w:val="single" w:sz="4" w:space="0" w:color="auto"/>
              <w:bottom w:val="single" w:sz="4" w:space="0" w:color="auto"/>
              <w:right w:val="single" w:sz="4" w:space="0" w:color="auto"/>
            </w:tcBorders>
            <w:hideMark/>
          </w:tcPr>
          <w:p w14:paraId="73020661" w14:textId="77777777" w:rsidR="00F14CAB" w:rsidRDefault="00F14CAB" w:rsidP="00FE1919">
            <w:pPr>
              <w:keepNext/>
              <w:keepLines/>
              <w:tabs>
                <w:tab w:val="left" w:pos="851"/>
                <w:tab w:val="left" w:pos="5727"/>
                <w:tab w:val="left" w:pos="9575"/>
              </w:tabs>
              <w:outlineLvl w:val="0"/>
              <w:rPr>
                <w:lang w:val="en-US" w:eastAsia="en-US"/>
              </w:rPr>
            </w:pPr>
            <w:r>
              <w:rPr>
                <w:lang w:val="en-US"/>
              </w:rPr>
              <w:t>46</w:t>
            </w:r>
          </w:p>
        </w:tc>
        <w:tc>
          <w:tcPr>
            <w:tcW w:w="630" w:type="dxa"/>
            <w:tcBorders>
              <w:top w:val="single" w:sz="4" w:space="0" w:color="auto"/>
              <w:left w:val="single" w:sz="4" w:space="0" w:color="auto"/>
              <w:bottom w:val="single" w:sz="4" w:space="0" w:color="auto"/>
              <w:right w:val="single" w:sz="4" w:space="0" w:color="auto"/>
            </w:tcBorders>
            <w:hideMark/>
          </w:tcPr>
          <w:p w14:paraId="2FBBB9C4" w14:textId="77777777" w:rsidR="00F14CAB" w:rsidRDefault="00F14CAB" w:rsidP="00FE1919">
            <w:pPr>
              <w:keepNext/>
              <w:keepLines/>
              <w:tabs>
                <w:tab w:val="left" w:pos="851"/>
                <w:tab w:val="left" w:pos="5727"/>
                <w:tab w:val="left" w:pos="9575"/>
              </w:tabs>
              <w:outlineLvl w:val="0"/>
              <w:rPr>
                <w:lang w:val="en-US" w:eastAsia="en-US"/>
              </w:rPr>
            </w:pPr>
            <w:r>
              <w:rPr>
                <w:lang w:val="en-US"/>
              </w:rPr>
              <w:t>38</w:t>
            </w:r>
          </w:p>
        </w:tc>
        <w:tc>
          <w:tcPr>
            <w:tcW w:w="1440" w:type="dxa"/>
            <w:tcBorders>
              <w:top w:val="single" w:sz="4" w:space="0" w:color="auto"/>
              <w:left w:val="single" w:sz="4" w:space="0" w:color="auto"/>
              <w:bottom w:val="single" w:sz="4" w:space="0" w:color="auto"/>
              <w:right w:val="single" w:sz="4" w:space="0" w:color="auto"/>
            </w:tcBorders>
            <w:hideMark/>
          </w:tcPr>
          <w:p w14:paraId="4FD257DD" w14:textId="77777777" w:rsidR="00F14CAB" w:rsidRDefault="00F14CAB" w:rsidP="00FE1919">
            <w:pPr>
              <w:rPr>
                <w:lang w:val="en-US" w:eastAsia="en-US"/>
              </w:rPr>
            </w:pPr>
            <w:r>
              <w:rPr>
                <w:lang w:val="en-US"/>
              </w:rPr>
              <w:t>2020/66</w:t>
            </w:r>
          </w:p>
        </w:tc>
        <w:tc>
          <w:tcPr>
            <w:tcW w:w="891" w:type="dxa"/>
            <w:tcBorders>
              <w:top w:val="single" w:sz="4" w:space="0" w:color="auto"/>
              <w:left w:val="single" w:sz="4" w:space="0" w:color="auto"/>
              <w:bottom w:val="single" w:sz="4" w:space="0" w:color="auto"/>
              <w:right w:val="single" w:sz="4" w:space="0" w:color="auto"/>
            </w:tcBorders>
            <w:hideMark/>
          </w:tcPr>
          <w:p w14:paraId="538193F3" w14:textId="77777777" w:rsidR="00F14CAB" w:rsidRDefault="00F14CAB" w:rsidP="00FE1919">
            <w:pPr>
              <w:keepNext/>
              <w:keepLines/>
              <w:tabs>
                <w:tab w:val="left" w:pos="851"/>
                <w:tab w:val="left" w:pos="5727"/>
                <w:tab w:val="left" w:pos="9575"/>
              </w:tabs>
              <w:outlineLvl w:val="0"/>
              <w:rPr>
                <w:lang w:val="en-US" w:eastAsia="en-US"/>
              </w:rPr>
            </w:pPr>
            <w:r>
              <w:rPr>
                <w:lang w:val="en-US"/>
              </w:rPr>
              <w:t>38/0/0</w:t>
            </w:r>
          </w:p>
        </w:tc>
        <w:tc>
          <w:tcPr>
            <w:tcW w:w="1702" w:type="dxa"/>
            <w:tcBorders>
              <w:top w:val="single" w:sz="4" w:space="0" w:color="auto"/>
              <w:left w:val="single" w:sz="4" w:space="0" w:color="auto"/>
              <w:bottom w:val="single" w:sz="4" w:space="0" w:color="auto"/>
              <w:right w:val="single" w:sz="4" w:space="0" w:color="auto"/>
            </w:tcBorders>
            <w:hideMark/>
          </w:tcPr>
          <w:p w14:paraId="2D15A2E0" w14:textId="77777777" w:rsidR="00F14CAB" w:rsidRDefault="00F14CAB" w:rsidP="00FE1919">
            <w:pPr>
              <w:rPr>
                <w:bCs/>
                <w:lang w:val="en-US" w:eastAsia="en-US"/>
              </w:rPr>
            </w:pPr>
            <w:r>
              <w:rPr>
                <w:bCs/>
                <w:lang w:val="en-US"/>
              </w:rPr>
              <w:t>Suppl.2 to 02</w:t>
            </w:r>
          </w:p>
        </w:tc>
        <w:tc>
          <w:tcPr>
            <w:tcW w:w="452" w:type="dxa"/>
            <w:tcBorders>
              <w:top w:val="single" w:sz="4" w:space="0" w:color="auto"/>
              <w:left w:val="single" w:sz="4" w:space="0" w:color="auto"/>
              <w:bottom w:val="single" w:sz="4" w:space="0" w:color="auto"/>
              <w:right w:val="single" w:sz="4" w:space="0" w:color="auto"/>
            </w:tcBorders>
            <w:hideMark/>
          </w:tcPr>
          <w:p w14:paraId="32163DCC"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4C4577C9"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2C388CE2" w14:textId="77777777" w:rsidR="00F14CAB" w:rsidRDefault="00F14CAB" w:rsidP="00FE1919">
            <w:pPr>
              <w:tabs>
                <w:tab w:val="left" w:pos="851"/>
                <w:tab w:val="left" w:pos="5727"/>
                <w:tab w:val="left" w:pos="9575"/>
              </w:tabs>
              <w:outlineLvl w:val="0"/>
              <w:rPr>
                <w:lang w:val="en-US" w:eastAsia="en-US"/>
              </w:rPr>
            </w:pPr>
            <w:r>
              <w:rPr>
                <w:lang w:val="en-US"/>
              </w:rPr>
              <w:t>79</w:t>
            </w:r>
          </w:p>
        </w:tc>
        <w:tc>
          <w:tcPr>
            <w:tcW w:w="3042" w:type="dxa"/>
            <w:tcBorders>
              <w:top w:val="single" w:sz="4" w:space="0" w:color="auto"/>
              <w:left w:val="single" w:sz="4" w:space="0" w:color="auto"/>
              <w:bottom w:val="single" w:sz="4" w:space="0" w:color="auto"/>
              <w:right w:val="single" w:sz="4" w:space="0" w:color="auto"/>
            </w:tcBorders>
            <w:hideMark/>
          </w:tcPr>
          <w:p w14:paraId="1081899B" w14:textId="77777777" w:rsidR="00F14CAB" w:rsidRDefault="00F14CAB" w:rsidP="00FE1919">
            <w:pPr>
              <w:keepNext/>
              <w:keepLines/>
              <w:tabs>
                <w:tab w:val="left" w:pos="851"/>
                <w:tab w:val="left" w:pos="5727"/>
                <w:tab w:val="left" w:pos="9575"/>
              </w:tabs>
              <w:outlineLvl w:val="0"/>
              <w:rPr>
                <w:lang w:val="en-US" w:eastAsia="en-US"/>
              </w:rPr>
            </w:pPr>
            <w:r>
              <w:rPr>
                <w:lang w:val="en-US"/>
              </w:rPr>
              <w:t>Steering equipment</w:t>
            </w:r>
          </w:p>
        </w:tc>
        <w:tc>
          <w:tcPr>
            <w:tcW w:w="659" w:type="dxa"/>
            <w:tcBorders>
              <w:top w:val="single" w:sz="4" w:space="0" w:color="auto"/>
              <w:left w:val="single" w:sz="4" w:space="0" w:color="auto"/>
              <w:bottom w:val="single" w:sz="4" w:space="0" w:color="auto"/>
              <w:right w:val="single" w:sz="4" w:space="0" w:color="auto"/>
            </w:tcBorders>
            <w:hideMark/>
          </w:tcPr>
          <w:p w14:paraId="5488A812" w14:textId="77777777" w:rsidR="00F14CAB" w:rsidRDefault="00F14CAB" w:rsidP="00FE1919">
            <w:pPr>
              <w:keepNext/>
              <w:keepLines/>
              <w:tabs>
                <w:tab w:val="left" w:pos="851"/>
                <w:tab w:val="left" w:pos="5727"/>
                <w:tab w:val="left" w:pos="9575"/>
              </w:tabs>
              <w:outlineLvl w:val="0"/>
              <w:rPr>
                <w:lang w:val="en-US" w:eastAsia="en-US"/>
              </w:rPr>
            </w:pPr>
            <w:r>
              <w:rPr>
                <w:lang w:val="en-US"/>
              </w:rPr>
              <w:t>46</w:t>
            </w:r>
          </w:p>
        </w:tc>
        <w:tc>
          <w:tcPr>
            <w:tcW w:w="630" w:type="dxa"/>
            <w:tcBorders>
              <w:top w:val="single" w:sz="4" w:space="0" w:color="auto"/>
              <w:left w:val="single" w:sz="4" w:space="0" w:color="auto"/>
              <w:bottom w:val="single" w:sz="4" w:space="0" w:color="auto"/>
              <w:right w:val="single" w:sz="4" w:space="0" w:color="auto"/>
            </w:tcBorders>
            <w:hideMark/>
          </w:tcPr>
          <w:p w14:paraId="19A48D30" w14:textId="77777777" w:rsidR="00F14CAB" w:rsidRDefault="00F14CAB" w:rsidP="00FE1919">
            <w:pPr>
              <w:keepNext/>
              <w:keepLines/>
              <w:tabs>
                <w:tab w:val="left" w:pos="851"/>
                <w:tab w:val="left" w:pos="5727"/>
                <w:tab w:val="left" w:pos="9575"/>
              </w:tabs>
              <w:outlineLvl w:val="0"/>
              <w:rPr>
                <w:lang w:val="en-US" w:eastAsia="en-US"/>
              </w:rPr>
            </w:pPr>
            <w:r>
              <w:rPr>
                <w:lang w:val="en-US"/>
              </w:rPr>
              <w:t>38</w:t>
            </w:r>
          </w:p>
        </w:tc>
        <w:tc>
          <w:tcPr>
            <w:tcW w:w="1440" w:type="dxa"/>
            <w:tcBorders>
              <w:top w:val="single" w:sz="4" w:space="0" w:color="auto"/>
              <w:left w:val="single" w:sz="4" w:space="0" w:color="auto"/>
              <w:bottom w:val="single" w:sz="4" w:space="0" w:color="auto"/>
              <w:right w:val="single" w:sz="4" w:space="0" w:color="auto"/>
            </w:tcBorders>
            <w:hideMark/>
          </w:tcPr>
          <w:p w14:paraId="58C92B53" w14:textId="77777777" w:rsidR="00F14CAB" w:rsidRDefault="00F14CAB" w:rsidP="00FE1919">
            <w:pPr>
              <w:rPr>
                <w:lang w:val="en-US" w:eastAsia="en-US"/>
              </w:rPr>
            </w:pPr>
            <w:r>
              <w:rPr>
                <w:lang w:val="en-US"/>
              </w:rPr>
              <w:t>2020/67</w:t>
            </w:r>
          </w:p>
        </w:tc>
        <w:tc>
          <w:tcPr>
            <w:tcW w:w="891" w:type="dxa"/>
            <w:tcBorders>
              <w:top w:val="single" w:sz="4" w:space="0" w:color="auto"/>
              <w:left w:val="single" w:sz="4" w:space="0" w:color="auto"/>
              <w:bottom w:val="single" w:sz="4" w:space="0" w:color="auto"/>
              <w:right w:val="single" w:sz="4" w:space="0" w:color="auto"/>
            </w:tcBorders>
            <w:hideMark/>
          </w:tcPr>
          <w:p w14:paraId="388FF488" w14:textId="77777777" w:rsidR="00F14CAB" w:rsidRDefault="00F14CAB" w:rsidP="00FE1919">
            <w:pPr>
              <w:keepNext/>
              <w:keepLines/>
              <w:tabs>
                <w:tab w:val="left" w:pos="851"/>
                <w:tab w:val="left" w:pos="5727"/>
                <w:tab w:val="left" w:pos="9575"/>
              </w:tabs>
              <w:outlineLvl w:val="0"/>
              <w:rPr>
                <w:lang w:val="en-US" w:eastAsia="en-US"/>
              </w:rPr>
            </w:pPr>
            <w:r>
              <w:rPr>
                <w:lang w:val="en-US"/>
              </w:rPr>
              <w:t>38/0/0</w:t>
            </w:r>
          </w:p>
        </w:tc>
        <w:tc>
          <w:tcPr>
            <w:tcW w:w="1702" w:type="dxa"/>
            <w:tcBorders>
              <w:top w:val="single" w:sz="4" w:space="0" w:color="auto"/>
              <w:left w:val="single" w:sz="4" w:space="0" w:color="auto"/>
              <w:bottom w:val="single" w:sz="4" w:space="0" w:color="auto"/>
              <w:right w:val="single" w:sz="4" w:space="0" w:color="auto"/>
            </w:tcBorders>
            <w:hideMark/>
          </w:tcPr>
          <w:p w14:paraId="05A4D608" w14:textId="77777777" w:rsidR="00F14CAB" w:rsidRDefault="00F14CAB" w:rsidP="00FE1919">
            <w:pPr>
              <w:rPr>
                <w:lang w:val="en-US" w:eastAsia="en-US"/>
              </w:rPr>
            </w:pPr>
            <w:r>
              <w:rPr>
                <w:lang w:val="en-US"/>
              </w:rPr>
              <w:t>Suppl.3 to 03</w:t>
            </w:r>
          </w:p>
        </w:tc>
        <w:tc>
          <w:tcPr>
            <w:tcW w:w="452" w:type="dxa"/>
            <w:tcBorders>
              <w:top w:val="single" w:sz="4" w:space="0" w:color="auto"/>
              <w:left w:val="single" w:sz="4" w:space="0" w:color="auto"/>
              <w:bottom w:val="single" w:sz="4" w:space="0" w:color="auto"/>
              <w:right w:val="single" w:sz="4" w:space="0" w:color="auto"/>
            </w:tcBorders>
            <w:hideMark/>
          </w:tcPr>
          <w:p w14:paraId="1FB3B578"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7446026E"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201146E5" w14:textId="77777777" w:rsidR="00F14CAB" w:rsidRDefault="00F14CAB" w:rsidP="00FE1919">
            <w:pPr>
              <w:tabs>
                <w:tab w:val="left" w:pos="851"/>
                <w:tab w:val="left" w:pos="5727"/>
                <w:tab w:val="left" w:pos="9575"/>
              </w:tabs>
              <w:outlineLvl w:val="0"/>
              <w:rPr>
                <w:lang w:val="en-US" w:eastAsia="en-US"/>
              </w:rPr>
            </w:pPr>
            <w:r>
              <w:rPr>
                <w:lang w:val="en-US"/>
              </w:rPr>
              <w:t>83</w:t>
            </w:r>
          </w:p>
        </w:tc>
        <w:tc>
          <w:tcPr>
            <w:tcW w:w="3042" w:type="dxa"/>
            <w:tcBorders>
              <w:top w:val="single" w:sz="4" w:space="0" w:color="auto"/>
              <w:left w:val="single" w:sz="4" w:space="0" w:color="auto"/>
              <w:bottom w:val="single" w:sz="4" w:space="0" w:color="auto"/>
              <w:right w:val="single" w:sz="4" w:space="0" w:color="auto"/>
            </w:tcBorders>
            <w:hideMark/>
          </w:tcPr>
          <w:p w14:paraId="51D96FBF" w14:textId="77777777" w:rsidR="00F14CAB" w:rsidRDefault="00F14CAB" w:rsidP="00FE1919">
            <w:pPr>
              <w:keepNext/>
              <w:keepLines/>
              <w:tabs>
                <w:tab w:val="left" w:pos="851"/>
                <w:tab w:val="left" w:pos="5727"/>
                <w:tab w:val="left" w:pos="9575"/>
              </w:tabs>
              <w:outlineLvl w:val="0"/>
              <w:rPr>
                <w:lang w:val="en-US" w:eastAsia="en-US"/>
              </w:rPr>
            </w:pPr>
            <w:r>
              <w:rPr>
                <w:rFonts w:asciiTheme="majorBidi" w:hAnsiTheme="majorBidi" w:cstheme="majorBidi"/>
                <w:lang w:val="en-US"/>
              </w:rPr>
              <w:t>Emissions of M</w:t>
            </w:r>
            <w:r>
              <w:rPr>
                <w:rFonts w:asciiTheme="majorBidi" w:hAnsiTheme="majorBidi" w:cstheme="majorBidi"/>
                <w:vertAlign w:val="subscript"/>
                <w:lang w:val="en-US"/>
              </w:rPr>
              <w:t>1</w:t>
            </w:r>
            <w:r>
              <w:rPr>
                <w:rFonts w:asciiTheme="majorBidi" w:hAnsiTheme="majorBidi" w:cstheme="majorBidi"/>
                <w:lang w:val="en-US"/>
              </w:rPr>
              <w:t xml:space="preserve"> and N</w:t>
            </w:r>
            <w:r>
              <w:rPr>
                <w:rFonts w:asciiTheme="majorBidi" w:hAnsiTheme="majorBidi" w:cstheme="majorBidi"/>
                <w:vertAlign w:val="subscript"/>
                <w:lang w:val="en-US"/>
              </w:rPr>
              <w:t>1</w:t>
            </w:r>
            <w:r>
              <w:rPr>
                <w:rFonts w:asciiTheme="majorBidi" w:hAnsiTheme="majorBidi" w:cstheme="majorBidi"/>
                <w:lang w:val="en-US"/>
              </w:rPr>
              <w:t xml:space="preserve"> vehicles</w:t>
            </w:r>
          </w:p>
        </w:tc>
        <w:tc>
          <w:tcPr>
            <w:tcW w:w="659" w:type="dxa"/>
            <w:tcBorders>
              <w:top w:val="single" w:sz="4" w:space="0" w:color="auto"/>
              <w:left w:val="single" w:sz="4" w:space="0" w:color="auto"/>
              <w:bottom w:val="single" w:sz="4" w:space="0" w:color="auto"/>
              <w:right w:val="single" w:sz="4" w:space="0" w:color="auto"/>
            </w:tcBorders>
            <w:hideMark/>
          </w:tcPr>
          <w:p w14:paraId="1DA0C0D7" w14:textId="77777777" w:rsidR="00F14CAB" w:rsidRDefault="00F14CAB" w:rsidP="00FE1919">
            <w:pPr>
              <w:keepNext/>
              <w:keepLines/>
              <w:tabs>
                <w:tab w:val="left" w:pos="851"/>
                <w:tab w:val="left" w:pos="5727"/>
                <w:tab w:val="left" w:pos="9575"/>
              </w:tabs>
              <w:outlineLvl w:val="0"/>
              <w:rPr>
                <w:lang w:val="en-US" w:eastAsia="en-US"/>
              </w:rPr>
            </w:pPr>
            <w:r>
              <w:rPr>
                <w:lang w:val="en-US"/>
              </w:rPr>
              <w:t>47</w:t>
            </w:r>
          </w:p>
        </w:tc>
        <w:tc>
          <w:tcPr>
            <w:tcW w:w="630" w:type="dxa"/>
            <w:tcBorders>
              <w:top w:val="single" w:sz="4" w:space="0" w:color="auto"/>
              <w:left w:val="single" w:sz="4" w:space="0" w:color="auto"/>
              <w:bottom w:val="single" w:sz="4" w:space="0" w:color="auto"/>
              <w:right w:val="single" w:sz="4" w:space="0" w:color="auto"/>
            </w:tcBorders>
            <w:hideMark/>
          </w:tcPr>
          <w:p w14:paraId="3B12B266" w14:textId="77777777" w:rsidR="00F14CAB" w:rsidRDefault="00F14CAB" w:rsidP="00FE1919">
            <w:pPr>
              <w:keepNext/>
              <w:keepLines/>
              <w:tabs>
                <w:tab w:val="left" w:pos="851"/>
                <w:tab w:val="left" w:pos="5727"/>
                <w:tab w:val="left" w:pos="9575"/>
              </w:tabs>
              <w:outlineLvl w:val="0"/>
              <w:rPr>
                <w:lang w:val="en-US" w:eastAsia="en-US"/>
              </w:rPr>
            </w:pPr>
            <w:r>
              <w:rPr>
                <w:lang w:val="en-US"/>
              </w:rPr>
              <w:t>38</w:t>
            </w:r>
          </w:p>
        </w:tc>
        <w:tc>
          <w:tcPr>
            <w:tcW w:w="1440" w:type="dxa"/>
            <w:tcBorders>
              <w:top w:val="single" w:sz="4" w:space="0" w:color="auto"/>
              <w:left w:val="single" w:sz="4" w:space="0" w:color="auto"/>
              <w:bottom w:val="single" w:sz="4" w:space="0" w:color="auto"/>
              <w:right w:val="single" w:sz="4" w:space="0" w:color="auto"/>
            </w:tcBorders>
            <w:hideMark/>
          </w:tcPr>
          <w:p w14:paraId="5752D908" w14:textId="77777777" w:rsidR="00F14CAB" w:rsidRDefault="00F14CAB" w:rsidP="00FE1919">
            <w:pPr>
              <w:rPr>
                <w:lang w:val="en-US" w:eastAsia="en-US"/>
              </w:rPr>
            </w:pPr>
            <w:r>
              <w:rPr>
                <w:lang w:val="en-US"/>
              </w:rPr>
              <w:t>2020/62</w:t>
            </w:r>
          </w:p>
        </w:tc>
        <w:tc>
          <w:tcPr>
            <w:tcW w:w="891" w:type="dxa"/>
            <w:tcBorders>
              <w:top w:val="single" w:sz="4" w:space="0" w:color="auto"/>
              <w:left w:val="single" w:sz="4" w:space="0" w:color="auto"/>
              <w:bottom w:val="single" w:sz="4" w:space="0" w:color="auto"/>
              <w:right w:val="single" w:sz="4" w:space="0" w:color="auto"/>
            </w:tcBorders>
            <w:hideMark/>
          </w:tcPr>
          <w:p w14:paraId="205CE9EA" w14:textId="77777777" w:rsidR="00F14CAB" w:rsidRDefault="00F14CAB" w:rsidP="00FE1919">
            <w:pPr>
              <w:keepNext/>
              <w:keepLines/>
              <w:tabs>
                <w:tab w:val="left" w:pos="851"/>
                <w:tab w:val="left" w:pos="5727"/>
                <w:tab w:val="left" w:pos="9575"/>
              </w:tabs>
              <w:outlineLvl w:val="0"/>
              <w:rPr>
                <w:lang w:val="en-US" w:eastAsia="en-US"/>
              </w:rPr>
            </w:pPr>
            <w:r>
              <w:rPr>
                <w:lang w:val="en-US"/>
              </w:rPr>
              <w:t>38/0/0</w:t>
            </w:r>
          </w:p>
        </w:tc>
        <w:tc>
          <w:tcPr>
            <w:tcW w:w="1702" w:type="dxa"/>
            <w:tcBorders>
              <w:top w:val="single" w:sz="4" w:space="0" w:color="auto"/>
              <w:left w:val="single" w:sz="4" w:space="0" w:color="auto"/>
              <w:bottom w:val="single" w:sz="4" w:space="0" w:color="auto"/>
              <w:right w:val="single" w:sz="4" w:space="0" w:color="auto"/>
            </w:tcBorders>
            <w:hideMark/>
          </w:tcPr>
          <w:p w14:paraId="27867FF7" w14:textId="77777777" w:rsidR="00F14CAB" w:rsidRDefault="00F14CAB" w:rsidP="00FE1919">
            <w:pPr>
              <w:rPr>
                <w:lang w:val="en-US" w:eastAsia="en-US"/>
              </w:rPr>
            </w:pPr>
            <w:r>
              <w:rPr>
                <w:lang w:val="en-US"/>
              </w:rPr>
              <w:t>Suppl.14 to 06</w:t>
            </w:r>
          </w:p>
        </w:tc>
        <w:tc>
          <w:tcPr>
            <w:tcW w:w="452" w:type="dxa"/>
            <w:tcBorders>
              <w:top w:val="single" w:sz="4" w:space="0" w:color="auto"/>
              <w:left w:val="single" w:sz="4" w:space="0" w:color="auto"/>
              <w:bottom w:val="single" w:sz="4" w:space="0" w:color="auto"/>
              <w:right w:val="single" w:sz="4" w:space="0" w:color="auto"/>
            </w:tcBorders>
            <w:hideMark/>
          </w:tcPr>
          <w:p w14:paraId="6DE7E4EB"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406F642D"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3CD827ED" w14:textId="77777777" w:rsidR="00F14CAB" w:rsidRDefault="00F14CAB" w:rsidP="00FE1919">
            <w:pPr>
              <w:tabs>
                <w:tab w:val="left" w:pos="851"/>
                <w:tab w:val="left" w:pos="5727"/>
                <w:tab w:val="left" w:pos="9575"/>
              </w:tabs>
              <w:outlineLvl w:val="0"/>
              <w:rPr>
                <w:lang w:val="en-US" w:eastAsia="en-US"/>
              </w:rPr>
            </w:pPr>
            <w:r>
              <w:rPr>
                <w:lang w:val="en-US"/>
              </w:rPr>
              <w:t>83</w:t>
            </w:r>
          </w:p>
        </w:tc>
        <w:tc>
          <w:tcPr>
            <w:tcW w:w="3042" w:type="dxa"/>
            <w:tcBorders>
              <w:top w:val="single" w:sz="4" w:space="0" w:color="auto"/>
              <w:left w:val="single" w:sz="4" w:space="0" w:color="auto"/>
              <w:bottom w:val="single" w:sz="4" w:space="0" w:color="auto"/>
              <w:right w:val="single" w:sz="4" w:space="0" w:color="auto"/>
            </w:tcBorders>
            <w:hideMark/>
          </w:tcPr>
          <w:p w14:paraId="4B809393" w14:textId="77777777" w:rsidR="00F14CAB" w:rsidRDefault="00F14CAB" w:rsidP="00FE1919">
            <w:pPr>
              <w:keepNext/>
              <w:keepLines/>
              <w:tabs>
                <w:tab w:val="left" w:pos="851"/>
                <w:tab w:val="left" w:pos="5727"/>
                <w:tab w:val="left" w:pos="9575"/>
              </w:tabs>
              <w:outlineLvl w:val="0"/>
              <w:rPr>
                <w:lang w:val="en-US" w:eastAsia="en-US"/>
              </w:rPr>
            </w:pPr>
            <w:r>
              <w:rPr>
                <w:rFonts w:asciiTheme="majorBidi" w:hAnsiTheme="majorBidi" w:cstheme="majorBidi"/>
                <w:lang w:val="en-US"/>
              </w:rPr>
              <w:t>Emissions of M</w:t>
            </w:r>
            <w:r>
              <w:rPr>
                <w:rFonts w:asciiTheme="majorBidi" w:hAnsiTheme="majorBidi" w:cstheme="majorBidi"/>
                <w:vertAlign w:val="subscript"/>
                <w:lang w:val="en-US"/>
              </w:rPr>
              <w:t>1</w:t>
            </w:r>
            <w:r>
              <w:rPr>
                <w:rFonts w:asciiTheme="majorBidi" w:hAnsiTheme="majorBidi" w:cstheme="majorBidi"/>
                <w:lang w:val="en-US"/>
              </w:rPr>
              <w:t xml:space="preserve"> and N</w:t>
            </w:r>
            <w:r>
              <w:rPr>
                <w:rFonts w:asciiTheme="majorBidi" w:hAnsiTheme="majorBidi" w:cstheme="majorBidi"/>
                <w:vertAlign w:val="subscript"/>
                <w:lang w:val="en-US"/>
              </w:rPr>
              <w:t>1</w:t>
            </w:r>
            <w:r>
              <w:rPr>
                <w:rFonts w:asciiTheme="majorBidi" w:hAnsiTheme="majorBidi" w:cstheme="majorBidi"/>
                <w:lang w:val="en-US"/>
              </w:rPr>
              <w:t xml:space="preserve"> vehicles</w:t>
            </w:r>
          </w:p>
        </w:tc>
        <w:tc>
          <w:tcPr>
            <w:tcW w:w="659" w:type="dxa"/>
            <w:tcBorders>
              <w:top w:val="single" w:sz="4" w:space="0" w:color="auto"/>
              <w:left w:val="single" w:sz="4" w:space="0" w:color="auto"/>
              <w:bottom w:val="single" w:sz="4" w:space="0" w:color="auto"/>
              <w:right w:val="single" w:sz="4" w:space="0" w:color="auto"/>
            </w:tcBorders>
            <w:hideMark/>
          </w:tcPr>
          <w:p w14:paraId="1EAA5E7F" w14:textId="77777777" w:rsidR="00F14CAB" w:rsidRDefault="00F14CAB" w:rsidP="00FE1919">
            <w:pPr>
              <w:keepNext/>
              <w:keepLines/>
              <w:tabs>
                <w:tab w:val="left" w:pos="851"/>
                <w:tab w:val="left" w:pos="5727"/>
                <w:tab w:val="left" w:pos="9575"/>
              </w:tabs>
              <w:outlineLvl w:val="0"/>
              <w:rPr>
                <w:lang w:val="en-US" w:eastAsia="en-US"/>
              </w:rPr>
            </w:pPr>
            <w:r>
              <w:rPr>
                <w:lang w:val="en-US"/>
              </w:rPr>
              <w:t>47</w:t>
            </w:r>
          </w:p>
        </w:tc>
        <w:tc>
          <w:tcPr>
            <w:tcW w:w="630" w:type="dxa"/>
            <w:tcBorders>
              <w:top w:val="single" w:sz="4" w:space="0" w:color="auto"/>
              <w:left w:val="single" w:sz="4" w:space="0" w:color="auto"/>
              <w:bottom w:val="single" w:sz="4" w:space="0" w:color="auto"/>
              <w:right w:val="single" w:sz="4" w:space="0" w:color="auto"/>
            </w:tcBorders>
            <w:hideMark/>
          </w:tcPr>
          <w:p w14:paraId="08F7FDCA" w14:textId="77777777" w:rsidR="00F14CAB" w:rsidRDefault="00F14CAB" w:rsidP="00FE1919">
            <w:pPr>
              <w:keepNext/>
              <w:keepLines/>
              <w:tabs>
                <w:tab w:val="left" w:pos="851"/>
                <w:tab w:val="left" w:pos="5727"/>
                <w:tab w:val="left" w:pos="9575"/>
              </w:tabs>
              <w:outlineLvl w:val="0"/>
              <w:rPr>
                <w:lang w:val="en-US" w:eastAsia="en-US"/>
              </w:rPr>
            </w:pPr>
            <w:r>
              <w:rPr>
                <w:lang w:val="en-US"/>
              </w:rPr>
              <w:t>38</w:t>
            </w:r>
          </w:p>
        </w:tc>
        <w:tc>
          <w:tcPr>
            <w:tcW w:w="1440" w:type="dxa"/>
            <w:tcBorders>
              <w:top w:val="single" w:sz="4" w:space="0" w:color="auto"/>
              <w:left w:val="single" w:sz="4" w:space="0" w:color="auto"/>
              <w:bottom w:val="single" w:sz="4" w:space="0" w:color="auto"/>
              <w:right w:val="single" w:sz="4" w:space="0" w:color="auto"/>
            </w:tcBorders>
            <w:hideMark/>
          </w:tcPr>
          <w:p w14:paraId="2CCFE515" w14:textId="77777777" w:rsidR="00F14CAB" w:rsidRDefault="00F14CAB" w:rsidP="00FE1919">
            <w:pPr>
              <w:rPr>
                <w:lang w:val="en-US" w:eastAsia="en-US"/>
              </w:rPr>
            </w:pPr>
            <w:r>
              <w:rPr>
                <w:lang w:val="en-US"/>
              </w:rPr>
              <w:t>2020/63</w:t>
            </w:r>
          </w:p>
        </w:tc>
        <w:tc>
          <w:tcPr>
            <w:tcW w:w="891" w:type="dxa"/>
            <w:tcBorders>
              <w:top w:val="single" w:sz="4" w:space="0" w:color="auto"/>
              <w:left w:val="single" w:sz="4" w:space="0" w:color="auto"/>
              <w:bottom w:val="single" w:sz="4" w:space="0" w:color="auto"/>
              <w:right w:val="single" w:sz="4" w:space="0" w:color="auto"/>
            </w:tcBorders>
            <w:hideMark/>
          </w:tcPr>
          <w:p w14:paraId="3E942108" w14:textId="77777777" w:rsidR="00F14CAB" w:rsidRDefault="00F14CAB" w:rsidP="00FE1919">
            <w:pPr>
              <w:keepNext/>
              <w:keepLines/>
              <w:tabs>
                <w:tab w:val="left" w:pos="851"/>
                <w:tab w:val="left" w:pos="5727"/>
                <w:tab w:val="left" w:pos="9575"/>
              </w:tabs>
              <w:outlineLvl w:val="0"/>
              <w:rPr>
                <w:lang w:val="en-US" w:eastAsia="en-US"/>
              </w:rPr>
            </w:pPr>
            <w:r>
              <w:rPr>
                <w:lang w:val="en-US"/>
              </w:rPr>
              <w:t>38/0/0</w:t>
            </w:r>
          </w:p>
        </w:tc>
        <w:tc>
          <w:tcPr>
            <w:tcW w:w="1702" w:type="dxa"/>
            <w:tcBorders>
              <w:top w:val="single" w:sz="4" w:space="0" w:color="auto"/>
              <w:left w:val="single" w:sz="4" w:space="0" w:color="auto"/>
              <w:bottom w:val="single" w:sz="4" w:space="0" w:color="auto"/>
              <w:right w:val="single" w:sz="4" w:space="0" w:color="auto"/>
            </w:tcBorders>
            <w:hideMark/>
          </w:tcPr>
          <w:p w14:paraId="53C417E8" w14:textId="77777777" w:rsidR="00F14CAB" w:rsidRDefault="00F14CAB" w:rsidP="00FE1919">
            <w:pPr>
              <w:rPr>
                <w:lang w:val="en-US" w:eastAsia="en-US"/>
              </w:rPr>
            </w:pPr>
            <w:r>
              <w:rPr>
                <w:lang w:val="en-US"/>
              </w:rPr>
              <w:t>Suppl.11 to 07</w:t>
            </w:r>
          </w:p>
        </w:tc>
        <w:tc>
          <w:tcPr>
            <w:tcW w:w="452" w:type="dxa"/>
            <w:tcBorders>
              <w:top w:val="single" w:sz="4" w:space="0" w:color="auto"/>
              <w:left w:val="single" w:sz="4" w:space="0" w:color="auto"/>
              <w:bottom w:val="single" w:sz="4" w:space="0" w:color="auto"/>
              <w:right w:val="single" w:sz="4" w:space="0" w:color="auto"/>
            </w:tcBorders>
            <w:hideMark/>
          </w:tcPr>
          <w:p w14:paraId="24D5FD9E"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649170A8"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0C62DAA8" w14:textId="77777777" w:rsidR="00F14CAB" w:rsidRDefault="00F14CAB" w:rsidP="00FE1919">
            <w:pPr>
              <w:tabs>
                <w:tab w:val="left" w:pos="851"/>
                <w:tab w:val="left" w:pos="5727"/>
                <w:tab w:val="left" w:pos="9575"/>
              </w:tabs>
              <w:outlineLvl w:val="0"/>
              <w:rPr>
                <w:lang w:val="en-US" w:eastAsia="en-US"/>
              </w:rPr>
            </w:pPr>
            <w:r>
              <w:rPr>
                <w:lang w:val="en-US"/>
              </w:rPr>
              <w:t>94</w:t>
            </w:r>
          </w:p>
        </w:tc>
        <w:tc>
          <w:tcPr>
            <w:tcW w:w="3042" w:type="dxa"/>
            <w:tcBorders>
              <w:top w:val="single" w:sz="4" w:space="0" w:color="auto"/>
              <w:left w:val="single" w:sz="4" w:space="0" w:color="auto"/>
              <w:bottom w:val="single" w:sz="4" w:space="0" w:color="auto"/>
              <w:right w:val="single" w:sz="4" w:space="0" w:color="auto"/>
            </w:tcBorders>
            <w:hideMark/>
          </w:tcPr>
          <w:p w14:paraId="476B1D5F" w14:textId="77777777" w:rsidR="00F14CAB" w:rsidRDefault="00F14CAB" w:rsidP="00FE1919">
            <w:pPr>
              <w:keepNext/>
              <w:keepLines/>
              <w:tabs>
                <w:tab w:val="left" w:pos="851"/>
                <w:tab w:val="left" w:pos="5727"/>
                <w:tab w:val="left" w:pos="9575"/>
              </w:tabs>
              <w:outlineLvl w:val="0"/>
              <w:rPr>
                <w:bCs/>
                <w:lang w:val="en-US" w:eastAsia="en-US"/>
              </w:rPr>
            </w:pPr>
            <w:r>
              <w:rPr>
                <w:bCs/>
                <w:lang w:val="en-US"/>
              </w:rPr>
              <w:t>Frontal collision</w:t>
            </w:r>
          </w:p>
        </w:tc>
        <w:tc>
          <w:tcPr>
            <w:tcW w:w="659" w:type="dxa"/>
            <w:tcBorders>
              <w:top w:val="single" w:sz="4" w:space="0" w:color="auto"/>
              <w:left w:val="single" w:sz="4" w:space="0" w:color="auto"/>
              <w:bottom w:val="single" w:sz="4" w:space="0" w:color="auto"/>
              <w:right w:val="single" w:sz="4" w:space="0" w:color="auto"/>
            </w:tcBorders>
            <w:hideMark/>
          </w:tcPr>
          <w:p w14:paraId="7352A425" w14:textId="77777777" w:rsidR="00F14CAB" w:rsidRDefault="00F14CAB" w:rsidP="00FE1919">
            <w:pPr>
              <w:keepNext/>
              <w:keepLines/>
              <w:tabs>
                <w:tab w:val="left" w:pos="851"/>
                <w:tab w:val="left" w:pos="5727"/>
                <w:tab w:val="left" w:pos="9575"/>
              </w:tabs>
              <w:outlineLvl w:val="0"/>
              <w:rPr>
                <w:lang w:val="en-US" w:eastAsia="en-US"/>
              </w:rPr>
            </w:pPr>
            <w:r>
              <w:rPr>
                <w:lang w:val="en-US"/>
              </w:rPr>
              <w:t>44</w:t>
            </w:r>
          </w:p>
        </w:tc>
        <w:tc>
          <w:tcPr>
            <w:tcW w:w="630" w:type="dxa"/>
            <w:tcBorders>
              <w:top w:val="single" w:sz="4" w:space="0" w:color="auto"/>
              <w:left w:val="single" w:sz="4" w:space="0" w:color="auto"/>
              <w:bottom w:val="single" w:sz="4" w:space="0" w:color="auto"/>
              <w:right w:val="single" w:sz="4" w:space="0" w:color="auto"/>
            </w:tcBorders>
            <w:hideMark/>
          </w:tcPr>
          <w:p w14:paraId="44700917" w14:textId="77777777" w:rsidR="00F14CAB" w:rsidRDefault="00F14CAB" w:rsidP="00FE1919">
            <w:pPr>
              <w:keepNext/>
              <w:keepLines/>
              <w:tabs>
                <w:tab w:val="left" w:pos="851"/>
                <w:tab w:val="left" w:pos="5727"/>
                <w:tab w:val="left" w:pos="9575"/>
              </w:tabs>
              <w:outlineLvl w:val="0"/>
              <w:rPr>
                <w:lang w:val="en-US" w:eastAsia="en-US"/>
              </w:rPr>
            </w:pPr>
            <w:r>
              <w:rPr>
                <w:lang w:val="en-US"/>
              </w:rPr>
              <w:t>38</w:t>
            </w:r>
          </w:p>
        </w:tc>
        <w:tc>
          <w:tcPr>
            <w:tcW w:w="1440" w:type="dxa"/>
            <w:tcBorders>
              <w:top w:val="single" w:sz="4" w:space="0" w:color="auto"/>
              <w:left w:val="single" w:sz="4" w:space="0" w:color="auto"/>
              <w:bottom w:val="single" w:sz="4" w:space="0" w:color="auto"/>
              <w:right w:val="single" w:sz="4" w:space="0" w:color="auto"/>
            </w:tcBorders>
            <w:hideMark/>
          </w:tcPr>
          <w:p w14:paraId="191995B1" w14:textId="77777777" w:rsidR="00F14CAB" w:rsidRDefault="00F14CAB" w:rsidP="00FE1919">
            <w:pPr>
              <w:rPr>
                <w:lang w:val="en-US" w:eastAsia="en-US"/>
              </w:rPr>
            </w:pPr>
            <w:r>
              <w:rPr>
                <w:lang w:val="en-US"/>
              </w:rPr>
              <w:t>2020/54</w:t>
            </w:r>
          </w:p>
        </w:tc>
        <w:tc>
          <w:tcPr>
            <w:tcW w:w="891" w:type="dxa"/>
            <w:tcBorders>
              <w:top w:val="single" w:sz="4" w:space="0" w:color="auto"/>
              <w:left w:val="single" w:sz="4" w:space="0" w:color="auto"/>
              <w:bottom w:val="single" w:sz="4" w:space="0" w:color="auto"/>
              <w:right w:val="single" w:sz="4" w:space="0" w:color="auto"/>
            </w:tcBorders>
            <w:hideMark/>
          </w:tcPr>
          <w:p w14:paraId="05907515" w14:textId="77777777" w:rsidR="00F14CAB" w:rsidRDefault="00F14CAB" w:rsidP="00FE1919">
            <w:pPr>
              <w:keepNext/>
              <w:keepLines/>
              <w:tabs>
                <w:tab w:val="left" w:pos="851"/>
                <w:tab w:val="left" w:pos="5727"/>
                <w:tab w:val="left" w:pos="9575"/>
              </w:tabs>
              <w:outlineLvl w:val="0"/>
              <w:rPr>
                <w:lang w:val="en-US" w:eastAsia="en-US"/>
              </w:rPr>
            </w:pPr>
            <w:r>
              <w:rPr>
                <w:lang w:val="en-US"/>
              </w:rPr>
              <w:t>38/0/0</w:t>
            </w:r>
          </w:p>
        </w:tc>
        <w:tc>
          <w:tcPr>
            <w:tcW w:w="1702" w:type="dxa"/>
            <w:tcBorders>
              <w:top w:val="single" w:sz="4" w:space="0" w:color="auto"/>
              <w:left w:val="single" w:sz="4" w:space="0" w:color="auto"/>
              <w:bottom w:val="single" w:sz="4" w:space="0" w:color="auto"/>
              <w:right w:val="single" w:sz="4" w:space="0" w:color="auto"/>
            </w:tcBorders>
            <w:hideMark/>
          </w:tcPr>
          <w:p w14:paraId="11E84893" w14:textId="77777777" w:rsidR="00F14CAB" w:rsidRDefault="00F14CAB" w:rsidP="00FE1919">
            <w:pPr>
              <w:rPr>
                <w:lang w:val="en-US" w:eastAsia="en-US"/>
              </w:rPr>
            </w:pPr>
            <w:r>
              <w:rPr>
                <w:lang w:val="en-US"/>
              </w:rPr>
              <w:t>Suppl.2 to 03</w:t>
            </w:r>
          </w:p>
        </w:tc>
        <w:tc>
          <w:tcPr>
            <w:tcW w:w="452" w:type="dxa"/>
            <w:tcBorders>
              <w:top w:val="single" w:sz="4" w:space="0" w:color="auto"/>
              <w:left w:val="single" w:sz="4" w:space="0" w:color="auto"/>
              <w:bottom w:val="single" w:sz="4" w:space="0" w:color="auto"/>
              <w:right w:val="single" w:sz="4" w:space="0" w:color="auto"/>
            </w:tcBorders>
            <w:hideMark/>
          </w:tcPr>
          <w:p w14:paraId="1734EDBF"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5BFE2D61"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3A9BC6AE" w14:textId="77777777" w:rsidR="00F14CAB" w:rsidRDefault="00F14CAB" w:rsidP="00FE1919">
            <w:pPr>
              <w:tabs>
                <w:tab w:val="left" w:pos="851"/>
                <w:tab w:val="left" w:pos="5727"/>
                <w:tab w:val="left" w:pos="9575"/>
              </w:tabs>
              <w:outlineLvl w:val="0"/>
              <w:rPr>
                <w:lang w:val="en-US" w:eastAsia="en-US"/>
              </w:rPr>
            </w:pPr>
            <w:r>
              <w:rPr>
                <w:lang w:val="en-US"/>
              </w:rPr>
              <w:t>95</w:t>
            </w:r>
          </w:p>
        </w:tc>
        <w:tc>
          <w:tcPr>
            <w:tcW w:w="3042" w:type="dxa"/>
            <w:tcBorders>
              <w:top w:val="single" w:sz="4" w:space="0" w:color="auto"/>
              <w:left w:val="single" w:sz="4" w:space="0" w:color="auto"/>
              <w:bottom w:val="single" w:sz="4" w:space="0" w:color="auto"/>
              <w:right w:val="single" w:sz="4" w:space="0" w:color="auto"/>
            </w:tcBorders>
            <w:hideMark/>
          </w:tcPr>
          <w:p w14:paraId="0521DF66" w14:textId="77777777" w:rsidR="00F14CAB" w:rsidRDefault="00F14CAB" w:rsidP="00FE1919">
            <w:pPr>
              <w:keepNext/>
              <w:keepLines/>
              <w:tabs>
                <w:tab w:val="left" w:pos="851"/>
                <w:tab w:val="left" w:pos="5727"/>
                <w:tab w:val="left" w:pos="9575"/>
              </w:tabs>
              <w:outlineLvl w:val="0"/>
              <w:rPr>
                <w:bCs/>
                <w:lang w:val="en-US" w:eastAsia="en-US"/>
              </w:rPr>
            </w:pPr>
            <w:r>
              <w:rPr>
                <w:bCs/>
                <w:lang w:val="en-US"/>
              </w:rPr>
              <w:t>Lateral collision</w:t>
            </w:r>
          </w:p>
        </w:tc>
        <w:tc>
          <w:tcPr>
            <w:tcW w:w="659" w:type="dxa"/>
            <w:tcBorders>
              <w:top w:val="single" w:sz="4" w:space="0" w:color="auto"/>
              <w:left w:val="single" w:sz="4" w:space="0" w:color="auto"/>
              <w:bottom w:val="single" w:sz="4" w:space="0" w:color="auto"/>
              <w:right w:val="single" w:sz="4" w:space="0" w:color="auto"/>
            </w:tcBorders>
            <w:hideMark/>
          </w:tcPr>
          <w:p w14:paraId="7F840BE4" w14:textId="77777777" w:rsidR="00F14CAB" w:rsidRDefault="00F14CAB" w:rsidP="00FE1919">
            <w:pPr>
              <w:keepNext/>
              <w:keepLines/>
              <w:tabs>
                <w:tab w:val="left" w:pos="851"/>
                <w:tab w:val="left" w:pos="5727"/>
                <w:tab w:val="left" w:pos="9575"/>
              </w:tabs>
              <w:outlineLvl w:val="0"/>
              <w:rPr>
                <w:lang w:val="en-US" w:eastAsia="en-US"/>
              </w:rPr>
            </w:pPr>
            <w:r>
              <w:rPr>
                <w:lang w:val="en-US"/>
              </w:rPr>
              <w:t>43</w:t>
            </w:r>
          </w:p>
        </w:tc>
        <w:tc>
          <w:tcPr>
            <w:tcW w:w="630" w:type="dxa"/>
            <w:tcBorders>
              <w:top w:val="single" w:sz="4" w:space="0" w:color="auto"/>
              <w:left w:val="single" w:sz="4" w:space="0" w:color="auto"/>
              <w:bottom w:val="single" w:sz="4" w:space="0" w:color="auto"/>
              <w:right w:val="single" w:sz="4" w:space="0" w:color="auto"/>
            </w:tcBorders>
            <w:hideMark/>
          </w:tcPr>
          <w:p w14:paraId="07C920BE" w14:textId="77777777" w:rsidR="00F14CAB" w:rsidRDefault="00F14CAB" w:rsidP="00FE1919">
            <w:pPr>
              <w:keepNext/>
              <w:keepLines/>
              <w:tabs>
                <w:tab w:val="left" w:pos="851"/>
                <w:tab w:val="left" w:pos="5727"/>
                <w:tab w:val="left" w:pos="9575"/>
              </w:tabs>
              <w:outlineLvl w:val="0"/>
              <w:rPr>
                <w:lang w:val="en-US" w:eastAsia="en-US"/>
              </w:rPr>
            </w:pPr>
            <w:r>
              <w:rPr>
                <w:lang w:val="en-US"/>
              </w:rPr>
              <w:t>37</w:t>
            </w:r>
          </w:p>
        </w:tc>
        <w:tc>
          <w:tcPr>
            <w:tcW w:w="1440" w:type="dxa"/>
            <w:tcBorders>
              <w:top w:val="single" w:sz="4" w:space="0" w:color="auto"/>
              <w:left w:val="single" w:sz="4" w:space="0" w:color="auto"/>
              <w:bottom w:val="single" w:sz="4" w:space="0" w:color="auto"/>
              <w:right w:val="single" w:sz="4" w:space="0" w:color="auto"/>
            </w:tcBorders>
            <w:hideMark/>
          </w:tcPr>
          <w:p w14:paraId="49F9D6B0" w14:textId="77777777" w:rsidR="00F14CAB" w:rsidRDefault="00F14CAB" w:rsidP="00FE1919">
            <w:pPr>
              <w:rPr>
                <w:lang w:val="en-US" w:eastAsia="en-US"/>
              </w:rPr>
            </w:pPr>
            <w:r>
              <w:rPr>
                <w:lang w:val="en-US"/>
              </w:rPr>
              <w:t>2020/61</w:t>
            </w:r>
          </w:p>
        </w:tc>
        <w:tc>
          <w:tcPr>
            <w:tcW w:w="891" w:type="dxa"/>
            <w:tcBorders>
              <w:top w:val="single" w:sz="4" w:space="0" w:color="auto"/>
              <w:left w:val="single" w:sz="4" w:space="0" w:color="auto"/>
              <w:bottom w:val="single" w:sz="4" w:space="0" w:color="auto"/>
              <w:right w:val="single" w:sz="4" w:space="0" w:color="auto"/>
            </w:tcBorders>
            <w:hideMark/>
          </w:tcPr>
          <w:p w14:paraId="10AE0A96" w14:textId="77777777" w:rsidR="00F14CAB" w:rsidRDefault="00F14CAB" w:rsidP="00FE1919">
            <w:pPr>
              <w:keepNext/>
              <w:keepLines/>
              <w:tabs>
                <w:tab w:val="left" w:pos="851"/>
                <w:tab w:val="left" w:pos="5727"/>
                <w:tab w:val="left" w:pos="9575"/>
              </w:tabs>
              <w:outlineLvl w:val="0"/>
              <w:rPr>
                <w:lang w:val="en-US" w:eastAsia="en-US"/>
              </w:rPr>
            </w:pPr>
            <w:r>
              <w:rPr>
                <w:lang w:val="en-US"/>
              </w:rPr>
              <w:t>37/0/0</w:t>
            </w:r>
          </w:p>
        </w:tc>
        <w:tc>
          <w:tcPr>
            <w:tcW w:w="1702" w:type="dxa"/>
            <w:tcBorders>
              <w:top w:val="single" w:sz="4" w:space="0" w:color="auto"/>
              <w:left w:val="single" w:sz="4" w:space="0" w:color="auto"/>
              <w:bottom w:val="single" w:sz="4" w:space="0" w:color="auto"/>
              <w:right w:val="single" w:sz="4" w:space="0" w:color="auto"/>
            </w:tcBorders>
            <w:hideMark/>
          </w:tcPr>
          <w:p w14:paraId="7FD8DE80" w14:textId="77777777" w:rsidR="00F14CAB" w:rsidRDefault="00F14CAB" w:rsidP="00FE1919">
            <w:pPr>
              <w:rPr>
                <w:lang w:val="en-US" w:eastAsia="en-US"/>
              </w:rPr>
            </w:pPr>
            <w:r>
              <w:rPr>
                <w:lang w:val="en-US"/>
              </w:rPr>
              <w:t>04 series</w:t>
            </w:r>
          </w:p>
        </w:tc>
        <w:tc>
          <w:tcPr>
            <w:tcW w:w="452" w:type="dxa"/>
            <w:tcBorders>
              <w:top w:val="single" w:sz="4" w:space="0" w:color="auto"/>
              <w:left w:val="single" w:sz="4" w:space="0" w:color="auto"/>
              <w:bottom w:val="single" w:sz="4" w:space="0" w:color="auto"/>
              <w:right w:val="single" w:sz="4" w:space="0" w:color="auto"/>
            </w:tcBorders>
            <w:hideMark/>
          </w:tcPr>
          <w:p w14:paraId="3DDCD5AD"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4E98E9BE"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411FD2C8" w14:textId="77777777" w:rsidR="00F14CAB" w:rsidRDefault="00F14CAB" w:rsidP="00FE1919">
            <w:pPr>
              <w:tabs>
                <w:tab w:val="left" w:pos="851"/>
                <w:tab w:val="left" w:pos="5727"/>
                <w:tab w:val="left" w:pos="9575"/>
              </w:tabs>
              <w:outlineLvl w:val="0"/>
              <w:rPr>
                <w:lang w:val="en-US" w:eastAsia="en-US"/>
              </w:rPr>
            </w:pPr>
            <w:r>
              <w:rPr>
                <w:lang w:val="en-US"/>
              </w:rPr>
              <w:t>101</w:t>
            </w:r>
          </w:p>
        </w:tc>
        <w:tc>
          <w:tcPr>
            <w:tcW w:w="3042" w:type="dxa"/>
            <w:tcBorders>
              <w:top w:val="single" w:sz="4" w:space="0" w:color="auto"/>
              <w:left w:val="single" w:sz="4" w:space="0" w:color="auto"/>
              <w:bottom w:val="single" w:sz="4" w:space="0" w:color="auto"/>
              <w:right w:val="single" w:sz="4" w:space="0" w:color="auto"/>
            </w:tcBorders>
            <w:hideMark/>
          </w:tcPr>
          <w:p w14:paraId="7CE615C0" w14:textId="77777777" w:rsidR="00F14CAB" w:rsidRDefault="00F14CAB" w:rsidP="00FE1919">
            <w:pPr>
              <w:keepNext/>
              <w:keepLines/>
              <w:tabs>
                <w:tab w:val="left" w:pos="851"/>
                <w:tab w:val="left" w:pos="5727"/>
                <w:tab w:val="left" w:pos="9575"/>
              </w:tabs>
              <w:outlineLvl w:val="0"/>
              <w:rPr>
                <w:bCs/>
                <w:lang w:val="en-US" w:eastAsia="en-US"/>
              </w:rPr>
            </w:pPr>
            <w:r>
              <w:rPr>
                <w:rFonts w:asciiTheme="majorBidi" w:hAnsiTheme="majorBidi" w:cstheme="majorBidi"/>
                <w:lang w:val="en-US"/>
              </w:rPr>
              <w:t>CO</w:t>
            </w:r>
            <w:r>
              <w:rPr>
                <w:rFonts w:asciiTheme="majorBidi" w:hAnsiTheme="majorBidi" w:cstheme="majorBidi"/>
                <w:vertAlign w:val="subscript"/>
                <w:lang w:val="en-US"/>
              </w:rPr>
              <w:t>2</w:t>
            </w:r>
            <w:r>
              <w:rPr>
                <w:rFonts w:asciiTheme="majorBidi" w:hAnsiTheme="majorBidi" w:cstheme="majorBidi"/>
                <w:lang w:val="en-US"/>
              </w:rPr>
              <w:t xml:space="preserve"> emission/fuel consumption</w:t>
            </w:r>
          </w:p>
        </w:tc>
        <w:tc>
          <w:tcPr>
            <w:tcW w:w="659" w:type="dxa"/>
            <w:tcBorders>
              <w:top w:val="single" w:sz="4" w:space="0" w:color="auto"/>
              <w:left w:val="single" w:sz="4" w:space="0" w:color="auto"/>
              <w:bottom w:val="single" w:sz="4" w:space="0" w:color="auto"/>
              <w:right w:val="single" w:sz="4" w:space="0" w:color="auto"/>
            </w:tcBorders>
            <w:hideMark/>
          </w:tcPr>
          <w:p w14:paraId="21DD5173" w14:textId="77777777" w:rsidR="00F14CAB" w:rsidRDefault="00F14CAB" w:rsidP="00FE1919">
            <w:pPr>
              <w:keepNext/>
              <w:keepLines/>
              <w:tabs>
                <w:tab w:val="left" w:pos="851"/>
                <w:tab w:val="left" w:pos="5727"/>
                <w:tab w:val="left" w:pos="9575"/>
              </w:tabs>
              <w:outlineLvl w:val="0"/>
              <w:rPr>
                <w:lang w:val="en-US" w:eastAsia="en-US"/>
              </w:rPr>
            </w:pPr>
            <w:r>
              <w:rPr>
                <w:lang w:val="en-US"/>
              </w:rPr>
              <w:t>50</w:t>
            </w:r>
          </w:p>
        </w:tc>
        <w:tc>
          <w:tcPr>
            <w:tcW w:w="630" w:type="dxa"/>
            <w:tcBorders>
              <w:top w:val="single" w:sz="4" w:space="0" w:color="auto"/>
              <w:left w:val="single" w:sz="4" w:space="0" w:color="auto"/>
              <w:bottom w:val="single" w:sz="4" w:space="0" w:color="auto"/>
              <w:right w:val="single" w:sz="4" w:space="0" w:color="auto"/>
            </w:tcBorders>
            <w:hideMark/>
          </w:tcPr>
          <w:p w14:paraId="428A756E" w14:textId="77777777" w:rsidR="00F14CAB" w:rsidRDefault="00F14CAB" w:rsidP="00FE1919">
            <w:pPr>
              <w:keepNext/>
              <w:keepLines/>
              <w:tabs>
                <w:tab w:val="left" w:pos="851"/>
                <w:tab w:val="left" w:pos="5727"/>
                <w:tab w:val="left" w:pos="9575"/>
              </w:tabs>
              <w:outlineLvl w:val="0"/>
              <w:rPr>
                <w:lang w:val="en-US" w:eastAsia="en-US"/>
              </w:rPr>
            </w:pPr>
            <w:r>
              <w:rPr>
                <w:lang w:val="en-US"/>
              </w:rPr>
              <w:t>39</w:t>
            </w:r>
          </w:p>
        </w:tc>
        <w:tc>
          <w:tcPr>
            <w:tcW w:w="1440" w:type="dxa"/>
            <w:tcBorders>
              <w:top w:val="single" w:sz="4" w:space="0" w:color="auto"/>
              <w:left w:val="single" w:sz="4" w:space="0" w:color="auto"/>
              <w:bottom w:val="single" w:sz="4" w:space="0" w:color="auto"/>
              <w:right w:val="single" w:sz="4" w:space="0" w:color="auto"/>
            </w:tcBorders>
            <w:hideMark/>
          </w:tcPr>
          <w:p w14:paraId="54C7CFD5" w14:textId="77777777" w:rsidR="00F14CAB" w:rsidRDefault="00F14CAB" w:rsidP="00FE1919">
            <w:pPr>
              <w:rPr>
                <w:lang w:val="en-US" w:eastAsia="en-US"/>
              </w:rPr>
            </w:pPr>
            <w:r>
              <w:rPr>
                <w:lang w:val="en-US"/>
              </w:rPr>
              <w:t>2020/64</w:t>
            </w:r>
          </w:p>
        </w:tc>
        <w:tc>
          <w:tcPr>
            <w:tcW w:w="891" w:type="dxa"/>
            <w:tcBorders>
              <w:top w:val="single" w:sz="4" w:space="0" w:color="auto"/>
              <w:left w:val="single" w:sz="4" w:space="0" w:color="auto"/>
              <w:bottom w:val="single" w:sz="4" w:space="0" w:color="auto"/>
              <w:right w:val="single" w:sz="4" w:space="0" w:color="auto"/>
            </w:tcBorders>
            <w:hideMark/>
          </w:tcPr>
          <w:p w14:paraId="107CF42D" w14:textId="77777777" w:rsidR="00F14CAB" w:rsidRDefault="00F14CAB" w:rsidP="00FE1919">
            <w:pPr>
              <w:keepNext/>
              <w:keepLines/>
              <w:tabs>
                <w:tab w:val="left" w:pos="851"/>
                <w:tab w:val="left" w:pos="5727"/>
                <w:tab w:val="left" w:pos="9575"/>
              </w:tabs>
              <w:outlineLvl w:val="0"/>
              <w:rPr>
                <w:lang w:val="en-US" w:eastAsia="en-US"/>
              </w:rPr>
            </w:pPr>
            <w:r>
              <w:rPr>
                <w:lang w:val="en-US"/>
              </w:rPr>
              <w:t>39/0/0</w:t>
            </w:r>
          </w:p>
        </w:tc>
        <w:tc>
          <w:tcPr>
            <w:tcW w:w="1702" w:type="dxa"/>
            <w:tcBorders>
              <w:top w:val="single" w:sz="4" w:space="0" w:color="auto"/>
              <w:left w:val="single" w:sz="4" w:space="0" w:color="auto"/>
              <w:bottom w:val="single" w:sz="4" w:space="0" w:color="auto"/>
              <w:right w:val="single" w:sz="4" w:space="0" w:color="auto"/>
            </w:tcBorders>
            <w:hideMark/>
          </w:tcPr>
          <w:p w14:paraId="24B01500" w14:textId="77777777" w:rsidR="00F14CAB" w:rsidRDefault="00F14CAB" w:rsidP="00FE1919">
            <w:pPr>
              <w:rPr>
                <w:lang w:val="en-US" w:eastAsia="en-US"/>
              </w:rPr>
            </w:pPr>
            <w:r>
              <w:rPr>
                <w:lang w:val="en-US"/>
              </w:rPr>
              <w:t>Suppl.9 to 01</w:t>
            </w:r>
          </w:p>
        </w:tc>
        <w:tc>
          <w:tcPr>
            <w:tcW w:w="452" w:type="dxa"/>
            <w:tcBorders>
              <w:top w:val="single" w:sz="4" w:space="0" w:color="auto"/>
              <w:left w:val="single" w:sz="4" w:space="0" w:color="auto"/>
              <w:bottom w:val="single" w:sz="4" w:space="0" w:color="auto"/>
              <w:right w:val="single" w:sz="4" w:space="0" w:color="auto"/>
            </w:tcBorders>
            <w:hideMark/>
          </w:tcPr>
          <w:p w14:paraId="122272C0"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2BA1E419"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5B4C0E7D" w14:textId="77777777" w:rsidR="00F14CAB" w:rsidRDefault="00F14CAB" w:rsidP="00FE1919">
            <w:pPr>
              <w:tabs>
                <w:tab w:val="left" w:pos="851"/>
                <w:tab w:val="left" w:pos="5727"/>
                <w:tab w:val="left" w:pos="9575"/>
              </w:tabs>
              <w:outlineLvl w:val="0"/>
              <w:rPr>
                <w:lang w:val="en-US" w:eastAsia="en-US"/>
              </w:rPr>
            </w:pPr>
            <w:r>
              <w:rPr>
                <w:lang w:val="en-US"/>
              </w:rPr>
              <w:t>108</w:t>
            </w:r>
          </w:p>
        </w:tc>
        <w:tc>
          <w:tcPr>
            <w:tcW w:w="3042" w:type="dxa"/>
            <w:tcBorders>
              <w:top w:val="single" w:sz="4" w:space="0" w:color="auto"/>
              <w:left w:val="single" w:sz="4" w:space="0" w:color="auto"/>
              <w:bottom w:val="single" w:sz="4" w:space="0" w:color="auto"/>
              <w:right w:val="single" w:sz="4" w:space="0" w:color="auto"/>
            </w:tcBorders>
            <w:hideMark/>
          </w:tcPr>
          <w:p w14:paraId="0FD4C3E7" w14:textId="77777777" w:rsidR="00F14CAB" w:rsidRDefault="00F14CAB" w:rsidP="00FE1919">
            <w:pPr>
              <w:keepNext/>
              <w:keepLines/>
              <w:tabs>
                <w:tab w:val="left" w:pos="851"/>
                <w:tab w:val="left" w:pos="5727"/>
                <w:tab w:val="left" w:pos="9575"/>
              </w:tabs>
              <w:outlineLvl w:val="0"/>
              <w:rPr>
                <w:lang w:val="en-US" w:eastAsia="en-US"/>
              </w:rPr>
            </w:pPr>
            <w:r>
              <w:rPr>
                <w:lang w:val="en-US"/>
              </w:rPr>
              <w:t xml:space="preserve">Retreaded </w:t>
            </w:r>
            <w:proofErr w:type="spellStart"/>
            <w:r>
              <w:rPr>
                <w:lang w:val="en-US"/>
              </w:rPr>
              <w:t>tyres</w:t>
            </w:r>
            <w:proofErr w:type="spellEnd"/>
            <w:r>
              <w:rPr>
                <w:lang w:val="en-US"/>
              </w:rPr>
              <w:t xml:space="preserve"> for passenger cars and their trailers</w:t>
            </w:r>
          </w:p>
        </w:tc>
        <w:tc>
          <w:tcPr>
            <w:tcW w:w="659" w:type="dxa"/>
            <w:tcBorders>
              <w:top w:val="single" w:sz="4" w:space="0" w:color="auto"/>
              <w:left w:val="single" w:sz="4" w:space="0" w:color="auto"/>
              <w:bottom w:val="single" w:sz="4" w:space="0" w:color="auto"/>
              <w:right w:val="single" w:sz="4" w:space="0" w:color="auto"/>
            </w:tcBorders>
            <w:hideMark/>
          </w:tcPr>
          <w:p w14:paraId="706C3D5F" w14:textId="77777777" w:rsidR="00F14CAB" w:rsidRDefault="00F14CAB" w:rsidP="00FE1919">
            <w:pPr>
              <w:keepNext/>
              <w:keepLines/>
              <w:tabs>
                <w:tab w:val="left" w:pos="851"/>
                <w:tab w:val="left" w:pos="5727"/>
                <w:tab w:val="left" w:pos="9575"/>
              </w:tabs>
              <w:outlineLvl w:val="0"/>
              <w:rPr>
                <w:lang w:val="en-US" w:eastAsia="en-US"/>
              </w:rPr>
            </w:pPr>
            <w:r>
              <w:rPr>
                <w:lang w:val="en-US"/>
              </w:rPr>
              <w:t>51</w:t>
            </w:r>
          </w:p>
        </w:tc>
        <w:tc>
          <w:tcPr>
            <w:tcW w:w="630" w:type="dxa"/>
            <w:tcBorders>
              <w:top w:val="single" w:sz="4" w:space="0" w:color="auto"/>
              <w:left w:val="single" w:sz="4" w:space="0" w:color="auto"/>
              <w:bottom w:val="single" w:sz="4" w:space="0" w:color="auto"/>
              <w:right w:val="single" w:sz="4" w:space="0" w:color="auto"/>
            </w:tcBorders>
            <w:hideMark/>
          </w:tcPr>
          <w:p w14:paraId="037B5828" w14:textId="77777777" w:rsidR="00F14CAB" w:rsidRDefault="00F14CAB" w:rsidP="00FE1919">
            <w:pPr>
              <w:keepNext/>
              <w:keepLines/>
              <w:tabs>
                <w:tab w:val="left" w:pos="851"/>
                <w:tab w:val="left" w:pos="5727"/>
                <w:tab w:val="left" w:pos="9575"/>
              </w:tabs>
              <w:outlineLvl w:val="0"/>
              <w:rPr>
                <w:lang w:val="en-US" w:eastAsia="en-US"/>
              </w:rPr>
            </w:pPr>
            <w:r>
              <w:rPr>
                <w:lang w:val="en-US"/>
              </w:rPr>
              <w:t>39</w:t>
            </w:r>
          </w:p>
        </w:tc>
        <w:tc>
          <w:tcPr>
            <w:tcW w:w="1440" w:type="dxa"/>
            <w:tcBorders>
              <w:top w:val="single" w:sz="4" w:space="0" w:color="auto"/>
              <w:left w:val="single" w:sz="4" w:space="0" w:color="auto"/>
              <w:bottom w:val="single" w:sz="4" w:space="0" w:color="auto"/>
              <w:right w:val="single" w:sz="4" w:space="0" w:color="auto"/>
            </w:tcBorders>
            <w:hideMark/>
          </w:tcPr>
          <w:p w14:paraId="2DF1A6B6" w14:textId="77777777" w:rsidR="00F14CAB" w:rsidRDefault="00F14CAB" w:rsidP="00FE1919">
            <w:pPr>
              <w:rPr>
                <w:lang w:val="en-US" w:eastAsia="en-US"/>
              </w:rPr>
            </w:pPr>
            <w:r>
              <w:rPr>
                <w:lang w:val="en-US"/>
              </w:rPr>
              <w:t>2020/73</w:t>
            </w:r>
          </w:p>
        </w:tc>
        <w:tc>
          <w:tcPr>
            <w:tcW w:w="891" w:type="dxa"/>
            <w:tcBorders>
              <w:top w:val="single" w:sz="4" w:space="0" w:color="auto"/>
              <w:left w:val="single" w:sz="4" w:space="0" w:color="auto"/>
              <w:bottom w:val="single" w:sz="4" w:space="0" w:color="auto"/>
              <w:right w:val="single" w:sz="4" w:space="0" w:color="auto"/>
            </w:tcBorders>
            <w:hideMark/>
          </w:tcPr>
          <w:p w14:paraId="2A956617" w14:textId="77777777" w:rsidR="00F14CAB" w:rsidRDefault="00F14CAB" w:rsidP="00FE1919">
            <w:pPr>
              <w:keepNext/>
              <w:keepLines/>
              <w:tabs>
                <w:tab w:val="left" w:pos="851"/>
                <w:tab w:val="left" w:pos="5727"/>
                <w:tab w:val="left" w:pos="9575"/>
              </w:tabs>
              <w:outlineLvl w:val="0"/>
              <w:rPr>
                <w:lang w:val="en-US" w:eastAsia="en-US"/>
              </w:rPr>
            </w:pPr>
            <w:r>
              <w:rPr>
                <w:lang w:val="en-US"/>
              </w:rPr>
              <w:t>39/0/0</w:t>
            </w:r>
          </w:p>
        </w:tc>
        <w:tc>
          <w:tcPr>
            <w:tcW w:w="1702" w:type="dxa"/>
            <w:tcBorders>
              <w:top w:val="single" w:sz="4" w:space="0" w:color="auto"/>
              <w:left w:val="single" w:sz="4" w:space="0" w:color="auto"/>
              <w:bottom w:val="single" w:sz="4" w:space="0" w:color="auto"/>
              <w:right w:val="single" w:sz="4" w:space="0" w:color="auto"/>
            </w:tcBorders>
            <w:hideMark/>
          </w:tcPr>
          <w:p w14:paraId="407A4F41" w14:textId="77777777" w:rsidR="00F14CAB" w:rsidRDefault="00F14CAB" w:rsidP="00FE1919">
            <w:pPr>
              <w:rPr>
                <w:lang w:val="en-US" w:eastAsia="en-US"/>
              </w:rPr>
            </w:pPr>
            <w:r>
              <w:rPr>
                <w:lang w:val="en-US"/>
              </w:rPr>
              <w:t>Suppl.5 to 00</w:t>
            </w:r>
          </w:p>
        </w:tc>
        <w:tc>
          <w:tcPr>
            <w:tcW w:w="452" w:type="dxa"/>
            <w:tcBorders>
              <w:top w:val="single" w:sz="4" w:space="0" w:color="auto"/>
              <w:left w:val="single" w:sz="4" w:space="0" w:color="auto"/>
              <w:bottom w:val="single" w:sz="4" w:space="0" w:color="auto"/>
              <w:right w:val="single" w:sz="4" w:space="0" w:color="auto"/>
            </w:tcBorders>
            <w:hideMark/>
          </w:tcPr>
          <w:p w14:paraId="2F3F54B8"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67B45269"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7CB850F8" w14:textId="77777777" w:rsidR="00F14CAB" w:rsidRDefault="00F14CAB" w:rsidP="00FE1919">
            <w:pPr>
              <w:tabs>
                <w:tab w:val="left" w:pos="851"/>
                <w:tab w:val="left" w:pos="5727"/>
                <w:tab w:val="left" w:pos="9575"/>
              </w:tabs>
              <w:outlineLvl w:val="0"/>
              <w:rPr>
                <w:lang w:val="en-US" w:eastAsia="en-US"/>
              </w:rPr>
            </w:pPr>
            <w:r>
              <w:rPr>
                <w:lang w:val="en-US"/>
              </w:rPr>
              <w:t>109</w:t>
            </w:r>
          </w:p>
        </w:tc>
        <w:tc>
          <w:tcPr>
            <w:tcW w:w="3042" w:type="dxa"/>
            <w:tcBorders>
              <w:top w:val="single" w:sz="4" w:space="0" w:color="auto"/>
              <w:left w:val="single" w:sz="4" w:space="0" w:color="auto"/>
              <w:bottom w:val="single" w:sz="4" w:space="0" w:color="auto"/>
              <w:right w:val="single" w:sz="4" w:space="0" w:color="auto"/>
            </w:tcBorders>
            <w:hideMark/>
          </w:tcPr>
          <w:p w14:paraId="46073BA5" w14:textId="77777777" w:rsidR="00F14CAB" w:rsidRDefault="00F14CAB" w:rsidP="00FE1919">
            <w:pPr>
              <w:keepNext/>
              <w:keepLines/>
              <w:tabs>
                <w:tab w:val="left" w:pos="851"/>
                <w:tab w:val="left" w:pos="5727"/>
                <w:tab w:val="left" w:pos="9575"/>
              </w:tabs>
              <w:outlineLvl w:val="0"/>
              <w:rPr>
                <w:lang w:val="en-US" w:eastAsia="en-US"/>
              </w:rPr>
            </w:pPr>
            <w:r>
              <w:rPr>
                <w:lang w:val="en-US"/>
              </w:rPr>
              <w:t xml:space="preserve">Retreaded </w:t>
            </w:r>
            <w:proofErr w:type="spellStart"/>
            <w:r>
              <w:rPr>
                <w:lang w:val="en-US"/>
              </w:rPr>
              <w:t>tyres</w:t>
            </w:r>
            <w:proofErr w:type="spellEnd"/>
            <w:r>
              <w:rPr>
                <w:lang w:val="en-US"/>
              </w:rPr>
              <w:t xml:space="preserve"> for commercial vehicles and their trailers</w:t>
            </w:r>
          </w:p>
        </w:tc>
        <w:tc>
          <w:tcPr>
            <w:tcW w:w="659" w:type="dxa"/>
            <w:tcBorders>
              <w:top w:val="single" w:sz="4" w:space="0" w:color="auto"/>
              <w:left w:val="single" w:sz="4" w:space="0" w:color="auto"/>
              <w:bottom w:val="single" w:sz="4" w:space="0" w:color="auto"/>
              <w:right w:val="single" w:sz="4" w:space="0" w:color="auto"/>
            </w:tcBorders>
            <w:hideMark/>
          </w:tcPr>
          <w:p w14:paraId="1E880508" w14:textId="77777777" w:rsidR="00F14CAB" w:rsidRDefault="00F14CAB" w:rsidP="00FE1919">
            <w:pPr>
              <w:keepNext/>
              <w:keepLines/>
              <w:tabs>
                <w:tab w:val="left" w:pos="851"/>
                <w:tab w:val="left" w:pos="5727"/>
                <w:tab w:val="left" w:pos="9575"/>
              </w:tabs>
              <w:outlineLvl w:val="0"/>
              <w:rPr>
                <w:lang w:val="en-US" w:eastAsia="en-US"/>
              </w:rPr>
            </w:pPr>
            <w:r>
              <w:rPr>
                <w:lang w:val="en-US"/>
              </w:rPr>
              <w:t>51</w:t>
            </w:r>
          </w:p>
        </w:tc>
        <w:tc>
          <w:tcPr>
            <w:tcW w:w="630" w:type="dxa"/>
            <w:tcBorders>
              <w:top w:val="single" w:sz="4" w:space="0" w:color="auto"/>
              <w:left w:val="single" w:sz="4" w:space="0" w:color="auto"/>
              <w:bottom w:val="single" w:sz="4" w:space="0" w:color="auto"/>
              <w:right w:val="single" w:sz="4" w:space="0" w:color="auto"/>
            </w:tcBorders>
            <w:hideMark/>
          </w:tcPr>
          <w:p w14:paraId="6335C072" w14:textId="77777777" w:rsidR="00F14CAB" w:rsidRDefault="00F14CAB" w:rsidP="00FE1919">
            <w:pPr>
              <w:keepNext/>
              <w:keepLines/>
              <w:tabs>
                <w:tab w:val="left" w:pos="851"/>
                <w:tab w:val="left" w:pos="5727"/>
                <w:tab w:val="left" w:pos="9575"/>
              </w:tabs>
              <w:outlineLvl w:val="0"/>
              <w:rPr>
                <w:lang w:val="en-US" w:eastAsia="en-US"/>
              </w:rPr>
            </w:pPr>
            <w:r>
              <w:rPr>
                <w:lang w:val="en-US"/>
              </w:rPr>
              <w:t>39</w:t>
            </w:r>
          </w:p>
        </w:tc>
        <w:tc>
          <w:tcPr>
            <w:tcW w:w="1440" w:type="dxa"/>
            <w:tcBorders>
              <w:top w:val="single" w:sz="4" w:space="0" w:color="auto"/>
              <w:left w:val="single" w:sz="4" w:space="0" w:color="auto"/>
              <w:bottom w:val="single" w:sz="4" w:space="0" w:color="auto"/>
              <w:right w:val="single" w:sz="4" w:space="0" w:color="auto"/>
            </w:tcBorders>
            <w:hideMark/>
          </w:tcPr>
          <w:p w14:paraId="2024CCA1" w14:textId="77777777" w:rsidR="00F14CAB" w:rsidRDefault="00F14CAB" w:rsidP="00FE1919">
            <w:pPr>
              <w:rPr>
                <w:lang w:val="en-US" w:eastAsia="en-US"/>
              </w:rPr>
            </w:pPr>
            <w:r>
              <w:rPr>
                <w:lang w:val="en-US"/>
              </w:rPr>
              <w:t>2020/74</w:t>
            </w:r>
          </w:p>
        </w:tc>
        <w:tc>
          <w:tcPr>
            <w:tcW w:w="891" w:type="dxa"/>
            <w:tcBorders>
              <w:top w:val="single" w:sz="4" w:space="0" w:color="auto"/>
              <w:left w:val="single" w:sz="4" w:space="0" w:color="auto"/>
              <w:bottom w:val="single" w:sz="4" w:space="0" w:color="auto"/>
              <w:right w:val="single" w:sz="4" w:space="0" w:color="auto"/>
            </w:tcBorders>
            <w:hideMark/>
          </w:tcPr>
          <w:p w14:paraId="3ECAEF97" w14:textId="77777777" w:rsidR="00F14CAB" w:rsidRDefault="00F14CAB" w:rsidP="00FE1919">
            <w:pPr>
              <w:keepNext/>
              <w:keepLines/>
              <w:tabs>
                <w:tab w:val="left" w:pos="851"/>
                <w:tab w:val="left" w:pos="5727"/>
                <w:tab w:val="left" w:pos="9575"/>
              </w:tabs>
              <w:outlineLvl w:val="0"/>
              <w:rPr>
                <w:lang w:val="en-US" w:eastAsia="en-US"/>
              </w:rPr>
            </w:pPr>
            <w:r>
              <w:rPr>
                <w:lang w:val="en-US"/>
              </w:rPr>
              <w:t>39/0/0</w:t>
            </w:r>
          </w:p>
        </w:tc>
        <w:tc>
          <w:tcPr>
            <w:tcW w:w="1702" w:type="dxa"/>
            <w:tcBorders>
              <w:top w:val="single" w:sz="4" w:space="0" w:color="auto"/>
              <w:left w:val="single" w:sz="4" w:space="0" w:color="auto"/>
              <w:bottom w:val="single" w:sz="4" w:space="0" w:color="auto"/>
              <w:right w:val="single" w:sz="4" w:space="0" w:color="auto"/>
            </w:tcBorders>
            <w:hideMark/>
          </w:tcPr>
          <w:p w14:paraId="0A56490D" w14:textId="77777777" w:rsidR="00F14CAB" w:rsidRDefault="00F14CAB" w:rsidP="00FE1919">
            <w:pPr>
              <w:rPr>
                <w:lang w:val="en-US" w:eastAsia="en-US"/>
              </w:rPr>
            </w:pPr>
            <w:r>
              <w:rPr>
                <w:lang w:val="en-US"/>
              </w:rPr>
              <w:t>Suppl.10 to 00</w:t>
            </w:r>
          </w:p>
        </w:tc>
        <w:tc>
          <w:tcPr>
            <w:tcW w:w="452" w:type="dxa"/>
            <w:tcBorders>
              <w:top w:val="single" w:sz="4" w:space="0" w:color="auto"/>
              <w:left w:val="single" w:sz="4" w:space="0" w:color="auto"/>
              <w:bottom w:val="single" w:sz="4" w:space="0" w:color="auto"/>
              <w:right w:val="single" w:sz="4" w:space="0" w:color="auto"/>
            </w:tcBorders>
            <w:hideMark/>
          </w:tcPr>
          <w:p w14:paraId="2B3D3F5B"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786A6AB3"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0BCA6382" w14:textId="77777777" w:rsidR="00F14CAB" w:rsidRDefault="00F14CAB" w:rsidP="00FE1919">
            <w:pPr>
              <w:tabs>
                <w:tab w:val="left" w:pos="851"/>
                <w:tab w:val="left" w:pos="5727"/>
                <w:tab w:val="left" w:pos="9575"/>
              </w:tabs>
              <w:outlineLvl w:val="0"/>
              <w:rPr>
                <w:lang w:val="en-US" w:eastAsia="en-US"/>
              </w:rPr>
            </w:pPr>
            <w:r>
              <w:rPr>
                <w:lang w:val="en-US"/>
              </w:rPr>
              <w:t>117</w:t>
            </w:r>
          </w:p>
        </w:tc>
        <w:tc>
          <w:tcPr>
            <w:tcW w:w="3042" w:type="dxa"/>
            <w:tcBorders>
              <w:top w:val="single" w:sz="4" w:space="0" w:color="auto"/>
              <w:left w:val="single" w:sz="4" w:space="0" w:color="auto"/>
              <w:bottom w:val="single" w:sz="4" w:space="0" w:color="auto"/>
              <w:right w:val="single" w:sz="4" w:space="0" w:color="auto"/>
            </w:tcBorders>
            <w:hideMark/>
          </w:tcPr>
          <w:p w14:paraId="6E583223" w14:textId="77777777" w:rsidR="00F14CAB" w:rsidRDefault="00F14CAB" w:rsidP="00FE1919">
            <w:pPr>
              <w:keepNext/>
              <w:keepLines/>
              <w:tabs>
                <w:tab w:val="left" w:pos="851"/>
                <w:tab w:val="left" w:pos="5727"/>
                <w:tab w:val="left" w:pos="9575"/>
              </w:tabs>
              <w:outlineLvl w:val="0"/>
              <w:rPr>
                <w:lang w:val="en-US" w:eastAsia="en-US"/>
              </w:rPr>
            </w:pPr>
            <w:proofErr w:type="spellStart"/>
            <w:r>
              <w:rPr>
                <w:lang w:val="en-US"/>
              </w:rPr>
              <w:t>Tyre</w:t>
            </w:r>
            <w:proofErr w:type="spellEnd"/>
            <w:r>
              <w:rPr>
                <w:lang w:val="en-US"/>
              </w:rPr>
              <w:t xml:space="preserve"> rolling resistance, rolling noise and wet grip</w:t>
            </w:r>
          </w:p>
        </w:tc>
        <w:tc>
          <w:tcPr>
            <w:tcW w:w="659" w:type="dxa"/>
            <w:tcBorders>
              <w:top w:val="single" w:sz="4" w:space="0" w:color="auto"/>
              <w:left w:val="single" w:sz="4" w:space="0" w:color="auto"/>
              <w:bottom w:val="single" w:sz="4" w:space="0" w:color="auto"/>
              <w:right w:val="single" w:sz="4" w:space="0" w:color="auto"/>
            </w:tcBorders>
            <w:hideMark/>
          </w:tcPr>
          <w:p w14:paraId="48886698" w14:textId="77777777" w:rsidR="00F14CAB" w:rsidRDefault="00F14CAB" w:rsidP="00FE1919">
            <w:pPr>
              <w:keepNext/>
              <w:keepLines/>
              <w:tabs>
                <w:tab w:val="left" w:pos="851"/>
                <w:tab w:val="left" w:pos="5727"/>
                <w:tab w:val="left" w:pos="9575"/>
              </w:tabs>
              <w:outlineLvl w:val="0"/>
              <w:rPr>
                <w:lang w:val="en-US" w:eastAsia="en-US"/>
              </w:rPr>
            </w:pPr>
            <w:r>
              <w:rPr>
                <w:lang w:val="en-US"/>
              </w:rPr>
              <w:t>53</w:t>
            </w:r>
          </w:p>
        </w:tc>
        <w:tc>
          <w:tcPr>
            <w:tcW w:w="630" w:type="dxa"/>
            <w:tcBorders>
              <w:top w:val="single" w:sz="4" w:space="0" w:color="auto"/>
              <w:left w:val="single" w:sz="4" w:space="0" w:color="auto"/>
              <w:bottom w:val="single" w:sz="4" w:space="0" w:color="auto"/>
              <w:right w:val="single" w:sz="4" w:space="0" w:color="auto"/>
            </w:tcBorders>
            <w:hideMark/>
          </w:tcPr>
          <w:p w14:paraId="33D4B50E" w14:textId="77777777" w:rsidR="00F14CAB" w:rsidRDefault="00F14CAB" w:rsidP="00FE1919">
            <w:pPr>
              <w:keepNext/>
              <w:keepLines/>
              <w:tabs>
                <w:tab w:val="left" w:pos="851"/>
                <w:tab w:val="left" w:pos="5727"/>
                <w:tab w:val="left" w:pos="9575"/>
              </w:tabs>
              <w:outlineLvl w:val="0"/>
              <w:rPr>
                <w:lang w:val="en-US" w:eastAsia="en-US"/>
              </w:rPr>
            </w:pPr>
            <w:r>
              <w:rPr>
                <w:lang w:val="en-US"/>
              </w:rPr>
              <w:t>41</w:t>
            </w:r>
          </w:p>
        </w:tc>
        <w:tc>
          <w:tcPr>
            <w:tcW w:w="1440" w:type="dxa"/>
            <w:tcBorders>
              <w:top w:val="single" w:sz="4" w:space="0" w:color="auto"/>
              <w:left w:val="single" w:sz="4" w:space="0" w:color="auto"/>
              <w:bottom w:val="single" w:sz="4" w:space="0" w:color="auto"/>
              <w:right w:val="single" w:sz="4" w:space="0" w:color="auto"/>
            </w:tcBorders>
            <w:hideMark/>
          </w:tcPr>
          <w:p w14:paraId="023299C7" w14:textId="77777777" w:rsidR="00F14CAB" w:rsidRDefault="00F14CAB" w:rsidP="00FE1919">
            <w:pPr>
              <w:rPr>
                <w:lang w:val="en-US" w:eastAsia="en-US"/>
              </w:rPr>
            </w:pPr>
            <w:r>
              <w:rPr>
                <w:lang w:val="en-US"/>
              </w:rPr>
              <w:t>2020/75</w:t>
            </w:r>
          </w:p>
        </w:tc>
        <w:tc>
          <w:tcPr>
            <w:tcW w:w="891" w:type="dxa"/>
            <w:tcBorders>
              <w:top w:val="single" w:sz="4" w:space="0" w:color="auto"/>
              <w:left w:val="single" w:sz="4" w:space="0" w:color="auto"/>
              <w:bottom w:val="single" w:sz="4" w:space="0" w:color="auto"/>
              <w:right w:val="single" w:sz="4" w:space="0" w:color="auto"/>
            </w:tcBorders>
            <w:hideMark/>
          </w:tcPr>
          <w:p w14:paraId="6A4229E7" w14:textId="77777777" w:rsidR="00F14CAB" w:rsidRDefault="00F14CAB" w:rsidP="00FE1919">
            <w:pPr>
              <w:keepNext/>
              <w:keepLines/>
              <w:tabs>
                <w:tab w:val="left" w:pos="851"/>
                <w:tab w:val="left" w:pos="5727"/>
                <w:tab w:val="left" w:pos="9575"/>
              </w:tabs>
              <w:outlineLvl w:val="0"/>
              <w:rPr>
                <w:lang w:val="en-US" w:eastAsia="en-US"/>
              </w:rPr>
            </w:pPr>
            <w:r>
              <w:rPr>
                <w:lang w:val="en-US"/>
              </w:rPr>
              <w:t>41/0/0</w:t>
            </w:r>
          </w:p>
        </w:tc>
        <w:tc>
          <w:tcPr>
            <w:tcW w:w="1702" w:type="dxa"/>
            <w:tcBorders>
              <w:top w:val="single" w:sz="4" w:space="0" w:color="auto"/>
              <w:left w:val="single" w:sz="4" w:space="0" w:color="auto"/>
              <w:bottom w:val="single" w:sz="4" w:space="0" w:color="auto"/>
              <w:right w:val="single" w:sz="4" w:space="0" w:color="auto"/>
            </w:tcBorders>
            <w:hideMark/>
          </w:tcPr>
          <w:p w14:paraId="074E6F1F" w14:textId="77777777" w:rsidR="00F14CAB" w:rsidRDefault="00F14CAB" w:rsidP="00FE1919">
            <w:pPr>
              <w:rPr>
                <w:lang w:val="en-US" w:eastAsia="en-US"/>
              </w:rPr>
            </w:pPr>
            <w:r>
              <w:rPr>
                <w:lang w:val="en-US"/>
              </w:rPr>
              <w:t>Suppl.12 to 02</w:t>
            </w:r>
          </w:p>
        </w:tc>
        <w:tc>
          <w:tcPr>
            <w:tcW w:w="452" w:type="dxa"/>
            <w:tcBorders>
              <w:top w:val="single" w:sz="4" w:space="0" w:color="auto"/>
              <w:left w:val="single" w:sz="4" w:space="0" w:color="auto"/>
              <w:bottom w:val="single" w:sz="4" w:space="0" w:color="auto"/>
              <w:right w:val="single" w:sz="4" w:space="0" w:color="auto"/>
            </w:tcBorders>
            <w:hideMark/>
          </w:tcPr>
          <w:p w14:paraId="6709A777"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26685102"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258C5981" w14:textId="77777777" w:rsidR="00F14CAB" w:rsidRDefault="00F14CAB" w:rsidP="00FE1919">
            <w:pPr>
              <w:tabs>
                <w:tab w:val="left" w:pos="851"/>
                <w:tab w:val="left" w:pos="5727"/>
                <w:tab w:val="left" w:pos="9575"/>
              </w:tabs>
              <w:outlineLvl w:val="0"/>
              <w:rPr>
                <w:lang w:val="en-US" w:eastAsia="en-US"/>
              </w:rPr>
            </w:pPr>
            <w:r>
              <w:rPr>
                <w:lang w:val="en-US"/>
              </w:rPr>
              <w:t>129</w:t>
            </w:r>
          </w:p>
        </w:tc>
        <w:tc>
          <w:tcPr>
            <w:tcW w:w="3042" w:type="dxa"/>
            <w:tcBorders>
              <w:top w:val="single" w:sz="4" w:space="0" w:color="auto"/>
              <w:left w:val="single" w:sz="4" w:space="0" w:color="auto"/>
              <w:bottom w:val="single" w:sz="4" w:space="0" w:color="auto"/>
              <w:right w:val="single" w:sz="4" w:space="0" w:color="auto"/>
            </w:tcBorders>
            <w:hideMark/>
          </w:tcPr>
          <w:p w14:paraId="145262BD" w14:textId="77777777" w:rsidR="00F14CAB" w:rsidRDefault="00F14CAB" w:rsidP="00FE1919">
            <w:pPr>
              <w:keepNext/>
              <w:keepLines/>
              <w:tabs>
                <w:tab w:val="left" w:pos="851"/>
                <w:tab w:val="left" w:pos="5727"/>
                <w:tab w:val="left" w:pos="9575"/>
              </w:tabs>
              <w:outlineLvl w:val="0"/>
              <w:rPr>
                <w:bCs/>
                <w:lang w:val="en-US" w:eastAsia="en-US"/>
              </w:rPr>
            </w:pPr>
            <w:r>
              <w:rPr>
                <w:rFonts w:asciiTheme="majorBidi" w:hAnsiTheme="majorBidi" w:cstheme="majorBidi"/>
                <w:lang w:val="en-US"/>
              </w:rPr>
              <w:t>Enhanced Child Restraint Systems</w:t>
            </w:r>
          </w:p>
        </w:tc>
        <w:tc>
          <w:tcPr>
            <w:tcW w:w="659" w:type="dxa"/>
            <w:tcBorders>
              <w:top w:val="single" w:sz="4" w:space="0" w:color="auto"/>
              <w:left w:val="single" w:sz="4" w:space="0" w:color="auto"/>
              <w:bottom w:val="single" w:sz="4" w:space="0" w:color="auto"/>
              <w:right w:val="single" w:sz="4" w:space="0" w:color="auto"/>
            </w:tcBorders>
            <w:hideMark/>
          </w:tcPr>
          <w:p w14:paraId="37A29AF7" w14:textId="77777777" w:rsidR="00F14CAB" w:rsidRDefault="00F14CAB" w:rsidP="00FE1919">
            <w:pPr>
              <w:keepNext/>
              <w:keepLines/>
              <w:tabs>
                <w:tab w:val="left" w:pos="851"/>
                <w:tab w:val="left" w:pos="5727"/>
                <w:tab w:val="left" w:pos="9575"/>
              </w:tabs>
              <w:outlineLvl w:val="0"/>
              <w:rPr>
                <w:lang w:val="en-US" w:eastAsia="en-US"/>
              </w:rPr>
            </w:pPr>
            <w:r>
              <w:rPr>
                <w:lang w:val="en-US"/>
              </w:rPr>
              <w:t>55</w:t>
            </w:r>
          </w:p>
        </w:tc>
        <w:tc>
          <w:tcPr>
            <w:tcW w:w="630" w:type="dxa"/>
            <w:tcBorders>
              <w:top w:val="single" w:sz="4" w:space="0" w:color="auto"/>
              <w:left w:val="single" w:sz="4" w:space="0" w:color="auto"/>
              <w:bottom w:val="single" w:sz="4" w:space="0" w:color="auto"/>
              <w:right w:val="single" w:sz="4" w:space="0" w:color="auto"/>
            </w:tcBorders>
            <w:hideMark/>
          </w:tcPr>
          <w:p w14:paraId="741FD94F" w14:textId="77777777" w:rsidR="00F14CAB" w:rsidRDefault="00F14CAB" w:rsidP="00FE1919">
            <w:pPr>
              <w:keepNext/>
              <w:keepLines/>
              <w:tabs>
                <w:tab w:val="left" w:pos="851"/>
                <w:tab w:val="left" w:pos="5727"/>
                <w:tab w:val="left" w:pos="9575"/>
              </w:tabs>
              <w:outlineLvl w:val="0"/>
              <w:rPr>
                <w:lang w:val="en-US" w:eastAsia="en-US"/>
              </w:rPr>
            </w:pPr>
            <w:r>
              <w:rPr>
                <w:lang w:val="en-US"/>
              </w:rPr>
              <w:t>42</w:t>
            </w:r>
          </w:p>
        </w:tc>
        <w:tc>
          <w:tcPr>
            <w:tcW w:w="1440" w:type="dxa"/>
            <w:tcBorders>
              <w:top w:val="single" w:sz="4" w:space="0" w:color="auto"/>
              <w:left w:val="single" w:sz="4" w:space="0" w:color="auto"/>
              <w:bottom w:val="single" w:sz="4" w:space="0" w:color="auto"/>
              <w:right w:val="single" w:sz="4" w:space="0" w:color="auto"/>
            </w:tcBorders>
            <w:hideMark/>
          </w:tcPr>
          <w:p w14:paraId="04E094E7" w14:textId="77777777" w:rsidR="00F14CAB" w:rsidRDefault="00F14CAB" w:rsidP="00FE1919">
            <w:pPr>
              <w:rPr>
                <w:lang w:val="en-US" w:eastAsia="en-US"/>
              </w:rPr>
            </w:pPr>
            <w:r>
              <w:rPr>
                <w:lang w:val="en-US"/>
              </w:rPr>
              <w:t>2020/55</w:t>
            </w:r>
          </w:p>
        </w:tc>
        <w:tc>
          <w:tcPr>
            <w:tcW w:w="891" w:type="dxa"/>
            <w:tcBorders>
              <w:top w:val="single" w:sz="4" w:space="0" w:color="auto"/>
              <w:left w:val="single" w:sz="4" w:space="0" w:color="auto"/>
              <w:bottom w:val="single" w:sz="4" w:space="0" w:color="auto"/>
              <w:right w:val="single" w:sz="4" w:space="0" w:color="auto"/>
            </w:tcBorders>
            <w:hideMark/>
          </w:tcPr>
          <w:p w14:paraId="36BD164B" w14:textId="77777777" w:rsidR="00F14CAB" w:rsidRDefault="00F14CAB" w:rsidP="00FE1919">
            <w:pPr>
              <w:keepNext/>
              <w:keepLines/>
              <w:tabs>
                <w:tab w:val="left" w:pos="851"/>
                <w:tab w:val="left" w:pos="5727"/>
                <w:tab w:val="left" w:pos="9575"/>
              </w:tabs>
              <w:outlineLvl w:val="0"/>
              <w:rPr>
                <w:lang w:val="en-US" w:eastAsia="en-US"/>
              </w:rPr>
            </w:pPr>
            <w:r>
              <w:rPr>
                <w:lang w:val="en-US"/>
              </w:rPr>
              <w:t>42/0/0</w:t>
            </w:r>
          </w:p>
        </w:tc>
        <w:tc>
          <w:tcPr>
            <w:tcW w:w="1702" w:type="dxa"/>
            <w:tcBorders>
              <w:top w:val="single" w:sz="4" w:space="0" w:color="auto"/>
              <w:left w:val="single" w:sz="4" w:space="0" w:color="auto"/>
              <w:bottom w:val="single" w:sz="4" w:space="0" w:color="auto"/>
              <w:right w:val="single" w:sz="4" w:space="0" w:color="auto"/>
            </w:tcBorders>
            <w:hideMark/>
          </w:tcPr>
          <w:p w14:paraId="0F0D13D1" w14:textId="77777777" w:rsidR="00F14CAB" w:rsidRDefault="00F14CAB" w:rsidP="00FE1919">
            <w:pPr>
              <w:rPr>
                <w:lang w:val="en-US" w:eastAsia="en-US"/>
              </w:rPr>
            </w:pPr>
            <w:r>
              <w:rPr>
                <w:lang w:val="en-US"/>
              </w:rPr>
              <w:t>Suppl.10 to 00</w:t>
            </w:r>
          </w:p>
        </w:tc>
        <w:tc>
          <w:tcPr>
            <w:tcW w:w="452" w:type="dxa"/>
            <w:tcBorders>
              <w:top w:val="single" w:sz="4" w:space="0" w:color="auto"/>
              <w:left w:val="single" w:sz="4" w:space="0" w:color="auto"/>
              <w:bottom w:val="single" w:sz="4" w:space="0" w:color="auto"/>
              <w:right w:val="single" w:sz="4" w:space="0" w:color="auto"/>
            </w:tcBorders>
            <w:hideMark/>
          </w:tcPr>
          <w:p w14:paraId="03BDE0DE"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5E99BE0B"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0AF88196" w14:textId="77777777" w:rsidR="00F14CAB" w:rsidRDefault="00F14CAB" w:rsidP="00FE1919">
            <w:pPr>
              <w:tabs>
                <w:tab w:val="left" w:pos="851"/>
                <w:tab w:val="left" w:pos="5727"/>
                <w:tab w:val="left" w:pos="9575"/>
              </w:tabs>
              <w:outlineLvl w:val="0"/>
              <w:rPr>
                <w:lang w:val="en-US" w:eastAsia="en-US"/>
              </w:rPr>
            </w:pPr>
            <w:r>
              <w:rPr>
                <w:lang w:val="en-US"/>
              </w:rPr>
              <w:t>129</w:t>
            </w:r>
          </w:p>
        </w:tc>
        <w:tc>
          <w:tcPr>
            <w:tcW w:w="3042" w:type="dxa"/>
            <w:tcBorders>
              <w:top w:val="single" w:sz="4" w:space="0" w:color="auto"/>
              <w:left w:val="single" w:sz="4" w:space="0" w:color="auto"/>
              <w:bottom w:val="single" w:sz="4" w:space="0" w:color="auto"/>
              <w:right w:val="single" w:sz="4" w:space="0" w:color="auto"/>
            </w:tcBorders>
            <w:hideMark/>
          </w:tcPr>
          <w:p w14:paraId="7A901262" w14:textId="77777777" w:rsidR="00F14CAB" w:rsidRDefault="00F14CAB" w:rsidP="00FE1919">
            <w:pPr>
              <w:keepNext/>
              <w:keepLines/>
              <w:tabs>
                <w:tab w:val="left" w:pos="851"/>
                <w:tab w:val="left" w:pos="5727"/>
                <w:tab w:val="left" w:pos="9575"/>
              </w:tabs>
              <w:outlineLvl w:val="0"/>
              <w:rPr>
                <w:bCs/>
                <w:lang w:val="en-US" w:eastAsia="en-US"/>
              </w:rPr>
            </w:pPr>
            <w:r>
              <w:rPr>
                <w:rFonts w:asciiTheme="majorBidi" w:hAnsiTheme="majorBidi" w:cstheme="majorBidi"/>
                <w:lang w:val="en-US"/>
              </w:rPr>
              <w:t>Enhanced Child Restraint Systems</w:t>
            </w:r>
          </w:p>
        </w:tc>
        <w:tc>
          <w:tcPr>
            <w:tcW w:w="659" w:type="dxa"/>
            <w:tcBorders>
              <w:top w:val="single" w:sz="4" w:space="0" w:color="auto"/>
              <w:left w:val="single" w:sz="4" w:space="0" w:color="auto"/>
              <w:bottom w:val="single" w:sz="4" w:space="0" w:color="auto"/>
              <w:right w:val="single" w:sz="4" w:space="0" w:color="auto"/>
            </w:tcBorders>
            <w:hideMark/>
          </w:tcPr>
          <w:p w14:paraId="041E30F7" w14:textId="77777777" w:rsidR="00F14CAB" w:rsidRDefault="00F14CAB" w:rsidP="00FE1919">
            <w:pPr>
              <w:keepNext/>
              <w:keepLines/>
              <w:tabs>
                <w:tab w:val="left" w:pos="851"/>
                <w:tab w:val="left" w:pos="5727"/>
                <w:tab w:val="left" w:pos="9575"/>
              </w:tabs>
              <w:outlineLvl w:val="0"/>
              <w:rPr>
                <w:lang w:val="en-US" w:eastAsia="en-US"/>
              </w:rPr>
            </w:pPr>
            <w:r>
              <w:rPr>
                <w:lang w:val="en-US"/>
              </w:rPr>
              <w:t>55</w:t>
            </w:r>
          </w:p>
        </w:tc>
        <w:tc>
          <w:tcPr>
            <w:tcW w:w="630" w:type="dxa"/>
            <w:tcBorders>
              <w:top w:val="single" w:sz="4" w:space="0" w:color="auto"/>
              <w:left w:val="single" w:sz="4" w:space="0" w:color="auto"/>
              <w:bottom w:val="single" w:sz="4" w:space="0" w:color="auto"/>
              <w:right w:val="single" w:sz="4" w:space="0" w:color="auto"/>
            </w:tcBorders>
            <w:hideMark/>
          </w:tcPr>
          <w:p w14:paraId="154934D9" w14:textId="77777777" w:rsidR="00F14CAB" w:rsidRDefault="00F14CAB" w:rsidP="00FE1919">
            <w:pPr>
              <w:keepNext/>
              <w:keepLines/>
              <w:tabs>
                <w:tab w:val="left" w:pos="851"/>
                <w:tab w:val="left" w:pos="5727"/>
                <w:tab w:val="left" w:pos="9575"/>
              </w:tabs>
              <w:outlineLvl w:val="0"/>
              <w:rPr>
                <w:highlight w:val="yellow"/>
                <w:lang w:val="en-US" w:eastAsia="en-US"/>
              </w:rPr>
            </w:pPr>
            <w:r>
              <w:rPr>
                <w:lang w:val="en-US"/>
              </w:rPr>
              <w:t>42</w:t>
            </w:r>
          </w:p>
        </w:tc>
        <w:tc>
          <w:tcPr>
            <w:tcW w:w="1440" w:type="dxa"/>
            <w:tcBorders>
              <w:top w:val="single" w:sz="4" w:space="0" w:color="auto"/>
              <w:left w:val="single" w:sz="4" w:space="0" w:color="auto"/>
              <w:bottom w:val="single" w:sz="4" w:space="0" w:color="auto"/>
              <w:right w:val="single" w:sz="4" w:space="0" w:color="auto"/>
            </w:tcBorders>
            <w:hideMark/>
          </w:tcPr>
          <w:p w14:paraId="347D1664" w14:textId="77777777" w:rsidR="00F14CAB" w:rsidRDefault="00F14CAB" w:rsidP="00FE1919">
            <w:pPr>
              <w:rPr>
                <w:lang w:val="en-US" w:eastAsia="en-US"/>
              </w:rPr>
            </w:pPr>
            <w:r>
              <w:rPr>
                <w:lang w:val="en-US"/>
              </w:rPr>
              <w:t>2020/56</w:t>
            </w:r>
          </w:p>
        </w:tc>
        <w:tc>
          <w:tcPr>
            <w:tcW w:w="891" w:type="dxa"/>
            <w:tcBorders>
              <w:top w:val="single" w:sz="4" w:space="0" w:color="auto"/>
              <w:left w:val="single" w:sz="4" w:space="0" w:color="auto"/>
              <w:bottom w:val="single" w:sz="4" w:space="0" w:color="auto"/>
              <w:right w:val="single" w:sz="4" w:space="0" w:color="auto"/>
            </w:tcBorders>
            <w:hideMark/>
          </w:tcPr>
          <w:p w14:paraId="3DD0BE97" w14:textId="77777777" w:rsidR="00F14CAB" w:rsidRDefault="00F14CAB" w:rsidP="00FE1919">
            <w:pPr>
              <w:keepNext/>
              <w:keepLines/>
              <w:tabs>
                <w:tab w:val="left" w:pos="851"/>
                <w:tab w:val="left" w:pos="5727"/>
                <w:tab w:val="left" w:pos="9575"/>
              </w:tabs>
              <w:outlineLvl w:val="0"/>
              <w:rPr>
                <w:highlight w:val="yellow"/>
                <w:lang w:val="en-US" w:eastAsia="en-US"/>
              </w:rPr>
            </w:pPr>
            <w:r>
              <w:rPr>
                <w:lang w:val="en-US"/>
              </w:rPr>
              <w:t>42/0/0</w:t>
            </w:r>
          </w:p>
        </w:tc>
        <w:tc>
          <w:tcPr>
            <w:tcW w:w="1702" w:type="dxa"/>
            <w:tcBorders>
              <w:top w:val="single" w:sz="4" w:space="0" w:color="auto"/>
              <w:left w:val="single" w:sz="4" w:space="0" w:color="auto"/>
              <w:bottom w:val="single" w:sz="4" w:space="0" w:color="auto"/>
              <w:right w:val="single" w:sz="4" w:space="0" w:color="auto"/>
            </w:tcBorders>
            <w:hideMark/>
          </w:tcPr>
          <w:p w14:paraId="0C2C6C8B" w14:textId="77777777" w:rsidR="00F14CAB" w:rsidRDefault="00F14CAB" w:rsidP="00FE1919">
            <w:pPr>
              <w:rPr>
                <w:lang w:val="en-US" w:eastAsia="en-US"/>
              </w:rPr>
            </w:pPr>
            <w:r>
              <w:rPr>
                <w:lang w:val="en-US"/>
              </w:rPr>
              <w:t>Suppl.7 to 01</w:t>
            </w:r>
          </w:p>
        </w:tc>
        <w:tc>
          <w:tcPr>
            <w:tcW w:w="452" w:type="dxa"/>
            <w:tcBorders>
              <w:top w:val="single" w:sz="4" w:space="0" w:color="auto"/>
              <w:left w:val="single" w:sz="4" w:space="0" w:color="auto"/>
              <w:bottom w:val="single" w:sz="4" w:space="0" w:color="auto"/>
              <w:right w:val="single" w:sz="4" w:space="0" w:color="auto"/>
            </w:tcBorders>
            <w:hideMark/>
          </w:tcPr>
          <w:p w14:paraId="1F4CC120"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1A5DD0BC"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4B1C8888" w14:textId="77777777" w:rsidR="00F14CAB" w:rsidRDefault="00F14CAB" w:rsidP="00FE1919">
            <w:pPr>
              <w:tabs>
                <w:tab w:val="left" w:pos="851"/>
                <w:tab w:val="left" w:pos="5727"/>
                <w:tab w:val="left" w:pos="9575"/>
              </w:tabs>
              <w:outlineLvl w:val="0"/>
              <w:rPr>
                <w:lang w:val="en-US" w:eastAsia="en-US"/>
              </w:rPr>
            </w:pPr>
            <w:r>
              <w:rPr>
                <w:lang w:val="en-US"/>
              </w:rPr>
              <w:t>129</w:t>
            </w:r>
          </w:p>
        </w:tc>
        <w:tc>
          <w:tcPr>
            <w:tcW w:w="3042" w:type="dxa"/>
            <w:tcBorders>
              <w:top w:val="single" w:sz="4" w:space="0" w:color="auto"/>
              <w:left w:val="single" w:sz="4" w:space="0" w:color="auto"/>
              <w:bottom w:val="single" w:sz="4" w:space="0" w:color="auto"/>
              <w:right w:val="single" w:sz="4" w:space="0" w:color="auto"/>
            </w:tcBorders>
            <w:hideMark/>
          </w:tcPr>
          <w:p w14:paraId="20AEAFC3" w14:textId="77777777" w:rsidR="00F14CAB" w:rsidRDefault="00F14CAB" w:rsidP="00FE1919">
            <w:pPr>
              <w:keepNext/>
              <w:keepLines/>
              <w:tabs>
                <w:tab w:val="left" w:pos="851"/>
                <w:tab w:val="left" w:pos="5727"/>
                <w:tab w:val="left" w:pos="9575"/>
              </w:tabs>
              <w:outlineLvl w:val="0"/>
              <w:rPr>
                <w:bCs/>
                <w:lang w:val="en-US" w:eastAsia="en-US"/>
              </w:rPr>
            </w:pPr>
            <w:r>
              <w:rPr>
                <w:rFonts w:asciiTheme="majorBidi" w:hAnsiTheme="majorBidi" w:cstheme="majorBidi"/>
                <w:lang w:val="en-US"/>
              </w:rPr>
              <w:t>Enhanced Child Restraint Systems</w:t>
            </w:r>
          </w:p>
        </w:tc>
        <w:tc>
          <w:tcPr>
            <w:tcW w:w="659" w:type="dxa"/>
            <w:tcBorders>
              <w:top w:val="single" w:sz="4" w:space="0" w:color="auto"/>
              <w:left w:val="single" w:sz="4" w:space="0" w:color="auto"/>
              <w:bottom w:val="single" w:sz="4" w:space="0" w:color="auto"/>
              <w:right w:val="single" w:sz="4" w:space="0" w:color="auto"/>
            </w:tcBorders>
            <w:hideMark/>
          </w:tcPr>
          <w:p w14:paraId="689983F6" w14:textId="77777777" w:rsidR="00F14CAB" w:rsidRDefault="00F14CAB" w:rsidP="00FE1919">
            <w:pPr>
              <w:keepNext/>
              <w:keepLines/>
              <w:tabs>
                <w:tab w:val="left" w:pos="851"/>
                <w:tab w:val="left" w:pos="5727"/>
                <w:tab w:val="left" w:pos="9575"/>
              </w:tabs>
              <w:outlineLvl w:val="0"/>
              <w:rPr>
                <w:lang w:val="en-US" w:eastAsia="en-US"/>
              </w:rPr>
            </w:pPr>
            <w:r>
              <w:rPr>
                <w:lang w:val="en-US"/>
              </w:rPr>
              <w:t>55</w:t>
            </w:r>
          </w:p>
        </w:tc>
        <w:tc>
          <w:tcPr>
            <w:tcW w:w="630" w:type="dxa"/>
            <w:tcBorders>
              <w:top w:val="single" w:sz="4" w:space="0" w:color="auto"/>
              <w:left w:val="single" w:sz="4" w:space="0" w:color="auto"/>
              <w:bottom w:val="single" w:sz="4" w:space="0" w:color="auto"/>
              <w:right w:val="single" w:sz="4" w:space="0" w:color="auto"/>
            </w:tcBorders>
            <w:hideMark/>
          </w:tcPr>
          <w:p w14:paraId="64685014" w14:textId="77777777" w:rsidR="00F14CAB" w:rsidRDefault="00F14CAB" w:rsidP="00FE1919">
            <w:pPr>
              <w:keepNext/>
              <w:keepLines/>
              <w:tabs>
                <w:tab w:val="left" w:pos="851"/>
                <w:tab w:val="left" w:pos="5727"/>
                <w:tab w:val="left" w:pos="9575"/>
              </w:tabs>
              <w:outlineLvl w:val="0"/>
              <w:rPr>
                <w:highlight w:val="yellow"/>
                <w:lang w:val="en-US" w:eastAsia="en-US"/>
              </w:rPr>
            </w:pPr>
            <w:r>
              <w:rPr>
                <w:lang w:val="en-US"/>
              </w:rPr>
              <w:t>42</w:t>
            </w:r>
          </w:p>
        </w:tc>
        <w:tc>
          <w:tcPr>
            <w:tcW w:w="1440" w:type="dxa"/>
            <w:tcBorders>
              <w:top w:val="single" w:sz="4" w:space="0" w:color="auto"/>
              <w:left w:val="single" w:sz="4" w:space="0" w:color="auto"/>
              <w:bottom w:val="single" w:sz="4" w:space="0" w:color="auto"/>
              <w:right w:val="single" w:sz="4" w:space="0" w:color="auto"/>
            </w:tcBorders>
            <w:hideMark/>
          </w:tcPr>
          <w:p w14:paraId="10D4F5B2" w14:textId="77777777" w:rsidR="00F14CAB" w:rsidRDefault="00F14CAB" w:rsidP="00FE1919">
            <w:pPr>
              <w:rPr>
                <w:lang w:val="en-US" w:eastAsia="en-US"/>
              </w:rPr>
            </w:pPr>
            <w:r>
              <w:rPr>
                <w:lang w:val="en-US"/>
              </w:rPr>
              <w:t>2020/57</w:t>
            </w:r>
          </w:p>
        </w:tc>
        <w:tc>
          <w:tcPr>
            <w:tcW w:w="891" w:type="dxa"/>
            <w:tcBorders>
              <w:top w:val="single" w:sz="4" w:space="0" w:color="auto"/>
              <w:left w:val="single" w:sz="4" w:space="0" w:color="auto"/>
              <w:bottom w:val="single" w:sz="4" w:space="0" w:color="auto"/>
              <w:right w:val="single" w:sz="4" w:space="0" w:color="auto"/>
            </w:tcBorders>
            <w:hideMark/>
          </w:tcPr>
          <w:p w14:paraId="54E26CC1" w14:textId="77777777" w:rsidR="00F14CAB" w:rsidRDefault="00F14CAB" w:rsidP="00FE1919">
            <w:pPr>
              <w:keepNext/>
              <w:keepLines/>
              <w:tabs>
                <w:tab w:val="left" w:pos="851"/>
                <w:tab w:val="left" w:pos="5727"/>
                <w:tab w:val="left" w:pos="9575"/>
              </w:tabs>
              <w:outlineLvl w:val="0"/>
              <w:rPr>
                <w:highlight w:val="yellow"/>
                <w:lang w:val="en-US" w:eastAsia="en-US"/>
              </w:rPr>
            </w:pPr>
            <w:r>
              <w:rPr>
                <w:lang w:val="en-US"/>
              </w:rPr>
              <w:t>42/0/0</w:t>
            </w:r>
          </w:p>
        </w:tc>
        <w:tc>
          <w:tcPr>
            <w:tcW w:w="1702" w:type="dxa"/>
            <w:tcBorders>
              <w:top w:val="single" w:sz="4" w:space="0" w:color="auto"/>
              <w:left w:val="single" w:sz="4" w:space="0" w:color="auto"/>
              <w:bottom w:val="single" w:sz="4" w:space="0" w:color="auto"/>
              <w:right w:val="single" w:sz="4" w:space="0" w:color="auto"/>
            </w:tcBorders>
            <w:hideMark/>
          </w:tcPr>
          <w:p w14:paraId="0D72FFB5" w14:textId="77777777" w:rsidR="00F14CAB" w:rsidRDefault="00F14CAB" w:rsidP="00FE1919">
            <w:pPr>
              <w:rPr>
                <w:lang w:val="en-US" w:eastAsia="en-US"/>
              </w:rPr>
            </w:pPr>
            <w:r>
              <w:rPr>
                <w:lang w:val="en-US"/>
              </w:rPr>
              <w:t>Suppl.6 to 02</w:t>
            </w:r>
          </w:p>
        </w:tc>
        <w:tc>
          <w:tcPr>
            <w:tcW w:w="452" w:type="dxa"/>
            <w:tcBorders>
              <w:top w:val="single" w:sz="4" w:space="0" w:color="auto"/>
              <w:left w:val="single" w:sz="4" w:space="0" w:color="auto"/>
              <w:bottom w:val="single" w:sz="4" w:space="0" w:color="auto"/>
              <w:right w:val="single" w:sz="4" w:space="0" w:color="auto"/>
            </w:tcBorders>
            <w:hideMark/>
          </w:tcPr>
          <w:p w14:paraId="0FC88332"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02699082"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1C1D7F49" w14:textId="77777777" w:rsidR="00F14CAB" w:rsidRDefault="00F14CAB" w:rsidP="00FE1919">
            <w:pPr>
              <w:tabs>
                <w:tab w:val="left" w:pos="851"/>
                <w:tab w:val="left" w:pos="5727"/>
                <w:tab w:val="left" w:pos="9575"/>
              </w:tabs>
              <w:outlineLvl w:val="0"/>
              <w:rPr>
                <w:lang w:val="en-US" w:eastAsia="en-US"/>
              </w:rPr>
            </w:pPr>
            <w:r>
              <w:rPr>
                <w:lang w:val="en-US"/>
              </w:rPr>
              <w:t>129</w:t>
            </w:r>
          </w:p>
        </w:tc>
        <w:tc>
          <w:tcPr>
            <w:tcW w:w="3042" w:type="dxa"/>
            <w:tcBorders>
              <w:top w:val="single" w:sz="4" w:space="0" w:color="auto"/>
              <w:left w:val="single" w:sz="4" w:space="0" w:color="auto"/>
              <w:bottom w:val="single" w:sz="4" w:space="0" w:color="auto"/>
              <w:right w:val="single" w:sz="4" w:space="0" w:color="auto"/>
            </w:tcBorders>
            <w:hideMark/>
          </w:tcPr>
          <w:p w14:paraId="32A8D5D5" w14:textId="77777777" w:rsidR="00F14CAB" w:rsidRDefault="00F14CAB" w:rsidP="00FE1919">
            <w:pPr>
              <w:keepNext/>
              <w:keepLines/>
              <w:tabs>
                <w:tab w:val="left" w:pos="851"/>
                <w:tab w:val="left" w:pos="5727"/>
                <w:tab w:val="left" w:pos="9575"/>
              </w:tabs>
              <w:outlineLvl w:val="0"/>
              <w:rPr>
                <w:rFonts w:asciiTheme="majorBidi" w:hAnsiTheme="majorBidi" w:cstheme="majorBidi"/>
                <w:lang w:val="en-US" w:eastAsia="en-US"/>
              </w:rPr>
            </w:pPr>
            <w:r>
              <w:rPr>
                <w:rFonts w:asciiTheme="majorBidi" w:hAnsiTheme="majorBidi" w:cstheme="majorBidi"/>
                <w:lang w:val="en-US"/>
              </w:rPr>
              <w:t>Enhanced Child Restraint Systems</w:t>
            </w:r>
          </w:p>
        </w:tc>
        <w:tc>
          <w:tcPr>
            <w:tcW w:w="659" w:type="dxa"/>
            <w:tcBorders>
              <w:top w:val="single" w:sz="4" w:space="0" w:color="auto"/>
              <w:left w:val="single" w:sz="4" w:space="0" w:color="auto"/>
              <w:bottom w:val="single" w:sz="4" w:space="0" w:color="auto"/>
              <w:right w:val="single" w:sz="4" w:space="0" w:color="auto"/>
            </w:tcBorders>
            <w:hideMark/>
          </w:tcPr>
          <w:p w14:paraId="12201CB5" w14:textId="77777777" w:rsidR="00F14CAB" w:rsidRDefault="00F14CAB" w:rsidP="00FE1919">
            <w:pPr>
              <w:keepNext/>
              <w:keepLines/>
              <w:tabs>
                <w:tab w:val="left" w:pos="851"/>
                <w:tab w:val="left" w:pos="5727"/>
                <w:tab w:val="left" w:pos="9575"/>
              </w:tabs>
              <w:outlineLvl w:val="0"/>
              <w:rPr>
                <w:lang w:val="en-US" w:eastAsia="en-US"/>
              </w:rPr>
            </w:pPr>
            <w:r>
              <w:rPr>
                <w:lang w:val="en-US"/>
              </w:rPr>
              <w:t>55</w:t>
            </w:r>
          </w:p>
        </w:tc>
        <w:tc>
          <w:tcPr>
            <w:tcW w:w="630" w:type="dxa"/>
            <w:tcBorders>
              <w:top w:val="single" w:sz="4" w:space="0" w:color="auto"/>
              <w:left w:val="single" w:sz="4" w:space="0" w:color="auto"/>
              <w:bottom w:val="single" w:sz="4" w:space="0" w:color="auto"/>
              <w:right w:val="single" w:sz="4" w:space="0" w:color="auto"/>
            </w:tcBorders>
            <w:hideMark/>
          </w:tcPr>
          <w:p w14:paraId="74F9F470" w14:textId="77777777" w:rsidR="00F14CAB" w:rsidRDefault="00F14CAB" w:rsidP="00FE1919">
            <w:pPr>
              <w:keepNext/>
              <w:keepLines/>
              <w:tabs>
                <w:tab w:val="left" w:pos="851"/>
                <w:tab w:val="left" w:pos="5727"/>
                <w:tab w:val="left" w:pos="9575"/>
              </w:tabs>
              <w:outlineLvl w:val="0"/>
              <w:rPr>
                <w:highlight w:val="yellow"/>
                <w:lang w:val="en-US" w:eastAsia="en-US"/>
              </w:rPr>
            </w:pPr>
            <w:r>
              <w:rPr>
                <w:lang w:val="en-US"/>
              </w:rPr>
              <w:t>42</w:t>
            </w:r>
          </w:p>
        </w:tc>
        <w:tc>
          <w:tcPr>
            <w:tcW w:w="1440" w:type="dxa"/>
            <w:tcBorders>
              <w:top w:val="single" w:sz="4" w:space="0" w:color="auto"/>
              <w:left w:val="single" w:sz="4" w:space="0" w:color="auto"/>
              <w:bottom w:val="single" w:sz="4" w:space="0" w:color="auto"/>
              <w:right w:val="single" w:sz="4" w:space="0" w:color="auto"/>
            </w:tcBorders>
            <w:hideMark/>
          </w:tcPr>
          <w:p w14:paraId="34235EBB" w14:textId="77777777" w:rsidR="00F14CAB" w:rsidRDefault="00F14CAB" w:rsidP="00FE1919">
            <w:pPr>
              <w:rPr>
                <w:lang w:val="en-US" w:eastAsia="en-US"/>
              </w:rPr>
            </w:pPr>
            <w:r>
              <w:rPr>
                <w:lang w:val="en-US"/>
              </w:rPr>
              <w:t>2020/58</w:t>
            </w:r>
          </w:p>
        </w:tc>
        <w:tc>
          <w:tcPr>
            <w:tcW w:w="891" w:type="dxa"/>
            <w:tcBorders>
              <w:top w:val="single" w:sz="4" w:space="0" w:color="auto"/>
              <w:left w:val="single" w:sz="4" w:space="0" w:color="auto"/>
              <w:bottom w:val="single" w:sz="4" w:space="0" w:color="auto"/>
              <w:right w:val="single" w:sz="4" w:space="0" w:color="auto"/>
            </w:tcBorders>
            <w:hideMark/>
          </w:tcPr>
          <w:p w14:paraId="4BF5F118" w14:textId="77777777" w:rsidR="00F14CAB" w:rsidRDefault="00F14CAB" w:rsidP="00FE1919">
            <w:pPr>
              <w:keepNext/>
              <w:keepLines/>
              <w:tabs>
                <w:tab w:val="left" w:pos="851"/>
                <w:tab w:val="left" w:pos="5727"/>
                <w:tab w:val="left" w:pos="9575"/>
              </w:tabs>
              <w:outlineLvl w:val="0"/>
              <w:rPr>
                <w:highlight w:val="yellow"/>
                <w:lang w:val="en-US" w:eastAsia="en-US"/>
              </w:rPr>
            </w:pPr>
            <w:r>
              <w:rPr>
                <w:lang w:val="en-US"/>
              </w:rPr>
              <w:t>42/0/0</w:t>
            </w:r>
          </w:p>
        </w:tc>
        <w:tc>
          <w:tcPr>
            <w:tcW w:w="1702" w:type="dxa"/>
            <w:tcBorders>
              <w:top w:val="single" w:sz="4" w:space="0" w:color="auto"/>
              <w:left w:val="single" w:sz="4" w:space="0" w:color="auto"/>
              <w:bottom w:val="single" w:sz="4" w:space="0" w:color="auto"/>
              <w:right w:val="single" w:sz="4" w:space="0" w:color="auto"/>
            </w:tcBorders>
            <w:hideMark/>
          </w:tcPr>
          <w:p w14:paraId="352EF24C" w14:textId="77777777" w:rsidR="00F14CAB" w:rsidRDefault="00F14CAB" w:rsidP="00FE1919">
            <w:pPr>
              <w:rPr>
                <w:lang w:val="en-US" w:eastAsia="en-US"/>
              </w:rPr>
            </w:pPr>
            <w:r>
              <w:rPr>
                <w:lang w:val="en-US"/>
              </w:rPr>
              <w:t>Suppl.4 to 03</w:t>
            </w:r>
          </w:p>
        </w:tc>
        <w:tc>
          <w:tcPr>
            <w:tcW w:w="452" w:type="dxa"/>
            <w:tcBorders>
              <w:top w:val="single" w:sz="4" w:space="0" w:color="auto"/>
              <w:left w:val="single" w:sz="4" w:space="0" w:color="auto"/>
              <w:bottom w:val="single" w:sz="4" w:space="0" w:color="auto"/>
              <w:right w:val="single" w:sz="4" w:space="0" w:color="auto"/>
            </w:tcBorders>
            <w:hideMark/>
          </w:tcPr>
          <w:p w14:paraId="65121983"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7CF7BE5D"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26D97D81" w14:textId="77777777" w:rsidR="00F14CAB" w:rsidRDefault="00F14CAB" w:rsidP="00FE1919">
            <w:pPr>
              <w:tabs>
                <w:tab w:val="left" w:pos="851"/>
                <w:tab w:val="left" w:pos="5727"/>
                <w:tab w:val="left" w:pos="9575"/>
              </w:tabs>
              <w:outlineLvl w:val="0"/>
              <w:rPr>
                <w:lang w:val="en-US" w:eastAsia="en-US"/>
              </w:rPr>
            </w:pPr>
            <w:r>
              <w:rPr>
                <w:lang w:val="en-US"/>
              </w:rPr>
              <w:t>137</w:t>
            </w:r>
          </w:p>
        </w:tc>
        <w:tc>
          <w:tcPr>
            <w:tcW w:w="3042" w:type="dxa"/>
            <w:tcBorders>
              <w:top w:val="single" w:sz="4" w:space="0" w:color="auto"/>
              <w:left w:val="single" w:sz="4" w:space="0" w:color="auto"/>
              <w:bottom w:val="single" w:sz="4" w:space="0" w:color="auto"/>
              <w:right w:val="single" w:sz="4" w:space="0" w:color="auto"/>
            </w:tcBorders>
            <w:hideMark/>
          </w:tcPr>
          <w:p w14:paraId="00B09323" w14:textId="77777777" w:rsidR="00F14CAB" w:rsidRDefault="00F14CAB" w:rsidP="00FE1919">
            <w:pPr>
              <w:keepNext/>
              <w:keepLines/>
              <w:tabs>
                <w:tab w:val="left" w:pos="851"/>
                <w:tab w:val="left" w:pos="5727"/>
                <w:tab w:val="left" w:pos="9575"/>
              </w:tabs>
              <w:outlineLvl w:val="0"/>
              <w:rPr>
                <w:rFonts w:asciiTheme="majorBidi" w:hAnsiTheme="majorBidi" w:cstheme="majorBidi"/>
                <w:lang w:val="en-US" w:eastAsia="en-US"/>
              </w:rPr>
            </w:pPr>
            <w:r>
              <w:rPr>
                <w:rFonts w:asciiTheme="majorBidi" w:hAnsiTheme="majorBidi" w:cstheme="majorBidi"/>
                <w:lang w:val="en-US"/>
              </w:rPr>
              <w:t>Frontal impact with focus on restraint systems</w:t>
            </w:r>
          </w:p>
        </w:tc>
        <w:tc>
          <w:tcPr>
            <w:tcW w:w="659" w:type="dxa"/>
            <w:tcBorders>
              <w:top w:val="single" w:sz="4" w:space="0" w:color="auto"/>
              <w:left w:val="single" w:sz="4" w:space="0" w:color="auto"/>
              <w:bottom w:val="single" w:sz="4" w:space="0" w:color="auto"/>
              <w:right w:val="single" w:sz="4" w:space="0" w:color="auto"/>
            </w:tcBorders>
            <w:hideMark/>
          </w:tcPr>
          <w:p w14:paraId="110964F5" w14:textId="77777777" w:rsidR="00F14CAB" w:rsidRDefault="00F14CAB" w:rsidP="00FE1919">
            <w:pPr>
              <w:keepNext/>
              <w:keepLines/>
              <w:tabs>
                <w:tab w:val="left" w:pos="851"/>
                <w:tab w:val="left" w:pos="5727"/>
                <w:tab w:val="left" w:pos="9575"/>
              </w:tabs>
              <w:outlineLvl w:val="0"/>
              <w:rPr>
                <w:lang w:val="en-US" w:eastAsia="en-US"/>
              </w:rPr>
            </w:pPr>
            <w:r>
              <w:rPr>
                <w:lang w:val="en-US"/>
              </w:rPr>
              <w:t>55</w:t>
            </w:r>
          </w:p>
        </w:tc>
        <w:tc>
          <w:tcPr>
            <w:tcW w:w="630" w:type="dxa"/>
            <w:tcBorders>
              <w:top w:val="single" w:sz="4" w:space="0" w:color="auto"/>
              <w:left w:val="single" w:sz="4" w:space="0" w:color="auto"/>
              <w:bottom w:val="single" w:sz="4" w:space="0" w:color="auto"/>
              <w:right w:val="single" w:sz="4" w:space="0" w:color="auto"/>
            </w:tcBorders>
            <w:hideMark/>
          </w:tcPr>
          <w:p w14:paraId="3072CA2C" w14:textId="77777777" w:rsidR="00F14CAB" w:rsidRDefault="00F14CAB" w:rsidP="00FE1919">
            <w:pPr>
              <w:keepNext/>
              <w:keepLines/>
              <w:tabs>
                <w:tab w:val="left" w:pos="851"/>
                <w:tab w:val="left" w:pos="5727"/>
                <w:tab w:val="left" w:pos="9575"/>
              </w:tabs>
              <w:outlineLvl w:val="0"/>
              <w:rPr>
                <w:lang w:val="en-US" w:eastAsia="en-US"/>
              </w:rPr>
            </w:pPr>
            <w:r>
              <w:rPr>
                <w:lang w:val="en-US"/>
              </w:rPr>
              <w:t>42</w:t>
            </w:r>
          </w:p>
        </w:tc>
        <w:tc>
          <w:tcPr>
            <w:tcW w:w="1440" w:type="dxa"/>
            <w:tcBorders>
              <w:top w:val="single" w:sz="4" w:space="0" w:color="auto"/>
              <w:left w:val="single" w:sz="4" w:space="0" w:color="auto"/>
              <w:bottom w:val="single" w:sz="4" w:space="0" w:color="auto"/>
              <w:right w:val="single" w:sz="4" w:space="0" w:color="auto"/>
            </w:tcBorders>
            <w:hideMark/>
          </w:tcPr>
          <w:p w14:paraId="3EC2BDAF" w14:textId="77777777" w:rsidR="00F14CAB" w:rsidRDefault="00F14CAB" w:rsidP="00FE1919">
            <w:pPr>
              <w:rPr>
                <w:lang w:val="en-US" w:eastAsia="en-US"/>
              </w:rPr>
            </w:pPr>
            <w:r>
              <w:rPr>
                <w:lang w:val="en-US"/>
              </w:rPr>
              <w:t>2020/59</w:t>
            </w:r>
          </w:p>
        </w:tc>
        <w:tc>
          <w:tcPr>
            <w:tcW w:w="891" w:type="dxa"/>
            <w:tcBorders>
              <w:top w:val="single" w:sz="4" w:space="0" w:color="auto"/>
              <w:left w:val="single" w:sz="4" w:space="0" w:color="auto"/>
              <w:bottom w:val="single" w:sz="4" w:space="0" w:color="auto"/>
              <w:right w:val="single" w:sz="4" w:space="0" w:color="auto"/>
            </w:tcBorders>
            <w:hideMark/>
          </w:tcPr>
          <w:p w14:paraId="4FF3AD8A" w14:textId="77777777" w:rsidR="00F14CAB" w:rsidRDefault="00F14CAB" w:rsidP="00FE1919">
            <w:pPr>
              <w:keepNext/>
              <w:keepLines/>
              <w:tabs>
                <w:tab w:val="left" w:pos="851"/>
                <w:tab w:val="left" w:pos="5727"/>
                <w:tab w:val="left" w:pos="9575"/>
              </w:tabs>
              <w:outlineLvl w:val="0"/>
              <w:rPr>
                <w:lang w:val="en-US" w:eastAsia="en-US"/>
              </w:rPr>
            </w:pPr>
            <w:r>
              <w:rPr>
                <w:lang w:val="en-US"/>
              </w:rPr>
              <w:t>42/0/0</w:t>
            </w:r>
          </w:p>
        </w:tc>
        <w:tc>
          <w:tcPr>
            <w:tcW w:w="1702" w:type="dxa"/>
            <w:tcBorders>
              <w:top w:val="single" w:sz="4" w:space="0" w:color="auto"/>
              <w:left w:val="single" w:sz="4" w:space="0" w:color="auto"/>
              <w:bottom w:val="single" w:sz="4" w:space="0" w:color="auto"/>
              <w:right w:val="single" w:sz="4" w:space="0" w:color="auto"/>
            </w:tcBorders>
            <w:hideMark/>
          </w:tcPr>
          <w:p w14:paraId="525569E3" w14:textId="77777777" w:rsidR="00F14CAB" w:rsidRDefault="00F14CAB" w:rsidP="00FE1919">
            <w:pPr>
              <w:rPr>
                <w:lang w:val="en-US" w:eastAsia="en-US"/>
              </w:rPr>
            </w:pPr>
            <w:r>
              <w:rPr>
                <w:lang w:val="en-US"/>
              </w:rPr>
              <w:t>Suppl.3 to 01</w:t>
            </w:r>
          </w:p>
        </w:tc>
        <w:tc>
          <w:tcPr>
            <w:tcW w:w="452" w:type="dxa"/>
            <w:tcBorders>
              <w:top w:val="single" w:sz="4" w:space="0" w:color="auto"/>
              <w:left w:val="single" w:sz="4" w:space="0" w:color="auto"/>
              <w:bottom w:val="single" w:sz="4" w:space="0" w:color="auto"/>
              <w:right w:val="single" w:sz="4" w:space="0" w:color="auto"/>
            </w:tcBorders>
            <w:hideMark/>
          </w:tcPr>
          <w:p w14:paraId="31CC12BE"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7F2ABBC1"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474EF098" w14:textId="77777777" w:rsidR="00F14CAB" w:rsidRDefault="00F14CAB" w:rsidP="00FE1919">
            <w:pPr>
              <w:tabs>
                <w:tab w:val="left" w:pos="851"/>
                <w:tab w:val="left" w:pos="5727"/>
                <w:tab w:val="left" w:pos="9575"/>
              </w:tabs>
              <w:outlineLvl w:val="0"/>
              <w:rPr>
                <w:lang w:val="en-US" w:eastAsia="en-US"/>
              </w:rPr>
            </w:pPr>
            <w:r>
              <w:rPr>
                <w:lang w:val="en-US"/>
              </w:rPr>
              <w:t>138</w:t>
            </w:r>
          </w:p>
        </w:tc>
        <w:tc>
          <w:tcPr>
            <w:tcW w:w="3042" w:type="dxa"/>
            <w:tcBorders>
              <w:top w:val="single" w:sz="4" w:space="0" w:color="auto"/>
              <w:left w:val="single" w:sz="4" w:space="0" w:color="auto"/>
              <w:bottom w:val="single" w:sz="4" w:space="0" w:color="auto"/>
              <w:right w:val="single" w:sz="4" w:space="0" w:color="auto"/>
            </w:tcBorders>
            <w:hideMark/>
          </w:tcPr>
          <w:p w14:paraId="3A70C5F8" w14:textId="77777777" w:rsidR="00F14CAB" w:rsidRDefault="00F14CAB" w:rsidP="00FE1919">
            <w:pPr>
              <w:keepNext/>
              <w:keepLines/>
              <w:tabs>
                <w:tab w:val="left" w:pos="851"/>
                <w:tab w:val="left" w:pos="5727"/>
                <w:tab w:val="left" w:pos="9575"/>
              </w:tabs>
              <w:outlineLvl w:val="0"/>
              <w:rPr>
                <w:rFonts w:asciiTheme="majorBidi" w:hAnsiTheme="majorBidi" w:cstheme="majorBidi"/>
                <w:lang w:val="en-US" w:eastAsia="en-US"/>
              </w:rPr>
            </w:pPr>
            <w:r>
              <w:rPr>
                <w:rFonts w:asciiTheme="majorBidi" w:hAnsiTheme="majorBidi" w:cstheme="majorBidi"/>
                <w:lang w:val="en-US"/>
              </w:rPr>
              <w:t>Quiet road transport vehicles</w:t>
            </w:r>
          </w:p>
        </w:tc>
        <w:tc>
          <w:tcPr>
            <w:tcW w:w="659" w:type="dxa"/>
            <w:tcBorders>
              <w:top w:val="single" w:sz="4" w:space="0" w:color="auto"/>
              <w:left w:val="single" w:sz="4" w:space="0" w:color="auto"/>
              <w:bottom w:val="single" w:sz="4" w:space="0" w:color="auto"/>
              <w:right w:val="single" w:sz="4" w:space="0" w:color="auto"/>
            </w:tcBorders>
            <w:hideMark/>
          </w:tcPr>
          <w:p w14:paraId="13679144" w14:textId="77777777" w:rsidR="00F14CAB" w:rsidRDefault="00F14CAB" w:rsidP="00FE1919">
            <w:pPr>
              <w:keepNext/>
              <w:keepLines/>
              <w:tabs>
                <w:tab w:val="left" w:pos="851"/>
                <w:tab w:val="left" w:pos="5727"/>
                <w:tab w:val="left" w:pos="9575"/>
              </w:tabs>
              <w:outlineLvl w:val="0"/>
              <w:rPr>
                <w:lang w:val="en-US" w:eastAsia="en-US"/>
              </w:rPr>
            </w:pPr>
            <w:r>
              <w:rPr>
                <w:lang w:val="en-US"/>
              </w:rPr>
              <w:t>56</w:t>
            </w:r>
          </w:p>
        </w:tc>
        <w:tc>
          <w:tcPr>
            <w:tcW w:w="630" w:type="dxa"/>
            <w:tcBorders>
              <w:top w:val="single" w:sz="4" w:space="0" w:color="auto"/>
              <w:left w:val="single" w:sz="4" w:space="0" w:color="auto"/>
              <w:bottom w:val="single" w:sz="4" w:space="0" w:color="auto"/>
              <w:right w:val="single" w:sz="4" w:space="0" w:color="auto"/>
            </w:tcBorders>
            <w:hideMark/>
          </w:tcPr>
          <w:p w14:paraId="073C8CD6" w14:textId="77777777" w:rsidR="00F14CAB" w:rsidRDefault="00F14CAB" w:rsidP="00FE1919">
            <w:pPr>
              <w:keepNext/>
              <w:keepLines/>
              <w:tabs>
                <w:tab w:val="left" w:pos="851"/>
                <w:tab w:val="left" w:pos="5727"/>
                <w:tab w:val="left" w:pos="9575"/>
              </w:tabs>
              <w:outlineLvl w:val="0"/>
              <w:rPr>
                <w:lang w:val="en-US" w:eastAsia="en-US"/>
              </w:rPr>
            </w:pPr>
            <w:r>
              <w:rPr>
                <w:lang w:val="en-US"/>
              </w:rPr>
              <w:t>43</w:t>
            </w:r>
          </w:p>
        </w:tc>
        <w:tc>
          <w:tcPr>
            <w:tcW w:w="1440" w:type="dxa"/>
            <w:tcBorders>
              <w:top w:val="single" w:sz="4" w:space="0" w:color="auto"/>
              <w:left w:val="single" w:sz="4" w:space="0" w:color="auto"/>
              <w:bottom w:val="single" w:sz="4" w:space="0" w:color="auto"/>
              <w:right w:val="single" w:sz="4" w:space="0" w:color="auto"/>
            </w:tcBorders>
            <w:hideMark/>
          </w:tcPr>
          <w:p w14:paraId="38F3AAE2" w14:textId="77777777" w:rsidR="00F14CAB" w:rsidRDefault="00F14CAB" w:rsidP="00FE1919">
            <w:pPr>
              <w:rPr>
                <w:lang w:val="en-US" w:eastAsia="en-US"/>
              </w:rPr>
            </w:pPr>
            <w:r>
              <w:rPr>
                <w:lang w:val="en-US"/>
              </w:rPr>
              <w:t>2020/71</w:t>
            </w:r>
          </w:p>
        </w:tc>
        <w:tc>
          <w:tcPr>
            <w:tcW w:w="891" w:type="dxa"/>
            <w:tcBorders>
              <w:top w:val="single" w:sz="4" w:space="0" w:color="auto"/>
              <w:left w:val="single" w:sz="4" w:space="0" w:color="auto"/>
              <w:bottom w:val="single" w:sz="4" w:space="0" w:color="auto"/>
              <w:right w:val="single" w:sz="4" w:space="0" w:color="auto"/>
            </w:tcBorders>
            <w:hideMark/>
          </w:tcPr>
          <w:p w14:paraId="76EF8254" w14:textId="77777777" w:rsidR="00F14CAB" w:rsidRDefault="00F14CAB" w:rsidP="00FE1919">
            <w:pPr>
              <w:keepNext/>
              <w:keepLines/>
              <w:tabs>
                <w:tab w:val="left" w:pos="851"/>
                <w:tab w:val="left" w:pos="5727"/>
                <w:tab w:val="left" w:pos="9575"/>
              </w:tabs>
              <w:outlineLvl w:val="0"/>
              <w:rPr>
                <w:lang w:val="en-US" w:eastAsia="en-US"/>
              </w:rPr>
            </w:pPr>
            <w:r>
              <w:rPr>
                <w:lang w:val="en-US"/>
              </w:rPr>
              <w:t>43/0/0</w:t>
            </w:r>
          </w:p>
        </w:tc>
        <w:tc>
          <w:tcPr>
            <w:tcW w:w="1702" w:type="dxa"/>
            <w:tcBorders>
              <w:top w:val="single" w:sz="4" w:space="0" w:color="auto"/>
              <w:left w:val="single" w:sz="4" w:space="0" w:color="auto"/>
              <w:bottom w:val="single" w:sz="4" w:space="0" w:color="auto"/>
              <w:right w:val="single" w:sz="4" w:space="0" w:color="auto"/>
            </w:tcBorders>
            <w:hideMark/>
          </w:tcPr>
          <w:p w14:paraId="5D67D5BD" w14:textId="77777777" w:rsidR="00F14CAB" w:rsidRDefault="00F14CAB" w:rsidP="00FE1919">
            <w:pPr>
              <w:rPr>
                <w:lang w:val="en-US" w:eastAsia="en-US"/>
              </w:rPr>
            </w:pPr>
            <w:r>
              <w:rPr>
                <w:lang w:val="en-US"/>
              </w:rPr>
              <w:t>Suppl.2 to 01</w:t>
            </w:r>
          </w:p>
        </w:tc>
        <w:tc>
          <w:tcPr>
            <w:tcW w:w="452" w:type="dxa"/>
            <w:tcBorders>
              <w:top w:val="single" w:sz="4" w:space="0" w:color="auto"/>
              <w:left w:val="single" w:sz="4" w:space="0" w:color="auto"/>
              <w:bottom w:val="single" w:sz="4" w:space="0" w:color="auto"/>
              <w:right w:val="single" w:sz="4" w:space="0" w:color="auto"/>
            </w:tcBorders>
            <w:hideMark/>
          </w:tcPr>
          <w:p w14:paraId="737F8BFF"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3F0B58BC"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2571E0B6" w14:textId="77777777" w:rsidR="00F14CAB" w:rsidRDefault="00F14CAB" w:rsidP="00FE1919">
            <w:pPr>
              <w:tabs>
                <w:tab w:val="left" w:pos="851"/>
                <w:tab w:val="left" w:pos="5727"/>
                <w:tab w:val="left" w:pos="9575"/>
              </w:tabs>
              <w:outlineLvl w:val="0"/>
              <w:rPr>
                <w:lang w:val="en-US" w:eastAsia="en-US"/>
              </w:rPr>
            </w:pPr>
            <w:r>
              <w:rPr>
                <w:lang w:val="en-US"/>
              </w:rPr>
              <w:t>140</w:t>
            </w:r>
          </w:p>
        </w:tc>
        <w:tc>
          <w:tcPr>
            <w:tcW w:w="3042" w:type="dxa"/>
            <w:tcBorders>
              <w:top w:val="single" w:sz="4" w:space="0" w:color="auto"/>
              <w:left w:val="single" w:sz="4" w:space="0" w:color="auto"/>
              <w:bottom w:val="single" w:sz="4" w:space="0" w:color="auto"/>
              <w:right w:val="single" w:sz="4" w:space="0" w:color="auto"/>
            </w:tcBorders>
            <w:hideMark/>
          </w:tcPr>
          <w:p w14:paraId="1CC67ADD" w14:textId="77777777" w:rsidR="00F14CAB" w:rsidRDefault="00F14CAB" w:rsidP="00FE1919">
            <w:pPr>
              <w:keepNext/>
              <w:keepLines/>
              <w:tabs>
                <w:tab w:val="left" w:pos="851"/>
                <w:tab w:val="left" w:pos="5727"/>
                <w:tab w:val="left" w:pos="9575"/>
              </w:tabs>
              <w:outlineLvl w:val="0"/>
              <w:rPr>
                <w:rFonts w:asciiTheme="majorBidi" w:hAnsiTheme="majorBidi" w:cstheme="majorBidi"/>
                <w:lang w:val="en-US" w:eastAsia="en-US"/>
              </w:rPr>
            </w:pPr>
            <w:r>
              <w:rPr>
                <w:rFonts w:asciiTheme="majorBidi" w:hAnsiTheme="majorBidi" w:cstheme="majorBidi"/>
                <w:lang w:val="en-US"/>
              </w:rPr>
              <w:t>Electronic Stability Control (ESC)</w:t>
            </w:r>
          </w:p>
        </w:tc>
        <w:tc>
          <w:tcPr>
            <w:tcW w:w="659" w:type="dxa"/>
            <w:tcBorders>
              <w:top w:val="single" w:sz="4" w:space="0" w:color="auto"/>
              <w:left w:val="single" w:sz="4" w:space="0" w:color="auto"/>
              <w:bottom w:val="single" w:sz="4" w:space="0" w:color="auto"/>
              <w:right w:val="single" w:sz="4" w:space="0" w:color="auto"/>
            </w:tcBorders>
            <w:hideMark/>
          </w:tcPr>
          <w:p w14:paraId="05643479" w14:textId="77777777" w:rsidR="00F14CAB" w:rsidRDefault="00F14CAB" w:rsidP="00FE1919">
            <w:pPr>
              <w:keepNext/>
              <w:keepLines/>
              <w:tabs>
                <w:tab w:val="left" w:pos="851"/>
                <w:tab w:val="left" w:pos="5727"/>
                <w:tab w:val="left" w:pos="9575"/>
              </w:tabs>
              <w:outlineLvl w:val="0"/>
              <w:rPr>
                <w:lang w:val="en-US" w:eastAsia="en-US"/>
              </w:rPr>
            </w:pPr>
            <w:r>
              <w:rPr>
                <w:lang w:val="en-US"/>
              </w:rPr>
              <w:t>56</w:t>
            </w:r>
          </w:p>
        </w:tc>
        <w:tc>
          <w:tcPr>
            <w:tcW w:w="630" w:type="dxa"/>
            <w:tcBorders>
              <w:top w:val="single" w:sz="4" w:space="0" w:color="auto"/>
              <w:left w:val="single" w:sz="4" w:space="0" w:color="auto"/>
              <w:bottom w:val="single" w:sz="4" w:space="0" w:color="auto"/>
              <w:right w:val="single" w:sz="4" w:space="0" w:color="auto"/>
            </w:tcBorders>
            <w:hideMark/>
          </w:tcPr>
          <w:p w14:paraId="703DC4AB" w14:textId="77777777" w:rsidR="00F14CAB" w:rsidRDefault="00F14CAB" w:rsidP="00FE1919">
            <w:pPr>
              <w:keepNext/>
              <w:keepLines/>
              <w:tabs>
                <w:tab w:val="left" w:pos="851"/>
                <w:tab w:val="left" w:pos="5727"/>
                <w:tab w:val="left" w:pos="9575"/>
              </w:tabs>
              <w:outlineLvl w:val="0"/>
              <w:rPr>
                <w:lang w:val="en-US" w:eastAsia="en-US"/>
              </w:rPr>
            </w:pPr>
            <w:r>
              <w:rPr>
                <w:lang w:val="en-US"/>
              </w:rPr>
              <w:t>43</w:t>
            </w:r>
          </w:p>
        </w:tc>
        <w:tc>
          <w:tcPr>
            <w:tcW w:w="1440" w:type="dxa"/>
            <w:tcBorders>
              <w:top w:val="single" w:sz="4" w:space="0" w:color="auto"/>
              <w:left w:val="single" w:sz="4" w:space="0" w:color="auto"/>
              <w:bottom w:val="single" w:sz="4" w:space="0" w:color="auto"/>
              <w:right w:val="single" w:sz="4" w:space="0" w:color="auto"/>
            </w:tcBorders>
            <w:hideMark/>
          </w:tcPr>
          <w:p w14:paraId="0CAED59A" w14:textId="77777777" w:rsidR="00F14CAB" w:rsidRDefault="00F14CAB" w:rsidP="00FE1919">
            <w:pPr>
              <w:rPr>
                <w:lang w:val="en-US" w:eastAsia="en-US"/>
              </w:rPr>
            </w:pPr>
            <w:r>
              <w:rPr>
                <w:lang w:val="en-US"/>
              </w:rPr>
              <w:t>2020/68</w:t>
            </w:r>
          </w:p>
        </w:tc>
        <w:tc>
          <w:tcPr>
            <w:tcW w:w="891" w:type="dxa"/>
            <w:tcBorders>
              <w:top w:val="single" w:sz="4" w:space="0" w:color="auto"/>
              <w:left w:val="single" w:sz="4" w:space="0" w:color="auto"/>
              <w:bottom w:val="single" w:sz="4" w:space="0" w:color="auto"/>
              <w:right w:val="single" w:sz="4" w:space="0" w:color="auto"/>
            </w:tcBorders>
            <w:hideMark/>
          </w:tcPr>
          <w:p w14:paraId="2A4523A1" w14:textId="77777777" w:rsidR="00F14CAB" w:rsidRDefault="00F14CAB" w:rsidP="00FE1919">
            <w:pPr>
              <w:keepNext/>
              <w:keepLines/>
              <w:tabs>
                <w:tab w:val="left" w:pos="851"/>
                <w:tab w:val="left" w:pos="5727"/>
                <w:tab w:val="left" w:pos="9575"/>
              </w:tabs>
              <w:outlineLvl w:val="0"/>
              <w:rPr>
                <w:lang w:val="en-US" w:eastAsia="en-US"/>
              </w:rPr>
            </w:pPr>
            <w:r>
              <w:rPr>
                <w:lang w:val="en-US"/>
              </w:rPr>
              <w:t>43/0/0</w:t>
            </w:r>
          </w:p>
        </w:tc>
        <w:tc>
          <w:tcPr>
            <w:tcW w:w="1702" w:type="dxa"/>
            <w:tcBorders>
              <w:top w:val="single" w:sz="4" w:space="0" w:color="auto"/>
              <w:left w:val="single" w:sz="4" w:space="0" w:color="auto"/>
              <w:bottom w:val="single" w:sz="4" w:space="0" w:color="auto"/>
              <w:right w:val="single" w:sz="4" w:space="0" w:color="auto"/>
            </w:tcBorders>
            <w:hideMark/>
          </w:tcPr>
          <w:p w14:paraId="3974912F" w14:textId="77777777" w:rsidR="00F14CAB" w:rsidRDefault="00F14CAB" w:rsidP="00FE1919">
            <w:pPr>
              <w:rPr>
                <w:lang w:val="en-US" w:eastAsia="en-US"/>
              </w:rPr>
            </w:pPr>
            <w:r>
              <w:rPr>
                <w:lang w:val="en-US"/>
              </w:rPr>
              <w:t>Suppl.4 to 00</w:t>
            </w:r>
          </w:p>
        </w:tc>
        <w:tc>
          <w:tcPr>
            <w:tcW w:w="452" w:type="dxa"/>
            <w:tcBorders>
              <w:top w:val="single" w:sz="4" w:space="0" w:color="auto"/>
              <w:left w:val="single" w:sz="4" w:space="0" w:color="auto"/>
              <w:bottom w:val="single" w:sz="4" w:space="0" w:color="auto"/>
              <w:right w:val="single" w:sz="4" w:space="0" w:color="auto"/>
            </w:tcBorders>
            <w:hideMark/>
          </w:tcPr>
          <w:p w14:paraId="47F28CAB"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5087EB62"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3157EB41" w14:textId="77777777" w:rsidR="00F14CAB" w:rsidRDefault="00F14CAB" w:rsidP="00FE1919">
            <w:pPr>
              <w:tabs>
                <w:tab w:val="left" w:pos="851"/>
                <w:tab w:val="left" w:pos="5727"/>
                <w:tab w:val="left" w:pos="9575"/>
              </w:tabs>
              <w:outlineLvl w:val="0"/>
              <w:rPr>
                <w:lang w:val="en-US" w:eastAsia="en-US"/>
              </w:rPr>
            </w:pPr>
            <w:r>
              <w:rPr>
                <w:lang w:val="en-US"/>
              </w:rPr>
              <w:t>152</w:t>
            </w:r>
          </w:p>
        </w:tc>
        <w:tc>
          <w:tcPr>
            <w:tcW w:w="3042" w:type="dxa"/>
            <w:tcBorders>
              <w:top w:val="single" w:sz="4" w:space="0" w:color="auto"/>
              <w:left w:val="single" w:sz="4" w:space="0" w:color="auto"/>
              <w:bottom w:val="single" w:sz="4" w:space="0" w:color="auto"/>
              <w:right w:val="single" w:sz="4" w:space="0" w:color="auto"/>
            </w:tcBorders>
            <w:hideMark/>
          </w:tcPr>
          <w:p w14:paraId="14E8F6FB" w14:textId="77777777" w:rsidR="00F14CAB" w:rsidRDefault="00F14CAB" w:rsidP="00FE1919">
            <w:pPr>
              <w:keepNext/>
              <w:keepLines/>
              <w:tabs>
                <w:tab w:val="left" w:pos="851"/>
                <w:tab w:val="left" w:pos="5727"/>
                <w:tab w:val="left" w:pos="9575"/>
              </w:tabs>
              <w:outlineLvl w:val="0"/>
              <w:rPr>
                <w:bCs/>
                <w:lang w:val="en-US" w:eastAsia="en-US"/>
              </w:rPr>
            </w:pPr>
            <w:r>
              <w:rPr>
                <w:bCs/>
                <w:lang w:val="en-US"/>
              </w:rPr>
              <w:t>AEBS for M</w:t>
            </w:r>
            <w:r>
              <w:rPr>
                <w:bCs/>
                <w:vertAlign w:val="subscript"/>
                <w:lang w:val="en-US"/>
              </w:rPr>
              <w:t>1</w:t>
            </w:r>
            <w:r>
              <w:rPr>
                <w:bCs/>
                <w:lang w:val="en-US"/>
              </w:rPr>
              <w:t xml:space="preserve"> and N</w:t>
            </w:r>
            <w:r>
              <w:rPr>
                <w:bCs/>
                <w:vertAlign w:val="subscript"/>
                <w:lang w:val="en-US"/>
              </w:rPr>
              <w:t>1</w:t>
            </w:r>
          </w:p>
        </w:tc>
        <w:tc>
          <w:tcPr>
            <w:tcW w:w="659" w:type="dxa"/>
            <w:tcBorders>
              <w:top w:val="single" w:sz="4" w:space="0" w:color="auto"/>
              <w:left w:val="single" w:sz="4" w:space="0" w:color="auto"/>
              <w:bottom w:val="single" w:sz="4" w:space="0" w:color="auto"/>
              <w:right w:val="single" w:sz="4" w:space="0" w:color="auto"/>
            </w:tcBorders>
            <w:hideMark/>
          </w:tcPr>
          <w:p w14:paraId="4857B0E8" w14:textId="77777777" w:rsidR="00F14CAB" w:rsidRDefault="00F14CAB" w:rsidP="00FE1919">
            <w:pPr>
              <w:keepNext/>
              <w:keepLines/>
              <w:tabs>
                <w:tab w:val="left" w:pos="851"/>
                <w:tab w:val="left" w:pos="5727"/>
                <w:tab w:val="left" w:pos="9575"/>
              </w:tabs>
              <w:outlineLvl w:val="0"/>
              <w:rPr>
                <w:lang w:val="en-US" w:eastAsia="en-US"/>
              </w:rPr>
            </w:pPr>
            <w:r>
              <w:rPr>
                <w:lang w:val="en-US"/>
              </w:rPr>
              <w:t>56</w:t>
            </w:r>
          </w:p>
        </w:tc>
        <w:tc>
          <w:tcPr>
            <w:tcW w:w="630" w:type="dxa"/>
            <w:tcBorders>
              <w:top w:val="single" w:sz="4" w:space="0" w:color="auto"/>
              <w:left w:val="single" w:sz="4" w:space="0" w:color="auto"/>
              <w:bottom w:val="single" w:sz="4" w:space="0" w:color="auto"/>
              <w:right w:val="single" w:sz="4" w:space="0" w:color="auto"/>
            </w:tcBorders>
            <w:hideMark/>
          </w:tcPr>
          <w:p w14:paraId="672A972F" w14:textId="77777777" w:rsidR="00F14CAB" w:rsidRDefault="00F14CAB" w:rsidP="00FE1919">
            <w:pPr>
              <w:keepNext/>
              <w:keepLines/>
              <w:tabs>
                <w:tab w:val="left" w:pos="851"/>
                <w:tab w:val="left" w:pos="5727"/>
                <w:tab w:val="left" w:pos="9575"/>
              </w:tabs>
              <w:outlineLvl w:val="0"/>
              <w:rPr>
                <w:lang w:val="en-US" w:eastAsia="en-US"/>
              </w:rPr>
            </w:pPr>
            <w:r>
              <w:rPr>
                <w:lang w:val="en-US"/>
              </w:rPr>
              <w:t>43</w:t>
            </w:r>
          </w:p>
        </w:tc>
        <w:tc>
          <w:tcPr>
            <w:tcW w:w="1440" w:type="dxa"/>
            <w:tcBorders>
              <w:top w:val="single" w:sz="4" w:space="0" w:color="auto"/>
              <w:left w:val="single" w:sz="4" w:space="0" w:color="auto"/>
              <w:bottom w:val="single" w:sz="4" w:space="0" w:color="auto"/>
              <w:right w:val="single" w:sz="4" w:space="0" w:color="auto"/>
            </w:tcBorders>
            <w:hideMark/>
          </w:tcPr>
          <w:p w14:paraId="67F6DD48" w14:textId="77777777" w:rsidR="00F14CAB" w:rsidRDefault="00F14CAB" w:rsidP="00FE1919">
            <w:pPr>
              <w:keepNext/>
              <w:keepLines/>
              <w:tabs>
                <w:tab w:val="left" w:pos="851"/>
                <w:tab w:val="left" w:pos="5727"/>
                <w:tab w:val="left" w:pos="9575"/>
              </w:tabs>
              <w:outlineLvl w:val="0"/>
              <w:rPr>
                <w:lang w:val="en-US" w:eastAsia="en-US"/>
              </w:rPr>
            </w:pPr>
            <w:r>
              <w:rPr>
                <w:lang w:val="en-US"/>
              </w:rPr>
              <w:t>2020/69</w:t>
            </w:r>
          </w:p>
        </w:tc>
        <w:tc>
          <w:tcPr>
            <w:tcW w:w="891" w:type="dxa"/>
            <w:tcBorders>
              <w:top w:val="single" w:sz="4" w:space="0" w:color="auto"/>
              <w:left w:val="single" w:sz="4" w:space="0" w:color="auto"/>
              <w:bottom w:val="single" w:sz="4" w:space="0" w:color="auto"/>
              <w:right w:val="single" w:sz="4" w:space="0" w:color="auto"/>
            </w:tcBorders>
            <w:hideMark/>
          </w:tcPr>
          <w:p w14:paraId="049412FD" w14:textId="77777777" w:rsidR="00F14CAB" w:rsidRDefault="00F14CAB" w:rsidP="00FE1919">
            <w:pPr>
              <w:keepNext/>
              <w:keepLines/>
              <w:tabs>
                <w:tab w:val="left" w:pos="851"/>
                <w:tab w:val="left" w:pos="5727"/>
                <w:tab w:val="left" w:pos="9575"/>
              </w:tabs>
              <w:outlineLvl w:val="0"/>
              <w:rPr>
                <w:lang w:val="en-US" w:eastAsia="en-US"/>
              </w:rPr>
            </w:pPr>
            <w:r>
              <w:rPr>
                <w:lang w:val="en-US"/>
              </w:rPr>
              <w:t>42/0/1</w:t>
            </w:r>
          </w:p>
        </w:tc>
        <w:tc>
          <w:tcPr>
            <w:tcW w:w="1702" w:type="dxa"/>
            <w:tcBorders>
              <w:top w:val="single" w:sz="4" w:space="0" w:color="auto"/>
              <w:left w:val="single" w:sz="4" w:space="0" w:color="auto"/>
              <w:bottom w:val="single" w:sz="4" w:space="0" w:color="auto"/>
              <w:right w:val="single" w:sz="4" w:space="0" w:color="auto"/>
            </w:tcBorders>
            <w:hideMark/>
          </w:tcPr>
          <w:p w14:paraId="3FA922BE" w14:textId="77777777" w:rsidR="00F14CAB" w:rsidRDefault="00F14CAB" w:rsidP="00FE1919">
            <w:pPr>
              <w:keepNext/>
              <w:keepLines/>
              <w:tabs>
                <w:tab w:val="left" w:pos="851"/>
                <w:tab w:val="left" w:pos="5727"/>
                <w:tab w:val="left" w:pos="9575"/>
              </w:tabs>
              <w:outlineLvl w:val="0"/>
              <w:rPr>
                <w:lang w:val="en-US" w:eastAsia="en-US"/>
              </w:rPr>
            </w:pPr>
            <w:r>
              <w:rPr>
                <w:lang w:val="en-US"/>
              </w:rPr>
              <w:t>Suppl.1 to 01</w:t>
            </w:r>
          </w:p>
        </w:tc>
        <w:tc>
          <w:tcPr>
            <w:tcW w:w="452" w:type="dxa"/>
            <w:tcBorders>
              <w:top w:val="single" w:sz="4" w:space="0" w:color="auto"/>
              <w:left w:val="single" w:sz="4" w:space="0" w:color="auto"/>
              <w:bottom w:val="single" w:sz="4" w:space="0" w:color="auto"/>
              <w:right w:val="single" w:sz="4" w:space="0" w:color="auto"/>
            </w:tcBorders>
            <w:hideMark/>
          </w:tcPr>
          <w:p w14:paraId="56A69AA7"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r w:rsidR="00F14CAB" w14:paraId="05907BFE" w14:textId="77777777" w:rsidTr="00FE1919">
        <w:trPr>
          <w:cantSplit/>
          <w:trHeight w:val="454"/>
        </w:trPr>
        <w:tc>
          <w:tcPr>
            <w:tcW w:w="709" w:type="dxa"/>
            <w:tcBorders>
              <w:top w:val="single" w:sz="4" w:space="0" w:color="auto"/>
              <w:left w:val="single" w:sz="4" w:space="0" w:color="auto"/>
              <w:bottom w:val="single" w:sz="12" w:space="0" w:color="auto"/>
              <w:right w:val="single" w:sz="4" w:space="0" w:color="auto"/>
            </w:tcBorders>
            <w:hideMark/>
          </w:tcPr>
          <w:p w14:paraId="095DEBF7" w14:textId="77777777" w:rsidR="00F14CAB" w:rsidRDefault="00F14CAB" w:rsidP="00FE1919">
            <w:pPr>
              <w:tabs>
                <w:tab w:val="left" w:pos="851"/>
                <w:tab w:val="left" w:pos="5727"/>
                <w:tab w:val="left" w:pos="9575"/>
              </w:tabs>
              <w:outlineLvl w:val="0"/>
              <w:rPr>
                <w:lang w:val="en-US" w:eastAsia="en-US"/>
              </w:rPr>
            </w:pPr>
            <w:r>
              <w:rPr>
                <w:lang w:val="en-US"/>
              </w:rPr>
              <w:lastRenderedPageBreak/>
              <w:t>152</w:t>
            </w:r>
          </w:p>
        </w:tc>
        <w:tc>
          <w:tcPr>
            <w:tcW w:w="3042" w:type="dxa"/>
            <w:tcBorders>
              <w:top w:val="single" w:sz="4" w:space="0" w:color="auto"/>
              <w:left w:val="single" w:sz="4" w:space="0" w:color="auto"/>
              <w:bottom w:val="single" w:sz="12" w:space="0" w:color="auto"/>
              <w:right w:val="single" w:sz="4" w:space="0" w:color="auto"/>
            </w:tcBorders>
            <w:hideMark/>
          </w:tcPr>
          <w:p w14:paraId="733222A4" w14:textId="77777777" w:rsidR="00F14CAB" w:rsidRDefault="00F14CAB" w:rsidP="00FE1919">
            <w:pPr>
              <w:keepNext/>
              <w:keepLines/>
              <w:tabs>
                <w:tab w:val="left" w:pos="851"/>
                <w:tab w:val="left" w:pos="5727"/>
                <w:tab w:val="left" w:pos="9575"/>
              </w:tabs>
              <w:outlineLvl w:val="0"/>
              <w:rPr>
                <w:bCs/>
                <w:lang w:val="en-US" w:eastAsia="en-US"/>
              </w:rPr>
            </w:pPr>
            <w:r>
              <w:rPr>
                <w:bCs/>
                <w:lang w:val="en-US"/>
              </w:rPr>
              <w:t>AEBS for M</w:t>
            </w:r>
            <w:r>
              <w:rPr>
                <w:bCs/>
                <w:vertAlign w:val="subscript"/>
                <w:lang w:val="en-US"/>
              </w:rPr>
              <w:t>1</w:t>
            </w:r>
            <w:r>
              <w:rPr>
                <w:bCs/>
                <w:lang w:val="en-US"/>
              </w:rPr>
              <w:t xml:space="preserve"> and N</w:t>
            </w:r>
            <w:r>
              <w:rPr>
                <w:bCs/>
                <w:vertAlign w:val="subscript"/>
                <w:lang w:val="en-US"/>
              </w:rPr>
              <w:t>1</w:t>
            </w:r>
          </w:p>
        </w:tc>
        <w:tc>
          <w:tcPr>
            <w:tcW w:w="659" w:type="dxa"/>
            <w:tcBorders>
              <w:top w:val="single" w:sz="4" w:space="0" w:color="auto"/>
              <w:left w:val="single" w:sz="4" w:space="0" w:color="auto"/>
              <w:bottom w:val="single" w:sz="12" w:space="0" w:color="auto"/>
              <w:right w:val="single" w:sz="4" w:space="0" w:color="auto"/>
            </w:tcBorders>
            <w:hideMark/>
          </w:tcPr>
          <w:p w14:paraId="6567EB75" w14:textId="77777777" w:rsidR="00F14CAB" w:rsidRDefault="00F14CAB" w:rsidP="00FE1919">
            <w:pPr>
              <w:keepNext/>
              <w:keepLines/>
              <w:tabs>
                <w:tab w:val="left" w:pos="851"/>
                <w:tab w:val="left" w:pos="5727"/>
                <w:tab w:val="left" w:pos="9575"/>
              </w:tabs>
              <w:outlineLvl w:val="0"/>
              <w:rPr>
                <w:lang w:val="en-US" w:eastAsia="en-US"/>
              </w:rPr>
            </w:pPr>
            <w:r>
              <w:rPr>
                <w:lang w:val="en-US"/>
              </w:rPr>
              <w:t>56</w:t>
            </w:r>
          </w:p>
        </w:tc>
        <w:tc>
          <w:tcPr>
            <w:tcW w:w="630" w:type="dxa"/>
            <w:tcBorders>
              <w:top w:val="single" w:sz="4" w:space="0" w:color="auto"/>
              <w:left w:val="single" w:sz="4" w:space="0" w:color="auto"/>
              <w:bottom w:val="single" w:sz="12" w:space="0" w:color="auto"/>
              <w:right w:val="single" w:sz="4" w:space="0" w:color="auto"/>
            </w:tcBorders>
            <w:hideMark/>
          </w:tcPr>
          <w:p w14:paraId="5EC0C756" w14:textId="77777777" w:rsidR="00F14CAB" w:rsidRDefault="00F14CAB" w:rsidP="00FE1919">
            <w:pPr>
              <w:keepNext/>
              <w:keepLines/>
              <w:tabs>
                <w:tab w:val="left" w:pos="851"/>
                <w:tab w:val="left" w:pos="5727"/>
                <w:tab w:val="left" w:pos="9575"/>
              </w:tabs>
              <w:outlineLvl w:val="0"/>
              <w:rPr>
                <w:lang w:val="en-US" w:eastAsia="en-US"/>
              </w:rPr>
            </w:pPr>
            <w:r>
              <w:rPr>
                <w:lang w:val="en-US"/>
              </w:rPr>
              <w:t>43</w:t>
            </w:r>
          </w:p>
        </w:tc>
        <w:tc>
          <w:tcPr>
            <w:tcW w:w="1440" w:type="dxa"/>
            <w:tcBorders>
              <w:top w:val="single" w:sz="4" w:space="0" w:color="auto"/>
              <w:left w:val="single" w:sz="4" w:space="0" w:color="auto"/>
              <w:bottom w:val="single" w:sz="12" w:space="0" w:color="auto"/>
              <w:right w:val="single" w:sz="4" w:space="0" w:color="auto"/>
            </w:tcBorders>
            <w:hideMark/>
          </w:tcPr>
          <w:p w14:paraId="24AC144C" w14:textId="77777777" w:rsidR="00F14CAB" w:rsidRDefault="00F14CAB" w:rsidP="00FE1919">
            <w:pPr>
              <w:keepNext/>
              <w:keepLines/>
              <w:tabs>
                <w:tab w:val="left" w:pos="851"/>
                <w:tab w:val="left" w:pos="5727"/>
                <w:tab w:val="left" w:pos="9575"/>
              </w:tabs>
              <w:outlineLvl w:val="0"/>
              <w:rPr>
                <w:lang w:val="en-US" w:eastAsia="en-US"/>
              </w:rPr>
            </w:pPr>
            <w:r>
              <w:rPr>
                <w:lang w:val="en-US"/>
              </w:rPr>
              <w:t>2020/98</w:t>
            </w:r>
          </w:p>
        </w:tc>
        <w:tc>
          <w:tcPr>
            <w:tcW w:w="891" w:type="dxa"/>
            <w:tcBorders>
              <w:top w:val="single" w:sz="4" w:space="0" w:color="auto"/>
              <w:left w:val="single" w:sz="4" w:space="0" w:color="auto"/>
              <w:bottom w:val="single" w:sz="12" w:space="0" w:color="auto"/>
              <w:right w:val="single" w:sz="4" w:space="0" w:color="auto"/>
            </w:tcBorders>
            <w:hideMark/>
          </w:tcPr>
          <w:p w14:paraId="78936A38" w14:textId="77777777" w:rsidR="00F14CAB" w:rsidRDefault="00F14CAB" w:rsidP="00FE1919">
            <w:pPr>
              <w:keepNext/>
              <w:keepLines/>
              <w:tabs>
                <w:tab w:val="left" w:pos="851"/>
                <w:tab w:val="left" w:pos="5727"/>
                <w:tab w:val="left" w:pos="9575"/>
              </w:tabs>
              <w:outlineLvl w:val="0"/>
              <w:rPr>
                <w:lang w:val="en-US" w:eastAsia="en-US"/>
              </w:rPr>
            </w:pPr>
            <w:r>
              <w:rPr>
                <w:lang w:val="en-US"/>
              </w:rPr>
              <w:t>42/0/1</w:t>
            </w:r>
          </w:p>
        </w:tc>
        <w:tc>
          <w:tcPr>
            <w:tcW w:w="1702" w:type="dxa"/>
            <w:tcBorders>
              <w:top w:val="single" w:sz="4" w:space="0" w:color="auto"/>
              <w:left w:val="single" w:sz="4" w:space="0" w:color="auto"/>
              <w:bottom w:val="single" w:sz="12" w:space="0" w:color="auto"/>
              <w:right w:val="single" w:sz="4" w:space="0" w:color="auto"/>
            </w:tcBorders>
            <w:hideMark/>
          </w:tcPr>
          <w:p w14:paraId="4A5ED28A" w14:textId="77777777" w:rsidR="00F14CAB" w:rsidRDefault="00F14CAB" w:rsidP="00FE1919">
            <w:pPr>
              <w:keepNext/>
              <w:keepLines/>
              <w:tabs>
                <w:tab w:val="left" w:pos="851"/>
                <w:tab w:val="left" w:pos="5727"/>
                <w:tab w:val="left" w:pos="9575"/>
              </w:tabs>
              <w:outlineLvl w:val="0"/>
              <w:rPr>
                <w:lang w:val="en-US" w:eastAsia="en-US"/>
              </w:rPr>
            </w:pPr>
            <w:r>
              <w:rPr>
                <w:lang w:val="en-US"/>
              </w:rPr>
              <w:t>Suppl.2 to 00</w:t>
            </w:r>
          </w:p>
        </w:tc>
        <w:tc>
          <w:tcPr>
            <w:tcW w:w="452" w:type="dxa"/>
            <w:tcBorders>
              <w:top w:val="single" w:sz="4" w:space="0" w:color="auto"/>
              <w:left w:val="single" w:sz="4" w:space="0" w:color="auto"/>
              <w:bottom w:val="single" w:sz="12" w:space="0" w:color="auto"/>
              <w:right w:val="single" w:sz="4" w:space="0" w:color="auto"/>
            </w:tcBorders>
            <w:hideMark/>
          </w:tcPr>
          <w:p w14:paraId="32BFDD10"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bl>
    <w:p w14:paraId="12F17633" w14:textId="77777777" w:rsidR="00F14CAB" w:rsidRDefault="00F14CAB" w:rsidP="00F14CAB">
      <w:pPr>
        <w:pStyle w:val="ListParagraph"/>
        <w:suppressAutoHyphens w:val="0"/>
        <w:spacing w:after="120" w:line="240" w:lineRule="auto"/>
        <w:ind w:left="270" w:right="432"/>
      </w:pPr>
    </w:p>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43"/>
        <w:gridCol w:w="672"/>
        <w:gridCol w:w="591"/>
        <w:gridCol w:w="1466"/>
        <w:gridCol w:w="810"/>
        <w:gridCol w:w="1784"/>
        <w:gridCol w:w="452"/>
      </w:tblGrid>
      <w:tr w:rsidR="00F14CAB" w14:paraId="25066C99" w14:textId="77777777" w:rsidTr="00FE1919">
        <w:trPr>
          <w:cantSplit/>
          <w:trHeight w:val="350"/>
          <w:tblHeader/>
        </w:trPr>
        <w:tc>
          <w:tcPr>
            <w:tcW w:w="9525" w:type="dxa"/>
            <w:gridSpan w:val="8"/>
            <w:tcBorders>
              <w:top w:val="single" w:sz="4" w:space="0" w:color="auto"/>
              <w:left w:val="single" w:sz="4" w:space="0" w:color="auto"/>
              <w:bottom w:val="single" w:sz="4" w:space="0" w:color="auto"/>
              <w:right w:val="single" w:sz="4" w:space="0" w:color="auto"/>
            </w:tcBorders>
            <w:vAlign w:val="center"/>
            <w:hideMark/>
          </w:tcPr>
          <w:p w14:paraId="54503B79" w14:textId="77777777" w:rsidR="00F14CAB" w:rsidRDefault="00F14CAB" w:rsidP="00FE1919">
            <w:pPr>
              <w:keepNext/>
              <w:keepLines/>
              <w:tabs>
                <w:tab w:val="left" w:pos="851"/>
                <w:tab w:val="left" w:pos="5727"/>
                <w:tab w:val="left" w:pos="9575"/>
              </w:tabs>
              <w:spacing w:before="80" w:after="80" w:line="220" w:lineRule="exact"/>
              <w:ind w:left="57" w:right="57"/>
              <w:jc w:val="center"/>
              <w:outlineLvl w:val="0"/>
              <w:rPr>
                <w:i/>
                <w:sz w:val="16"/>
                <w:szCs w:val="16"/>
                <w:lang w:val="en-US" w:eastAsia="en-US"/>
              </w:rPr>
            </w:pPr>
            <w:r>
              <w:rPr>
                <w:i/>
                <w:sz w:val="16"/>
                <w:szCs w:val="16"/>
                <w:lang w:val="en-US"/>
              </w:rPr>
              <w:t>Corrigenda to existing Regulations</w:t>
            </w:r>
          </w:p>
        </w:tc>
      </w:tr>
      <w:tr w:rsidR="00F14CAB" w14:paraId="3EE4E142" w14:textId="77777777" w:rsidTr="00FE1919">
        <w:trPr>
          <w:cantSplit/>
          <w:trHeight w:val="907"/>
          <w:tblHeader/>
        </w:trPr>
        <w:tc>
          <w:tcPr>
            <w:tcW w:w="709"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0280E2AE"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Regulation No.</w:t>
            </w:r>
          </w:p>
        </w:tc>
        <w:tc>
          <w:tcPr>
            <w:tcW w:w="3042"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2584F06C"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Subject of the Regulation</w:t>
            </w:r>
          </w:p>
        </w:tc>
        <w:tc>
          <w:tcPr>
            <w:tcW w:w="1263"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78083673"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pacing w:val="-2"/>
                <w:sz w:val="16"/>
                <w:szCs w:val="16"/>
                <w:lang w:val="en-US"/>
              </w:rPr>
              <w:t xml:space="preserve">Contracting </w:t>
            </w:r>
            <w:r>
              <w:rPr>
                <w:i/>
                <w:sz w:val="16"/>
                <w:szCs w:val="16"/>
                <w:lang w:val="en-US"/>
              </w:rPr>
              <w:t>Parties</w:t>
            </w:r>
          </w:p>
        </w:tc>
        <w:tc>
          <w:tcPr>
            <w:tcW w:w="1466"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6E1DDB1A" w14:textId="77777777" w:rsidR="00F14CAB" w:rsidRDefault="00F14CAB" w:rsidP="00FE1919">
            <w:pPr>
              <w:keepNext/>
              <w:keepLines/>
              <w:tabs>
                <w:tab w:val="left" w:pos="851"/>
                <w:tab w:val="left" w:pos="5727"/>
                <w:tab w:val="left" w:pos="9575"/>
              </w:tabs>
              <w:ind w:left="57" w:right="57"/>
              <w:outlineLvl w:val="0"/>
              <w:rPr>
                <w:i/>
                <w:sz w:val="16"/>
                <w:szCs w:val="16"/>
                <w:lang w:val="en-US"/>
              </w:rPr>
            </w:pPr>
            <w:r>
              <w:rPr>
                <w:i/>
                <w:sz w:val="16"/>
                <w:szCs w:val="16"/>
                <w:lang w:val="en-US"/>
              </w:rPr>
              <w:t>Document:</w:t>
            </w:r>
          </w:p>
          <w:p w14:paraId="0A6B6212"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ECE/TRANS/WP.29/….</w:t>
            </w:r>
          </w:p>
        </w:tc>
        <w:tc>
          <w:tcPr>
            <w:tcW w:w="810"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549DF620" w14:textId="77777777" w:rsidR="00F14CAB" w:rsidRDefault="00F14CAB" w:rsidP="00FE1919">
            <w:pPr>
              <w:keepNext/>
              <w:keepLines/>
              <w:tabs>
                <w:tab w:val="left" w:pos="851"/>
                <w:tab w:val="left" w:pos="5727"/>
                <w:tab w:val="left" w:pos="9575"/>
              </w:tabs>
              <w:ind w:left="57" w:right="57"/>
              <w:outlineLvl w:val="0"/>
              <w:rPr>
                <w:i/>
                <w:sz w:val="16"/>
                <w:szCs w:val="16"/>
                <w:lang w:val="en-US"/>
              </w:rPr>
            </w:pPr>
            <w:r>
              <w:rPr>
                <w:i/>
                <w:sz w:val="16"/>
                <w:szCs w:val="16"/>
                <w:lang w:val="en-US"/>
              </w:rPr>
              <w:t xml:space="preserve">Voting result: </w:t>
            </w:r>
          </w:p>
          <w:p w14:paraId="4AF7FC32"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for/against/abstentions</w:t>
            </w:r>
          </w:p>
        </w:tc>
        <w:tc>
          <w:tcPr>
            <w:tcW w:w="1783"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2692EA73"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Document status</w:t>
            </w:r>
          </w:p>
        </w:tc>
        <w:tc>
          <w:tcPr>
            <w:tcW w:w="452"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6D3900E9"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Remark</w:t>
            </w:r>
          </w:p>
        </w:tc>
      </w:tr>
      <w:tr w:rsidR="00F14CAB" w14:paraId="084AC7A2" w14:textId="77777777" w:rsidTr="00FE1919">
        <w:trPr>
          <w:cantSplit/>
          <w:trHeight w:val="957"/>
          <w:tblHeader/>
        </w:trPr>
        <w:tc>
          <w:tcPr>
            <w:tcW w:w="9525" w:type="dxa"/>
            <w:vMerge/>
            <w:tcBorders>
              <w:top w:val="single" w:sz="4" w:space="0" w:color="auto"/>
              <w:left w:val="single" w:sz="4" w:space="0" w:color="auto"/>
              <w:bottom w:val="single" w:sz="12" w:space="0" w:color="auto"/>
              <w:right w:val="single" w:sz="4" w:space="0" w:color="auto"/>
            </w:tcBorders>
            <w:vAlign w:val="center"/>
            <w:hideMark/>
          </w:tcPr>
          <w:p w14:paraId="6DA26921" w14:textId="77777777" w:rsidR="00F14CAB" w:rsidRDefault="00F14CAB" w:rsidP="00FE1919">
            <w:pPr>
              <w:suppressAutoHyphens w:val="0"/>
              <w:spacing w:line="240" w:lineRule="auto"/>
              <w:rPr>
                <w:i/>
                <w:sz w:val="16"/>
                <w:szCs w:val="16"/>
                <w:lang w:val="en-US" w:eastAsia="en-US"/>
              </w:rPr>
            </w:pPr>
          </w:p>
        </w:tc>
        <w:tc>
          <w:tcPr>
            <w:tcW w:w="3042" w:type="dxa"/>
            <w:vMerge/>
            <w:tcBorders>
              <w:top w:val="single" w:sz="4" w:space="0" w:color="auto"/>
              <w:left w:val="single" w:sz="4" w:space="0" w:color="auto"/>
              <w:bottom w:val="single" w:sz="12" w:space="0" w:color="auto"/>
              <w:right w:val="single" w:sz="4" w:space="0" w:color="auto"/>
            </w:tcBorders>
            <w:vAlign w:val="center"/>
            <w:hideMark/>
          </w:tcPr>
          <w:p w14:paraId="0AA8141F" w14:textId="77777777" w:rsidR="00F14CAB" w:rsidRDefault="00F14CAB" w:rsidP="00FE1919">
            <w:pPr>
              <w:suppressAutoHyphens w:val="0"/>
              <w:spacing w:line="240" w:lineRule="auto"/>
              <w:rPr>
                <w:i/>
                <w:sz w:val="16"/>
                <w:szCs w:val="16"/>
                <w:lang w:val="en-US" w:eastAsia="en-US"/>
              </w:rPr>
            </w:pPr>
          </w:p>
        </w:tc>
        <w:tc>
          <w:tcPr>
            <w:tcW w:w="672" w:type="dxa"/>
            <w:tcBorders>
              <w:top w:val="single" w:sz="4" w:space="0" w:color="auto"/>
              <w:left w:val="single" w:sz="4" w:space="0" w:color="auto"/>
              <w:bottom w:val="single" w:sz="12" w:space="0" w:color="auto"/>
              <w:right w:val="single" w:sz="4" w:space="0" w:color="auto"/>
            </w:tcBorders>
            <w:textDirection w:val="btLr"/>
            <w:hideMark/>
          </w:tcPr>
          <w:p w14:paraId="6D18A9EC"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applying the Regulation</w:t>
            </w:r>
          </w:p>
        </w:tc>
        <w:tc>
          <w:tcPr>
            <w:tcW w:w="591" w:type="dxa"/>
            <w:tcBorders>
              <w:top w:val="single" w:sz="4" w:space="0" w:color="auto"/>
              <w:left w:val="single" w:sz="4" w:space="0" w:color="auto"/>
              <w:bottom w:val="single" w:sz="12" w:space="0" w:color="auto"/>
              <w:right w:val="single" w:sz="4" w:space="0" w:color="auto"/>
            </w:tcBorders>
            <w:textDirection w:val="btLr"/>
            <w:hideMark/>
          </w:tcPr>
          <w:p w14:paraId="663BB992"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represented and voting</w:t>
            </w:r>
          </w:p>
        </w:tc>
        <w:tc>
          <w:tcPr>
            <w:tcW w:w="1466" w:type="dxa"/>
            <w:vMerge/>
            <w:tcBorders>
              <w:top w:val="single" w:sz="4" w:space="0" w:color="auto"/>
              <w:left w:val="single" w:sz="4" w:space="0" w:color="auto"/>
              <w:bottom w:val="single" w:sz="12" w:space="0" w:color="auto"/>
              <w:right w:val="single" w:sz="4" w:space="0" w:color="auto"/>
            </w:tcBorders>
            <w:vAlign w:val="center"/>
            <w:hideMark/>
          </w:tcPr>
          <w:p w14:paraId="1C4AF32D" w14:textId="77777777" w:rsidR="00F14CAB" w:rsidRDefault="00F14CAB" w:rsidP="00FE1919">
            <w:pPr>
              <w:suppressAutoHyphens w:val="0"/>
              <w:spacing w:line="240" w:lineRule="auto"/>
              <w:rPr>
                <w:i/>
                <w:sz w:val="16"/>
                <w:szCs w:val="16"/>
                <w:lang w:val="en-US" w:eastAsia="en-US"/>
              </w:rPr>
            </w:pPr>
          </w:p>
        </w:tc>
        <w:tc>
          <w:tcPr>
            <w:tcW w:w="810" w:type="dxa"/>
            <w:vMerge/>
            <w:tcBorders>
              <w:top w:val="single" w:sz="4" w:space="0" w:color="auto"/>
              <w:left w:val="single" w:sz="4" w:space="0" w:color="auto"/>
              <w:bottom w:val="single" w:sz="12" w:space="0" w:color="auto"/>
              <w:right w:val="single" w:sz="4" w:space="0" w:color="auto"/>
            </w:tcBorders>
            <w:vAlign w:val="center"/>
            <w:hideMark/>
          </w:tcPr>
          <w:p w14:paraId="025FD6B9" w14:textId="77777777" w:rsidR="00F14CAB" w:rsidRDefault="00F14CAB" w:rsidP="00FE1919">
            <w:pPr>
              <w:suppressAutoHyphens w:val="0"/>
              <w:spacing w:line="240" w:lineRule="auto"/>
              <w:rPr>
                <w:i/>
                <w:sz w:val="16"/>
                <w:szCs w:val="16"/>
                <w:lang w:val="en-US" w:eastAsia="en-US"/>
              </w:rPr>
            </w:pPr>
          </w:p>
        </w:tc>
        <w:tc>
          <w:tcPr>
            <w:tcW w:w="1783" w:type="dxa"/>
            <w:vMerge/>
            <w:tcBorders>
              <w:top w:val="single" w:sz="4" w:space="0" w:color="auto"/>
              <w:left w:val="single" w:sz="4" w:space="0" w:color="auto"/>
              <w:bottom w:val="single" w:sz="12" w:space="0" w:color="auto"/>
              <w:right w:val="single" w:sz="4" w:space="0" w:color="auto"/>
            </w:tcBorders>
            <w:vAlign w:val="center"/>
            <w:hideMark/>
          </w:tcPr>
          <w:p w14:paraId="31BD34B9" w14:textId="77777777" w:rsidR="00F14CAB" w:rsidRDefault="00F14CAB" w:rsidP="00FE1919">
            <w:pPr>
              <w:suppressAutoHyphens w:val="0"/>
              <w:spacing w:line="240" w:lineRule="auto"/>
              <w:rPr>
                <w:i/>
                <w:sz w:val="16"/>
                <w:szCs w:val="16"/>
                <w:lang w:val="en-US" w:eastAsia="en-US"/>
              </w:rPr>
            </w:pPr>
          </w:p>
        </w:tc>
        <w:tc>
          <w:tcPr>
            <w:tcW w:w="452" w:type="dxa"/>
            <w:vMerge/>
            <w:tcBorders>
              <w:top w:val="single" w:sz="4" w:space="0" w:color="auto"/>
              <w:left w:val="single" w:sz="4" w:space="0" w:color="auto"/>
              <w:bottom w:val="single" w:sz="12" w:space="0" w:color="auto"/>
              <w:right w:val="single" w:sz="4" w:space="0" w:color="auto"/>
            </w:tcBorders>
            <w:vAlign w:val="center"/>
            <w:hideMark/>
          </w:tcPr>
          <w:p w14:paraId="429C7BEB" w14:textId="77777777" w:rsidR="00F14CAB" w:rsidRDefault="00F14CAB" w:rsidP="00FE1919">
            <w:pPr>
              <w:suppressAutoHyphens w:val="0"/>
              <w:spacing w:line="240" w:lineRule="auto"/>
              <w:rPr>
                <w:i/>
                <w:sz w:val="16"/>
                <w:szCs w:val="16"/>
                <w:lang w:val="en-US" w:eastAsia="en-US"/>
              </w:rPr>
            </w:pPr>
          </w:p>
        </w:tc>
      </w:tr>
      <w:tr w:rsidR="00F14CAB" w14:paraId="6B90521B" w14:textId="77777777" w:rsidTr="00FE1919">
        <w:trPr>
          <w:cantSplit/>
          <w:trHeight w:val="454"/>
        </w:trPr>
        <w:tc>
          <w:tcPr>
            <w:tcW w:w="709" w:type="dxa"/>
            <w:tcBorders>
              <w:top w:val="single" w:sz="12" w:space="0" w:color="auto"/>
              <w:left w:val="single" w:sz="4" w:space="0" w:color="auto"/>
              <w:bottom w:val="single" w:sz="12" w:space="0" w:color="auto"/>
              <w:right w:val="single" w:sz="4" w:space="0" w:color="auto"/>
            </w:tcBorders>
            <w:hideMark/>
          </w:tcPr>
          <w:p w14:paraId="37D93C7D" w14:textId="77777777" w:rsidR="00F14CAB" w:rsidRDefault="00F14CAB" w:rsidP="00FE1919">
            <w:pPr>
              <w:tabs>
                <w:tab w:val="left" w:pos="851"/>
                <w:tab w:val="left" w:pos="5727"/>
                <w:tab w:val="left" w:pos="9575"/>
              </w:tabs>
              <w:outlineLvl w:val="0"/>
              <w:rPr>
                <w:lang w:val="en-US" w:eastAsia="en-US"/>
              </w:rPr>
            </w:pPr>
            <w:r>
              <w:rPr>
                <w:lang w:val="en-US"/>
              </w:rPr>
              <w:t>13</w:t>
            </w:r>
          </w:p>
        </w:tc>
        <w:tc>
          <w:tcPr>
            <w:tcW w:w="3042" w:type="dxa"/>
            <w:tcBorders>
              <w:top w:val="single" w:sz="12" w:space="0" w:color="auto"/>
              <w:left w:val="single" w:sz="4" w:space="0" w:color="auto"/>
              <w:bottom w:val="single" w:sz="12" w:space="0" w:color="auto"/>
              <w:right w:val="single" w:sz="4" w:space="0" w:color="auto"/>
            </w:tcBorders>
            <w:hideMark/>
          </w:tcPr>
          <w:p w14:paraId="23F24873" w14:textId="77777777" w:rsidR="00F14CAB" w:rsidRDefault="00F14CAB" w:rsidP="00FE1919">
            <w:pPr>
              <w:keepNext/>
              <w:keepLines/>
              <w:tabs>
                <w:tab w:val="left" w:pos="851"/>
                <w:tab w:val="left" w:pos="5727"/>
                <w:tab w:val="left" w:pos="9575"/>
              </w:tabs>
              <w:outlineLvl w:val="0"/>
              <w:rPr>
                <w:lang w:val="en-US" w:eastAsia="en-US"/>
              </w:rPr>
            </w:pPr>
            <w:r>
              <w:rPr>
                <w:rFonts w:asciiTheme="majorBidi" w:hAnsiTheme="majorBidi" w:cstheme="majorBidi"/>
                <w:lang w:val="en-US"/>
              </w:rPr>
              <w:t>Heavy vehicle braking</w:t>
            </w:r>
          </w:p>
        </w:tc>
        <w:tc>
          <w:tcPr>
            <w:tcW w:w="672" w:type="dxa"/>
            <w:tcBorders>
              <w:top w:val="single" w:sz="12" w:space="0" w:color="auto"/>
              <w:left w:val="single" w:sz="4" w:space="0" w:color="auto"/>
              <w:bottom w:val="single" w:sz="12" w:space="0" w:color="auto"/>
              <w:right w:val="single" w:sz="4" w:space="0" w:color="auto"/>
            </w:tcBorders>
            <w:hideMark/>
          </w:tcPr>
          <w:p w14:paraId="20D230BB" w14:textId="77777777" w:rsidR="00F14CAB" w:rsidRDefault="00F14CAB" w:rsidP="00FE1919">
            <w:pPr>
              <w:keepNext/>
              <w:keepLines/>
              <w:tabs>
                <w:tab w:val="left" w:pos="851"/>
                <w:tab w:val="left" w:pos="5727"/>
                <w:tab w:val="left" w:pos="9575"/>
              </w:tabs>
              <w:outlineLvl w:val="0"/>
              <w:rPr>
                <w:lang w:val="en-US" w:eastAsia="en-US"/>
              </w:rPr>
            </w:pPr>
            <w:r>
              <w:rPr>
                <w:lang w:val="en-US"/>
              </w:rPr>
              <w:t>50</w:t>
            </w:r>
          </w:p>
        </w:tc>
        <w:tc>
          <w:tcPr>
            <w:tcW w:w="591" w:type="dxa"/>
            <w:tcBorders>
              <w:top w:val="single" w:sz="12" w:space="0" w:color="auto"/>
              <w:left w:val="single" w:sz="4" w:space="0" w:color="auto"/>
              <w:bottom w:val="single" w:sz="12" w:space="0" w:color="auto"/>
              <w:right w:val="single" w:sz="4" w:space="0" w:color="auto"/>
            </w:tcBorders>
            <w:hideMark/>
          </w:tcPr>
          <w:p w14:paraId="3AA43E51" w14:textId="77777777" w:rsidR="00F14CAB" w:rsidRDefault="00F14CAB" w:rsidP="00FE1919">
            <w:pPr>
              <w:keepNext/>
              <w:keepLines/>
              <w:tabs>
                <w:tab w:val="left" w:pos="851"/>
                <w:tab w:val="left" w:pos="5727"/>
                <w:tab w:val="left" w:pos="9575"/>
              </w:tabs>
              <w:outlineLvl w:val="0"/>
              <w:rPr>
                <w:lang w:val="en-US" w:eastAsia="en-US"/>
              </w:rPr>
            </w:pPr>
            <w:r>
              <w:rPr>
                <w:lang w:val="en-US"/>
              </w:rPr>
              <w:t>39</w:t>
            </w:r>
          </w:p>
        </w:tc>
        <w:tc>
          <w:tcPr>
            <w:tcW w:w="1466" w:type="dxa"/>
            <w:tcBorders>
              <w:top w:val="single" w:sz="12" w:space="0" w:color="auto"/>
              <w:left w:val="single" w:sz="4" w:space="0" w:color="auto"/>
              <w:bottom w:val="single" w:sz="12" w:space="0" w:color="auto"/>
              <w:right w:val="single" w:sz="4" w:space="0" w:color="auto"/>
            </w:tcBorders>
            <w:hideMark/>
          </w:tcPr>
          <w:p w14:paraId="49F76EBC" w14:textId="77777777" w:rsidR="00F14CAB" w:rsidRDefault="00F14CAB" w:rsidP="00FE1919">
            <w:pPr>
              <w:rPr>
                <w:lang w:val="en-US" w:eastAsia="en-US"/>
              </w:rPr>
            </w:pPr>
            <w:r>
              <w:rPr>
                <w:lang w:val="en-US"/>
              </w:rPr>
              <w:t>2020/84</w:t>
            </w:r>
          </w:p>
        </w:tc>
        <w:tc>
          <w:tcPr>
            <w:tcW w:w="810" w:type="dxa"/>
            <w:tcBorders>
              <w:top w:val="single" w:sz="12" w:space="0" w:color="auto"/>
              <w:left w:val="single" w:sz="4" w:space="0" w:color="auto"/>
              <w:bottom w:val="single" w:sz="12" w:space="0" w:color="auto"/>
              <w:right w:val="single" w:sz="4" w:space="0" w:color="auto"/>
            </w:tcBorders>
            <w:hideMark/>
          </w:tcPr>
          <w:p w14:paraId="345FFCD0" w14:textId="77777777" w:rsidR="00F14CAB" w:rsidRDefault="00F14CAB" w:rsidP="00FE1919">
            <w:pPr>
              <w:keepNext/>
              <w:keepLines/>
              <w:tabs>
                <w:tab w:val="left" w:pos="851"/>
                <w:tab w:val="left" w:pos="5727"/>
                <w:tab w:val="left" w:pos="9575"/>
              </w:tabs>
              <w:outlineLvl w:val="0"/>
              <w:rPr>
                <w:lang w:val="en-US" w:eastAsia="en-US"/>
              </w:rPr>
            </w:pPr>
            <w:r>
              <w:rPr>
                <w:lang w:val="en-US"/>
              </w:rPr>
              <w:t>38/0/1</w:t>
            </w:r>
          </w:p>
        </w:tc>
        <w:tc>
          <w:tcPr>
            <w:tcW w:w="1783" w:type="dxa"/>
            <w:tcBorders>
              <w:top w:val="single" w:sz="12" w:space="0" w:color="auto"/>
              <w:left w:val="single" w:sz="4" w:space="0" w:color="auto"/>
              <w:bottom w:val="single" w:sz="12" w:space="0" w:color="auto"/>
              <w:right w:val="single" w:sz="4" w:space="0" w:color="auto"/>
            </w:tcBorders>
            <w:hideMark/>
          </w:tcPr>
          <w:p w14:paraId="61727B39" w14:textId="77777777" w:rsidR="00F14CAB" w:rsidRDefault="00F14CAB" w:rsidP="00FE1919">
            <w:pPr>
              <w:rPr>
                <w:lang w:val="en-US" w:eastAsia="en-US"/>
              </w:rPr>
            </w:pPr>
            <w:r>
              <w:rPr>
                <w:lang w:val="en-US"/>
              </w:rPr>
              <w:t>Corr.1 to 11</w:t>
            </w:r>
          </w:p>
        </w:tc>
        <w:tc>
          <w:tcPr>
            <w:tcW w:w="452" w:type="dxa"/>
            <w:tcBorders>
              <w:top w:val="single" w:sz="12" w:space="0" w:color="auto"/>
              <w:left w:val="single" w:sz="4" w:space="0" w:color="auto"/>
              <w:bottom w:val="single" w:sz="12" w:space="0" w:color="auto"/>
              <w:right w:val="single" w:sz="4" w:space="0" w:color="auto"/>
            </w:tcBorders>
            <w:hideMark/>
          </w:tcPr>
          <w:p w14:paraId="7FEE145E" w14:textId="77777777" w:rsidR="00F14CAB" w:rsidRDefault="00F14CAB" w:rsidP="00FE1919">
            <w:pPr>
              <w:keepNext/>
              <w:keepLines/>
              <w:tabs>
                <w:tab w:val="left" w:pos="851"/>
                <w:tab w:val="left" w:pos="5727"/>
                <w:tab w:val="left" w:pos="9575"/>
              </w:tabs>
              <w:spacing w:before="120"/>
              <w:outlineLvl w:val="0"/>
              <w:rPr>
                <w:lang w:val="en-US" w:eastAsia="en-US"/>
              </w:rPr>
            </w:pPr>
            <w:r>
              <w:rPr>
                <w:lang w:val="en-US"/>
              </w:rPr>
              <w:t>*</w:t>
            </w:r>
          </w:p>
        </w:tc>
      </w:tr>
    </w:tbl>
    <w:p w14:paraId="1AAACEAC" w14:textId="77777777" w:rsidR="00F14CAB" w:rsidRDefault="00F14CAB" w:rsidP="00F14CAB">
      <w:pPr>
        <w:tabs>
          <w:tab w:val="left" w:pos="851"/>
        </w:tabs>
        <w:suppressAutoHyphens w:val="0"/>
        <w:spacing w:before="120" w:after="120" w:line="240" w:lineRule="auto"/>
        <w:ind w:right="431"/>
        <w:rPr>
          <w:lang w:eastAsia="en-US"/>
        </w:rPr>
      </w:pPr>
    </w:p>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417"/>
        <w:gridCol w:w="709"/>
        <w:gridCol w:w="1276"/>
        <w:gridCol w:w="850"/>
        <w:gridCol w:w="566"/>
      </w:tblGrid>
      <w:tr w:rsidR="00F14CAB" w14:paraId="6A4222D0" w14:textId="77777777" w:rsidTr="00FE1919">
        <w:trPr>
          <w:cantSplit/>
          <w:trHeight w:val="350"/>
          <w:tblHeader/>
        </w:trPr>
        <w:tc>
          <w:tcPr>
            <w:tcW w:w="9525" w:type="dxa"/>
            <w:gridSpan w:val="6"/>
            <w:tcBorders>
              <w:top w:val="single" w:sz="4" w:space="0" w:color="auto"/>
              <w:left w:val="single" w:sz="4" w:space="0" w:color="auto"/>
              <w:bottom w:val="single" w:sz="4" w:space="0" w:color="auto"/>
              <w:right w:val="single" w:sz="4" w:space="0" w:color="auto"/>
            </w:tcBorders>
            <w:vAlign w:val="center"/>
            <w:hideMark/>
          </w:tcPr>
          <w:p w14:paraId="25C74F83" w14:textId="77777777" w:rsidR="00F14CAB" w:rsidRDefault="00F14CAB" w:rsidP="00FE1919">
            <w:pPr>
              <w:keepNext/>
              <w:keepLines/>
              <w:tabs>
                <w:tab w:val="left" w:pos="851"/>
                <w:tab w:val="left" w:pos="5727"/>
                <w:tab w:val="left" w:pos="9575"/>
              </w:tabs>
              <w:spacing w:before="80" w:after="80" w:line="220" w:lineRule="exact"/>
              <w:ind w:left="57" w:right="57"/>
              <w:jc w:val="center"/>
              <w:outlineLvl w:val="0"/>
              <w:rPr>
                <w:i/>
                <w:sz w:val="16"/>
                <w:szCs w:val="16"/>
                <w:lang w:val="en-US" w:eastAsia="en-US"/>
              </w:rPr>
            </w:pPr>
            <w:r>
              <w:rPr>
                <w:i/>
                <w:sz w:val="16"/>
                <w:szCs w:val="16"/>
                <w:lang w:val="en-US"/>
              </w:rPr>
              <w:t>New UN Regulations</w:t>
            </w:r>
          </w:p>
        </w:tc>
      </w:tr>
      <w:tr w:rsidR="00F14CAB" w14:paraId="51B2567B" w14:textId="77777777" w:rsidTr="00FE1919">
        <w:trPr>
          <w:cantSplit/>
          <w:trHeight w:val="1970"/>
          <w:tblHeader/>
        </w:trPr>
        <w:tc>
          <w:tcPr>
            <w:tcW w:w="709" w:type="dxa"/>
            <w:tcBorders>
              <w:top w:val="single" w:sz="4" w:space="0" w:color="auto"/>
              <w:left w:val="single" w:sz="4" w:space="0" w:color="auto"/>
              <w:bottom w:val="single" w:sz="12" w:space="0" w:color="auto"/>
              <w:right w:val="single" w:sz="4" w:space="0" w:color="auto"/>
            </w:tcBorders>
            <w:textDirection w:val="btLr"/>
            <w:vAlign w:val="center"/>
            <w:hideMark/>
          </w:tcPr>
          <w:p w14:paraId="063E77AF"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UN Regulation No.</w:t>
            </w:r>
          </w:p>
        </w:tc>
        <w:tc>
          <w:tcPr>
            <w:tcW w:w="5415" w:type="dxa"/>
            <w:tcBorders>
              <w:top w:val="single" w:sz="4" w:space="0" w:color="auto"/>
              <w:left w:val="single" w:sz="4" w:space="0" w:color="auto"/>
              <w:bottom w:val="single" w:sz="12" w:space="0" w:color="auto"/>
              <w:right w:val="single" w:sz="4" w:space="0" w:color="auto"/>
            </w:tcBorders>
            <w:textDirection w:val="btLr"/>
            <w:vAlign w:val="center"/>
            <w:hideMark/>
          </w:tcPr>
          <w:p w14:paraId="25821A31"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Subject of the UN Regulation</w:t>
            </w:r>
          </w:p>
        </w:tc>
        <w:tc>
          <w:tcPr>
            <w:tcW w:w="709" w:type="dxa"/>
            <w:tcBorders>
              <w:top w:val="single" w:sz="4" w:space="0" w:color="auto"/>
              <w:left w:val="single" w:sz="4" w:space="0" w:color="auto"/>
              <w:bottom w:val="single" w:sz="12" w:space="0" w:color="auto"/>
              <w:right w:val="single" w:sz="4" w:space="0" w:color="auto"/>
            </w:tcBorders>
            <w:textDirection w:val="btLr"/>
            <w:vAlign w:val="center"/>
            <w:hideMark/>
          </w:tcPr>
          <w:p w14:paraId="0B338453"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pacing w:val="-2"/>
                <w:sz w:val="16"/>
                <w:szCs w:val="16"/>
                <w:lang w:val="en-US"/>
              </w:rPr>
              <w:t xml:space="preserve">Contracting </w:t>
            </w:r>
            <w:r>
              <w:rPr>
                <w:i/>
                <w:sz w:val="16"/>
                <w:szCs w:val="16"/>
                <w:lang w:val="en-US"/>
              </w:rPr>
              <w:t>Parties represented and voting</w:t>
            </w:r>
          </w:p>
        </w:tc>
        <w:tc>
          <w:tcPr>
            <w:tcW w:w="1276" w:type="dxa"/>
            <w:tcBorders>
              <w:top w:val="single" w:sz="4" w:space="0" w:color="auto"/>
              <w:left w:val="single" w:sz="4" w:space="0" w:color="auto"/>
              <w:bottom w:val="single" w:sz="12" w:space="0" w:color="auto"/>
              <w:right w:val="single" w:sz="4" w:space="0" w:color="auto"/>
            </w:tcBorders>
            <w:textDirection w:val="btLr"/>
            <w:vAlign w:val="center"/>
            <w:hideMark/>
          </w:tcPr>
          <w:p w14:paraId="5268124F" w14:textId="77777777" w:rsidR="00F14CAB" w:rsidRDefault="00F14CAB" w:rsidP="00FE1919">
            <w:pPr>
              <w:keepNext/>
              <w:keepLines/>
              <w:tabs>
                <w:tab w:val="left" w:pos="851"/>
                <w:tab w:val="left" w:pos="5727"/>
                <w:tab w:val="left" w:pos="9575"/>
              </w:tabs>
              <w:ind w:left="57" w:right="57"/>
              <w:outlineLvl w:val="0"/>
              <w:rPr>
                <w:i/>
                <w:sz w:val="16"/>
                <w:szCs w:val="16"/>
                <w:lang w:val="en-US"/>
              </w:rPr>
            </w:pPr>
            <w:r>
              <w:rPr>
                <w:i/>
                <w:sz w:val="16"/>
                <w:szCs w:val="16"/>
                <w:lang w:val="en-US"/>
              </w:rPr>
              <w:t>Document:</w:t>
            </w:r>
          </w:p>
          <w:p w14:paraId="7D933657"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ECE/TRANS/WP.29/….</w:t>
            </w:r>
          </w:p>
        </w:tc>
        <w:tc>
          <w:tcPr>
            <w:tcW w:w="850" w:type="dxa"/>
            <w:tcBorders>
              <w:top w:val="single" w:sz="4" w:space="0" w:color="auto"/>
              <w:left w:val="single" w:sz="4" w:space="0" w:color="auto"/>
              <w:bottom w:val="single" w:sz="12" w:space="0" w:color="auto"/>
              <w:right w:val="single" w:sz="4" w:space="0" w:color="auto"/>
            </w:tcBorders>
            <w:textDirection w:val="btLr"/>
            <w:vAlign w:val="center"/>
            <w:hideMark/>
          </w:tcPr>
          <w:p w14:paraId="1398990D" w14:textId="77777777" w:rsidR="00F14CAB" w:rsidRDefault="00F14CAB" w:rsidP="00FE1919">
            <w:pPr>
              <w:keepNext/>
              <w:keepLines/>
              <w:tabs>
                <w:tab w:val="left" w:pos="851"/>
                <w:tab w:val="left" w:pos="5727"/>
                <w:tab w:val="left" w:pos="9575"/>
              </w:tabs>
              <w:ind w:left="57" w:right="57"/>
              <w:outlineLvl w:val="0"/>
              <w:rPr>
                <w:i/>
                <w:sz w:val="16"/>
                <w:szCs w:val="16"/>
                <w:lang w:val="en-US"/>
              </w:rPr>
            </w:pPr>
            <w:r>
              <w:rPr>
                <w:i/>
                <w:sz w:val="16"/>
                <w:szCs w:val="16"/>
                <w:lang w:val="en-US"/>
              </w:rPr>
              <w:t xml:space="preserve">Voting result: </w:t>
            </w:r>
          </w:p>
          <w:p w14:paraId="60343B7F"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for/against/abstentions</w:t>
            </w:r>
          </w:p>
        </w:tc>
        <w:tc>
          <w:tcPr>
            <w:tcW w:w="566" w:type="dxa"/>
            <w:tcBorders>
              <w:top w:val="single" w:sz="4" w:space="0" w:color="auto"/>
              <w:left w:val="single" w:sz="4" w:space="0" w:color="auto"/>
              <w:bottom w:val="single" w:sz="12" w:space="0" w:color="auto"/>
              <w:right w:val="single" w:sz="4" w:space="0" w:color="auto"/>
            </w:tcBorders>
            <w:textDirection w:val="btLr"/>
            <w:vAlign w:val="center"/>
            <w:hideMark/>
          </w:tcPr>
          <w:p w14:paraId="4EDB64AE" w14:textId="77777777" w:rsidR="00F14CAB" w:rsidRDefault="00F14CAB" w:rsidP="00FE1919">
            <w:pPr>
              <w:keepNext/>
              <w:keepLines/>
              <w:tabs>
                <w:tab w:val="left" w:pos="851"/>
                <w:tab w:val="left" w:pos="5727"/>
                <w:tab w:val="left" w:pos="9575"/>
              </w:tabs>
              <w:ind w:left="57" w:right="57"/>
              <w:outlineLvl w:val="0"/>
              <w:rPr>
                <w:i/>
                <w:sz w:val="16"/>
                <w:szCs w:val="16"/>
                <w:lang w:val="en-US" w:eastAsia="en-US"/>
              </w:rPr>
            </w:pPr>
            <w:r>
              <w:rPr>
                <w:i/>
                <w:sz w:val="16"/>
                <w:szCs w:val="16"/>
                <w:lang w:val="en-US"/>
              </w:rPr>
              <w:t>Remark</w:t>
            </w:r>
          </w:p>
        </w:tc>
      </w:tr>
      <w:tr w:rsidR="00F14CAB" w14:paraId="06A5B67C" w14:textId="77777777" w:rsidTr="00FE1919">
        <w:trPr>
          <w:cantSplit/>
          <w:trHeight w:val="454"/>
        </w:trPr>
        <w:tc>
          <w:tcPr>
            <w:tcW w:w="709" w:type="dxa"/>
            <w:tcBorders>
              <w:top w:val="single" w:sz="12" w:space="0" w:color="auto"/>
              <w:left w:val="single" w:sz="4" w:space="0" w:color="auto"/>
              <w:bottom w:val="single" w:sz="4" w:space="0" w:color="auto"/>
              <w:right w:val="single" w:sz="4" w:space="0" w:color="auto"/>
            </w:tcBorders>
            <w:hideMark/>
          </w:tcPr>
          <w:p w14:paraId="41AC7C68" w14:textId="77777777" w:rsidR="00F14CAB" w:rsidRDefault="00F14CAB" w:rsidP="00FE1919">
            <w:pPr>
              <w:tabs>
                <w:tab w:val="left" w:pos="851"/>
                <w:tab w:val="left" w:pos="5727"/>
                <w:tab w:val="left" w:pos="9575"/>
              </w:tabs>
              <w:spacing w:before="40" w:after="120" w:line="220" w:lineRule="exact"/>
              <w:outlineLvl w:val="0"/>
              <w:rPr>
                <w:lang w:val="en-US" w:eastAsia="en-US"/>
              </w:rPr>
            </w:pPr>
            <w:r>
              <w:rPr>
                <w:lang w:val="en-US"/>
              </w:rPr>
              <w:t>[153]</w:t>
            </w:r>
          </w:p>
        </w:tc>
        <w:tc>
          <w:tcPr>
            <w:tcW w:w="5415" w:type="dxa"/>
            <w:tcBorders>
              <w:top w:val="single" w:sz="12" w:space="0" w:color="auto"/>
              <w:left w:val="single" w:sz="4" w:space="0" w:color="auto"/>
              <w:bottom w:val="single" w:sz="4" w:space="0" w:color="auto"/>
              <w:right w:val="single" w:sz="4" w:space="0" w:color="auto"/>
            </w:tcBorders>
            <w:hideMark/>
          </w:tcPr>
          <w:p w14:paraId="112D85D0" w14:textId="77777777" w:rsidR="00F14CAB" w:rsidRDefault="00F14CAB" w:rsidP="00FE1919">
            <w:pPr>
              <w:keepNext/>
              <w:keepLines/>
              <w:tabs>
                <w:tab w:val="left" w:pos="851"/>
                <w:tab w:val="left" w:pos="5727"/>
                <w:tab w:val="left" w:pos="9575"/>
              </w:tabs>
              <w:spacing w:before="40" w:after="120" w:line="220" w:lineRule="exact"/>
              <w:outlineLvl w:val="0"/>
              <w:rPr>
                <w:bCs/>
                <w:lang w:val="en-US" w:eastAsia="en-US"/>
              </w:rPr>
            </w:pPr>
            <w:r>
              <w:rPr>
                <w:bCs/>
                <w:lang w:val="en-US"/>
              </w:rPr>
              <w:t xml:space="preserve">Approval of vehicles </w:t>
            </w:r>
            <w:proofErr w:type="gramStart"/>
            <w:r>
              <w:rPr>
                <w:bCs/>
                <w:lang w:val="en-US"/>
              </w:rPr>
              <w:t>with regard to</w:t>
            </w:r>
            <w:proofErr w:type="gramEnd"/>
            <w:r>
              <w:rPr>
                <w:bCs/>
                <w:lang w:val="en-US"/>
              </w:rPr>
              <w:t xml:space="preserve"> fuel system integrity and safety of electric power train in the event of a rear-end collision</w:t>
            </w:r>
          </w:p>
        </w:tc>
        <w:tc>
          <w:tcPr>
            <w:tcW w:w="709" w:type="dxa"/>
            <w:tcBorders>
              <w:top w:val="single" w:sz="12" w:space="0" w:color="auto"/>
              <w:left w:val="single" w:sz="4" w:space="0" w:color="auto"/>
              <w:bottom w:val="single" w:sz="4" w:space="0" w:color="auto"/>
              <w:right w:val="single" w:sz="4" w:space="0" w:color="auto"/>
            </w:tcBorders>
            <w:hideMark/>
          </w:tcPr>
          <w:p w14:paraId="1A7342D9" w14:textId="77777777" w:rsidR="00F14CAB" w:rsidRDefault="00F14CAB" w:rsidP="00FE1919">
            <w:pPr>
              <w:keepNext/>
              <w:keepLines/>
              <w:tabs>
                <w:tab w:val="left" w:pos="851"/>
                <w:tab w:val="left" w:pos="5727"/>
                <w:tab w:val="left" w:pos="9575"/>
              </w:tabs>
              <w:spacing w:before="40" w:after="120" w:line="220" w:lineRule="exact"/>
              <w:jc w:val="center"/>
              <w:outlineLvl w:val="0"/>
              <w:rPr>
                <w:lang w:val="en-US" w:eastAsia="en-US"/>
              </w:rPr>
            </w:pPr>
            <w:r>
              <w:rPr>
                <w:lang w:val="en-US"/>
              </w:rPr>
              <w:t>43</w:t>
            </w:r>
          </w:p>
        </w:tc>
        <w:tc>
          <w:tcPr>
            <w:tcW w:w="1276" w:type="dxa"/>
            <w:tcBorders>
              <w:top w:val="single" w:sz="12" w:space="0" w:color="auto"/>
              <w:left w:val="single" w:sz="4" w:space="0" w:color="auto"/>
              <w:bottom w:val="single" w:sz="4" w:space="0" w:color="auto"/>
              <w:right w:val="single" w:sz="4" w:space="0" w:color="auto"/>
            </w:tcBorders>
            <w:hideMark/>
          </w:tcPr>
          <w:p w14:paraId="52D840D8" w14:textId="77777777" w:rsidR="00F14CAB" w:rsidRDefault="00F14CAB" w:rsidP="00FE1919">
            <w:pPr>
              <w:spacing w:before="40" w:after="120" w:line="220" w:lineRule="exact"/>
              <w:jc w:val="center"/>
              <w:rPr>
                <w:lang w:val="en-US" w:eastAsia="en-US"/>
              </w:rPr>
            </w:pPr>
            <w:r>
              <w:rPr>
                <w:lang w:val="en-US"/>
              </w:rPr>
              <w:t>2020/76</w:t>
            </w:r>
          </w:p>
        </w:tc>
        <w:tc>
          <w:tcPr>
            <w:tcW w:w="850" w:type="dxa"/>
            <w:tcBorders>
              <w:top w:val="single" w:sz="12" w:space="0" w:color="auto"/>
              <w:left w:val="single" w:sz="4" w:space="0" w:color="auto"/>
              <w:bottom w:val="single" w:sz="4" w:space="0" w:color="auto"/>
              <w:right w:val="single" w:sz="4" w:space="0" w:color="auto"/>
            </w:tcBorders>
            <w:hideMark/>
          </w:tcPr>
          <w:p w14:paraId="4D3C7948" w14:textId="77777777" w:rsidR="00F14CAB" w:rsidRDefault="00F14CAB" w:rsidP="00FE1919">
            <w:pPr>
              <w:keepNext/>
              <w:keepLines/>
              <w:tabs>
                <w:tab w:val="left" w:pos="851"/>
                <w:tab w:val="left" w:pos="5727"/>
                <w:tab w:val="left" w:pos="9575"/>
              </w:tabs>
              <w:spacing w:before="40" w:after="120" w:line="220" w:lineRule="exact"/>
              <w:jc w:val="center"/>
              <w:outlineLvl w:val="0"/>
              <w:rPr>
                <w:lang w:val="en-US" w:eastAsia="en-US"/>
              </w:rPr>
            </w:pPr>
            <w:r>
              <w:rPr>
                <w:lang w:val="en-US"/>
              </w:rPr>
              <w:t>41/0/2</w:t>
            </w:r>
          </w:p>
        </w:tc>
        <w:tc>
          <w:tcPr>
            <w:tcW w:w="566" w:type="dxa"/>
            <w:tcBorders>
              <w:top w:val="single" w:sz="12" w:space="0" w:color="auto"/>
              <w:left w:val="single" w:sz="4" w:space="0" w:color="auto"/>
              <w:bottom w:val="single" w:sz="4" w:space="0" w:color="auto"/>
              <w:right w:val="single" w:sz="4" w:space="0" w:color="auto"/>
            </w:tcBorders>
            <w:hideMark/>
          </w:tcPr>
          <w:p w14:paraId="24059EB1" w14:textId="77777777" w:rsidR="00F14CAB" w:rsidRDefault="00F14CAB" w:rsidP="00FE1919">
            <w:pPr>
              <w:keepNext/>
              <w:keepLines/>
              <w:tabs>
                <w:tab w:val="left" w:pos="851"/>
                <w:tab w:val="left" w:pos="5727"/>
                <w:tab w:val="left" w:pos="9575"/>
              </w:tabs>
              <w:spacing w:before="40" w:after="120" w:line="220" w:lineRule="exact"/>
              <w:outlineLvl w:val="0"/>
              <w:rPr>
                <w:lang w:val="en-US" w:eastAsia="en-US"/>
              </w:rPr>
            </w:pPr>
            <w:r>
              <w:rPr>
                <w:lang w:val="en-US"/>
              </w:rPr>
              <w:t>*,**</w:t>
            </w:r>
          </w:p>
        </w:tc>
      </w:tr>
      <w:tr w:rsidR="00F14CAB" w14:paraId="1F2EADB6"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1E565FC8" w14:textId="77777777" w:rsidR="00F14CAB" w:rsidRDefault="00F14CAB" w:rsidP="00FE1919">
            <w:pPr>
              <w:tabs>
                <w:tab w:val="left" w:pos="851"/>
                <w:tab w:val="left" w:pos="5727"/>
                <w:tab w:val="left" w:pos="9575"/>
              </w:tabs>
              <w:spacing w:before="40" w:after="120" w:line="220" w:lineRule="exact"/>
              <w:outlineLvl w:val="0"/>
              <w:rPr>
                <w:lang w:val="en-US" w:eastAsia="en-US"/>
              </w:rPr>
            </w:pPr>
            <w:r>
              <w:rPr>
                <w:lang w:val="en-US"/>
              </w:rPr>
              <w:t>[154]</w:t>
            </w:r>
          </w:p>
        </w:tc>
        <w:tc>
          <w:tcPr>
            <w:tcW w:w="5415" w:type="dxa"/>
            <w:tcBorders>
              <w:top w:val="single" w:sz="4" w:space="0" w:color="auto"/>
              <w:left w:val="single" w:sz="4" w:space="0" w:color="auto"/>
              <w:bottom w:val="single" w:sz="4" w:space="0" w:color="auto"/>
              <w:right w:val="single" w:sz="4" w:space="0" w:color="auto"/>
            </w:tcBorders>
            <w:hideMark/>
          </w:tcPr>
          <w:p w14:paraId="72A53FFD" w14:textId="77777777" w:rsidR="00F14CAB" w:rsidRDefault="00F14CAB" w:rsidP="00FE1919">
            <w:pPr>
              <w:keepNext/>
              <w:keepLines/>
              <w:tabs>
                <w:tab w:val="left" w:pos="851"/>
                <w:tab w:val="left" w:pos="5727"/>
                <w:tab w:val="left" w:pos="9575"/>
              </w:tabs>
              <w:spacing w:before="40" w:after="120" w:line="220" w:lineRule="exact"/>
              <w:outlineLvl w:val="0"/>
              <w:rPr>
                <w:bCs/>
                <w:lang w:val="en-US" w:eastAsia="en-US"/>
              </w:rPr>
            </w:pPr>
            <w:r>
              <w:rPr>
                <w:rFonts w:asciiTheme="majorBidi" w:hAnsiTheme="majorBidi" w:cstheme="majorBidi"/>
                <w:lang w:val="en-US"/>
              </w:rPr>
              <w:t>Worldwide harmonized Light vehicles Test Procedure</w:t>
            </w:r>
          </w:p>
        </w:tc>
        <w:tc>
          <w:tcPr>
            <w:tcW w:w="709" w:type="dxa"/>
            <w:tcBorders>
              <w:top w:val="single" w:sz="4" w:space="0" w:color="auto"/>
              <w:left w:val="single" w:sz="4" w:space="0" w:color="auto"/>
              <w:bottom w:val="single" w:sz="4" w:space="0" w:color="auto"/>
              <w:right w:val="single" w:sz="4" w:space="0" w:color="auto"/>
            </w:tcBorders>
            <w:hideMark/>
          </w:tcPr>
          <w:p w14:paraId="4894BFED" w14:textId="77777777" w:rsidR="00F14CAB" w:rsidRDefault="00F14CAB" w:rsidP="00FE1919">
            <w:pPr>
              <w:keepNext/>
              <w:keepLines/>
              <w:tabs>
                <w:tab w:val="left" w:pos="851"/>
                <w:tab w:val="left" w:pos="5727"/>
                <w:tab w:val="left" w:pos="9575"/>
              </w:tabs>
              <w:spacing w:before="40" w:after="120" w:line="220" w:lineRule="exact"/>
              <w:jc w:val="center"/>
              <w:outlineLvl w:val="0"/>
              <w:rPr>
                <w:lang w:val="en-US" w:eastAsia="en-US"/>
              </w:rPr>
            </w:pPr>
            <w:r>
              <w:rPr>
                <w:lang w:val="en-US"/>
              </w:rPr>
              <w:t>43</w:t>
            </w:r>
          </w:p>
        </w:tc>
        <w:tc>
          <w:tcPr>
            <w:tcW w:w="1276" w:type="dxa"/>
            <w:tcBorders>
              <w:top w:val="single" w:sz="4" w:space="0" w:color="auto"/>
              <w:left w:val="single" w:sz="4" w:space="0" w:color="auto"/>
              <w:bottom w:val="single" w:sz="4" w:space="0" w:color="auto"/>
              <w:right w:val="single" w:sz="4" w:space="0" w:color="auto"/>
            </w:tcBorders>
            <w:hideMark/>
          </w:tcPr>
          <w:p w14:paraId="0D93BA0C" w14:textId="77777777" w:rsidR="00F14CAB" w:rsidRDefault="00F14CAB" w:rsidP="00FE1919">
            <w:pPr>
              <w:spacing w:before="40" w:after="120" w:line="220" w:lineRule="exact"/>
              <w:jc w:val="center"/>
              <w:rPr>
                <w:lang w:val="en-US" w:eastAsia="en-US"/>
              </w:rPr>
            </w:pPr>
            <w:r>
              <w:rPr>
                <w:lang w:val="en-US"/>
              </w:rPr>
              <w:t>2020/77 as amended by 2020/92</w:t>
            </w:r>
          </w:p>
        </w:tc>
        <w:tc>
          <w:tcPr>
            <w:tcW w:w="850" w:type="dxa"/>
            <w:tcBorders>
              <w:top w:val="single" w:sz="4" w:space="0" w:color="auto"/>
              <w:left w:val="single" w:sz="4" w:space="0" w:color="auto"/>
              <w:bottom w:val="single" w:sz="4" w:space="0" w:color="auto"/>
              <w:right w:val="single" w:sz="4" w:space="0" w:color="auto"/>
            </w:tcBorders>
            <w:hideMark/>
          </w:tcPr>
          <w:p w14:paraId="775514C1" w14:textId="77777777" w:rsidR="00F14CAB" w:rsidRDefault="00F14CAB" w:rsidP="00FE1919">
            <w:pPr>
              <w:keepNext/>
              <w:keepLines/>
              <w:tabs>
                <w:tab w:val="left" w:pos="851"/>
                <w:tab w:val="left" w:pos="5727"/>
                <w:tab w:val="left" w:pos="9575"/>
              </w:tabs>
              <w:spacing w:before="40" w:after="120" w:line="220" w:lineRule="exact"/>
              <w:jc w:val="center"/>
              <w:outlineLvl w:val="0"/>
              <w:rPr>
                <w:lang w:val="en-US" w:eastAsia="en-US"/>
              </w:rPr>
            </w:pPr>
            <w:r>
              <w:rPr>
                <w:lang w:val="en-US"/>
              </w:rPr>
              <w:t>42/0/1</w:t>
            </w:r>
          </w:p>
        </w:tc>
        <w:tc>
          <w:tcPr>
            <w:tcW w:w="566" w:type="dxa"/>
            <w:tcBorders>
              <w:top w:val="single" w:sz="4" w:space="0" w:color="auto"/>
              <w:left w:val="single" w:sz="4" w:space="0" w:color="auto"/>
              <w:bottom w:val="single" w:sz="4" w:space="0" w:color="auto"/>
              <w:right w:val="single" w:sz="4" w:space="0" w:color="auto"/>
            </w:tcBorders>
            <w:hideMark/>
          </w:tcPr>
          <w:p w14:paraId="160A2B60" w14:textId="77777777" w:rsidR="00F14CAB" w:rsidRDefault="00F14CAB" w:rsidP="00FE1919">
            <w:pPr>
              <w:keepNext/>
              <w:keepLines/>
              <w:tabs>
                <w:tab w:val="left" w:pos="851"/>
                <w:tab w:val="left" w:pos="5727"/>
                <w:tab w:val="left" w:pos="9575"/>
              </w:tabs>
              <w:spacing w:before="40" w:after="120" w:line="220" w:lineRule="exact"/>
              <w:outlineLvl w:val="0"/>
              <w:rPr>
                <w:lang w:val="en-US" w:eastAsia="en-US"/>
              </w:rPr>
            </w:pPr>
            <w:r>
              <w:rPr>
                <w:lang w:val="en-US"/>
              </w:rPr>
              <w:t>*</w:t>
            </w:r>
          </w:p>
        </w:tc>
      </w:tr>
      <w:tr w:rsidR="00F14CAB" w14:paraId="08158E0B"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5CCADC8F" w14:textId="77777777" w:rsidR="00F14CAB" w:rsidRDefault="00F14CAB" w:rsidP="00FE1919">
            <w:pPr>
              <w:tabs>
                <w:tab w:val="left" w:pos="851"/>
                <w:tab w:val="left" w:pos="5727"/>
                <w:tab w:val="left" w:pos="9575"/>
              </w:tabs>
              <w:spacing w:before="40" w:after="120" w:line="220" w:lineRule="exact"/>
              <w:outlineLvl w:val="0"/>
              <w:rPr>
                <w:lang w:val="en-US" w:eastAsia="en-US"/>
              </w:rPr>
            </w:pPr>
            <w:r>
              <w:rPr>
                <w:lang w:val="en-US"/>
              </w:rPr>
              <w:t>[154]</w:t>
            </w:r>
          </w:p>
        </w:tc>
        <w:tc>
          <w:tcPr>
            <w:tcW w:w="5415" w:type="dxa"/>
            <w:tcBorders>
              <w:top w:val="single" w:sz="4" w:space="0" w:color="auto"/>
              <w:left w:val="single" w:sz="4" w:space="0" w:color="auto"/>
              <w:bottom w:val="single" w:sz="4" w:space="0" w:color="auto"/>
              <w:right w:val="single" w:sz="4" w:space="0" w:color="auto"/>
            </w:tcBorders>
            <w:hideMark/>
          </w:tcPr>
          <w:p w14:paraId="6D7C31B0" w14:textId="77777777" w:rsidR="00F14CAB" w:rsidRDefault="00F14CAB" w:rsidP="00FE1919">
            <w:pPr>
              <w:keepNext/>
              <w:keepLines/>
              <w:tabs>
                <w:tab w:val="left" w:pos="851"/>
                <w:tab w:val="left" w:pos="5727"/>
                <w:tab w:val="left" w:pos="9575"/>
              </w:tabs>
              <w:spacing w:before="40" w:after="120" w:line="220" w:lineRule="exact"/>
              <w:outlineLvl w:val="0"/>
              <w:rPr>
                <w:bCs/>
                <w:lang w:val="en-US" w:eastAsia="en-US"/>
              </w:rPr>
            </w:pPr>
            <w:r>
              <w:rPr>
                <w:rFonts w:asciiTheme="majorBidi" w:hAnsiTheme="majorBidi" w:cstheme="majorBidi"/>
                <w:lang w:val="en-US"/>
              </w:rPr>
              <w:t>Worldwide harmonized Light vehicles Test Procedure 01 series of amendments</w:t>
            </w:r>
          </w:p>
        </w:tc>
        <w:tc>
          <w:tcPr>
            <w:tcW w:w="709" w:type="dxa"/>
            <w:tcBorders>
              <w:top w:val="single" w:sz="4" w:space="0" w:color="auto"/>
              <w:left w:val="single" w:sz="4" w:space="0" w:color="auto"/>
              <w:bottom w:val="single" w:sz="4" w:space="0" w:color="auto"/>
              <w:right w:val="single" w:sz="4" w:space="0" w:color="auto"/>
            </w:tcBorders>
            <w:hideMark/>
          </w:tcPr>
          <w:p w14:paraId="508B21AD" w14:textId="77777777" w:rsidR="00F14CAB" w:rsidRDefault="00F14CAB" w:rsidP="00FE1919">
            <w:pPr>
              <w:keepNext/>
              <w:keepLines/>
              <w:tabs>
                <w:tab w:val="left" w:pos="851"/>
                <w:tab w:val="left" w:pos="5727"/>
                <w:tab w:val="left" w:pos="9575"/>
              </w:tabs>
              <w:spacing w:before="40" w:after="120" w:line="220" w:lineRule="exact"/>
              <w:jc w:val="center"/>
              <w:outlineLvl w:val="0"/>
              <w:rPr>
                <w:lang w:val="en-US" w:eastAsia="en-US"/>
              </w:rPr>
            </w:pPr>
            <w:r>
              <w:rPr>
                <w:lang w:val="en-US"/>
              </w:rPr>
              <w:t>43</w:t>
            </w:r>
          </w:p>
        </w:tc>
        <w:tc>
          <w:tcPr>
            <w:tcW w:w="1276" w:type="dxa"/>
            <w:tcBorders>
              <w:top w:val="single" w:sz="4" w:space="0" w:color="auto"/>
              <w:left w:val="single" w:sz="4" w:space="0" w:color="auto"/>
              <w:bottom w:val="single" w:sz="4" w:space="0" w:color="auto"/>
              <w:right w:val="single" w:sz="4" w:space="0" w:color="auto"/>
            </w:tcBorders>
            <w:hideMark/>
          </w:tcPr>
          <w:p w14:paraId="0497C3B1" w14:textId="77777777" w:rsidR="00F14CAB" w:rsidRDefault="00F14CAB" w:rsidP="00FE1919">
            <w:pPr>
              <w:spacing w:before="40" w:after="120" w:line="220" w:lineRule="exact"/>
              <w:jc w:val="center"/>
              <w:rPr>
                <w:lang w:val="en-US" w:eastAsia="en-US"/>
              </w:rPr>
            </w:pPr>
            <w:r>
              <w:rPr>
                <w:lang w:val="en-US"/>
              </w:rPr>
              <w:t>2020/78 as amended by 2020/93</w:t>
            </w:r>
          </w:p>
        </w:tc>
        <w:tc>
          <w:tcPr>
            <w:tcW w:w="850" w:type="dxa"/>
            <w:tcBorders>
              <w:top w:val="single" w:sz="4" w:space="0" w:color="auto"/>
              <w:left w:val="single" w:sz="4" w:space="0" w:color="auto"/>
              <w:bottom w:val="single" w:sz="4" w:space="0" w:color="auto"/>
              <w:right w:val="single" w:sz="4" w:space="0" w:color="auto"/>
            </w:tcBorders>
            <w:hideMark/>
          </w:tcPr>
          <w:p w14:paraId="4D3B089C" w14:textId="77777777" w:rsidR="00F14CAB" w:rsidRDefault="00F14CAB" w:rsidP="00FE1919">
            <w:pPr>
              <w:keepNext/>
              <w:keepLines/>
              <w:tabs>
                <w:tab w:val="left" w:pos="851"/>
                <w:tab w:val="left" w:pos="5727"/>
                <w:tab w:val="left" w:pos="9575"/>
              </w:tabs>
              <w:spacing w:before="40" w:after="120" w:line="220" w:lineRule="exact"/>
              <w:jc w:val="center"/>
              <w:outlineLvl w:val="0"/>
              <w:rPr>
                <w:lang w:val="en-US" w:eastAsia="en-US"/>
              </w:rPr>
            </w:pPr>
            <w:r>
              <w:rPr>
                <w:lang w:val="en-US"/>
              </w:rPr>
              <w:t>42/0/1</w:t>
            </w:r>
          </w:p>
        </w:tc>
        <w:tc>
          <w:tcPr>
            <w:tcW w:w="566" w:type="dxa"/>
            <w:tcBorders>
              <w:top w:val="single" w:sz="4" w:space="0" w:color="auto"/>
              <w:left w:val="single" w:sz="4" w:space="0" w:color="auto"/>
              <w:bottom w:val="single" w:sz="4" w:space="0" w:color="auto"/>
              <w:right w:val="single" w:sz="4" w:space="0" w:color="auto"/>
            </w:tcBorders>
            <w:hideMark/>
          </w:tcPr>
          <w:p w14:paraId="6CC6220F" w14:textId="77777777" w:rsidR="00F14CAB" w:rsidRDefault="00F14CAB" w:rsidP="00FE1919">
            <w:pPr>
              <w:keepNext/>
              <w:keepLines/>
              <w:tabs>
                <w:tab w:val="left" w:pos="851"/>
                <w:tab w:val="left" w:pos="5727"/>
                <w:tab w:val="left" w:pos="9575"/>
              </w:tabs>
              <w:spacing w:before="40" w:after="120" w:line="220" w:lineRule="exact"/>
              <w:outlineLvl w:val="0"/>
              <w:rPr>
                <w:lang w:val="en-US" w:eastAsia="en-US"/>
              </w:rPr>
            </w:pPr>
            <w:r>
              <w:rPr>
                <w:lang w:val="en-US"/>
              </w:rPr>
              <w:t>*</w:t>
            </w:r>
          </w:p>
        </w:tc>
      </w:tr>
      <w:tr w:rsidR="00F14CAB" w14:paraId="4E229E06"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3DF6E163" w14:textId="77777777" w:rsidR="00F14CAB" w:rsidRDefault="00F14CAB" w:rsidP="00FE1919">
            <w:pPr>
              <w:tabs>
                <w:tab w:val="left" w:pos="851"/>
                <w:tab w:val="left" w:pos="5727"/>
                <w:tab w:val="left" w:pos="9575"/>
              </w:tabs>
              <w:spacing w:before="40" w:after="120" w:line="220" w:lineRule="exact"/>
              <w:outlineLvl w:val="0"/>
              <w:rPr>
                <w:lang w:val="en-US" w:eastAsia="en-US"/>
              </w:rPr>
            </w:pPr>
            <w:r>
              <w:rPr>
                <w:lang w:val="en-US"/>
              </w:rPr>
              <w:t>[155]</w:t>
            </w:r>
          </w:p>
        </w:tc>
        <w:tc>
          <w:tcPr>
            <w:tcW w:w="5415" w:type="dxa"/>
            <w:tcBorders>
              <w:top w:val="single" w:sz="4" w:space="0" w:color="auto"/>
              <w:left w:val="single" w:sz="4" w:space="0" w:color="auto"/>
              <w:bottom w:val="single" w:sz="4" w:space="0" w:color="auto"/>
              <w:right w:val="single" w:sz="4" w:space="0" w:color="auto"/>
            </w:tcBorders>
            <w:hideMark/>
          </w:tcPr>
          <w:p w14:paraId="43315EF1" w14:textId="77777777" w:rsidR="00F14CAB" w:rsidRDefault="00F14CAB" w:rsidP="00FE1919">
            <w:pPr>
              <w:keepNext/>
              <w:keepLines/>
              <w:tabs>
                <w:tab w:val="left" w:pos="851"/>
                <w:tab w:val="left" w:pos="5727"/>
                <w:tab w:val="left" w:pos="9575"/>
              </w:tabs>
              <w:spacing w:before="40" w:after="120" w:line="220" w:lineRule="exact"/>
              <w:outlineLvl w:val="0"/>
              <w:rPr>
                <w:bCs/>
                <w:lang w:val="en-US" w:eastAsia="en-US"/>
              </w:rPr>
            </w:pPr>
            <w:r>
              <w:rPr>
                <w:rFonts w:asciiTheme="majorBidi" w:hAnsiTheme="majorBidi" w:cstheme="majorBidi"/>
                <w:lang w:val="en-US"/>
              </w:rPr>
              <w:t>Uniform provisions concerning the approval of vehicles with regards to cyber security and cyber security management system</w:t>
            </w:r>
          </w:p>
        </w:tc>
        <w:tc>
          <w:tcPr>
            <w:tcW w:w="709" w:type="dxa"/>
            <w:tcBorders>
              <w:top w:val="single" w:sz="4" w:space="0" w:color="auto"/>
              <w:left w:val="single" w:sz="4" w:space="0" w:color="auto"/>
              <w:bottom w:val="single" w:sz="4" w:space="0" w:color="auto"/>
              <w:right w:val="single" w:sz="4" w:space="0" w:color="auto"/>
            </w:tcBorders>
            <w:hideMark/>
          </w:tcPr>
          <w:p w14:paraId="5814246F" w14:textId="77777777" w:rsidR="00F14CAB" w:rsidRDefault="00F14CAB" w:rsidP="00FE1919">
            <w:pPr>
              <w:keepNext/>
              <w:keepLines/>
              <w:tabs>
                <w:tab w:val="left" w:pos="851"/>
                <w:tab w:val="left" w:pos="5727"/>
                <w:tab w:val="left" w:pos="9575"/>
              </w:tabs>
              <w:spacing w:before="40" w:after="120" w:line="220" w:lineRule="exact"/>
              <w:jc w:val="center"/>
              <w:outlineLvl w:val="0"/>
              <w:rPr>
                <w:lang w:val="en-US" w:eastAsia="en-US"/>
              </w:rPr>
            </w:pPr>
            <w:r>
              <w:rPr>
                <w:lang w:val="en-US"/>
              </w:rPr>
              <w:t>43</w:t>
            </w:r>
          </w:p>
        </w:tc>
        <w:tc>
          <w:tcPr>
            <w:tcW w:w="1276" w:type="dxa"/>
            <w:tcBorders>
              <w:top w:val="single" w:sz="4" w:space="0" w:color="auto"/>
              <w:left w:val="single" w:sz="4" w:space="0" w:color="auto"/>
              <w:bottom w:val="single" w:sz="4" w:space="0" w:color="auto"/>
              <w:right w:val="single" w:sz="4" w:space="0" w:color="auto"/>
            </w:tcBorders>
            <w:hideMark/>
          </w:tcPr>
          <w:p w14:paraId="17C68AD9" w14:textId="77777777" w:rsidR="00F14CAB" w:rsidRDefault="00F14CAB" w:rsidP="00FE1919">
            <w:pPr>
              <w:spacing w:before="40" w:after="120" w:line="220" w:lineRule="exact"/>
              <w:jc w:val="center"/>
              <w:rPr>
                <w:lang w:val="en-US" w:eastAsia="en-US"/>
              </w:rPr>
            </w:pPr>
            <w:r>
              <w:rPr>
                <w:lang w:val="en-US"/>
              </w:rPr>
              <w:t>2020/79 as amended by 2020/94 and 2020/97</w:t>
            </w:r>
          </w:p>
        </w:tc>
        <w:tc>
          <w:tcPr>
            <w:tcW w:w="850" w:type="dxa"/>
            <w:tcBorders>
              <w:top w:val="single" w:sz="4" w:space="0" w:color="auto"/>
              <w:left w:val="single" w:sz="4" w:space="0" w:color="auto"/>
              <w:bottom w:val="single" w:sz="4" w:space="0" w:color="auto"/>
              <w:right w:val="single" w:sz="4" w:space="0" w:color="auto"/>
            </w:tcBorders>
            <w:hideMark/>
          </w:tcPr>
          <w:p w14:paraId="36C9561D" w14:textId="77777777" w:rsidR="00F14CAB" w:rsidRDefault="00F14CAB" w:rsidP="00FE1919">
            <w:pPr>
              <w:keepNext/>
              <w:keepLines/>
              <w:tabs>
                <w:tab w:val="left" w:pos="851"/>
                <w:tab w:val="left" w:pos="5727"/>
                <w:tab w:val="left" w:pos="9575"/>
              </w:tabs>
              <w:spacing w:before="40" w:after="120" w:line="220" w:lineRule="exact"/>
              <w:jc w:val="center"/>
              <w:outlineLvl w:val="0"/>
              <w:rPr>
                <w:lang w:val="en-US" w:eastAsia="en-US"/>
              </w:rPr>
            </w:pPr>
            <w:r>
              <w:rPr>
                <w:lang w:val="en-US"/>
              </w:rPr>
              <w:t>42/0/1</w:t>
            </w:r>
          </w:p>
        </w:tc>
        <w:tc>
          <w:tcPr>
            <w:tcW w:w="566" w:type="dxa"/>
            <w:tcBorders>
              <w:top w:val="single" w:sz="4" w:space="0" w:color="auto"/>
              <w:left w:val="single" w:sz="4" w:space="0" w:color="auto"/>
              <w:bottom w:val="single" w:sz="4" w:space="0" w:color="auto"/>
              <w:right w:val="single" w:sz="4" w:space="0" w:color="auto"/>
            </w:tcBorders>
            <w:hideMark/>
          </w:tcPr>
          <w:p w14:paraId="64F9619D" w14:textId="77777777" w:rsidR="00F14CAB" w:rsidRDefault="00F14CAB" w:rsidP="00FE1919">
            <w:pPr>
              <w:keepNext/>
              <w:keepLines/>
              <w:tabs>
                <w:tab w:val="left" w:pos="851"/>
                <w:tab w:val="left" w:pos="5727"/>
                <w:tab w:val="left" w:pos="9575"/>
              </w:tabs>
              <w:spacing w:before="40" w:after="120" w:line="220" w:lineRule="exact"/>
              <w:outlineLvl w:val="0"/>
              <w:rPr>
                <w:lang w:val="en-US" w:eastAsia="en-US"/>
              </w:rPr>
            </w:pPr>
            <w:r>
              <w:rPr>
                <w:lang w:val="en-US"/>
              </w:rPr>
              <w:t>*</w:t>
            </w:r>
          </w:p>
        </w:tc>
      </w:tr>
      <w:tr w:rsidR="00F14CAB" w14:paraId="579E9AA0" w14:textId="77777777" w:rsidTr="00FE1919">
        <w:trPr>
          <w:cantSplit/>
          <w:trHeight w:val="454"/>
        </w:trPr>
        <w:tc>
          <w:tcPr>
            <w:tcW w:w="709" w:type="dxa"/>
            <w:tcBorders>
              <w:top w:val="single" w:sz="4" w:space="0" w:color="auto"/>
              <w:left w:val="single" w:sz="4" w:space="0" w:color="auto"/>
              <w:bottom w:val="single" w:sz="4" w:space="0" w:color="auto"/>
              <w:right w:val="single" w:sz="4" w:space="0" w:color="auto"/>
            </w:tcBorders>
            <w:hideMark/>
          </w:tcPr>
          <w:p w14:paraId="21152BCA" w14:textId="77777777" w:rsidR="00F14CAB" w:rsidRDefault="00F14CAB" w:rsidP="00FE1919">
            <w:pPr>
              <w:tabs>
                <w:tab w:val="left" w:pos="851"/>
                <w:tab w:val="left" w:pos="5727"/>
                <w:tab w:val="left" w:pos="9575"/>
              </w:tabs>
              <w:spacing w:before="40" w:after="120" w:line="220" w:lineRule="exact"/>
              <w:outlineLvl w:val="0"/>
              <w:rPr>
                <w:lang w:val="en-US" w:eastAsia="en-US"/>
              </w:rPr>
            </w:pPr>
            <w:r>
              <w:rPr>
                <w:lang w:val="en-US"/>
              </w:rPr>
              <w:t>[156]</w:t>
            </w:r>
          </w:p>
        </w:tc>
        <w:tc>
          <w:tcPr>
            <w:tcW w:w="5415" w:type="dxa"/>
            <w:tcBorders>
              <w:top w:val="single" w:sz="4" w:space="0" w:color="auto"/>
              <w:left w:val="single" w:sz="4" w:space="0" w:color="auto"/>
              <w:bottom w:val="single" w:sz="4" w:space="0" w:color="auto"/>
              <w:right w:val="single" w:sz="4" w:space="0" w:color="auto"/>
            </w:tcBorders>
            <w:hideMark/>
          </w:tcPr>
          <w:p w14:paraId="443DB588" w14:textId="77777777" w:rsidR="00F14CAB" w:rsidRDefault="00F14CAB" w:rsidP="00FE1919">
            <w:pPr>
              <w:keepNext/>
              <w:keepLines/>
              <w:tabs>
                <w:tab w:val="left" w:pos="851"/>
                <w:tab w:val="left" w:pos="5727"/>
                <w:tab w:val="left" w:pos="9575"/>
              </w:tabs>
              <w:spacing w:before="40" w:after="120" w:line="220" w:lineRule="exact"/>
              <w:outlineLvl w:val="0"/>
              <w:rPr>
                <w:rFonts w:asciiTheme="majorBidi" w:hAnsiTheme="majorBidi" w:cstheme="majorBidi"/>
                <w:lang w:val="en-US" w:eastAsia="en-US"/>
              </w:rPr>
            </w:pPr>
            <w:r>
              <w:rPr>
                <w:rFonts w:asciiTheme="majorBidi" w:hAnsiTheme="majorBidi" w:cstheme="majorBidi"/>
                <w:lang w:val="en-US"/>
              </w:rPr>
              <w:t>Uniform provisions concerning the approval of vehicles with regards to software update and software update management system</w:t>
            </w:r>
          </w:p>
        </w:tc>
        <w:tc>
          <w:tcPr>
            <w:tcW w:w="709" w:type="dxa"/>
            <w:tcBorders>
              <w:top w:val="single" w:sz="4" w:space="0" w:color="auto"/>
              <w:left w:val="single" w:sz="4" w:space="0" w:color="auto"/>
              <w:bottom w:val="single" w:sz="4" w:space="0" w:color="auto"/>
              <w:right w:val="single" w:sz="4" w:space="0" w:color="auto"/>
            </w:tcBorders>
            <w:hideMark/>
          </w:tcPr>
          <w:p w14:paraId="0E69F162" w14:textId="77777777" w:rsidR="00F14CAB" w:rsidRDefault="00F14CAB" w:rsidP="00FE1919">
            <w:pPr>
              <w:keepNext/>
              <w:keepLines/>
              <w:tabs>
                <w:tab w:val="left" w:pos="851"/>
                <w:tab w:val="left" w:pos="5727"/>
                <w:tab w:val="left" w:pos="9575"/>
              </w:tabs>
              <w:spacing w:before="40" w:after="120" w:line="220" w:lineRule="exact"/>
              <w:jc w:val="center"/>
              <w:outlineLvl w:val="0"/>
              <w:rPr>
                <w:lang w:val="en-US" w:eastAsia="en-US"/>
              </w:rPr>
            </w:pPr>
            <w:r>
              <w:rPr>
                <w:lang w:val="en-US"/>
              </w:rPr>
              <w:t>43</w:t>
            </w:r>
          </w:p>
        </w:tc>
        <w:tc>
          <w:tcPr>
            <w:tcW w:w="1276" w:type="dxa"/>
            <w:tcBorders>
              <w:top w:val="single" w:sz="4" w:space="0" w:color="auto"/>
              <w:left w:val="single" w:sz="4" w:space="0" w:color="auto"/>
              <w:bottom w:val="single" w:sz="4" w:space="0" w:color="auto"/>
              <w:right w:val="single" w:sz="4" w:space="0" w:color="auto"/>
            </w:tcBorders>
            <w:hideMark/>
          </w:tcPr>
          <w:p w14:paraId="115E0150" w14:textId="77777777" w:rsidR="00F14CAB" w:rsidRDefault="00F14CAB" w:rsidP="00FE1919">
            <w:pPr>
              <w:spacing w:before="40" w:after="120" w:line="220" w:lineRule="exact"/>
              <w:jc w:val="center"/>
              <w:rPr>
                <w:lang w:val="en-US" w:eastAsia="en-US"/>
              </w:rPr>
            </w:pPr>
            <w:r>
              <w:rPr>
                <w:lang w:val="en-US"/>
              </w:rPr>
              <w:t>2020/80</w:t>
            </w:r>
          </w:p>
        </w:tc>
        <w:tc>
          <w:tcPr>
            <w:tcW w:w="850" w:type="dxa"/>
            <w:tcBorders>
              <w:top w:val="single" w:sz="4" w:space="0" w:color="auto"/>
              <w:left w:val="single" w:sz="4" w:space="0" w:color="auto"/>
              <w:bottom w:val="single" w:sz="4" w:space="0" w:color="auto"/>
              <w:right w:val="single" w:sz="4" w:space="0" w:color="auto"/>
            </w:tcBorders>
            <w:hideMark/>
          </w:tcPr>
          <w:p w14:paraId="5E652331" w14:textId="77777777" w:rsidR="00F14CAB" w:rsidRDefault="00F14CAB" w:rsidP="00FE1919">
            <w:pPr>
              <w:keepNext/>
              <w:keepLines/>
              <w:tabs>
                <w:tab w:val="left" w:pos="851"/>
                <w:tab w:val="left" w:pos="5727"/>
                <w:tab w:val="left" w:pos="9575"/>
              </w:tabs>
              <w:spacing w:before="40" w:after="120" w:line="220" w:lineRule="exact"/>
              <w:jc w:val="center"/>
              <w:outlineLvl w:val="0"/>
              <w:rPr>
                <w:lang w:val="en-US" w:eastAsia="en-US"/>
              </w:rPr>
            </w:pPr>
            <w:r>
              <w:rPr>
                <w:lang w:val="en-US"/>
              </w:rPr>
              <w:t>42/0/1</w:t>
            </w:r>
          </w:p>
        </w:tc>
        <w:tc>
          <w:tcPr>
            <w:tcW w:w="566" w:type="dxa"/>
            <w:tcBorders>
              <w:top w:val="single" w:sz="4" w:space="0" w:color="auto"/>
              <w:left w:val="single" w:sz="4" w:space="0" w:color="auto"/>
              <w:bottom w:val="single" w:sz="4" w:space="0" w:color="auto"/>
              <w:right w:val="single" w:sz="4" w:space="0" w:color="auto"/>
            </w:tcBorders>
            <w:hideMark/>
          </w:tcPr>
          <w:p w14:paraId="6903F36D" w14:textId="77777777" w:rsidR="00F14CAB" w:rsidRDefault="00F14CAB" w:rsidP="00FE1919">
            <w:pPr>
              <w:keepNext/>
              <w:keepLines/>
              <w:tabs>
                <w:tab w:val="left" w:pos="851"/>
                <w:tab w:val="left" w:pos="5727"/>
                <w:tab w:val="left" w:pos="9575"/>
              </w:tabs>
              <w:spacing w:before="40" w:after="120" w:line="220" w:lineRule="exact"/>
              <w:outlineLvl w:val="0"/>
              <w:rPr>
                <w:lang w:val="en-US" w:eastAsia="en-US"/>
              </w:rPr>
            </w:pPr>
            <w:r>
              <w:rPr>
                <w:lang w:val="en-US"/>
              </w:rPr>
              <w:t>*</w:t>
            </w:r>
          </w:p>
        </w:tc>
      </w:tr>
      <w:tr w:rsidR="00F14CAB" w14:paraId="139F6A1B" w14:textId="77777777" w:rsidTr="00FE1919">
        <w:trPr>
          <w:cantSplit/>
          <w:trHeight w:val="454"/>
        </w:trPr>
        <w:tc>
          <w:tcPr>
            <w:tcW w:w="709" w:type="dxa"/>
            <w:tcBorders>
              <w:top w:val="single" w:sz="4" w:space="0" w:color="auto"/>
              <w:left w:val="single" w:sz="4" w:space="0" w:color="auto"/>
              <w:bottom w:val="single" w:sz="12" w:space="0" w:color="auto"/>
              <w:right w:val="single" w:sz="4" w:space="0" w:color="auto"/>
            </w:tcBorders>
            <w:hideMark/>
          </w:tcPr>
          <w:p w14:paraId="7A9ED9E4" w14:textId="77777777" w:rsidR="00F14CAB" w:rsidRDefault="00F14CAB" w:rsidP="00FE1919">
            <w:pPr>
              <w:tabs>
                <w:tab w:val="left" w:pos="851"/>
                <w:tab w:val="left" w:pos="5727"/>
                <w:tab w:val="left" w:pos="9575"/>
              </w:tabs>
              <w:spacing w:before="40" w:after="120" w:line="220" w:lineRule="exact"/>
              <w:outlineLvl w:val="0"/>
              <w:rPr>
                <w:lang w:val="en-US" w:eastAsia="en-US"/>
              </w:rPr>
            </w:pPr>
            <w:r>
              <w:rPr>
                <w:lang w:val="en-US"/>
              </w:rPr>
              <w:t>[157]</w:t>
            </w:r>
          </w:p>
        </w:tc>
        <w:tc>
          <w:tcPr>
            <w:tcW w:w="5415" w:type="dxa"/>
            <w:tcBorders>
              <w:top w:val="single" w:sz="4" w:space="0" w:color="auto"/>
              <w:left w:val="single" w:sz="4" w:space="0" w:color="auto"/>
              <w:bottom w:val="single" w:sz="12" w:space="0" w:color="auto"/>
              <w:right w:val="single" w:sz="4" w:space="0" w:color="auto"/>
            </w:tcBorders>
            <w:hideMark/>
          </w:tcPr>
          <w:p w14:paraId="3B1A0401" w14:textId="77777777" w:rsidR="00F14CAB" w:rsidRDefault="00F14CAB" w:rsidP="00FE1919">
            <w:pPr>
              <w:keepNext/>
              <w:keepLines/>
              <w:tabs>
                <w:tab w:val="left" w:pos="851"/>
                <w:tab w:val="left" w:pos="5727"/>
                <w:tab w:val="left" w:pos="9575"/>
              </w:tabs>
              <w:spacing w:before="40" w:after="120" w:line="220" w:lineRule="exact"/>
              <w:outlineLvl w:val="0"/>
              <w:rPr>
                <w:bCs/>
                <w:lang w:val="en-US" w:eastAsia="en-US"/>
              </w:rPr>
            </w:pPr>
            <w:r>
              <w:rPr>
                <w:rFonts w:asciiTheme="majorBidi" w:hAnsiTheme="majorBidi" w:cstheme="majorBidi"/>
                <w:lang w:val="en-US"/>
              </w:rPr>
              <w:t>Uniform provisions concerning the approval of vehicles with regards to Automated Lane Keeping System</w:t>
            </w:r>
          </w:p>
        </w:tc>
        <w:tc>
          <w:tcPr>
            <w:tcW w:w="709" w:type="dxa"/>
            <w:tcBorders>
              <w:top w:val="single" w:sz="4" w:space="0" w:color="auto"/>
              <w:left w:val="single" w:sz="4" w:space="0" w:color="auto"/>
              <w:bottom w:val="single" w:sz="12" w:space="0" w:color="auto"/>
              <w:right w:val="single" w:sz="4" w:space="0" w:color="auto"/>
            </w:tcBorders>
            <w:hideMark/>
          </w:tcPr>
          <w:p w14:paraId="70185DB9" w14:textId="77777777" w:rsidR="00F14CAB" w:rsidRDefault="00F14CAB" w:rsidP="00FE1919">
            <w:pPr>
              <w:keepNext/>
              <w:keepLines/>
              <w:tabs>
                <w:tab w:val="left" w:pos="851"/>
                <w:tab w:val="left" w:pos="5727"/>
                <w:tab w:val="left" w:pos="9575"/>
              </w:tabs>
              <w:spacing w:before="40" w:after="120" w:line="220" w:lineRule="exact"/>
              <w:jc w:val="center"/>
              <w:outlineLvl w:val="0"/>
              <w:rPr>
                <w:lang w:val="en-US" w:eastAsia="en-US"/>
              </w:rPr>
            </w:pPr>
            <w:r>
              <w:rPr>
                <w:lang w:val="en-US"/>
              </w:rPr>
              <w:t>43</w:t>
            </w:r>
          </w:p>
        </w:tc>
        <w:tc>
          <w:tcPr>
            <w:tcW w:w="1276" w:type="dxa"/>
            <w:tcBorders>
              <w:top w:val="single" w:sz="4" w:space="0" w:color="auto"/>
              <w:left w:val="single" w:sz="4" w:space="0" w:color="auto"/>
              <w:bottom w:val="single" w:sz="12" w:space="0" w:color="auto"/>
              <w:right w:val="single" w:sz="4" w:space="0" w:color="auto"/>
            </w:tcBorders>
            <w:hideMark/>
          </w:tcPr>
          <w:p w14:paraId="71D0675C" w14:textId="77777777" w:rsidR="00F14CAB" w:rsidRDefault="00F14CAB" w:rsidP="00FE1919">
            <w:pPr>
              <w:spacing w:before="40" w:after="120" w:line="220" w:lineRule="exact"/>
              <w:jc w:val="center"/>
              <w:rPr>
                <w:lang w:val="en-US" w:eastAsia="en-US"/>
              </w:rPr>
            </w:pPr>
            <w:r>
              <w:rPr>
                <w:lang w:val="en-US"/>
              </w:rPr>
              <w:t>2020/81</w:t>
            </w:r>
          </w:p>
        </w:tc>
        <w:tc>
          <w:tcPr>
            <w:tcW w:w="850" w:type="dxa"/>
            <w:tcBorders>
              <w:top w:val="single" w:sz="4" w:space="0" w:color="auto"/>
              <w:left w:val="single" w:sz="4" w:space="0" w:color="auto"/>
              <w:bottom w:val="single" w:sz="12" w:space="0" w:color="auto"/>
              <w:right w:val="single" w:sz="4" w:space="0" w:color="auto"/>
            </w:tcBorders>
            <w:hideMark/>
          </w:tcPr>
          <w:p w14:paraId="631A16A7" w14:textId="77777777" w:rsidR="00F14CAB" w:rsidRDefault="00F14CAB" w:rsidP="00FE1919">
            <w:pPr>
              <w:keepNext/>
              <w:keepLines/>
              <w:tabs>
                <w:tab w:val="left" w:pos="851"/>
                <w:tab w:val="left" w:pos="5727"/>
                <w:tab w:val="left" w:pos="9575"/>
              </w:tabs>
              <w:spacing w:before="40" w:after="120" w:line="220" w:lineRule="exact"/>
              <w:jc w:val="center"/>
              <w:outlineLvl w:val="0"/>
              <w:rPr>
                <w:lang w:val="en-US" w:eastAsia="en-US"/>
              </w:rPr>
            </w:pPr>
            <w:r>
              <w:rPr>
                <w:lang w:val="en-US"/>
              </w:rPr>
              <w:t>42/0/1</w:t>
            </w:r>
          </w:p>
        </w:tc>
        <w:tc>
          <w:tcPr>
            <w:tcW w:w="566" w:type="dxa"/>
            <w:tcBorders>
              <w:top w:val="single" w:sz="4" w:space="0" w:color="auto"/>
              <w:left w:val="single" w:sz="4" w:space="0" w:color="auto"/>
              <w:bottom w:val="single" w:sz="12" w:space="0" w:color="auto"/>
              <w:right w:val="single" w:sz="4" w:space="0" w:color="auto"/>
            </w:tcBorders>
            <w:hideMark/>
          </w:tcPr>
          <w:p w14:paraId="7AE3E399" w14:textId="77777777" w:rsidR="00F14CAB" w:rsidRDefault="00F14CAB" w:rsidP="00FE1919">
            <w:pPr>
              <w:keepNext/>
              <w:keepLines/>
              <w:tabs>
                <w:tab w:val="left" w:pos="851"/>
                <w:tab w:val="left" w:pos="5727"/>
                <w:tab w:val="left" w:pos="9575"/>
              </w:tabs>
              <w:spacing w:before="40" w:after="120" w:line="220" w:lineRule="exact"/>
              <w:outlineLvl w:val="0"/>
              <w:rPr>
                <w:lang w:val="en-US" w:eastAsia="en-US"/>
              </w:rPr>
            </w:pPr>
            <w:r>
              <w:rPr>
                <w:lang w:val="en-US"/>
              </w:rPr>
              <w:t>*</w:t>
            </w:r>
          </w:p>
        </w:tc>
      </w:tr>
    </w:tbl>
    <w:p w14:paraId="65B65BA8" w14:textId="77777777" w:rsidR="00F14CAB" w:rsidRDefault="00F14CAB" w:rsidP="00F14CAB">
      <w:pPr>
        <w:pStyle w:val="ListParagraph"/>
        <w:tabs>
          <w:tab w:val="left" w:pos="851"/>
        </w:tabs>
        <w:suppressAutoHyphens w:val="0"/>
        <w:spacing w:before="120" w:after="120" w:line="240" w:lineRule="auto"/>
        <w:ind w:left="272" w:right="431"/>
      </w:pPr>
      <w:r>
        <w:t>*</w:t>
      </w:r>
      <w:r>
        <w:tab/>
        <w:t>The European Union voting on behalf of its member States and the United Kingdom of Great Britain and Northern Ireland.</w:t>
      </w:r>
    </w:p>
    <w:p w14:paraId="1FE731AC" w14:textId="77777777" w:rsidR="00F14CAB" w:rsidRDefault="00F14CAB" w:rsidP="00F14CAB">
      <w:pPr>
        <w:pStyle w:val="ListParagraph"/>
        <w:tabs>
          <w:tab w:val="left" w:pos="851"/>
        </w:tabs>
        <w:suppressAutoHyphens w:val="0"/>
        <w:spacing w:before="120" w:after="120" w:line="240" w:lineRule="auto"/>
        <w:ind w:left="272" w:right="431"/>
      </w:pPr>
      <w:r>
        <w:lastRenderedPageBreak/>
        <w:t>**</w:t>
      </w:r>
      <w:r>
        <w:tab/>
        <w:t>The representative of Japan stated that there were square brackets in the section 2.8 on the definition of Rechargeable Electrical Energy Storage System (REESS), and that Japan had been discussing this issue with GRSP experts after its December 2019 session, because of related safety considerations. As the May 2020 GRSP session had been postponed due to the COVID-19 pandemic no opportunity for further discussion was given. Japan's understanding was that GRSP would reconsider this paragraph. Therefore, Japan was not in the position to agree with the current proposal, which included the text in square brackets. Japan expressed their intention to constructively discuss this issue with GRSP experts and make a proposal for solving this safety concern. Therefore, Japan abstained from voting.</w:t>
      </w:r>
    </w:p>
    <w:p w14:paraId="03694DB5" w14:textId="77777777" w:rsidR="00F14CAB" w:rsidRDefault="00F14CAB" w:rsidP="00F14CAB">
      <w:pPr>
        <w:keepNext/>
        <w:keepLines/>
        <w:tabs>
          <w:tab w:val="right" w:pos="851"/>
        </w:tabs>
        <w:spacing w:before="360" w:after="240" w:line="270" w:lineRule="exact"/>
        <w:ind w:left="1134" w:right="1134" w:hanging="1134"/>
        <w:rPr>
          <w:b/>
          <w:bCs/>
          <w:sz w:val="24"/>
          <w:szCs w:val="24"/>
        </w:rPr>
      </w:pPr>
      <w:r>
        <w:rPr>
          <w:b/>
          <w:bCs/>
          <w:sz w:val="28"/>
          <w:szCs w:val="28"/>
        </w:rPr>
        <w:tab/>
        <w:t>C.</w:t>
      </w:r>
      <w:r>
        <w:rPr>
          <w:b/>
          <w:sz w:val="28"/>
        </w:rPr>
        <w:tab/>
      </w:r>
      <w:r>
        <w:rPr>
          <w:b/>
          <w:bCs/>
          <w:sz w:val="28"/>
          <w:szCs w:val="28"/>
        </w:rPr>
        <w:t>Executive Committee of the 1998 Agreement (AC.3)</w:t>
      </w:r>
    </w:p>
    <w:p w14:paraId="79D6D166" w14:textId="77777777" w:rsidR="00F14CAB" w:rsidRDefault="00F14CAB" w:rsidP="00F14CAB">
      <w:pPr>
        <w:keepNext/>
        <w:keepLines/>
        <w:tabs>
          <w:tab w:val="right" w:pos="851"/>
        </w:tabs>
        <w:spacing w:before="360" w:after="240" w:line="300" w:lineRule="exact"/>
        <w:ind w:left="1134" w:right="1134" w:hanging="1134"/>
        <w:rPr>
          <w:b/>
          <w:bCs/>
          <w:sz w:val="28"/>
          <w:szCs w:val="28"/>
        </w:rPr>
      </w:pPr>
      <w:r>
        <w:rPr>
          <w:b/>
          <w:bCs/>
          <w:sz w:val="28"/>
          <w:szCs w:val="28"/>
        </w:rPr>
        <w:tab/>
        <w:t>XIV.</w:t>
      </w:r>
      <w:r>
        <w:rPr>
          <w:b/>
          <w:sz w:val="28"/>
        </w:rPr>
        <w:tab/>
      </w:r>
      <w:r>
        <w:rPr>
          <w:b/>
          <w:bCs/>
          <w:sz w:val="28"/>
          <w:szCs w:val="28"/>
        </w:rPr>
        <w:t>Establishment of the Executive Committee AC.3 (agenda item 12)</w:t>
      </w:r>
    </w:p>
    <w:p w14:paraId="412C1C2F" w14:textId="77777777" w:rsidR="00F14CAB" w:rsidRDefault="00F14CAB" w:rsidP="00F14CAB">
      <w:pPr>
        <w:spacing w:after="120"/>
        <w:ind w:left="1134" w:right="1134"/>
        <w:jc w:val="both"/>
      </w:pPr>
      <w:r>
        <w:t>50.</w:t>
      </w:r>
      <w:r>
        <w:tab/>
        <w:t xml:space="preserve">The fifty-eighth session of the Executive Committee (AC.3) was held on 24 June 2020 and chaired by the representative of the United States of America. </w:t>
      </w:r>
      <w:proofErr w:type="spellStart"/>
      <w:r>
        <w:t>Decission</w:t>
      </w:r>
      <w:proofErr w:type="spellEnd"/>
      <w:r>
        <w:t xml:space="preserve"> taking and voting followed the special proceedings during COVID-19 period, which had been adopted by all Contracting Parties to the 1998 Agreement under a silence procedure on 12 June 2020. The representatives of 16 of the 38 contracting parties to the agreement attended: Australia, Canada, China, European Union (representing Cyprus, Finland, France, Germany, Hungary, Italy, Lithuania, Luxembourg, Netherlands, Romania, Slovakia, Slovenia, Spain, Sweden and United Kingdom), India, Japan, Nigeria, Norway, Republic of Korea, Russian Federation, San Marino, South Africa, Tunisia, Turkey and United States of America.</w:t>
      </w:r>
    </w:p>
    <w:p w14:paraId="544200BA" w14:textId="77777777" w:rsidR="00F14CAB" w:rsidRDefault="00F14CAB" w:rsidP="00F14CAB">
      <w:pPr>
        <w:keepNext/>
        <w:keepLines/>
        <w:tabs>
          <w:tab w:val="right" w:pos="851"/>
        </w:tabs>
        <w:spacing w:before="360" w:after="240" w:line="300" w:lineRule="exact"/>
        <w:ind w:left="1134" w:right="1134" w:hanging="1134"/>
        <w:rPr>
          <w:b/>
          <w:bCs/>
          <w:sz w:val="28"/>
          <w:szCs w:val="28"/>
        </w:rPr>
      </w:pPr>
      <w:r>
        <w:rPr>
          <w:b/>
          <w:bCs/>
          <w:sz w:val="28"/>
          <w:szCs w:val="28"/>
        </w:rPr>
        <w:tab/>
        <w:t>XV.</w:t>
      </w:r>
      <w:r>
        <w:rPr>
          <w:b/>
          <w:sz w:val="28"/>
        </w:rPr>
        <w:tab/>
      </w:r>
      <w:r>
        <w:rPr>
          <w:b/>
          <w:bCs/>
          <w:sz w:val="28"/>
          <w:szCs w:val="28"/>
        </w:rPr>
        <w:t>Monitoring of the 1998 Agreement: Reports of the Contracting Parties on the transposition of UN GTRs and their amendments into their national/regional law (agenda item 13)</w:t>
      </w:r>
    </w:p>
    <w:p w14:paraId="0322CE9E" w14:textId="77777777" w:rsidR="00F14CAB" w:rsidRDefault="00F14CAB" w:rsidP="00F14CAB">
      <w:pPr>
        <w:spacing w:after="120"/>
        <w:ind w:left="1134" w:right="1134"/>
        <w:jc w:val="both"/>
      </w:pPr>
      <w:r>
        <w:t>51.</w:t>
      </w:r>
      <w:r>
        <w:tab/>
        <w:t>AC.3 agreed to postpone deliberations under this agenda item to its fifty-ninth session.</w:t>
      </w:r>
    </w:p>
    <w:p w14:paraId="695D3E37" w14:textId="77777777" w:rsidR="00F14CAB" w:rsidRDefault="00F14CAB" w:rsidP="00F14CAB">
      <w:pPr>
        <w:keepNext/>
        <w:keepLines/>
        <w:tabs>
          <w:tab w:val="right" w:pos="851"/>
        </w:tabs>
        <w:spacing w:before="360" w:after="240" w:line="300" w:lineRule="exact"/>
        <w:ind w:left="1138" w:right="1138" w:hanging="1138"/>
        <w:rPr>
          <w:b/>
          <w:bCs/>
          <w:sz w:val="28"/>
          <w:szCs w:val="28"/>
        </w:rPr>
      </w:pPr>
      <w:r>
        <w:rPr>
          <w:b/>
          <w:sz w:val="28"/>
        </w:rPr>
        <w:tab/>
      </w:r>
      <w:r>
        <w:rPr>
          <w:b/>
          <w:bCs/>
          <w:sz w:val="28"/>
          <w:szCs w:val="28"/>
        </w:rPr>
        <w:t>XVI.</w:t>
      </w:r>
      <w:r>
        <w:rPr>
          <w:b/>
          <w:sz w:val="28"/>
        </w:rPr>
        <w:tab/>
      </w:r>
      <w:r>
        <w:rPr>
          <w:b/>
          <w:bCs/>
          <w:sz w:val="28"/>
          <w:szCs w:val="28"/>
        </w:rPr>
        <w:t>Consideration and vote by AC.3 of draft UN GTRs and/or draft amendments to established UN GTRs, if any (agenda item 14)</w:t>
      </w:r>
    </w:p>
    <w:p w14:paraId="3928B460" w14:textId="77777777" w:rsidR="00F14CAB" w:rsidRDefault="00F14CAB" w:rsidP="00F14CAB">
      <w:pPr>
        <w:keepNext/>
        <w:keepLines/>
        <w:numPr>
          <w:ilvl w:val="0"/>
          <w:numId w:val="27"/>
        </w:numPr>
        <w:tabs>
          <w:tab w:val="right" w:pos="851"/>
        </w:tabs>
        <w:spacing w:before="360" w:after="240" w:line="270" w:lineRule="exact"/>
        <w:ind w:left="1137" w:right="1138" w:hanging="518"/>
        <w:rPr>
          <w:b/>
          <w:sz w:val="24"/>
        </w:rPr>
      </w:pPr>
      <w:r>
        <w:rPr>
          <w:b/>
          <w:sz w:val="24"/>
        </w:rPr>
        <w:t>Proposal for a new UN GTR (agenda item 14.1)</w:t>
      </w:r>
    </w:p>
    <w:p w14:paraId="699CA309" w14:textId="77777777" w:rsidR="00F14CAB" w:rsidRDefault="00F14CAB" w:rsidP="00F14CAB">
      <w:pPr>
        <w:spacing w:after="120"/>
        <w:ind w:left="1134" w:right="1134"/>
        <w:jc w:val="both"/>
      </w:pPr>
      <w:r>
        <w:t>52.</w:t>
      </w:r>
      <w:r>
        <w:tab/>
        <w:t>No new proposals for new UN GTRs have been submitted under this agenda item.</w:t>
      </w:r>
    </w:p>
    <w:p w14:paraId="39277A25" w14:textId="77777777" w:rsidR="00F14CAB" w:rsidRDefault="00F14CAB" w:rsidP="00F14CAB">
      <w:pPr>
        <w:keepNext/>
        <w:keepLines/>
        <w:tabs>
          <w:tab w:val="right" w:pos="851"/>
        </w:tabs>
        <w:spacing w:before="360" w:after="240" w:line="270" w:lineRule="exact"/>
        <w:ind w:left="1134" w:right="1134" w:hanging="1134"/>
        <w:rPr>
          <w:b/>
          <w:bCs/>
          <w:sz w:val="24"/>
          <w:szCs w:val="24"/>
        </w:rPr>
      </w:pPr>
      <w:r>
        <w:rPr>
          <w:b/>
          <w:bCs/>
          <w:sz w:val="24"/>
          <w:szCs w:val="24"/>
        </w:rPr>
        <w:tab/>
        <w:t>B.</w:t>
      </w:r>
      <w:r>
        <w:rPr>
          <w:b/>
          <w:sz w:val="24"/>
        </w:rPr>
        <w:tab/>
      </w:r>
      <w:r>
        <w:rPr>
          <w:b/>
          <w:bCs/>
          <w:sz w:val="24"/>
          <w:szCs w:val="24"/>
        </w:rPr>
        <w:t>Proposal for Amendment 4 to UN GTR No. 3 (Motorcycle braking) (agenda item 14.2)</w:t>
      </w:r>
    </w:p>
    <w:p w14:paraId="3A85AA2B" w14:textId="77777777" w:rsidR="00F14CAB" w:rsidRDefault="00F14CAB" w:rsidP="00F14CAB">
      <w:pPr>
        <w:ind w:left="1134" w:right="1138"/>
        <w:jc w:val="both"/>
      </w:pPr>
      <w:r>
        <w:rPr>
          <w:i/>
        </w:rPr>
        <w:t>Documentation</w:t>
      </w:r>
      <w:r>
        <w:t>:</w:t>
      </w:r>
      <w:r>
        <w:tab/>
        <w:t>ECE/TRANS/WP.29/2020/47</w:t>
      </w:r>
    </w:p>
    <w:p w14:paraId="34DE0D76" w14:textId="77777777" w:rsidR="00F14CAB" w:rsidRDefault="00F14CAB" w:rsidP="00F14CAB">
      <w:pPr>
        <w:ind w:left="2272" w:right="1138" w:firstLine="563"/>
        <w:jc w:val="both"/>
      </w:pPr>
      <w:r>
        <w:t>ECE/TRANS/WP.29/2020/48</w:t>
      </w:r>
    </w:p>
    <w:p w14:paraId="45B7398A" w14:textId="77777777" w:rsidR="00F14CAB" w:rsidRDefault="00F14CAB" w:rsidP="00F14CAB">
      <w:pPr>
        <w:spacing w:after="120"/>
        <w:ind w:left="2272" w:right="1138" w:firstLine="563"/>
        <w:jc w:val="both"/>
      </w:pPr>
      <w:r>
        <w:t>ECE/TRANS/WP.29/AC.3/47</w:t>
      </w:r>
    </w:p>
    <w:p w14:paraId="21273C86" w14:textId="77777777" w:rsidR="00F14CAB" w:rsidRDefault="00F14CAB" w:rsidP="00F14CAB">
      <w:pPr>
        <w:spacing w:after="120"/>
        <w:ind w:left="1134" w:right="1140"/>
        <w:jc w:val="both"/>
      </w:pPr>
      <w:r>
        <w:t>53.</w:t>
      </w:r>
      <w:r>
        <w:tab/>
        <w:t xml:space="preserve">Submitted for consideration and vote Amendments 4 to UN GTR No. 3 – Motorcycle braking (ECE/TRANS/WP.29/2020/47, ECE/TRANS/WP.29/2020/48, and ECE/TRANS/WP.29/AC.3/47) were adopted on 24 June 2020 by consensus vote of the following contracting parties present and voting: Australia, China, European Union (representing Cyprus, Finland, France, Germany, Hungary, Italy, Lithuania, Luxembourg, Netherlands, Romania, Slovakia, Slovenia, Spain, Sweden and United Kingdom), India, Japan, Nigeria, Norway, Republic of Korea, Russian Federation, San Marino, South Africa and Turkey, with the following correction: for </w:t>
      </w:r>
      <w:r>
        <w:rPr>
          <w:i/>
          <w:iCs/>
        </w:rPr>
        <w:t>Amendment 4</w:t>
      </w:r>
      <w:r>
        <w:t xml:space="preserve">, read </w:t>
      </w:r>
      <w:r>
        <w:rPr>
          <w:i/>
          <w:iCs/>
        </w:rPr>
        <w:t>Amendment 3.</w:t>
      </w:r>
    </w:p>
    <w:p w14:paraId="7949AEE7" w14:textId="77777777" w:rsidR="00F14CAB" w:rsidRDefault="00F14CAB" w:rsidP="00F14CAB">
      <w:pPr>
        <w:spacing w:after="120"/>
        <w:ind w:left="1134" w:right="1140"/>
        <w:jc w:val="both"/>
      </w:pPr>
      <w:r>
        <w:lastRenderedPageBreak/>
        <w:t>Canada, Tunisia and United States of America abstained from voting.</w:t>
      </w:r>
    </w:p>
    <w:p w14:paraId="1AC7C609" w14:textId="77777777" w:rsidR="00F14CAB" w:rsidRDefault="00F14CAB" w:rsidP="00F14CAB">
      <w:pPr>
        <w:keepNext/>
        <w:keepLines/>
        <w:tabs>
          <w:tab w:val="right" w:pos="851"/>
        </w:tabs>
        <w:spacing w:before="360" w:after="240" w:line="270" w:lineRule="exact"/>
        <w:ind w:left="1134" w:right="1134" w:hanging="1134"/>
        <w:rPr>
          <w:b/>
          <w:bCs/>
          <w:sz w:val="24"/>
          <w:szCs w:val="24"/>
        </w:rPr>
      </w:pPr>
      <w:r>
        <w:rPr>
          <w:b/>
          <w:bCs/>
          <w:sz w:val="24"/>
          <w:szCs w:val="24"/>
        </w:rPr>
        <w:tab/>
        <w:t>C.</w:t>
      </w:r>
      <w:r>
        <w:rPr>
          <w:b/>
          <w:sz w:val="24"/>
        </w:rPr>
        <w:tab/>
      </w:r>
      <w:r>
        <w:rPr>
          <w:b/>
          <w:bCs/>
          <w:sz w:val="24"/>
          <w:szCs w:val="24"/>
        </w:rPr>
        <w:t xml:space="preserve">Proposal for Amendment 2 to UN GTR No. 6 (Safety glazing) </w:t>
      </w:r>
      <w:r>
        <w:rPr>
          <w:b/>
          <w:sz w:val="24"/>
        </w:rPr>
        <w:br/>
      </w:r>
      <w:r>
        <w:rPr>
          <w:b/>
          <w:bCs/>
          <w:sz w:val="24"/>
          <w:szCs w:val="24"/>
        </w:rPr>
        <w:t>(agenda item 14.3)</w:t>
      </w:r>
    </w:p>
    <w:p w14:paraId="7D051351" w14:textId="77777777" w:rsidR="00F14CAB" w:rsidRDefault="00F14CAB" w:rsidP="00F14CAB">
      <w:pPr>
        <w:ind w:left="1134" w:right="1138"/>
        <w:jc w:val="both"/>
      </w:pPr>
      <w:r>
        <w:rPr>
          <w:i/>
        </w:rPr>
        <w:t>Documentation</w:t>
      </w:r>
      <w:r>
        <w:t>:</w:t>
      </w:r>
      <w:r>
        <w:tab/>
        <w:t>ECE/TRANS/WP.29/2020/43</w:t>
      </w:r>
    </w:p>
    <w:p w14:paraId="46C318A4" w14:textId="77777777" w:rsidR="00F14CAB" w:rsidRDefault="00F14CAB" w:rsidP="00F14CAB">
      <w:pPr>
        <w:ind w:left="2272" w:right="1138" w:firstLine="563"/>
        <w:jc w:val="both"/>
      </w:pPr>
      <w:r>
        <w:t>ECE/TRANS/WP.29/2020/44</w:t>
      </w:r>
    </w:p>
    <w:p w14:paraId="45951C20" w14:textId="77777777" w:rsidR="00F14CAB" w:rsidRDefault="00F14CAB" w:rsidP="00F14CAB">
      <w:pPr>
        <w:spacing w:after="120"/>
        <w:ind w:left="2272" w:right="1138" w:firstLine="563"/>
        <w:jc w:val="both"/>
      </w:pPr>
      <w:r>
        <w:t>ECE/TRANS/WP.29/AC.3/52</w:t>
      </w:r>
    </w:p>
    <w:p w14:paraId="0464DB95" w14:textId="77777777" w:rsidR="00F14CAB" w:rsidRDefault="00F14CAB" w:rsidP="00F14CAB">
      <w:pPr>
        <w:spacing w:after="120"/>
        <w:ind w:left="1134" w:right="1140"/>
        <w:jc w:val="both"/>
      </w:pPr>
      <w:r>
        <w:t>54.</w:t>
      </w:r>
      <w:r>
        <w:tab/>
        <w:t xml:space="preserve">Submitted for consideration and vote Amendments 2 to UN GTR No. 6 – Safety glazing (ECE/TRANS/WP.29/2020/43, ECE/TRANS/WP.29/2020/44, and ECE/TRANS/WP.29/AC.3/52) were adopted on 24 June 2020 by consensus vote of the following contracting parties present and voting: Australia, China, European Union (representing Cyprus, Finland, France, Germany, Hungary, Italy, Lithuania, Luxembourg, Netherlands, Romania, Slovakia, Slovenia, Spain, Sweden and United Kingdom), India, Japan, Nigeria, Norway, Republic of Korea, Russian Federation, San Marino, South Africa and Turkey, with the following correction: in </w:t>
      </w:r>
      <w:r>
        <w:rPr>
          <w:i/>
          <w:iCs/>
        </w:rPr>
        <w:t>Paragraph 5</w:t>
      </w:r>
      <w:r>
        <w:t xml:space="preserve">., </w:t>
      </w:r>
      <w:r>
        <w:rPr>
          <w:i/>
          <w:iCs/>
        </w:rPr>
        <w:t>Table 1</w:t>
      </w:r>
      <w:r>
        <w:t xml:space="preserve"> for "V", read "VI".</w:t>
      </w:r>
    </w:p>
    <w:p w14:paraId="2C48A272" w14:textId="77777777" w:rsidR="00F14CAB" w:rsidRDefault="00F14CAB" w:rsidP="00F14CAB">
      <w:pPr>
        <w:spacing w:after="120"/>
        <w:ind w:left="1134" w:right="1140"/>
        <w:jc w:val="both"/>
      </w:pPr>
      <w:r>
        <w:t>Canada, Tunisia and United States of America abstained from voting.</w:t>
      </w:r>
    </w:p>
    <w:p w14:paraId="798CB58B" w14:textId="77777777" w:rsidR="00F14CAB" w:rsidRDefault="00F14CAB" w:rsidP="00F14CAB">
      <w:pPr>
        <w:spacing w:after="120"/>
        <w:ind w:left="1134" w:right="1140" w:hanging="567"/>
        <w:jc w:val="both"/>
        <w:rPr>
          <w:b/>
          <w:bCs/>
        </w:rPr>
      </w:pPr>
      <w:r>
        <w:rPr>
          <w:b/>
          <w:sz w:val="24"/>
        </w:rPr>
        <w:t>D.</w:t>
      </w:r>
      <w:r>
        <w:rPr>
          <w:b/>
          <w:sz w:val="24"/>
        </w:rPr>
        <w:tab/>
        <w:t xml:space="preserve">Proposal for Amendment 3 to UN GTR No. 6 (Safety glazing) </w:t>
      </w:r>
      <w:r>
        <w:rPr>
          <w:b/>
          <w:sz w:val="24"/>
        </w:rPr>
        <w:br/>
        <w:t xml:space="preserve">(agenda </w:t>
      </w:r>
      <w:r>
        <w:rPr>
          <w:b/>
          <w:sz w:val="24"/>
          <w:szCs w:val="24"/>
        </w:rPr>
        <w:t>item</w:t>
      </w:r>
      <w:r>
        <w:rPr>
          <w:sz w:val="24"/>
          <w:szCs w:val="24"/>
        </w:rPr>
        <w:t xml:space="preserve"> </w:t>
      </w:r>
      <w:r>
        <w:rPr>
          <w:b/>
          <w:bCs/>
          <w:sz w:val="24"/>
          <w:szCs w:val="24"/>
        </w:rPr>
        <w:t>14.4)</w:t>
      </w:r>
    </w:p>
    <w:p w14:paraId="261D964D" w14:textId="77777777" w:rsidR="00F14CAB" w:rsidRDefault="00F14CAB" w:rsidP="00F14CAB">
      <w:pPr>
        <w:ind w:left="1134" w:right="1138"/>
        <w:jc w:val="both"/>
      </w:pPr>
      <w:r>
        <w:rPr>
          <w:i/>
        </w:rPr>
        <w:t>Documentation</w:t>
      </w:r>
      <w:r>
        <w:t>:</w:t>
      </w:r>
      <w:r>
        <w:tab/>
        <w:t>ECE/TRANS/WP.29/2020/45</w:t>
      </w:r>
    </w:p>
    <w:p w14:paraId="581BC4BD" w14:textId="77777777" w:rsidR="00F14CAB" w:rsidRDefault="00F14CAB" w:rsidP="00F14CAB">
      <w:pPr>
        <w:ind w:left="2272" w:right="1138" w:firstLine="563"/>
        <w:jc w:val="both"/>
      </w:pPr>
      <w:r>
        <w:t>ECE/TRANS/WP.29/2020/46</w:t>
      </w:r>
    </w:p>
    <w:p w14:paraId="3C576C6A" w14:textId="77777777" w:rsidR="00F14CAB" w:rsidRDefault="00F14CAB" w:rsidP="00F14CAB">
      <w:pPr>
        <w:spacing w:after="120"/>
        <w:ind w:left="2272" w:right="1138" w:firstLine="563"/>
        <w:jc w:val="both"/>
      </w:pPr>
      <w:r>
        <w:t>ECE/TRANS/WP.29/AC.3/55</w:t>
      </w:r>
    </w:p>
    <w:p w14:paraId="00E6EB9D" w14:textId="77777777" w:rsidR="00F14CAB" w:rsidRDefault="00F14CAB" w:rsidP="00F14CAB">
      <w:pPr>
        <w:spacing w:after="120"/>
        <w:ind w:left="1134" w:right="1140"/>
        <w:jc w:val="both"/>
      </w:pPr>
      <w:r>
        <w:t>55.</w:t>
      </w:r>
      <w:r>
        <w:tab/>
        <w:t>Submitted for consideration and vote Amendments 3 to UN GTR No. 6 – Safety glazing (ECE/TRANS/WP.29/2020/45, ECE/TRANS/WP.29/2020/46, and ECE/TRANS/WP.29/AC.3/55) were adopted on 24 June 2020 by consensus vote of the following contracting parties present and voting: Australia, China, European Union (representing Cyprus, Finland, France, Germany, Hungary, Italy, Lithuania, Luxembourg, Netherlands, Romania, Slovakia, Slovenia, Spain, Sweden and United Kingdom), India, Japan, Nigeria, Norway, Republic of Korea, Russian Federation, San Marino, South Africa and Turkey.</w:t>
      </w:r>
    </w:p>
    <w:p w14:paraId="35E995FD" w14:textId="77777777" w:rsidR="00F14CAB" w:rsidRDefault="00F14CAB" w:rsidP="00F14CAB">
      <w:pPr>
        <w:spacing w:after="120"/>
        <w:ind w:left="1134" w:right="1140"/>
        <w:jc w:val="both"/>
      </w:pPr>
      <w:r>
        <w:t>Canada, Tunisia and United States of America abstained from voting.</w:t>
      </w:r>
    </w:p>
    <w:p w14:paraId="5D2BEE57" w14:textId="77777777" w:rsidR="00F14CAB" w:rsidRDefault="00F14CAB" w:rsidP="00F14CAB">
      <w:pPr>
        <w:keepNext/>
        <w:keepLines/>
        <w:tabs>
          <w:tab w:val="right" w:pos="851"/>
        </w:tabs>
        <w:spacing w:before="360" w:after="240" w:line="270" w:lineRule="exact"/>
        <w:ind w:left="1134" w:right="1134" w:hanging="1134"/>
        <w:rPr>
          <w:b/>
          <w:bCs/>
          <w:sz w:val="24"/>
          <w:szCs w:val="24"/>
        </w:rPr>
      </w:pPr>
      <w:r>
        <w:rPr>
          <w:b/>
          <w:bCs/>
          <w:sz w:val="24"/>
          <w:szCs w:val="24"/>
        </w:rPr>
        <w:tab/>
        <w:t>E.</w:t>
      </w:r>
      <w:r>
        <w:rPr>
          <w:b/>
          <w:sz w:val="24"/>
        </w:rPr>
        <w:tab/>
      </w:r>
      <w:r>
        <w:rPr>
          <w:b/>
          <w:bCs/>
          <w:sz w:val="24"/>
          <w:szCs w:val="24"/>
        </w:rPr>
        <w:t xml:space="preserve">Proposal for Amendment 2 to UN GTR No. 16 (Tyres) </w:t>
      </w:r>
      <w:r>
        <w:rPr>
          <w:b/>
          <w:sz w:val="24"/>
        </w:rPr>
        <w:br/>
      </w:r>
      <w:r>
        <w:rPr>
          <w:b/>
          <w:bCs/>
          <w:sz w:val="24"/>
          <w:szCs w:val="24"/>
        </w:rPr>
        <w:t>(agenda item 14.5)</w:t>
      </w:r>
    </w:p>
    <w:p w14:paraId="79636654" w14:textId="77777777" w:rsidR="00F14CAB" w:rsidRDefault="00F14CAB" w:rsidP="00F14CAB">
      <w:pPr>
        <w:ind w:left="1134" w:right="1138"/>
        <w:jc w:val="both"/>
      </w:pPr>
      <w:r>
        <w:rPr>
          <w:i/>
        </w:rPr>
        <w:t>Documentation</w:t>
      </w:r>
      <w:r>
        <w:t>:</w:t>
      </w:r>
      <w:r>
        <w:tab/>
        <w:t>ECE/TRANS/WP.29/2020/41</w:t>
      </w:r>
    </w:p>
    <w:p w14:paraId="7559A5D7" w14:textId="77777777" w:rsidR="00F14CAB" w:rsidRDefault="00F14CAB" w:rsidP="00F14CAB">
      <w:pPr>
        <w:ind w:left="2272" w:right="1138" w:firstLine="563"/>
        <w:jc w:val="both"/>
      </w:pPr>
      <w:r>
        <w:t>ECE/TRANS/WP.29/2020/42</w:t>
      </w:r>
    </w:p>
    <w:p w14:paraId="0B3C16BB" w14:textId="77777777" w:rsidR="00F14CAB" w:rsidRDefault="00F14CAB" w:rsidP="00F14CAB">
      <w:pPr>
        <w:spacing w:after="120"/>
        <w:ind w:left="2272" w:right="1138" w:firstLine="563"/>
        <w:jc w:val="both"/>
      </w:pPr>
      <w:r>
        <w:t>ECE/TRANS/WP.29/AC.3/48</w:t>
      </w:r>
    </w:p>
    <w:p w14:paraId="1B40AD85" w14:textId="77777777" w:rsidR="00F14CAB" w:rsidRDefault="00F14CAB" w:rsidP="00F14CAB">
      <w:pPr>
        <w:spacing w:after="120"/>
        <w:ind w:left="1134" w:right="1140"/>
        <w:jc w:val="both"/>
      </w:pPr>
      <w:r>
        <w:t>56.</w:t>
      </w:r>
      <w:r>
        <w:tab/>
        <w:t>Submitted for consideration and vote Amendments 2 to UN GTR No. 16 – Tyres (ECE/TRANS/WP.29/2020/41, ECE/TRANS/WP.29/2020/42, and ECE/TRANS/WP.29/AC.3/48) were adopted on 24 June 2020 by consensus vote of the following contracting parties present and voting: Australia, China, European Union (representing Cyprus, Finland, France, Germany, Hungary, Italy, Lithuania, Luxembourg, Netherlands, Romania, Slovakia, Slovenia, Spain, Sweden and United Kingdom), India, Japan, Nigeria, Norway, Republic of Korea, Russian Federation, San Marino, South Africa and Turkey.</w:t>
      </w:r>
    </w:p>
    <w:p w14:paraId="1B4D99E4" w14:textId="77777777" w:rsidR="00F14CAB" w:rsidRDefault="00F14CAB" w:rsidP="00F14CAB">
      <w:pPr>
        <w:spacing w:after="120"/>
        <w:ind w:left="1134" w:right="1140"/>
        <w:jc w:val="both"/>
      </w:pPr>
      <w:r>
        <w:t>Canada, Tunisia and United States of America abstained from voting.</w:t>
      </w:r>
    </w:p>
    <w:p w14:paraId="0B1579C0" w14:textId="77777777" w:rsidR="00F14CAB" w:rsidRDefault="00F14CAB" w:rsidP="00F14CAB">
      <w:pPr>
        <w:keepNext/>
        <w:keepLines/>
        <w:tabs>
          <w:tab w:val="right" w:pos="851"/>
        </w:tabs>
        <w:spacing w:before="360" w:after="240" w:line="270" w:lineRule="exact"/>
        <w:ind w:left="1134" w:right="1134" w:hanging="1134"/>
        <w:rPr>
          <w:b/>
          <w:bCs/>
          <w:sz w:val="24"/>
          <w:szCs w:val="24"/>
        </w:rPr>
      </w:pPr>
      <w:r>
        <w:rPr>
          <w:b/>
          <w:bCs/>
          <w:sz w:val="24"/>
          <w:szCs w:val="24"/>
        </w:rPr>
        <w:tab/>
        <w:t>F.</w:t>
      </w:r>
      <w:r>
        <w:rPr>
          <w:b/>
          <w:sz w:val="24"/>
        </w:rPr>
        <w:tab/>
      </w:r>
      <w:r>
        <w:rPr>
          <w:b/>
          <w:bCs/>
          <w:sz w:val="24"/>
          <w:szCs w:val="24"/>
        </w:rPr>
        <w:t xml:space="preserve">Proposal for Amendment 1 to UN GTR No. 7 (Head restraints) </w:t>
      </w:r>
      <w:r>
        <w:rPr>
          <w:b/>
          <w:sz w:val="24"/>
        </w:rPr>
        <w:br/>
      </w:r>
      <w:r>
        <w:rPr>
          <w:b/>
          <w:bCs/>
          <w:sz w:val="24"/>
          <w:szCs w:val="24"/>
        </w:rPr>
        <w:t>(agenda item 14.6)</w:t>
      </w:r>
    </w:p>
    <w:p w14:paraId="51EC7DE3" w14:textId="77777777" w:rsidR="00F14CAB" w:rsidRDefault="00F14CAB" w:rsidP="00F14CAB">
      <w:pPr>
        <w:ind w:left="1134" w:right="1138"/>
        <w:jc w:val="both"/>
      </w:pPr>
      <w:r>
        <w:rPr>
          <w:i/>
        </w:rPr>
        <w:t>Documentation</w:t>
      </w:r>
      <w:r>
        <w:t>:</w:t>
      </w:r>
      <w:r>
        <w:tab/>
        <w:t>ECE/TRANS/WP.29/2020/85</w:t>
      </w:r>
    </w:p>
    <w:p w14:paraId="78A63DB6" w14:textId="77777777" w:rsidR="00F14CAB" w:rsidRDefault="00F14CAB" w:rsidP="00F14CAB">
      <w:pPr>
        <w:ind w:left="2272" w:right="1138" w:firstLine="563"/>
        <w:jc w:val="both"/>
      </w:pPr>
      <w:r>
        <w:lastRenderedPageBreak/>
        <w:t>ECE/TRANS/WP.29/2020/86</w:t>
      </w:r>
    </w:p>
    <w:p w14:paraId="1C9A5D90" w14:textId="77777777" w:rsidR="00F14CAB" w:rsidRDefault="00F14CAB" w:rsidP="00F14CAB">
      <w:pPr>
        <w:spacing w:after="120"/>
        <w:ind w:left="2272" w:right="1138" w:firstLine="563"/>
        <w:jc w:val="both"/>
      </w:pPr>
      <w:r>
        <w:t>ECE/TRANS/WP.29/AC.3/25/Rev.1</w:t>
      </w:r>
    </w:p>
    <w:p w14:paraId="69042D42" w14:textId="77777777" w:rsidR="00F14CAB" w:rsidRDefault="00F14CAB" w:rsidP="00F14CAB">
      <w:pPr>
        <w:spacing w:after="120"/>
        <w:ind w:left="1134" w:right="1140"/>
        <w:jc w:val="both"/>
      </w:pPr>
      <w:r>
        <w:t>57.</w:t>
      </w:r>
      <w:r>
        <w:tab/>
        <w:t>AC.3 agreed to postpone deliberations under this agenda item to its fifty-ninth session.</w:t>
      </w:r>
    </w:p>
    <w:p w14:paraId="604935E9" w14:textId="77777777" w:rsidR="00F14CAB" w:rsidRDefault="00F14CAB" w:rsidP="00F14CAB">
      <w:pPr>
        <w:keepNext/>
        <w:keepLines/>
        <w:tabs>
          <w:tab w:val="right" w:pos="851"/>
        </w:tabs>
        <w:spacing w:before="360" w:after="240" w:line="270" w:lineRule="exact"/>
        <w:ind w:left="1134" w:right="1134" w:hanging="1134"/>
        <w:rPr>
          <w:b/>
          <w:bCs/>
          <w:sz w:val="24"/>
          <w:szCs w:val="24"/>
        </w:rPr>
      </w:pPr>
      <w:r>
        <w:rPr>
          <w:b/>
          <w:bCs/>
          <w:sz w:val="24"/>
          <w:szCs w:val="24"/>
        </w:rPr>
        <w:tab/>
        <w:t>G.</w:t>
      </w:r>
      <w:r>
        <w:rPr>
          <w:b/>
          <w:sz w:val="24"/>
        </w:rPr>
        <w:tab/>
      </w:r>
      <w:r>
        <w:rPr>
          <w:b/>
          <w:bCs/>
          <w:sz w:val="24"/>
          <w:szCs w:val="24"/>
        </w:rPr>
        <w:t>Proposal for Amendment 3 to UN GTR No. 19 (Evaporative Test emission procedures for the Worldwide harmonized Light vehicles Test Procedures (EVAP WLTP)) (agenda item 14.7)</w:t>
      </w:r>
    </w:p>
    <w:p w14:paraId="73A60BED" w14:textId="77777777" w:rsidR="00F14CAB" w:rsidRDefault="00F14CAB" w:rsidP="00F14CAB">
      <w:pPr>
        <w:ind w:left="1134" w:right="1138"/>
        <w:jc w:val="both"/>
      </w:pPr>
      <w:r>
        <w:rPr>
          <w:i/>
        </w:rPr>
        <w:t>Documentation</w:t>
      </w:r>
      <w:r>
        <w:t>:</w:t>
      </w:r>
      <w:r>
        <w:tab/>
        <w:t>ECE/TRANS/WP.29/2020/87</w:t>
      </w:r>
    </w:p>
    <w:p w14:paraId="44246C99" w14:textId="77777777" w:rsidR="00F14CAB" w:rsidRDefault="00F14CAB" w:rsidP="00F14CAB">
      <w:pPr>
        <w:ind w:left="2272" w:right="1138" w:firstLine="563"/>
        <w:jc w:val="both"/>
      </w:pPr>
      <w:r>
        <w:t>ECE/TRANS/WP.29/2020/88</w:t>
      </w:r>
    </w:p>
    <w:p w14:paraId="4466F9D5" w14:textId="77777777" w:rsidR="00F14CAB" w:rsidRDefault="00F14CAB" w:rsidP="00F14CAB">
      <w:pPr>
        <w:spacing w:after="120"/>
        <w:ind w:left="2272" w:right="1138" w:firstLine="563"/>
        <w:jc w:val="both"/>
      </w:pPr>
      <w:r>
        <w:t>ECE/TRANS/WP.29/AC.3/44</w:t>
      </w:r>
    </w:p>
    <w:p w14:paraId="3D8B2876" w14:textId="77777777" w:rsidR="00F14CAB" w:rsidRDefault="00F14CAB" w:rsidP="00F14CAB">
      <w:pPr>
        <w:spacing w:after="120"/>
        <w:ind w:left="1134" w:right="1140"/>
        <w:jc w:val="both"/>
      </w:pPr>
      <w:r>
        <w:t>58.</w:t>
      </w:r>
      <w:r>
        <w:tab/>
        <w:t>Submitted for consideration and vote Amendments 3 to UN GTR No. 19 – EVAP WLTP (ECE/TRANS/WP.29/2020/87, ECE/TRANS/WP.29/2020/88, and ECE/TRANS/WP.29/AC.3/44) were adopted on 24 June 2020 by consensus vote of the following contracting parties present and voting: Australia, China, European Union (representing Cyprus, Finland, France, Germany, Hungary, Italy, Lithuania, Luxembourg, Netherlands, Romania, Slovakia, Slovenia, Spain, Sweden and United Kingdom), India, Japan, Nigeria, Norway, Republic of Korea, Russian Federation, San Marino, South Africa and Turkey.</w:t>
      </w:r>
    </w:p>
    <w:p w14:paraId="1E9C06AB" w14:textId="77777777" w:rsidR="00F14CAB" w:rsidRDefault="00F14CAB" w:rsidP="00F14CAB">
      <w:pPr>
        <w:spacing w:after="120"/>
        <w:ind w:left="1134" w:right="1140"/>
        <w:jc w:val="both"/>
      </w:pPr>
      <w:r>
        <w:t>Canada, Tunisia and United States of America abstained from voting.</w:t>
      </w:r>
    </w:p>
    <w:p w14:paraId="62B892C1" w14:textId="77777777" w:rsidR="00F14CAB" w:rsidRDefault="00F14CAB" w:rsidP="00F14CAB">
      <w:pPr>
        <w:keepNext/>
        <w:keepLines/>
        <w:tabs>
          <w:tab w:val="right" w:pos="851"/>
        </w:tabs>
        <w:spacing w:before="360" w:after="240" w:line="300" w:lineRule="exact"/>
        <w:ind w:left="1134" w:right="1134" w:hanging="1134"/>
        <w:rPr>
          <w:b/>
          <w:bCs/>
          <w:sz w:val="28"/>
          <w:szCs w:val="28"/>
        </w:rPr>
      </w:pPr>
      <w:r>
        <w:rPr>
          <w:b/>
          <w:bCs/>
          <w:sz w:val="28"/>
          <w:szCs w:val="28"/>
        </w:rPr>
        <w:tab/>
        <w:t>XVII.</w:t>
      </w:r>
      <w:r>
        <w:rPr>
          <w:b/>
          <w:sz w:val="28"/>
        </w:rPr>
        <w:tab/>
      </w:r>
      <w:r>
        <w:rPr>
          <w:b/>
          <w:bCs/>
          <w:sz w:val="28"/>
          <w:szCs w:val="28"/>
        </w:rPr>
        <w:t xml:space="preserve">Consideration of technical regulations to be listed in the Compendium of Candidates for UN GTRs, if any </w:t>
      </w:r>
      <w:r>
        <w:rPr>
          <w:b/>
          <w:sz w:val="28"/>
        </w:rPr>
        <w:br/>
      </w:r>
      <w:r>
        <w:rPr>
          <w:b/>
          <w:bCs/>
          <w:sz w:val="28"/>
          <w:szCs w:val="28"/>
        </w:rPr>
        <w:t>(agenda item 15)</w:t>
      </w:r>
    </w:p>
    <w:p w14:paraId="5DE2DEA3" w14:textId="77777777" w:rsidR="00F14CAB" w:rsidRDefault="00F14CAB" w:rsidP="00F14CAB">
      <w:pPr>
        <w:spacing w:after="120"/>
        <w:ind w:left="1134" w:right="1140"/>
        <w:jc w:val="both"/>
      </w:pPr>
      <w:r>
        <w:t>59.</w:t>
      </w:r>
      <w:r>
        <w:tab/>
        <w:t>AC.3 agreed to postpone deliberations under this agenda item to its fifty-ninth session.</w:t>
      </w:r>
    </w:p>
    <w:p w14:paraId="6383FBF6" w14:textId="77777777" w:rsidR="00F14CAB" w:rsidRDefault="00F14CAB" w:rsidP="00F14CAB">
      <w:pPr>
        <w:keepNext/>
        <w:keepLines/>
        <w:tabs>
          <w:tab w:val="right" w:pos="851"/>
        </w:tabs>
        <w:spacing w:before="360" w:after="240" w:line="300" w:lineRule="exact"/>
        <w:ind w:left="1134" w:right="1134" w:hanging="1134"/>
        <w:rPr>
          <w:b/>
          <w:bCs/>
          <w:sz w:val="28"/>
          <w:szCs w:val="28"/>
        </w:rPr>
      </w:pPr>
      <w:r>
        <w:rPr>
          <w:b/>
          <w:sz w:val="28"/>
        </w:rPr>
        <w:tab/>
      </w:r>
      <w:r>
        <w:rPr>
          <w:b/>
          <w:bCs/>
          <w:sz w:val="28"/>
          <w:szCs w:val="28"/>
        </w:rPr>
        <w:t>XVIII.</w:t>
      </w:r>
      <w:r>
        <w:rPr>
          <w:b/>
          <w:sz w:val="28"/>
        </w:rPr>
        <w:tab/>
      </w:r>
      <w:r>
        <w:rPr>
          <w:b/>
          <w:bCs/>
          <w:sz w:val="28"/>
          <w:szCs w:val="28"/>
        </w:rPr>
        <w:t>Consideration of amendments to Mutual Resolution, if any (agenda item 16)</w:t>
      </w:r>
    </w:p>
    <w:p w14:paraId="59660A05" w14:textId="77777777" w:rsidR="00F14CAB" w:rsidRDefault="00F14CAB" w:rsidP="00F14CAB">
      <w:pPr>
        <w:spacing w:after="120"/>
        <w:ind w:left="1134" w:right="1140"/>
        <w:jc w:val="both"/>
      </w:pPr>
      <w:r>
        <w:t>60.</w:t>
      </w:r>
      <w:r>
        <w:tab/>
        <w:t>AC.3 agreed to postpone deliberations under this agenda item to its fifty-ninth session.</w:t>
      </w:r>
    </w:p>
    <w:p w14:paraId="3A9B531C" w14:textId="77777777" w:rsidR="00F14CAB" w:rsidRDefault="00F14CAB" w:rsidP="00F14CAB">
      <w:pPr>
        <w:keepNext/>
        <w:keepLines/>
        <w:tabs>
          <w:tab w:val="right" w:pos="851"/>
        </w:tabs>
        <w:spacing w:before="360" w:after="240" w:line="300" w:lineRule="exact"/>
        <w:ind w:left="1134" w:right="1134" w:hanging="1134"/>
        <w:rPr>
          <w:b/>
          <w:bCs/>
          <w:color w:val="000000"/>
          <w:sz w:val="24"/>
          <w:szCs w:val="24"/>
        </w:rPr>
      </w:pPr>
      <w:r>
        <w:rPr>
          <w:b/>
          <w:bCs/>
          <w:sz w:val="28"/>
          <w:szCs w:val="28"/>
        </w:rPr>
        <w:tab/>
        <w:t>XIX.</w:t>
      </w:r>
      <w:r>
        <w:rPr>
          <w:b/>
          <w:sz w:val="28"/>
        </w:rPr>
        <w:tab/>
      </w:r>
      <w:r>
        <w:rPr>
          <w:b/>
          <w:bCs/>
          <w:sz w:val="28"/>
          <w:szCs w:val="28"/>
        </w:rPr>
        <w:t xml:space="preserve">Guidance, by consensus decision, on those elements of draft UN GTRs that have not been resolved by the Working Parties subsidiary to the World Forum, if any </w:t>
      </w:r>
      <w:r>
        <w:rPr>
          <w:b/>
          <w:sz w:val="28"/>
        </w:rPr>
        <w:br/>
      </w:r>
      <w:r>
        <w:rPr>
          <w:b/>
          <w:bCs/>
          <w:sz w:val="28"/>
          <w:szCs w:val="28"/>
        </w:rPr>
        <w:t>(agenda item 17)</w:t>
      </w:r>
    </w:p>
    <w:p w14:paraId="73D02539" w14:textId="77777777" w:rsidR="00F14CAB" w:rsidRDefault="00F14CAB" w:rsidP="00F14CAB">
      <w:pPr>
        <w:spacing w:after="120"/>
        <w:ind w:left="1134" w:right="1140"/>
        <w:jc w:val="both"/>
      </w:pPr>
      <w:r>
        <w:t>61.</w:t>
      </w:r>
      <w:r>
        <w:tab/>
        <w:t>AC.3 agreed to postpone deliberations under this agenda item to its fifty-ninth session.</w:t>
      </w:r>
    </w:p>
    <w:p w14:paraId="1330E390" w14:textId="77777777" w:rsidR="00F14CAB" w:rsidRDefault="00F14CAB" w:rsidP="00F14CAB">
      <w:pPr>
        <w:keepNext/>
        <w:keepLines/>
        <w:tabs>
          <w:tab w:val="right" w:pos="851"/>
        </w:tabs>
        <w:spacing w:before="360" w:after="240" w:line="300" w:lineRule="exact"/>
        <w:ind w:left="1134" w:right="1134" w:hanging="1134"/>
        <w:rPr>
          <w:b/>
          <w:bCs/>
          <w:sz w:val="28"/>
          <w:szCs w:val="28"/>
        </w:rPr>
      </w:pPr>
      <w:r>
        <w:rPr>
          <w:b/>
          <w:bCs/>
          <w:sz w:val="28"/>
          <w:szCs w:val="28"/>
        </w:rPr>
        <w:tab/>
        <w:t>XX.</w:t>
      </w:r>
      <w:r>
        <w:rPr>
          <w:b/>
          <w:sz w:val="28"/>
        </w:rPr>
        <w:tab/>
      </w:r>
      <w:r>
        <w:rPr>
          <w:b/>
          <w:bCs/>
          <w:sz w:val="28"/>
          <w:szCs w:val="28"/>
        </w:rPr>
        <w:t>Exchange of information on new priorities to be included in the programme of work (agenda item 18)</w:t>
      </w:r>
    </w:p>
    <w:p w14:paraId="5596B57F" w14:textId="77777777" w:rsidR="00F14CAB" w:rsidRDefault="00F14CAB" w:rsidP="00F14CAB">
      <w:pPr>
        <w:spacing w:after="120"/>
        <w:ind w:left="1134" w:right="1140"/>
        <w:jc w:val="both"/>
      </w:pPr>
      <w:r>
        <w:t>62.</w:t>
      </w:r>
      <w:r>
        <w:tab/>
        <w:t>AC.3 agreed to postpone deliberations under this agenda item to its fifty-ninth session.</w:t>
      </w:r>
    </w:p>
    <w:p w14:paraId="11BDAD18" w14:textId="77777777" w:rsidR="00F14CAB" w:rsidRDefault="00F14CAB" w:rsidP="00F14CAB">
      <w:pPr>
        <w:keepNext/>
        <w:keepLines/>
        <w:tabs>
          <w:tab w:val="right" w:pos="851"/>
        </w:tabs>
        <w:spacing w:before="360" w:after="240" w:line="300" w:lineRule="exact"/>
        <w:ind w:left="1134" w:right="1134" w:hanging="1134"/>
        <w:rPr>
          <w:b/>
          <w:bCs/>
          <w:sz w:val="28"/>
          <w:szCs w:val="28"/>
        </w:rPr>
      </w:pPr>
      <w:r>
        <w:rPr>
          <w:b/>
          <w:bCs/>
          <w:sz w:val="28"/>
          <w:szCs w:val="28"/>
        </w:rPr>
        <w:tab/>
        <w:t>XXI.</w:t>
      </w:r>
      <w:r>
        <w:rPr>
          <w:b/>
          <w:sz w:val="28"/>
        </w:rPr>
        <w:tab/>
      </w:r>
      <w:r>
        <w:rPr>
          <w:b/>
          <w:bCs/>
          <w:sz w:val="28"/>
          <w:szCs w:val="28"/>
        </w:rPr>
        <w:t>Progress on the development of new UN GTRs and of amendments to established UN GTRs (agenda item 19)</w:t>
      </w:r>
    </w:p>
    <w:p w14:paraId="34A63109" w14:textId="77777777" w:rsidR="00F14CAB" w:rsidRDefault="00F14CAB" w:rsidP="00F14CAB">
      <w:pPr>
        <w:spacing w:after="120"/>
        <w:ind w:left="1134" w:right="1134"/>
        <w:jc w:val="both"/>
      </w:pPr>
      <w:r>
        <w:t>63.</w:t>
      </w:r>
      <w:r>
        <w:tab/>
        <w:t>AC.3 agreed to postpone deliberations under agenda items 19.1. to 19.7. and 19.10. to 19.23. to its fifty-ninth session.</w:t>
      </w:r>
    </w:p>
    <w:p w14:paraId="66B3EC66" w14:textId="77777777" w:rsidR="00F14CAB" w:rsidRDefault="00F14CAB" w:rsidP="00F14CAB">
      <w:pPr>
        <w:keepNext/>
        <w:keepLines/>
        <w:tabs>
          <w:tab w:val="right" w:pos="851"/>
        </w:tabs>
        <w:spacing w:before="360" w:after="240" w:line="270" w:lineRule="exact"/>
        <w:ind w:left="1134" w:right="1134" w:hanging="1134"/>
        <w:rPr>
          <w:b/>
          <w:bCs/>
          <w:sz w:val="24"/>
          <w:szCs w:val="24"/>
        </w:rPr>
      </w:pPr>
      <w:r>
        <w:rPr>
          <w:b/>
          <w:bCs/>
          <w:color w:val="000000"/>
          <w:sz w:val="24"/>
          <w:szCs w:val="24"/>
        </w:rPr>
        <w:lastRenderedPageBreak/>
        <w:tab/>
        <w:t>A.</w:t>
      </w:r>
      <w:r>
        <w:rPr>
          <w:b/>
          <w:color w:val="000000"/>
          <w:sz w:val="24"/>
        </w:rPr>
        <w:tab/>
      </w:r>
      <w:r>
        <w:rPr>
          <w:b/>
          <w:bCs/>
          <w:sz w:val="24"/>
          <w:szCs w:val="24"/>
        </w:rPr>
        <w:t xml:space="preserve">UN GTR No. 8 (Electronic stability control systems (ESC)) </w:t>
      </w:r>
      <w:r>
        <w:rPr>
          <w:b/>
          <w:sz w:val="24"/>
        </w:rPr>
        <w:br/>
      </w:r>
      <w:r>
        <w:rPr>
          <w:b/>
          <w:bCs/>
          <w:sz w:val="24"/>
          <w:szCs w:val="24"/>
        </w:rPr>
        <w:t>(agenda item 19.8)</w:t>
      </w:r>
    </w:p>
    <w:p w14:paraId="1F8105DC" w14:textId="77777777" w:rsidR="00F14CAB" w:rsidRDefault="00F14CAB" w:rsidP="00F14CAB">
      <w:pPr>
        <w:spacing w:after="120"/>
        <w:ind w:left="1134" w:right="1138"/>
        <w:jc w:val="both"/>
        <w:rPr>
          <w:lang w:val="en-US"/>
        </w:rPr>
      </w:pPr>
      <w:r>
        <w:rPr>
          <w:i/>
          <w:lang w:val="en-US"/>
        </w:rPr>
        <w:t>Documentation</w:t>
      </w:r>
      <w:r>
        <w:rPr>
          <w:lang w:val="en-US"/>
        </w:rPr>
        <w:t>:</w:t>
      </w:r>
      <w:r>
        <w:rPr>
          <w:lang w:val="en-US"/>
        </w:rPr>
        <w:tab/>
      </w:r>
      <w:r>
        <w:t>ECE/TRANS/WP.29/2020/99</w:t>
      </w:r>
    </w:p>
    <w:p w14:paraId="33CA859D" w14:textId="77777777" w:rsidR="00F14CAB" w:rsidRDefault="00F14CAB" w:rsidP="00F14CAB">
      <w:pPr>
        <w:spacing w:after="120"/>
        <w:ind w:left="1134" w:right="1134"/>
        <w:jc w:val="both"/>
        <w:rPr>
          <w:lang w:val="en-US"/>
        </w:rPr>
      </w:pPr>
      <w:r>
        <w:rPr>
          <w:lang w:val="en-US"/>
        </w:rPr>
        <w:t>64.</w:t>
      </w:r>
      <w:r>
        <w:rPr>
          <w:lang w:val="en-US"/>
        </w:rPr>
        <w:tab/>
        <w:t xml:space="preserve">The representative of the Republic of Korea introduced </w:t>
      </w:r>
      <w:r>
        <w:t xml:space="preserve">ECE/TRANS/WP.29/2020/99 requesting an authorization to work to adapt the UN Global Technical Regulation (UN GTR) No. 8 to the technical progress with the aim to amend the testing provisions to accommodate the latest innovations for steering systems. </w:t>
      </w:r>
      <w:r>
        <w:rPr>
          <w:lang w:val="en-US"/>
        </w:rPr>
        <w:t xml:space="preserve">AC.3 endorsed the request and requested the secretariat to distribute with an AC.3 symbol </w:t>
      </w:r>
    </w:p>
    <w:p w14:paraId="7B74B6D1" w14:textId="77777777" w:rsidR="00F14CAB" w:rsidRDefault="00F14CAB" w:rsidP="00F14CAB">
      <w:pPr>
        <w:keepNext/>
        <w:keepLines/>
        <w:tabs>
          <w:tab w:val="right" w:pos="851"/>
        </w:tabs>
        <w:spacing w:before="360" w:after="240" w:line="270" w:lineRule="exact"/>
        <w:ind w:left="1134" w:right="1134" w:hanging="1134"/>
        <w:rPr>
          <w:b/>
          <w:bCs/>
          <w:sz w:val="24"/>
          <w:szCs w:val="24"/>
        </w:rPr>
      </w:pPr>
      <w:r>
        <w:rPr>
          <w:b/>
          <w:bCs/>
          <w:color w:val="000000"/>
          <w:sz w:val="24"/>
          <w:szCs w:val="24"/>
        </w:rPr>
        <w:tab/>
        <w:t>B.</w:t>
      </w:r>
      <w:r>
        <w:rPr>
          <w:b/>
          <w:color w:val="000000"/>
          <w:sz w:val="24"/>
        </w:rPr>
        <w:tab/>
      </w:r>
      <w:r>
        <w:rPr>
          <w:b/>
          <w:bCs/>
          <w:color w:val="000000"/>
          <w:sz w:val="24"/>
          <w:szCs w:val="24"/>
        </w:rPr>
        <w:t>UN GTR No. 9 (Pedestrian safety) (agenda item 19.9)</w:t>
      </w:r>
    </w:p>
    <w:p w14:paraId="47966783" w14:textId="77777777" w:rsidR="00F14CAB" w:rsidRDefault="00F14CAB" w:rsidP="00F14CAB">
      <w:pPr>
        <w:ind w:left="1138" w:right="1138"/>
        <w:jc w:val="both"/>
      </w:pPr>
      <w:r>
        <w:rPr>
          <w:i/>
        </w:rPr>
        <w:t>Documentation</w:t>
      </w:r>
      <w:r>
        <w:t>:</w:t>
      </w:r>
      <w:r>
        <w:tab/>
        <w:t>ECE/TRANS/WP.29/AC.3/31</w:t>
      </w:r>
    </w:p>
    <w:p w14:paraId="700DE288" w14:textId="77777777" w:rsidR="00F14CAB" w:rsidRDefault="00F14CAB" w:rsidP="00F14CAB">
      <w:pPr>
        <w:ind w:left="1138" w:right="1138"/>
        <w:jc w:val="both"/>
      </w:pPr>
      <w:r>
        <w:tab/>
      </w:r>
      <w:r>
        <w:tab/>
      </w:r>
      <w:r>
        <w:tab/>
        <w:t>ECE/TRANS/WP.29/GRSP/2012/2</w:t>
      </w:r>
    </w:p>
    <w:p w14:paraId="5FB8625B" w14:textId="77777777" w:rsidR="00F14CAB" w:rsidRDefault="00F14CAB" w:rsidP="00F14CAB">
      <w:pPr>
        <w:ind w:left="2272" w:right="1138" w:firstLine="563"/>
        <w:jc w:val="both"/>
      </w:pPr>
      <w:r>
        <w:t>ECE/TRANS/WP.29/GRSP/2014/5</w:t>
      </w:r>
    </w:p>
    <w:p w14:paraId="3FA22D14" w14:textId="77777777" w:rsidR="00F14CAB" w:rsidRDefault="00F14CAB" w:rsidP="00F14CAB">
      <w:pPr>
        <w:ind w:left="2275" w:right="1138" w:firstLine="562"/>
        <w:jc w:val="both"/>
      </w:pPr>
      <w:r>
        <w:t>ECE/TRANS/WP.29/AC.3/45</w:t>
      </w:r>
    </w:p>
    <w:p w14:paraId="4BA820F2" w14:textId="77777777" w:rsidR="00F14CAB" w:rsidRDefault="00F14CAB" w:rsidP="00F14CAB">
      <w:pPr>
        <w:spacing w:after="120"/>
        <w:ind w:left="2272" w:right="1138" w:firstLine="563"/>
        <w:jc w:val="both"/>
      </w:pPr>
      <w:r>
        <w:t>ECE/TRANS/WP.29/AC.3/45/Rev.1</w:t>
      </w:r>
      <w:r>
        <w:br/>
      </w:r>
      <w:r>
        <w:tab/>
        <w:t>ECE/TRANS/WP.29/2018/162</w:t>
      </w:r>
    </w:p>
    <w:p w14:paraId="0C04C519" w14:textId="77777777" w:rsidR="00F14CAB" w:rsidRDefault="00F14CAB" w:rsidP="00F14CAB">
      <w:pPr>
        <w:spacing w:after="120"/>
        <w:ind w:left="1134" w:right="1140"/>
        <w:jc w:val="both"/>
      </w:pPr>
      <w:r>
        <w:t>65.</w:t>
      </w:r>
      <w:r>
        <w:tab/>
        <w:t>The expert of the Republic of Korea informed AC.3 about the progress of IWG on Deployable Pedestrian Protection Systems and requested an extension of one year of the mandate of the IWG. AC.3 endorsed this request.</w:t>
      </w:r>
    </w:p>
    <w:p w14:paraId="2E0A1A1D" w14:textId="77777777" w:rsidR="00F14CAB" w:rsidRDefault="00F14CAB" w:rsidP="00F14CAB">
      <w:pPr>
        <w:pStyle w:val="H1G"/>
      </w:pPr>
      <w:r>
        <w:rPr>
          <w:color w:val="000000"/>
        </w:rPr>
        <w:tab/>
        <w:t>C.</w:t>
      </w:r>
      <w:r>
        <w:rPr>
          <w:color w:val="000000"/>
        </w:rPr>
        <w:tab/>
      </w:r>
      <w:r>
        <w:t>Proposal for a draft UN GTR on in-vehicle battery durability (Electric vehicles and the environment) (agenda item 19.24)</w:t>
      </w:r>
    </w:p>
    <w:p w14:paraId="54988FB1" w14:textId="77777777" w:rsidR="00F14CAB" w:rsidRDefault="00F14CAB" w:rsidP="00F14CAB">
      <w:pPr>
        <w:spacing w:after="120"/>
        <w:ind w:left="2837" w:hanging="1699"/>
      </w:pPr>
      <w:r>
        <w:rPr>
          <w:i/>
        </w:rPr>
        <w:t>Documentation</w:t>
      </w:r>
      <w:r>
        <w:t>:</w:t>
      </w:r>
      <w:r>
        <w:tab/>
        <w:t>ECE/TRANS/WP.29/2020/96</w:t>
      </w:r>
    </w:p>
    <w:p w14:paraId="7BCD6C3D" w14:textId="77777777" w:rsidR="00F14CAB" w:rsidRDefault="00F14CAB" w:rsidP="00F14CAB">
      <w:pPr>
        <w:spacing w:after="120"/>
        <w:ind w:left="1134" w:right="1134"/>
        <w:jc w:val="both"/>
        <w:rPr>
          <w:lang w:val="en-US"/>
        </w:rPr>
      </w:pPr>
      <w:r>
        <w:t>66.</w:t>
      </w:r>
      <w:r>
        <w:tab/>
        <w:t xml:space="preserve">The representative of the United states of America introduced ECE/TRANS/WP.29/2020/96 requesting an authorization to develop a new UN GTR on this subject highlighting the importance of the matter to shift towards electric powered vehicles. </w:t>
      </w:r>
      <w:r>
        <w:rPr>
          <w:lang w:val="en-US"/>
        </w:rPr>
        <w:t xml:space="preserve">AC.3 endorsed the request and requested the secretariat to distribute with an AC.3 symbol </w:t>
      </w:r>
    </w:p>
    <w:p w14:paraId="12BE526E" w14:textId="77777777" w:rsidR="00F14CAB" w:rsidRDefault="00F14CAB" w:rsidP="00F14CAB">
      <w:pPr>
        <w:keepNext/>
        <w:keepLines/>
        <w:tabs>
          <w:tab w:val="right" w:pos="851"/>
        </w:tabs>
        <w:spacing w:before="360" w:after="240" w:line="300" w:lineRule="exact"/>
        <w:ind w:left="1134" w:right="1134" w:hanging="1134"/>
        <w:rPr>
          <w:b/>
          <w:bCs/>
          <w:sz w:val="28"/>
          <w:szCs w:val="28"/>
        </w:rPr>
      </w:pPr>
      <w:r>
        <w:rPr>
          <w:b/>
          <w:bCs/>
          <w:sz w:val="28"/>
          <w:szCs w:val="28"/>
        </w:rPr>
        <w:tab/>
        <w:t>XXII.</w:t>
      </w:r>
      <w:r>
        <w:rPr>
          <w:b/>
          <w:sz w:val="28"/>
        </w:rPr>
        <w:tab/>
      </w:r>
      <w:r>
        <w:rPr>
          <w:b/>
          <w:bCs/>
          <w:sz w:val="28"/>
          <w:szCs w:val="28"/>
        </w:rPr>
        <w:t>Items on which the exchange of views and data should continue or begin (agenda item 20)</w:t>
      </w:r>
    </w:p>
    <w:p w14:paraId="2A6CF997" w14:textId="77777777" w:rsidR="00F14CAB" w:rsidRDefault="00F14CAB" w:rsidP="00F14CAB">
      <w:pPr>
        <w:spacing w:after="120"/>
        <w:ind w:left="1134" w:right="1134"/>
        <w:jc w:val="both"/>
      </w:pPr>
      <w:r>
        <w:t>67.</w:t>
      </w:r>
      <w:r>
        <w:tab/>
        <w:t>AC.3 agreed to postpone deliberations under this agenda item to its fifty-ninth session.</w:t>
      </w:r>
    </w:p>
    <w:p w14:paraId="31AFCF1A" w14:textId="77777777" w:rsidR="00F14CAB" w:rsidRDefault="00F14CAB" w:rsidP="00F14CAB">
      <w:pPr>
        <w:keepNext/>
        <w:keepLines/>
        <w:tabs>
          <w:tab w:val="right" w:pos="851"/>
        </w:tabs>
        <w:spacing w:before="360" w:after="240" w:line="300" w:lineRule="exact"/>
        <w:ind w:left="1134" w:right="1134" w:hanging="1134"/>
        <w:rPr>
          <w:b/>
          <w:bCs/>
          <w:sz w:val="28"/>
          <w:szCs w:val="28"/>
        </w:rPr>
      </w:pPr>
      <w:r>
        <w:rPr>
          <w:b/>
          <w:bCs/>
          <w:sz w:val="28"/>
          <w:szCs w:val="28"/>
        </w:rPr>
        <w:tab/>
        <w:t>XXIII.</w:t>
      </w:r>
      <w:r>
        <w:rPr>
          <w:b/>
          <w:sz w:val="28"/>
        </w:rPr>
        <w:tab/>
      </w:r>
      <w:r>
        <w:rPr>
          <w:b/>
          <w:bCs/>
          <w:sz w:val="28"/>
          <w:szCs w:val="28"/>
        </w:rPr>
        <w:t>Other business (agenda item 21)</w:t>
      </w:r>
    </w:p>
    <w:p w14:paraId="40A8E998" w14:textId="77777777" w:rsidR="00F14CAB" w:rsidRDefault="00F14CAB" w:rsidP="00F14CAB">
      <w:pPr>
        <w:spacing w:before="120" w:after="120"/>
        <w:ind w:left="1134" w:right="1134"/>
        <w:jc w:val="both"/>
      </w:pPr>
      <w:r>
        <w:t>68.</w:t>
      </w:r>
      <w:r>
        <w:tab/>
        <w:t>No information was provided under this item.</w:t>
      </w:r>
    </w:p>
    <w:p w14:paraId="2B163B32" w14:textId="77777777" w:rsidR="00F14CAB" w:rsidRDefault="00F14CAB" w:rsidP="00F14CAB">
      <w:pPr>
        <w:keepNext/>
        <w:keepLines/>
        <w:tabs>
          <w:tab w:val="right" w:pos="851"/>
        </w:tabs>
        <w:spacing w:before="360" w:after="120" w:line="270" w:lineRule="exact"/>
        <w:ind w:left="1134" w:right="1134" w:hanging="1134"/>
        <w:rPr>
          <w:b/>
          <w:bCs/>
          <w:sz w:val="28"/>
          <w:szCs w:val="28"/>
        </w:rPr>
      </w:pPr>
      <w:r>
        <w:rPr>
          <w:b/>
          <w:bCs/>
          <w:sz w:val="28"/>
          <w:szCs w:val="28"/>
        </w:rPr>
        <w:tab/>
        <w:t>D.</w:t>
      </w:r>
      <w:r>
        <w:rPr>
          <w:b/>
          <w:sz w:val="28"/>
          <w:szCs w:val="28"/>
        </w:rPr>
        <w:tab/>
      </w:r>
      <w:r>
        <w:rPr>
          <w:b/>
          <w:bCs/>
          <w:sz w:val="28"/>
          <w:szCs w:val="28"/>
        </w:rPr>
        <w:t>Administrative Committee of the 1997 Agreement (AC.4)</w:t>
      </w:r>
    </w:p>
    <w:p w14:paraId="0EE9B1E0" w14:textId="77777777" w:rsidR="00F14CAB" w:rsidRDefault="00F14CAB" w:rsidP="00F14CAB">
      <w:pPr>
        <w:pStyle w:val="SingleTxtG"/>
      </w:pPr>
      <w:r>
        <w:t>69.</w:t>
      </w:r>
      <w:r>
        <w:tab/>
        <w:t>Based on the recommendation by AC.2, AC.4 did not convene.</w:t>
      </w:r>
    </w:p>
    <w:p w14:paraId="3659A782" w14:textId="77777777" w:rsidR="00F14CAB" w:rsidRDefault="00F14CAB" w:rsidP="00F14CAB">
      <w:pPr>
        <w:suppressAutoHyphens w:val="0"/>
        <w:spacing w:line="240" w:lineRule="auto"/>
        <w:rPr>
          <w:b/>
          <w:sz w:val="28"/>
        </w:rPr>
      </w:pPr>
      <w:r>
        <w:br w:type="page"/>
      </w:r>
    </w:p>
    <w:p w14:paraId="7E55D871" w14:textId="77777777" w:rsidR="00C52E9D" w:rsidRDefault="00C52E9D" w:rsidP="00C52E9D">
      <w:pPr>
        <w:pStyle w:val="HChG"/>
      </w:pPr>
      <w:r>
        <w:lastRenderedPageBreak/>
        <w:t xml:space="preserve">Annex VII </w:t>
      </w:r>
    </w:p>
    <w:p w14:paraId="21770D1E" w14:textId="6A59D622" w:rsidR="00C52E9D" w:rsidRDefault="00C52E9D" w:rsidP="00C52E9D">
      <w:pPr>
        <w:pStyle w:val="HChG"/>
      </w:pPr>
      <w:r>
        <w:tab/>
      </w:r>
      <w:r>
        <w:tab/>
        <w:t xml:space="preserve">Decisions under silence procedure of the remote informal </w:t>
      </w:r>
      <w:r w:rsidR="00131328">
        <w:t xml:space="preserve">consultation </w:t>
      </w:r>
      <w:r>
        <w:t xml:space="preserve">of the Administrative Committee of the European Agreement Concerning the International Carriage of Dangerous Goods by Inland Waterways (ADN) </w:t>
      </w:r>
      <w:r w:rsidR="00BA6BA5">
        <w:br/>
      </w:r>
      <w:r>
        <w:t>(26 June 2020)</w:t>
      </w:r>
    </w:p>
    <w:p w14:paraId="5A4D8DF5" w14:textId="77777777" w:rsidR="00FE1919" w:rsidRPr="00B72B48" w:rsidRDefault="00FE1919" w:rsidP="00FE1919">
      <w:pPr>
        <w:pStyle w:val="SingleTxtG"/>
        <w:rPr>
          <w:rFonts w:ascii="Segoe UI" w:hAnsi="Segoe UI" w:cs="Segoe UI"/>
          <w:sz w:val="18"/>
          <w:szCs w:val="18"/>
          <w:lang w:eastAsia="en-GB"/>
        </w:rPr>
      </w:pPr>
      <w:r w:rsidRPr="00B72B48">
        <w:rPr>
          <w:lang w:eastAsia="en-GB"/>
        </w:rPr>
        <w:t>Documentation referenced in the below draft decisions is available under: </w:t>
      </w:r>
      <w:r>
        <w:rPr>
          <w:lang w:eastAsia="en-GB"/>
        </w:rPr>
        <w:br/>
      </w:r>
      <w:hyperlink r:id="rId18" w:history="1">
        <w:r>
          <w:rPr>
            <w:rStyle w:val="Hyperlink"/>
          </w:rPr>
          <w:t>http://www.unece.org/trans/main/dgdb/adn/adn_rep.html</w:t>
        </w:r>
      </w:hyperlink>
    </w:p>
    <w:tbl>
      <w:tblPr>
        <w:tblW w:w="8504" w:type="dxa"/>
        <w:tblInd w:w="1134" w:type="dxa"/>
        <w:tblLayout w:type="fixed"/>
        <w:tblCellMar>
          <w:left w:w="0" w:type="dxa"/>
          <w:right w:w="0" w:type="dxa"/>
        </w:tblCellMar>
        <w:tblLook w:val="04A0" w:firstRow="1" w:lastRow="0" w:firstColumn="1" w:lastColumn="0" w:noHBand="0" w:noVBand="1"/>
      </w:tblPr>
      <w:tblGrid>
        <w:gridCol w:w="954"/>
        <w:gridCol w:w="878"/>
        <w:gridCol w:w="6672"/>
      </w:tblGrid>
      <w:tr w:rsidR="0030373E" w:rsidRPr="00FA0E62" w14:paraId="5184912B" w14:textId="77777777" w:rsidTr="00FA0E62">
        <w:trPr>
          <w:tblHeader/>
        </w:trPr>
        <w:tc>
          <w:tcPr>
            <w:tcW w:w="954" w:type="dxa"/>
            <w:tcBorders>
              <w:top w:val="single" w:sz="4" w:space="0" w:color="auto"/>
              <w:bottom w:val="single" w:sz="12" w:space="0" w:color="auto"/>
            </w:tcBorders>
            <w:shd w:val="clear" w:color="auto" w:fill="auto"/>
            <w:vAlign w:val="bottom"/>
            <w:hideMark/>
          </w:tcPr>
          <w:p w14:paraId="6C4BDFB9" w14:textId="77777777" w:rsidR="00FE1919" w:rsidRPr="00FA0E62" w:rsidRDefault="00FE1919" w:rsidP="00FA0E62">
            <w:pPr>
              <w:spacing w:before="80" w:after="80" w:line="200" w:lineRule="exact"/>
              <w:ind w:right="113"/>
              <w:rPr>
                <w:i/>
                <w:sz w:val="16"/>
                <w:szCs w:val="24"/>
                <w:lang w:eastAsia="en-GB"/>
              </w:rPr>
            </w:pPr>
            <w:r w:rsidRPr="00FA0E62">
              <w:rPr>
                <w:i/>
                <w:sz w:val="16"/>
                <w:lang w:eastAsia="en-GB"/>
              </w:rPr>
              <w:t>Decision No. </w:t>
            </w:r>
          </w:p>
        </w:tc>
        <w:tc>
          <w:tcPr>
            <w:tcW w:w="878" w:type="dxa"/>
            <w:tcBorders>
              <w:top w:val="single" w:sz="4" w:space="0" w:color="auto"/>
              <w:bottom w:val="single" w:sz="12" w:space="0" w:color="auto"/>
            </w:tcBorders>
            <w:shd w:val="clear" w:color="auto" w:fill="auto"/>
            <w:vAlign w:val="bottom"/>
            <w:hideMark/>
          </w:tcPr>
          <w:p w14:paraId="35D29AD8" w14:textId="77777777" w:rsidR="00FE1919" w:rsidRPr="00FA0E62" w:rsidRDefault="00FE1919" w:rsidP="00FA0E62">
            <w:pPr>
              <w:spacing w:before="80" w:after="80" w:line="200" w:lineRule="exact"/>
              <w:ind w:right="113"/>
              <w:rPr>
                <w:i/>
                <w:sz w:val="16"/>
                <w:szCs w:val="24"/>
                <w:lang w:eastAsia="en-GB"/>
              </w:rPr>
            </w:pPr>
            <w:r w:rsidRPr="00FA0E62">
              <w:rPr>
                <w:i/>
                <w:sz w:val="16"/>
                <w:lang w:eastAsia="en-GB"/>
              </w:rPr>
              <w:t>Agenda Item </w:t>
            </w:r>
          </w:p>
        </w:tc>
        <w:tc>
          <w:tcPr>
            <w:tcW w:w="6672" w:type="dxa"/>
            <w:tcBorders>
              <w:top w:val="single" w:sz="4" w:space="0" w:color="auto"/>
              <w:bottom w:val="single" w:sz="12" w:space="0" w:color="auto"/>
            </w:tcBorders>
            <w:shd w:val="clear" w:color="auto" w:fill="auto"/>
            <w:vAlign w:val="bottom"/>
            <w:hideMark/>
          </w:tcPr>
          <w:p w14:paraId="6B8B13D4" w14:textId="77777777" w:rsidR="00FE1919" w:rsidRPr="00FA0E62" w:rsidRDefault="00FE1919" w:rsidP="00FA0E62">
            <w:pPr>
              <w:spacing w:before="80" w:after="80" w:line="200" w:lineRule="exact"/>
              <w:ind w:right="113"/>
              <w:rPr>
                <w:i/>
                <w:sz w:val="16"/>
                <w:szCs w:val="24"/>
                <w:lang w:eastAsia="en-GB"/>
              </w:rPr>
            </w:pPr>
            <w:r w:rsidRPr="00FA0E62">
              <w:rPr>
                <w:i/>
                <w:sz w:val="16"/>
                <w:lang w:eastAsia="en-GB"/>
              </w:rPr>
              <w:t>Decision </w:t>
            </w:r>
          </w:p>
        </w:tc>
      </w:tr>
      <w:tr w:rsidR="0030373E" w:rsidRPr="00FA0E62" w14:paraId="4471EDF5" w14:textId="77777777" w:rsidTr="00FA0E62">
        <w:trPr>
          <w:trHeight w:hRule="exact" w:val="113"/>
          <w:tblHeader/>
        </w:trPr>
        <w:tc>
          <w:tcPr>
            <w:tcW w:w="954" w:type="dxa"/>
            <w:tcBorders>
              <w:top w:val="single" w:sz="12" w:space="0" w:color="auto"/>
            </w:tcBorders>
            <w:shd w:val="clear" w:color="auto" w:fill="auto"/>
          </w:tcPr>
          <w:p w14:paraId="461EFC86" w14:textId="77777777" w:rsidR="0030373E" w:rsidRPr="00FA0E62" w:rsidRDefault="0030373E" w:rsidP="00FA0E62">
            <w:pPr>
              <w:spacing w:before="40" w:after="120"/>
              <w:ind w:right="113"/>
              <w:rPr>
                <w:lang w:eastAsia="en-GB"/>
              </w:rPr>
            </w:pPr>
          </w:p>
        </w:tc>
        <w:tc>
          <w:tcPr>
            <w:tcW w:w="878" w:type="dxa"/>
            <w:tcBorders>
              <w:top w:val="single" w:sz="12" w:space="0" w:color="auto"/>
            </w:tcBorders>
            <w:shd w:val="clear" w:color="auto" w:fill="auto"/>
          </w:tcPr>
          <w:p w14:paraId="2DCA7EDE" w14:textId="77777777" w:rsidR="0030373E" w:rsidRPr="00FA0E62" w:rsidRDefault="0030373E" w:rsidP="00FA0E62">
            <w:pPr>
              <w:spacing w:before="40" w:after="120"/>
              <w:ind w:right="113"/>
              <w:rPr>
                <w:lang w:eastAsia="en-GB"/>
              </w:rPr>
            </w:pPr>
          </w:p>
        </w:tc>
        <w:tc>
          <w:tcPr>
            <w:tcW w:w="6672" w:type="dxa"/>
            <w:tcBorders>
              <w:top w:val="single" w:sz="12" w:space="0" w:color="auto"/>
            </w:tcBorders>
            <w:shd w:val="clear" w:color="auto" w:fill="auto"/>
          </w:tcPr>
          <w:p w14:paraId="4C71CA7D" w14:textId="77777777" w:rsidR="0030373E" w:rsidRPr="00FA0E62" w:rsidRDefault="0030373E" w:rsidP="00FA0E62">
            <w:pPr>
              <w:spacing w:before="40" w:after="120"/>
              <w:ind w:right="113"/>
              <w:rPr>
                <w:lang w:eastAsia="en-GB"/>
              </w:rPr>
            </w:pPr>
          </w:p>
        </w:tc>
      </w:tr>
      <w:tr w:rsidR="0030373E" w:rsidRPr="00FA0E62" w14:paraId="06676038" w14:textId="77777777" w:rsidTr="00FA0E62">
        <w:tc>
          <w:tcPr>
            <w:tcW w:w="954" w:type="dxa"/>
            <w:shd w:val="clear" w:color="auto" w:fill="auto"/>
            <w:hideMark/>
          </w:tcPr>
          <w:p w14:paraId="7EC5DA5C" w14:textId="77777777" w:rsidR="00FE1919" w:rsidRPr="00FA0E62" w:rsidRDefault="00FE1919" w:rsidP="00FA0E62">
            <w:pPr>
              <w:spacing w:before="40" w:after="120"/>
              <w:ind w:right="113"/>
              <w:rPr>
                <w:szCs w:val="24"/>
                <w:lang w:eastAsia="en-GB"/>
              </w:rPr>
            </w:pPr>
            <w:r w:rsidRPr="00FA0E62">
              <w:rPr>
                <w:lang w:eastAsia="en-GB"/>
              </w:rPr>
              <w:t>1 </w:t>
            </w:r>
          </w:p>
        </w:tc>
        <w:tc>
          <w:tcPr>
            <w:tcW w:w="878" w:type="dxa"/>
            <w:shd w:val="clear" w:color="auto" w:fill="auto"/>
            <w:hideMark/>
          </w:tcPr>
          <w:p w14:paraId="0756E7C6" w14:textId="77777777" w:rsidR="00FE1919" w:rsidRPr="00FA0E62" w:rsidRDefault="00FE1919" w:rsidP="00FA0E62">
            <w:pPr>
              <w:spacing w:before="40" w:after="120"/>
              <w:ind w:right="113"/>
              <w:rPr>
                <w:szCs w:val="24"/>
                <w:lang w:eastAsia="en-GB"/>
              </w:rPr>
            </w:pPr>
            <w:r w:rsidRPr="00FA0E62">
              <w:rPr>
                <w:lang w:eastAsia="en-GB"/>
              </w:rPr>
              <w:t>4 </w:t>
            </w:r>
          </w:p>
        </w:tc>
        <w:tc>
          <w:tcPr>
            <w:tcW w:w="6672" w:type="dxa"/>
            <w:shd w:val="clear" w:color="auto" w:fill="auto"/>
            <w:hideMark/>
          </w:tcPr>
          <w:p w14:paraId="2C063D38" w14:textId="1AD05382" w:rsidR="00FE1919" w:rsidRPr="00FA0E62" w:rsidRDefault="00FE1919" w:rsidP="00FA0E62">
            <w:pPr>
              <w:spacing w:before="40" w:after="120"/>
              <w:ind w:right="113"/>
              <w:rPr>
                <w:szCs w:val="24"/>
                <w:lang w:eastAsia="en-GB"/>
              </w:rPr>
            </w:pPr>
            <w:r w:rsidRPr="00FA0E62">
              <w:t xml:space="preserve">The ADN Administrative Committee adopted all proposed additions to the list of proposed amendments to the Regulations annexed to ADN for entry into force on 1 January 2021, as contained in </w:t>
            </w:r>
            <w:r w:rsidR="006125A1" w:rsidRPr="00FA0E62">
              <w:t xml:space="preserve">document </w:t>
            </w:r>
            <w:r w:rsidRPr="00FA0E62">
              <w:t>ECE/ADN/54/Add.1.</w:t>
            </w:r>
          </w:p>
        </w:tc>
      </w:tr>
      <w:tr w:rsidR="0030373E" w:rsidRPr="00FA0E62" w14:paraId="16409A95" w14:textId="77777777" w:rsidTr="00FA0E62">
        <w:tc>
          <w:tcPr>
            <w:tcW w:w="954" w:type="dxa"/>
            <w:tcBorders>
              <w:bottom w:val="single" w:sz="12" w:space="0" w:color="auto"/>
            </w:tcBorders>
            <w:shd w:val="clear" w:color="auto" w:fill="auto"/>
          </w:tcPr>
          <w:p w14:paraId="6C1B8768" w14:textId="47770ECF" w:rsidR="00FE1919" w:rsidRPr="00FA0E62" w:rsidRDefault="00FE1919" w:rsidP="00FA0E62">
            <w:pPr>
              <w:spacing w:before="40" w:after="120"/>
              <w:ind w:right="113"/>
              <w:rPr>
                <w:lang w:eastAsia="en-GB"/>
              </w:rPr>
            </w:pPr>
            <w:r w:rsidRPr="00FA0E62">
              <w:rPr>
                <w:lang w:eastAsia="en-GB"/>
              </w:rPr>
              <w:t>2</w:t>
            </w:r>
          </w:p>
        </w:tc>
        <w:tc>
          <w:tcPr>
            <w:tcW w:w="878" w:type="dxa"/>
            <w:tcBorders>
              <w:bottom w:val="single" w:sz="12" w:space="0" w:color="auto"/>
            </w:tcBorders>
            <w:shd w:val="clear" w:color="auto" w:fill="auto"/>
          </w:tcPr>
          <w:p w14:paraId="77268170" w14:textId="3D7FFC62" w:rsidR="00FE1919" w:rsidRPr="00FA0E62" w:rsidRDefault="00FE1919" w:rsidP="00FA0E62">
            <w:pPr>
              <w:spacing w:before="40" w:after="120"/>
              <w:ind w:right="113"/>
              <w:rPr>
                <w:lang w:eastAsia="en-GB"/>
              </w:rPr>
            </w:pPr>
            <w:r w:rsidRPr="00FA0E62">
              <w:rPr>
                <w:lang w:eastAsia="en-GB"/>
              </w:rPr>
              <w:t>4</w:t>
            </w:r>
          </w:p>
        </w:tc>
        <w:tc>
          <w:tcPr>
            <w:tcW w:w="6672" w:type="dxa"/>
            <w:tcBorders>
              <w:bottom w:val="single" w:sz="12" w:space="0" w:color="auto"/>
            </w:tcBorders>
            <w:shd w:val="clear" w:color="auto" w:fill="auto"/>
          </w:tcPr>
          <w:p w14:paraId="1B408BD1" w14:textId="1E2A7CF4" w:rsidR="00FE1919" w:rsidRPr="00FA0E62" w:rsidRDefault="00FE1919" w:rsidP="00FA0E62">
            <w:pPr>
              <w:spacing w:before="40" w:after="120"/>
              <w:ind w:right="113"/>
            </w:pPr>
            <w:r w:rsidRPr="00FA0E62">
              <w:t xml:space="preserve">The ADN Administrative Committee adopted the proposed correction to the Regulations annexed to ADN to be </w:t>
            </w:r>
            <w:proofErr w:type="gramStart"/>
            <w:r w:rsidRPr="00FA0E62">
              <w:t>effected</w:t>
            </w:r>
            <w:proofErr w:type="gramEnd"/>
            <w:r w:rsidRPr="00FA0E62">
              <w:t xml:space="preserve"> by 1 January 2021, as contained in </w:t>
            </w:r>
            <w:r w:rsidR="006125A1" w:rsidRPr="00FA0E62">
              <w:t xml:space="preserve">document </w:t>
            </w:r>
            <w:r w:rsidR="00D00E77" w:rsidRPr="00FA0E62">
              <w:t>ECE/TRANS/WP.15/AC.2/2020/25</w:t>
            </w:r>
            <w:r w:rsidRPr="00FA0E62">
              <w:t>.</w:t>
            </w:r>
          </w:p>
        </w:tc>
      </w:tr>
    </w:tbl>
    <w:p w14:paraId="6F3EF663" w14:textId="77777777" w:rsidR="00C52E9D" w:rsidRPr="006F357D" w:rsidRDefault="00C52E9D" w:rsidP="00C52E9D">
      <w:pPr>
        <w:widowControl w:val="0"/>
        <w:suppressAutoHyphens w:val="0"/>
        <w:autoSpaceDE w:val="0"/>
        <w:autoSpaceDN w:val="0"/>
        <w:spacing w:before="2" w:line="240" w:lineRule="auto"/>
        <w:rPr>
          <w:b/>
          <w:sz w:val="31"/>
          <w:lang w:eastAsia="en-US"/>
        </w:rPr>
      </w:pPr>
    </w:p>
    <w:p w14:paraId="6D6C4D7F" w14:textId="77777777" w:rsidR="00C52E9D" w:rsidRDefault="00C52E9D" w:rsidP="00C52E9D">
      <w:pPr>
        <w:suppressAutoHyphens w:val="0"/>
        <w:spacing w:line="240" w:lineRule="auto"/>
        <w:rPr>
          <w:b/>
          <w:sz w:val="28"/>
        </w:rPr>
      </w:pPr>
      <w:r>
        <w:br w:type="page"/>
      </w:r>
    </w:p>
    <w:p w14:paraId="3B8E6339" w14:textId="77777777" w:rsidR="00C52E9D" w:rsidRDefault="00C52E9D" w:rsidP="00C52E9D">
      <w:pPr>
        <w:pStyle w:val="HChG"/>
      </w:pPr>
      <w:r>
        <w:lastRenderedPageBreak/>
        <w:t>Annex VIII</w:t>
      </w:r>
    </w:p>
    <w:p w14:paraId="60814A3C" w14:textId="77777777" w:rsidR="00C52E9D" w:rsidRDefault="00C52E9D" w:rsidP="00C52E9D">
      <w:pPr>
        <w:jc w:val="right"/>
      </w:pPr>
      <w:r>
        <w:t>[Original: English, French and Russian]</w:t>
      </w:r>
    </w:p>
    <w:p w14:paraId="5B09D967" w14:textId="77777777" w:rsidR="00C52E9D" w:rsidRDefault="00C52E9D" w:rsidP="00C52E9D">
      <w:pPr>
        <w:pStyle w:val="HChG"/>
      </w:pPr>
      <w:r>
        <w:tab/>
      </w:r>
      <w:r>
        <w:tab/>
        <w:t>Decisions under silence procedure of the remote informal meeting of the Working Party on the Standardization of Technical and Safety Requirements in Inland Navigation (SC.3/WP.3) (29–30 June 2020)</w:t>
      </w:r>
    </w:p>
    <w:p w14:paraId="23E63D0E" w14:textId="6070CC63" w:rsidR="00C52E9D" w:rsidRPr="008228DE" w:rsidRDefault="00C52E9D" w:rsidP="00C52E9D">
      <w:pPr>
        <w:pStyle w:val="SingleTxtG"/>
        <w:rPr>
          <w:rFonts w:ascii="Segoe UI" w:hAnsi="Segoe UI" w:cs="Segoe UI"/>
          <w:i/>
          <w:iCs/>
          <w:sz w:val="18"/>
          <w:szCs w:val="18"/>
          <w:lang w:eastAsia="en-GB"/>
        </w:rPr>
      </w:pPr>
      <w:r w:rsidRPr="008228DE">
        <w:rPr>
          <w:lang w:eastAsia="en-GB"/>
        </w:rPr>
        <w:t>Documentation referenced in the below preliminary list of decisions is available at</w:t>
      </w:r>
      <w:r w:rsidRPr="008228DE">
        <w:rPr>
          <w:i/>
          <w:iCs/>
          <w:lang w:eastAsia="en-GB"/>
        </w:rPr>
        <w:t> </w:t>
      </w:r>
      <w:r w:rsidRPr="008228DE">
        <w:rPr>
          <w:i/>
          <w:iCs/>
          <w:lang w:eastAsia="en-GB"/>
        </w:rPr>
        <w:br/>
      </w:r>
      <w:hyperlink r:id="rId19" w:history="1">
        <w:r w:rsidR="0030373E" w:rsidRPr="00042D2D">
          <w:rPr>
            <w:rStyle w:val="Hyperlink"/>
            <w:lang w:eastAsia="en-GB"/>
          </w:rPr>
          <w:t>www.unece.org/trans/main/sc3/wp3/wp3doc_2020.html</w:t>
        </w:r>
      </w:hyperlink>
      <w:r w:rsidRPr="008228DE">
        <w:rPr>
          <w:lang w:eastAsia="en-GB"/>
        </w:rPr>
        <w:t>, tab “Virtual informal meeting”</w:t>
      </w:r>
      <w:r w:rsidRPr="008228DE">
        <w:rPr>
          <w:i/>
          <w:iCs/>
          <w:lang w:eastAsia="en-GB"/>
        </w:rPr>
        <w:t> </w:t>
      </w:r>
    </w:p>
    <w:tbl>
      <w:tblPr>
        <w:tblW w:w="8504" w:type="dxa"/>
        <w:tblInd w:w="1134" w:type="dxa"/>
        <w:tblLayout w:type="fixed"/>
        <w:tblCellMar>
          <w:left w:w="0" w:type="dxa"/>
          <w:right w:w="0" w:type="dxa"/>
        </w:tblCellMar>
        <w:tblLook w:val="04A0" w:firstRow="1" w:lastRow="0" w:firstColumn="1" w:lastColumn="0" w:noHBand="0" w:noVBand="1"/>
      </w:tblPr>
      <w:tblGrid>
        <w:gridCol w:w="901"/>
        <w:gridCol w:w="7603"/>
      </w:tblGrid>
      <w:tr w:rsidR="00C52E9D" w:rsidRPr="002B523B" w14:paraId="253A263A" w14:textId="77777777" w:rsidTr="00FE1919">
        <w:trPr>
          <w:tblHeader/>
        </w:trPr>
        <w:tc>
          <w:tcPr>
            <w:tcW w:w="901" w:type="dxa"/>
            <w:tcBorders>
              <w:top w:val="single" w:sz="4" w:space="0" w:color="auto"/>
              <w:bottom w:val="single" w:sz="12" w:space="0" w:color="auto"/>
            </w:tcBorders>
            <w:shd w:val="clear" w:color="auto" w:fill="auto"/>
            <w:vAlign w:val="bottom"/>
            <w:hideMark/>
          </w:tcPr>
          <w:p w14:paraId="52C1067F" w14:textId="77777777" w:rsidR="00C52E9D" w:rsidRPr="002B523B" w:rsidRDefault="00C52E9D" w:rsidP="00FE1919">
            <w:pPr>
              <w:spacing w:before="80" w:after="80" w:line="200" w:lineRule="exact"/>
              <w:ind w:right="113"/>
              <w:rPr>
                <w:i/>
                <w:sz w:val="16"/>
                <w:szCs w:val="24"/>
                <w:lang w:eastAsia="en-GB"/>
              </w:rPr>
            </w:pPr>
            <w:r w:rsidRPr="002B523B">
              <w:rPr>
                <w:i/>
                <w:sz w:val="16"/>
                <w:lang w:eastAsia="en-GB"/>
              </w:rPr>
              <w:t>Agenda item </w:t>
            </w:r>
          </w:p>
        </w:tc>
        <w:tc>
          <w:tcPr>
            <w:tcW w:w="7603" w:type="dxa"/>
            <w:tcBorders>
              <w:top w:val="single" w:sz="4" w:space="0" w:color="auto"/>
              <w:bottom w:val="single" w:sz="12" w:space="0" w:color="auto"/>
            </w:tcBorders>
            <w:shd w:val="clear" w:color="auto" w:fill="auto"/>
            <w:vAlign w:val="bottom"/>
            <w:hideMark/>
          </w:tcPr>
          <w:p w14:paraId="522309C2" w14:textId="77777777" w:rsidR="00C52E9D" w:rsidRPr="002B523B" w:rsidRDefault="00C52E9D" w:rsidP="00FE1919">
            <w:pPr>
              <w:spacing w:before="80" w:after="80" w:line="200" w:lineRule="exact"/>
              <w:ind w:right="113"/>
              <w:rPr>
                <w:i/>
                <w:sz w:val="16"/>
                <w:szCs w:val="24"/>
                <w:lang w:eastAsia="en-GB"/>
              </w:rPr>
            </w:pPr>
            <w:r w:rsidRPr="002B523B">
              <w:rPr>
                <w:i/>
                <w:sz w:val="16"/>
                <w:lang w:eastAsia="en-GB"/>
              </w:rPr>
              <w:t>Decision </w:t>
            </w:r>
          </w:p>
        </w:tc>
      </w:tr>
      <w:tr w:rsidR="00C52E9D" w:rsidRPr="002B523B" w14:paraId="107C1C2D" w14:textId="77777777" w:rsidTr="00FE1919">
        <w:trPr>
          <w:trHeight w:hRule="exact" w:val="113"/>
        </w:trPr>
        <w:tc>
          <w:tcPr>
            <w:tcW w:w="901" w:type="dxa"/>
            <w:tcBorders>
              <w:top w:val="single" w:sz="12" w:space="0" w:color="auto"/>
            </w:tcBorders>
            <w:shd w:val="clear" w:color="auto" w:fill="auto"/>
          </w:tcPr>
          <w:p w14:paraId="42D9553D" w14:textId="77777777" w:rsidR="00C52E9D" w:rsidRPr="002B523B" w:rsidRDefault="00C52E9D" w:rsidP="00FE1919">
            <w:pPr>
              <w:spacing w:before="40" w:after="120"/>
              <w:ind w:right="113"/>
              <w:rPr>
                <w:lang w:eastAsia="en-GB"/>
              </w:rPr>
            </w:pPr>
          </w:p>
        </w:tc>
        <w:tc>
          <w:tcPr>
            <w:tcW w:w="7603" w:type="dxa"/>
            <w:tcBorders>
              <w:top w:val="single" w:sz="12" w:space="0" w:color="auto"/>
            </w:tcBorders>
            <w:shd w:val="clear" w:color="auto" w:fill="auto"/>
          </w:tcPr>
          <w:p w14:paraId="26A7DAA8" w14:textId="77777777" w:rsidR="00C52E9D" w:rsidRPr="002B523B" w:rsidRDefault="00C52E9D" w:rsidP="00FE1919">
            <w:pPr>
              <w:spacing w:before="40" w:after="120"/>
              <w:ind w:right="113"/>
              <w:rPr>
                <w:lang w:eastAsia="en-GB"/>
              </w:rPr>
            </w:pPr>
          </w:p>
        </w:tc>
      </w:tr>
      <w:tr w:rsidR="00C52E9D" w:rsidRPr="002B523B" w14:paraId="19A9924C" w14:textId="77777777" w:rsidTr="00FE1919">
        <w:tc>
          <w:tcPr>
            <w:tcW w:w="901" w:type="dxa"/>
            <w:shd w:val="clear" w:color="auto" w:fill="auto"/>
            <w:hideMark/>
          </w:tcPr>
          <w:p w14:paraId="0451A638" w14:textId="77777777" w:rsidR="00C52E9D" w:rsidRPr="002B523B" w:rsidRDefault="00C52E9D" w:rsidP="00FE1919">
            <w:pPr>
              <w:spacing w:before="40" w:after="120"/>
              <w:ind w:right="113"/>
              <w:rPr>
                <w:szCs w:val="24"/>
                <w:lang w:eastAsia="en-GB"/>
              </w:rPr>
            </w:pPr>
            <w:r w:rsidRPr="002B523B">
              <w:rPr>
                <w:szCs w:val="22"/>
                <w:lang w:eastAsia="en-GB"/>
              </w:rPr>
              <w:t>3(a) </w:t>
            </w:r>
          </w:p>
        </w:tc>
        <w:tc>
          <w:tcPr>
            <w:tcW w:w="7603" w:type="dxa"/>
            <w:shd w:val="clear" w:color="auto" w:fill="auto"/>
            <w:hideMark/>
          </w:tcPr>
          <w:p w14:paraId="4B626AD7" w14:textId="77777777" w:rsidR="00C52E9D" w:rsidRPr="002B523B" w:rsidRDefault="00C52E9D" w:rsidP="00FE1919">
            <w:pPr>
              <w:spacing w:before="40" w:after="120"/>
              <w:ind w:right="113"/>
              <w:rPr>
                <w:szCs w:val="24"/>
                <w:lang w:eastAsia="en-GB"/>
              </w:rPr>
            </w:pPr>
            <w:r w:rsidRPr="002B523B">
              <w:rPr>
                <w:szCs w:val="22"/>
                <w:lang w:eastAsia="en-GB"/>
              </w:rPr>
              <w:t>1.Preliminarily approve the draft amendments to the Inventory of Main Standards and Parameters of the E Waterway Network (ECE/TRANS/SC.3/WP.3/2020/14, annex I) and ask the secretariat to transmit them to the Working Party on Inland Water Transport (SC.3) for the final adoption. </w:t>
            </w:r>
          </w:p>
        </w:tc>
      </w:tr>
      <w:tr w:rsidR="00C52E9D" w:rsidRPr="002B523B" w14:paraId="51F94ADD" w14:textId="77777777" w:rsidTr="00FE1919">
        <w:tc>
          <w:tcPr>
            <w:tcW w:w="901" w:type="dxa"/>
            <w:shd w:val="clear" w:color="auto" w:fill="auto"/>
            <w:hideMark/>
          </w:tcPr>
          <w:p w14:paraId="195E3F6F" w14:textId="77777777" w:rsidR="00C52E9D" w:rsidRPr="002B523B" w:rsidRDefault="00C52E9D" w:rsidP="00FE1919">
            <w:pPr>
              <w:spacing w:before="40" w:after="120"/>
              <w:ind w:right="113"/>
              <w:rPr>
                <w:szCs w:val="24"/>
                <w:lang w:eastAsia="en-GB"/>
              </w:rPr>
            </w:pPr>
            <w:r w:rsidRPr="002B523B">
              <w:rPr>
                <w:szCs w:val="22"/>
                <w:lang w:eastAsia="en-GB"/>
              </w:rPr>
              <w:t>3(b) </w:t>
            </w:r>
          </w:p>
        </w:tc>
        <w:tc>
          <w:tcPr>
            <w:tcW w:w="7603" w:type="dxa"/>
            <w:shd w:val="clear" w:color="auto" w:fill="auto"/>
            <w:hideMark/>
          </w:tcPr>
          <w:p w14:paraId="4FB44649" w14:textId="77777777" w:rsidR="00C52E9D" w:rsidRPr="002B523B" w:rsidRDefault="00C52E9D" w:rsidP="00FE1919">
            <w:pPr>
              <w:spacing w:before="40" w:after="120"/>
              <w:ind w:right="113"/>
              <w:rPr>
                <w:szCs w:val="24"/>
                <w:lang w:eastAsia="en-GB"/>
              </w:rPr>
            </w:pPr>
            <w:r w:rsidRPr="002B523B">
              <w:rPr>
                <w:szCs w:val="22"/>
                <w:lang w:eastAsia="en-GB"/>
              </w:rPr>
              <w:t>2.Preliminarily approve the draft amendments to the annex to resolution No. 49 (ECE/TRANS/SC.3/WP.3/2020/14, annex II) and ask the secretariat to transmit them to SC.3 for the final adoption. </w:t>
            </w:r>
          </w:p>
        </w:tc>
      </w:tr>
      <w:tr w:rsidR="00C52E9D" w:rsidRPr="002B523B" w14:paraId="1688977C" w14:textId="77777777" w:rsidTr="00FE1919">
        <w:tc>
          <w:tcPr>
            <w:tcW w:w="901" w:type="dxa"/>
            <w:shd w:val="clear" w:color="auto" w:fill="auto"/>
            <w:hideMark/>
          </w:tcPr>
          <w:p w14:paraId="63B9F326" w14:textId="77777777" w:rsidR="00C52E9D" w:rsidRPr="002B523B" w:rsidRDefault="00C52E9D" w:rsidP="00FE1919">
            <w:pPr>
              <w:spacing w:before="40" w:after="120"/>
              <w:ind w:right="113"/>
              <w:rPr>
                <w:szCs w:val="24"/>
                <w:lang w:eastAsia="en-GB"/>
              </w:rPr>
            </w:pPr>
            <w:r w:rsidRPr="002B523B">
              <w:rPr>
                <w:szCs w:val="22"/>
                <w:lang w:eastAsia="en-GB"/>
              </w:rPr>
              <w:t>4(a) </w:t>
            </w:r>
          </w:p>
        </w:tc>
        <w:tc>
          <w:tcPr>
            <w:tcW w:w="7603" w:type="dxa"/>
            <w:shd w:val="clear" w:color="auto" w:fill="auto"/>
            <w:hideMark/>
          </w:tcPr>
          <w:p w14:paraId="6FB1E419" w14:textId="77777777" w:rsidR="00C52E9D" w:rsidRPr="002B523B" w:rsidRDefault="00C52E9D" w:rsidP="00FE1919">
            <w:pPr>
              <w:spacing w:before="40" w:after="120"/>
              <w:ind w:right="113"/>
              <w:rPr>
                <w:szCs w:val="24"/>
                <w:lang w:eastAsia="en-GB"/>
              </w:rPr>
            </w:pPr>
            <w:r w:rsidRPr="002B523B">
              <w:rPr>
                <w:szCs w:val="22"/>
                <w:lang w:eastAsia="en-GB"/>
              </w:rPr>
              <w:t>3.Preliminarily approve the draft amendments to the European Code for Inland Waterways (CEVNI) (ECE/TRANS/SC.3/WP.3/2020/19) and ask the secretariat to transmit them to SC.3 for the final adoption. </w:t>
            </w:r>
          </w:p>
        </w:tc>
      </w:tr>
      <w:tr w:rsidR="00C52E9D" w:rsidRPr="002B523B" w14:paraId="720C1945" w14:textId="77777777" w:rsidTr="00FE1919">
        <w:tc>
          <w:tcPr>
            <w:tcW w:w="901" w:type="dxa"/>
            <w:shd w:val="clear" w:color="auto" w:fill="auto"/>
            <w:hideMark/>
          </w:tcPr>
          <w:p w14:paraId="11282207" w14:textId="77777777" w:rsidR="00C52E9D" w:rsidRPr="002B523B" w:rsidRDefault="00C52E9D" w:rsidP="00FE1919">
            <w:pPr>
              <w:spacing w:before="40" w:after="120"/>
              <w:ind w:right="113"/>
              <w:rPr>
                <w:szCs w:val="24"/>
                <w:lang w:eastAsia="en-GB"/>
              </w:rPr>
            </w:pPr>
            <w:r w:rsidRPr="002B523B">
              <w:rPr>
                <w:szCs w:val="22"/>
                <w:lang w:eastAsia="en-GB"/>
              </w:rPr>
              <w:t>4(a) </w:t>
            </w:r>
          </w:p>
        </w:tc>
        <w:tc>
          <w:tcPr>
            <w:tcW w:w="7603" w:type="dxa"/>
            <w:shd w:val="clear" w:color="auto" w:fill="auto"/>
            <w:hideMark/>
          </w:tcPr>
          <w:p w14:paraId="4BAE1FF0" w14:textId="77777777" w:rsidR="00C52E9D" w:rsidRPr="002B523B" w:rsidRDefault="00C52E9D" w:rsidP="00FE1919">
            <w:pPr>
              <w:spacing w:before="40" w:after="120"/>
              <w:ind w:right="113"/>
              <w:rPr>
                <w:szCs w:val="24"/>
                <w:lang w:eastAsia="en-GB"/>
              </w:rPr>
            </w:pPr>
            <w:r w:rsidRPr="002B523B">
              <w:rPr>
                <w:szCs w:val="22"/>
                <w:lang w:eastAsia="en-GB"/>
              </w:rPr>
              <w:t>4.Bring the Russian text of article 1.07 of CEVNI, paragraph 2, in line with the English and French texts. </w:t>
            </w:r>
          </w:p>
        </w:tc>
      </w:tr>
      <w:tr w:rsidR="00C52E9D" w:rsidRPr="002B523B" w14:paraId="3CB205EE" w14:textId="77777777" w:rsidTr="00FE1919">
        <w:tc>
          <w:tcPr>
            <w:tcW w:w="901" w:type="dxa"/>
            <w:shd w:val="clear" w:color="auto" w:fill="auto"/>
            <w:hideMark/>
          </w:tcPr>
          <w:p w14:paraId="55325929" w14:textId="77777777" w:rsidR="00C52E9D" w:rsidRPr="002B523B" w:rsidRDefault="00C52E9D" w:rsidP="00FE1919">
            <w:pPr>
              <w:spacing w:before="40" w:after="120"/>
              <w:ind w:right="113"/>
              <w:rPr>
                <w:szCs w:val="24"/>
                <w:lang w:eastAsia="en-GB"/>
              </w:rPr>
            </w:pPr>
            <w:r w:rsidRPr="002B523B">
              <w:rPr>
                <w:szCs w:val="22"/>
                <w:lang w:eastAsia="en-GB"/>
              </w:rPr>
              <w:t>4(b) </w:t>
            </w:r>
          </w:p>
        </w:tc>
        <w:tc>
          <w:tcPr>
            <w:tcW w:w="7603" w:type="dxa"/>
            <w:shd w:val="clear" w:color="auto" w:fill="auto"/>
            <w:hideMark/>
          </w:tcPr>
          <w:p w14:paraId="079365B8" w14:textId="77777777" w:rsidR="00C52E9D" w:rsidRPr="002B523B" w:rsidRDefault="00C52E9D" w:rsidP="00FE1919">
            <w:pPr>
              <w:spacing w:before="40" w:after="120"/>
              <w:ind w:right="113"/>
              <w:rPr>
                <w:szCs w:val="24"/>
                <w:lang w:eastAsia="en-GB"/>
              </w:rPr>
            </w:pPr>
            <w:r w:rsidRPr="002B523B">
              <w:rPr>
                <w:szCs w:val="22"/>
                <w:lang w:eastAsia="en-GB"/>
              </w:rPr>
              <w:t>5.Preliminary approve the modifications to the annex to resolution No. 61 (ECE/TRANS/SC.3/WP.3/2020/25) and ask the secretariat to transmit them to SC.3 for the final adoption. </w:t>
            </w:r>
          </w:p>
        </w:tc>
      </w:tr>
      <w:tr w:rsidR="00C52E9D" w:rsidRPr="002B523B" w14:paraId="429637BE" w14:textId="77777777" w:rsidTr="00FE1919">
        <w:tc>
          <w:tcPr>
            <w:tcW w:w="901" w:type="dxa"/>
            <w:shd w:val="clear" w:color="auto" w:fill="auto"/>
            <w:hideMark/>
          </w:tcPr>
          <w:p w14:paraId="149A5D3F" w14:textId="77777777" w:rsidR="00C52E9D" w:rsidRPr="002B523B" w:rsidRDefault="00C52E9D" w:rsidP="00FE1919">
            <w:pPr>
              <w:spacing w:before="40" w:after="120"/>
              <w:ind w:right="113"/>
              <w:rPr>
                <w:szCs w:val="24"/>
                <w:lang w:eastAsia="en-GB"/>
              </w:rPr>
            </w:pPr>
            <w:r w:rsidRPr="002B523B">
              <w:rPr>
                <w:szCs w:val="22"/>
                <w:lang w:eastAsia="en-GB"/>
              </w:rPr>
              <w:t>4(b) </w:t>
            </w:r>
          </w:p>
        </w:tc>
        <w:tc>
          <w:tcPr>
            <w:tcW w:w="7603" w:type="dxa"/>
            <w:shd w:val="clear" w:color="auto" w:fill="auto"/>
            <w:hideMark/>
          </w:tcPr>
          <w:p w14:paraId="00F7EEF1" w14:textId="77777777" w:rsidR="00C52E9D" w:rsidRPr="002B523B" w:rsidRDefault="00C52E9D" w:rsidP="00FE1919">
            <w:pPr>
              <w:spacing w:before="40" w:after="120"/>
              <w:ind w:right="113"/>
              <w:rPr>
                <w:szCs w:val="24"/>
                <w:lang w:eastAsia="en-GB"/>
              </w:rPr>
            </w:pPr>
            <w:r w:rsidRPr="002B523B">
              <w:rPr>
                <w:szCs w:val="22"/>
                <w:lang w:eastAsia="en-GB"/>
              </w:rPr>
              <w:t>6.Recognize the need for continuing work on the provisions for passenger daily trip vessels not exceeding 24 metres in length and authorized to carry up to a maximum of 150 passengers and include this in the agenda of the sixty-fourth session of SC.3. </w:t>
            </w:r>
          </w:p>
        </w:tc>
      </w:tr>
      <w:tr w:rsidR="00C52E9D" w:rsidRPr="002B523B" w14:paraId="4A46F996" w14:textId="77777777" w:rsidTr="00FE1919">
        <w:tc>
          <w:tcPr>
            <w:tcW w:w="901" w:type="dxa"/>
            <w:shd w:val="clear" w:color="auto" w:fill="auto"/>
            <w:hideMark/>
          </w:tcPr>
          <w:p w14:paraId="17E5439A" w14:textId="77777777" w:rsidR="00C52E9D" w:rsidRPr="002B523B" w:rsidRDefault="00C52E9D" w:rsidP="00FE1919">
            <w:pPr>
              <w:spacing w:before="40" w:after="120"/>
              <w:ind w:right="113"/>
              <w:rPr>
                <w:szCs w:val="24"/>
                <w:lang w:eastAsia="en-GB"/>
              </w:rPr>
            </w:pPr>
            <w:r w:rsidRPr="002B523B">
              <w:rPr>
                <w:szCs w:val="22"/>
                <w:lang w:eastAsia="en-GB"/>
              </w:rPr>
              <w:t>5(a) </w:t>
            </w:r>
          </w:p>
        </w:tc>
        <w:tc>
          <w:tcPr>
            <w:tcW w:w="7603" w:type="dxa"/>
            <w:shd w:val="clear" w:color="auto" w:fill="auto"/>
            <w:hideMark/>
          </w:tcPr>
          <w:p w14:paraId="515F2623" w14:textId="77777777" w:rsidR="00C52E9D" w:rsidRPr="002B523B" w:rsidRDefault="00C52E9D" w:rsidP="00FE1919">
            <w:pPr>
              <w:spacing w:before="40" w:after="120"/>
              <w:ind w:right="113"/>
              <w:rPr>
                <w:szCs w:val="24"/>
                <w:lang w:eastAsia="en-GB"/>
              </w:rPr>
            </w:pPr>
            <w:r w:rsidRPr="002B523B">
              <w:rPr>
                <w:szCs w:val="22"/>
                <w:lang w:eastAsia="en-GB"/>
              </w:rPr>
              <w:t>7.Preliminarily approve the draft amendments to the revised draft of the annex to resolution No. 63, the International Standard for Tracking and Tracing on Inland Waterways (ECE/TRANS/SC.3/WP.3/2020/21/Rev.1) and update the revised document on the SC.3 web page. </w:t>
            </w:r>
          </w:p>
        </w:tc>
      </w:tr>
      <w:tr w:rsidR="00C52E9D" w:rsidRPr="002B523B" w14:paraId="22703FE1" w14:textId="77777777" w:rsidTr="00FE1919">
        <w:tc>
          <w:tcPr>
            <w:tcW w:w="901" w:type="dxa"/>
            <w:shd w:val="clear" w:color="auto" w:fill="auto"/>
            <w:hideMark/>
          </w:tcPr>
          <w:p w14:paraId="1FE1C669" w14:textId="77777777" w:rsidR="00C52E9D" w:rsidRPr="002B523B" w:rsidRDefault="00C52E9D" w:rsidP="00FE1919">
            <w:pPr>
              <w:spacing w:before="40" w:after="120"/>
              <w:ind w:right="113"/>
              <w:rPr>
                <w:szCs w:val="24"/>
                <w:lang w:eastAsia="en-GB"/>
              </w:rPr>
            </w:pPr>
            <w:r w:rsidRPr="002B523B">
              <w:rPr>
                <w:szCs w:val="22"/>
                <w:lang w:eastAsia="en-GB"/>
              </w:rPr>
              <w:t>5(a) </w:t>
            </w:r>
          </w:p>
        </w:tc>
        <w:tc>
          <w:tcPr>
            <w:tcW w:w="7603" w:type="dxa"/>
            <w:shd w:val="clear" w:color="auto" w:fill="auto"/>
            <w:hideMark/>
          </w:tcPr>
          <w:p w14:paraId="33857898" w14:textId="77777777" w:rsidR="00C52E9D" w:rsidRPr="002B523B" w:rsidRDefault="00C52E9D" w:rsidP="00FE1919">
            <w:pPr>
              <w:spacing w:before="40" w:after="120"/>
              <w:ind w:right="113"/>
              <w:rPr>
                <w:szCs w:val="24"/>
                <w:lang w:eastAsia="en-GB"/>
              </w:rPr>
            </w:pPr>
            <w:r w:rsidRPr="002B523B">
              <w:rPr>
                <w:szCs w:val="22"/>
                <w:lang w:eastAsia="en-GB"/>
              </w:rPr>
              <w:t>8.Preliminarily approve the revised appendices to the annex to resolution No. 63 (ECE/TRANS/SC.3/WP.3/2020/22). </w:t>
            </w:r>
          </w:p>
        </w:tc>
      </w:tr>
      <w:tr w:rsidR="00C52E9D" w:rsidRPr="002B523B" w14:paraId="166F9359" w14:textId="77777777" w:rsidTr="00FE1919">
        <w:tc>
          <w:tcPr>
            <w:tcW w:w="901" w:type="dxa"/>
            <w:shd w:val="clear" w:color="auto" w:fill="auto"/>
            <w:hideMark/>
          </w:tcPr>
          <w:p w14:paraId="474F5A5A" w14:textId="77777777" w:rsidR="00C52E9D" w:rsidRPr="002B523B" w:rsidRDefault="00C52E9D" w:rsidP="00FE1919">
            <w:pPr>
              <w:spacing w:before="40" w:after="120"/>
              <w:ind w:right="113"/>
              <w:rPr>
                <w:szCs w:val="24"/>
                <w:lang w:eastAsia="en-GB"/>
              </w:rPr>
            </w:pPr>
            <w:r w:rsidRPr="002B523B">
              <w:rPr>
                <w:szCs w:val="22"/>
                <w:lang w:eastAsia="en-GB"/>
              </w:rPr>
              <w:t>5(a) </w:t>
            </w:r>
          </w:p>
        </w:tc>
        <w:tc>
          <w:tcPr>
            <w:tcW w:w="7603" w:type="dxa"/>
            <w:shd w:val="clear" w:color="auto" w:fill="auto"/>
            <w:hideMark/>
          </w:tcPr>
          <w:p w14:paraId="4A4A10B4" w14:textId="77777777" w:rsidR="00C52E9D" w:rsidRPr="002B523B" w:rsidRDefault="00C52E9D" w:rsidP="00FE1919">
            <w:pPr>
              <w:spacing w:before="40" w:after="120"/>
              <w:ind w:right="113"/>
              <w:rPr>
                <w:szCs w:val="24"/>
                <w:lang w:eastAsia="en-GB"/>
              </w:rPr>
            </w:pPr>
            <w:r w:rsidRPr="002B523B">
              <w:rPr>
                <w:szCs w:val="22"/>
                <w:lang w:eastAsia="en-GB"/>
              </w:rPr>
              <w:t>9.Ask the secretariat to prepare the consolidated draft of the revised annex to resolution No. 63 and transmit it to SC.3 for the final adoption. </w:t>
            </w:r>
          </w:p>
        </w:tc>
      </w:tr>
      <w:tr w:rsidR="00C52E9D" w:rsidRPr="002B523B" w14:paraId="105018C5" w14:textId="77777777" w:rsidTr="00FE1919">
        <w:tc>
          <w:tcPr>
            <w:tcW w:w="901" w:type="dxa"/>
            <w:shd w:val="clear" w:color="auto" w:fill="auto"/>
            <w:hideMark/>
          </w:tcPr>
          <w:p w14:paraId="51747B86" w14:textId="77777777" w:rsidR="00C52E9D" w:rsidRPr="002B523B" w:rsidRDefault="00C52E9D" w:rsidP="00FE1919">
            <w:pPr>
              <w:spacing w:before="40" w:after="120"/>
              <w:ind w:right="113"/>
              <w:rPr>
                <w:szCs w:val="24"/>
                <w:lang w:eastAsia="en-GB"/>
              </w:rPr>
            </w:pPr>
            <w:r w:rsidRPr="002B523B">
              <w:rPr>
                <w:szCs w:val="22"/>
                <w:lang w:eastAsia="en-GB"/>
              </w:rPr>
              <w:t>7(a) </w:t>
            </w:r>
          </w:p>
        </w:tc>
        <w:tc>
          <w:tcPr>
            <w:tcW w:w="7603" w:type="dxa"/>
            <w:shd w:val="clear" w:color="auto" w:fill="auto"/>
            <w:hideMark/>
          </w:tcPr>
          <w:p w14:paraId="7CB39460" w14:textId="77777777" w:rsidR="00C52E9D" w:rsidRPr="002B523B" w:rsidRDefault="00C52E9D" w:rsidP="00FE1919">
            <w:pPr>
              <w:spacing w:before="40" w:after="120"/>
              <w:ind w:right="113"/>
              <w:rPr>
                <w:szCs w:val="24"/>
                <w:lang w:eastAsia="en-GB"/>
              </w:rPr>
            </w:pPr>
            <w:r w:rsidRPr="002B523B">
              <w:rPr>
                <w:szCs w:val="22"/>
                <w:lang w:eastAsia="en-GB"/>
              </w:rPr>
              <w:t>10.Set up 31 July 2020 as the deadline for completing the questionnaires on Benchmarking of Infrastructure Costs for Inland Water Transport and ports. </w:t>
            </w:r>
          </w:p>
        </w:tc>
      </w:tr>
      <w:tr w:rsidR="00C52E9D" w:rsidRPr="002B523B" w14:paraId="75D1C869" w14:textId="77777777" w:rsidTr="00FE1919">
        <w:tc>
          <w:tcPr>
            <w:tcW w:w="901" w:type="dxa"/>
            <w:shd w:val="clear" w:color="auto" w:fill="auto"/>
            <w:hideMark/>
          </w:tcPr>
          <w:p w14:paraId="6BD2F4A3" w14:textId="77777777" w:rsidR="00C52E9D" w:rsidRPr="002B523B" w:rsidRDefault="00C52E9D" w:rsidP="00FE1919">
            <w:pPr>
              <w:spacing w:before="40" w:after="120"/>
              <w:ind w:right="113"/>
              <w:rPr>
                <w:szCs w:val="24"/>
                <w:lang w:eastAsia="en-GB"/>
              </w:rPr>
            </w:pPr>
            <w:r w:rsidRPr="002B523B">
              <w:rPr>
                <w:szCs w:val="22"/>
                <w:lang w:eastAsia="en-GB"/>
              </w:rPr>
              <w:t>7(b) </w:t>
            </w:r>
          </w:p>
        </w:tc>
        <w:tc>
          <w:tcPr>
            <w:tcW w:w="7603" w:type="dxa"/>
            <w:shd w:val="clear" w:color="auto" w:fill="auto"/>
            <w:hideMark/>
          </w:tcPr>
          <w:p w14:paraId="16FFFE77" w14:textId="77777777" w:rsidR="00C52E9D" w:rsidRPr="002B523B" w:rsidRDefault="00C52E9D" w:rsidP="00FE1919">
            <w:pPr>
              <w:spacing w:before="40" w:after="120"/>
              <w:ind w:right="113"/>
              <w:rPr>
                <w:szCs w:val="24"/>
                <w:lang w:eastAsia="en-GB"/>
              </w:rPr>
            </w:pPr>
            <w:r w:rsidRPr="002B523B">
              <w:rPr>
                <w:szCs w:val="22"/>
                <w:lang w:eastAsia="en-GB"/>
              </w:rPr>
              <w:t>11.Hold the fifty-seventh session of the Working Party in the morning of 7 October 2020, back-to-back with the sixty-fourth session of SC.3 that will be held on 7 to 9 October 2020. </w:t>
            </w:r>
          </w:p>
        </w:tc>
      </w:tr>
      <w:tr w:rsidR="00C52E9D" w:rsidRPr="002B523B" w14:paraId="52EE1BD8" w14:textId="77777777" w:rsidTr="00FE1919">
        <w:tc>
          <w:tcPr>
            <w:tcW w:w="901" w:type="dxa"/>
            <w:tcBorders>
              <w:bottom w:val="single" w:sz="12" w:space="0" w:color="auto"/>
            </w:tcBorders>
            <w:shd w:val="clear" w:color="auto" w:fill="auto"/>
            <w:hideMark/>
          </w:tcPr>
          <w:p w14:paraId="0C02524B" w14:textId="77777777" w:rsidR="00C52E9D" w:rsidRPr="002B523B" w:rsidRDefault="00C52E9D" w:rsidP="00FE1919">
            <w:pPr>
              <w:spacing w:before="40" w:after="120"/>
              <w:ind w:right="113"/>
              <w:rPr>
                <w:szCs w:val="24"/>
                <w:lang w:eastAsia="en-GB"/>
              </w:rPr>
            </w:pPr>
            <w:r w:rsidRPr="002B523B">
              <w:rPr>
                <w:szCs w:val="22"/>
                <w:lang w:eastAsia="en-GB"/>
              </w:rPr>
              <w:t>8 </w:t>
            </w:r>
          </w:p>
        </w:tc>
        <w:tc>
          <w:tcPr>
            <w:tcW w:w="7603" w:type="dxa"/>
            <w:tcBorders>
              <w:bottom w:val="single" w:sz="12" w:space="0" w:color="auto"/>
            </w:tcBorders>
            <w:shd w:val="clear" w:color="auto" w:fill="auto"/>
            <w:hideMark/>
          </w:tcPr>
          <w:p w14:paraId="501BBB52" w14:textId="77777777" w:rsidR="00C52E9D" w:rsidRPr="002B523B" w:rsidRDefault="00C52E9D" w:rsidP="00FE1919">
            <w:pPr>
              <w:spacing w:before="40" w:after="120"/>
              <w:ind w:right="113"/>
              <w:rPr>
                <w:szCs w:val="24"/>
                <w:lang w:eastAsia="en-GB"/>
              </w:rPr>
            </w:pPr>
            <w:r w:rsidRPr="002B523B">
              <w:rPr>
                <w:szCs w:val="22"/>
                <w:lang w:eastAsia="en-GB"/>
              </w:rPr>
              <w:t>12.Agree on the preliminary list of decisions to be shared under the silence procedure as prescribed by the UNECE Executive Committee (EXCOM). </w:t>
            </w:r>
          </w:p>
        </w:tc>
      </w:tr>
    </w:tbl>
    <w:p w14:paraId="13AF0C42" w14:textId="77777777" w:rsidR="00C52E9D" w:rsidRPr="008228DE" w:rsidRDefault="00C52E9D" w:rsidP="00C52E9D"/>
    <w:p w14:paraId="3D75EAD6" w14:textId="77777777" w:rsidR="00C52E9D" w:rsidRDefault="00C52E9D" w:rsidP="00C52E9D">
      <w:pPr>
        <w:suppressAutoHyphens w:val="0"/>
        <w:spacing w:line="240" w:lineRule="auto"/>
        <w:rPr>
          <w:b/>
          <w:sz w:val="28"/>
        </w:rPr>
      </w:pPr>
      <w:r>
        <w:br w:type="page"/>
      </w:r>
    </w:p>
    <w:p w14:paraId="6FBEE9AF" w14:textId="77777777" w:rsidR="00C52E9D" w:rsidRDefault="00C52E9D" w:rsidP="00C52E9D">
      <w:pPr>
        <w:pStyle w:val="HChG"/>
      </w:pPr>
      <w:bookmarkStart w:id="13" w:name="AnnexIX"/>
      <w:r>
        <w:lastRenderedPageBreak/>
        <w:t>Annex IX</w:t>
      </w:r>
    </w:p>
    <w:p w14:paraId="0A17C588" w14:textId="77777777" w:rsidR="00C52E9D" w:rsidRDefault="00C52E9D" w:rsidP="00C52E9D">
      <w:pPr>
        <w:jc w:val="right"/>
      </w:pPr>
      <w:r>
        <w:t>[Original: English, French and Russian]</w:t>
      </w:r>
    </w:p>
    <w:bookmarkEnd w:id="13"/>
    <w:p w14:paraId="4D0195B2" w14:textId="77777777" w:rsidR="00C52E9D" w:rsidRPr="0003311A" w:rsidRDefault="00C52E9D" w:rsidP="00C52E9D">
      <w:pPr>
        <w:pStyle w:val="HChG"/>
      </w:pPr>
      <w:r>
        <w:tab/>
      </w:r>
      <w:r>
        <w:tab/>
        <w:t xml:space="preserve">Decisions under silence procedure of the remote informal meeting of the Working Party for General Safety (GRSG) </w:t>
      </w:r>
      <w:r>
        <w:br/>
        <w:t>(15–17 July 2020)</w:t>
      </w:r>
      <w:r w:rsidRPr="0003311A">
        <w:rPr>
          <w:sz w:val="22"/>
          <w:szCs w:val="22"/>
          <w:lang w:eastAsia="en-GB"/>
        </w:rPr>
        <w:t> </w:t>
      </w:r>
    </w:p>
    <w:p w14:paraId="50D8BCB5" w14:textId="3BBA8EF2" w:rsidR="00C52E9D" w:rsidRDefault="00C52E9D" w:rsidP="00C52E9D">
      <w:pPr>
        <w:pStyle w:val="SingleTxtG"/>
        <w:rPr>
          <w:lang w:eastAsia="en-GB"/>
        </w:rPr>
      </w:pPr>
      <w:r w:rsidRPr="0003311A">
        <w:rPr>
          <w:lang w:eastAsia="en-GB"/>
        </w:rPr>
        <w:t>Documentation referenced in the below draft decisions is available under: </w:t>
      </w:r>
      <w:r>
        <w:rPr>
          <w:lang w:eastAsia="en-GB"/>
        </w:rPr>
        <w:br/>
      </w:r>
      <w:hyperlink r:id="rId20" w:history="1">
        <w:r w:rsidR="0030373E" w:rsidRPr="00042D2D">
          <w:rPr>
            <w:rStyle w:val="Hyperlink"/>
            <w:lang w:eastAsia="en-GB"/>
          </w:rPr>
          <w:t>http://www.unece.org/index.php?id=53518</w:t>
        </w:r>
      </w:hyperlink>
    </w:p>
    <w:tbl>
      <w:tblPr>
        <w:tblW w:w="8504" w:type="dxa"/>
        <w:tblInd w:w="1134" w:type="dxa"/>
        <w:tblLayout w:type="fixed"/>
        <w:tblCellMar>
          <w:left w:w="0" w:type="dxa"/>
          <w:right w:w="0" w:type="dxa"/>
        </w:tblCellMar>
        <w:tblLook w:val="04A0" w:firstRow="1" w:lastRow="0" w:firstColumn="1" w:lastColumn="0" w:noHBand="0" w:noVBand="1"/>
      </w:tblPr>
      <w:tblGrid>
        <w:gridCol w:w="1098"/>
        <w:gridCol w:w="1055"/>
        <w:gridCol w:w="6351"/>
      </w:tblGrid>
      <w:tr w:rsidR="00C52E9D" w:rsidRPr="002B523B" w14:paraId="69080B70" w14:textId="77777777" w:rsidTr="00FE1919">
        <w:trPr>
          <w:tblHeader/>
        </w:trPr>
        <w:tc>
          <w:tcPr>
            <w:tcW w:w="1098" w:type="dxa"/>
            <w:tcBorders>
              <w:top w:val="single" w:sz="4" w:space="0" w:color="auto"/>
              <w:bottom w:val="single" w:sz="12" w:space="0" w:color="auto"/>
            </w:tcBorders>
            <w:shd w:val="clear" w:color="auto" w:fill="auto"/>
            <w:vAlign w:val="bottom"/>
            <w:hideMark/>
          </w:tcPr>
          <w:p w14:paraId="25CC4CF0" w14:textId="77777777" w:rsidR="00C52E9D" w:rsidRPr="002B523B" w:rsidRDefault="00C52E9D" w:rsidP="00FE1919">
            <w:pPr>
              <w:spacing w:before="80" w:after="80" w:line="200" w:lineRule="exact"/>
              <w:ind w:right="113"/>
              <w:rPr>
                <w:i/>
                <w:sz w:val="16"/>
                <w:szCs w:val="24"/>
                <w:lang w:eastAsia="en-GB"/>
              </w:rPr>
            </w:pPr>
            <w:r w:rsidRPr="0003311A">
              <w:rPr>
                <w:sz w:val="22"/>
                <w:szCs w:val="22"/>
                <w:lang w:eastAsia="en-GB"/>
              </w:rPr>
              <w:t> </w:t>
            </w:r>
            <w:r w:rsidRPr="002B523B">
              <w:rPr>
                <w:i/>
                <w:sz w:val="16"/>
                <w:lang w:eastAsia="en-GB"/>
              </w:rPr>
              <w:t>Decision No. </w:t>
            </w:r>
          </w:p>
        </w:tc>
        <w:tc>
          <w:tcPr>
            <w:tcW w:w="1055" w:type="dxa"/>
            <w:tcBorders>
              <w:top w:val="single" w:sz="4" w:space="0" w:color="auto"/>
              <w:bottom w:val="single" w:sz="12" w:space="0" w:color="auto"/>
            </w:tcBorders>
            <w:shd w:val="clear" w:color="auto" w:fill="auto"/>
            <w:vAlign w:val="bottom"/>
            <w:hideMark/>
          </w:tcPr>
          <w:p w14:paraId="29B05D38" w14:textId="77777777" w:rsidR="00C52E9D" w:rsidRPr="002B523B" w:rsidRDefault="00C52E9D" w:rsidP="00FE1919">
            <w:pPr>
              <w:spacing w:before="80" w:after="80" w:line="200" w:lineRule="exact"/>
              <w:ind w:right="113"/>
              <w:rPr>
                <w:i/>
                <w:sz w:val="16"/>
                <w:szCs w:val="24"/>
                <w:lang w:eastAsia="en-GB"/>
              </w:rPr>
            </w:pPr>
            <w:r w:rsidRPr="002B523B">
              <w:rPr>
                <w:i/>
                <w:sz w:val="16"/>
                <w:lang w:eastAsia="en-GB"/>
              </w:rPr>
              <w:t>Agenda Item </w:t>
            </w:r>
          </w:p>
        </w:tc>
        <w:tc>
          <w:tcPr>
            <w:tcW w:w="6351" w:type="dxa"/>
            <w:tcBorders>
              <w:top w:val="single" w:sz="4" w:space="0" w:color="auto"/>
              <w:bottom w:val="single" w:sz="12" w:space="0" w:color="auto"/>
            </w:tcBorders>
            <w:shd w:val="clear" w:color="auto" w:fill="auto"/>
            <w:vAlign w:val="bottom"/>
            <w:hideMark/>
          </w:tcPr>
          <w:p w14:paraId="6DF4F280" w14:textId="77777777" w:rsidR="00C52E9D" w:rsidRPr="002B523B" w:rsidRDefault="00C52E9D" w:rsidP="00FE1919">
            <w:pPr>
              <w:spacing w:before="80" w:after="80" w:line="200" w:lineRule="exact"/>
              <w:ind w:right="113"/>
              <w:rPr>
                <w:i/>
                <w:sz w:val="16"/>
                <w:szCs w:val="24"/>
                <w:lang w:eastAsia="en-GB"/>
              </w:rPr>
            </w:pPr>
            <w:r w:rsidRPr="002B523B">
              <w:rPr>
                <w:i/>
                <w:sz w:val="16"/>
                <w:lang w:eastAsia="en-GB"/>
              </w:rPr>
              <w:t>Decision </w:t>
            </w:r>
          </w:p>
        </w:tc>
      </w:tr>
      <w:tr w:rsidR="00C52E9D" w:rsidRPr="002B523B" w14:paraId="63CA5D8F" w14:textId="77777777" w:rsidTr="00FE1919">
        <w:trPr>
          <w:trHeight w:hRule="exact" w:val="113"/>
        </w:trPr>
        <w:tc>
          <w:tcPr>
            <w:tcW w:w="1098" w:type="dxa"/>
            <w:tcBorders>
              <w:top w:val="single" w:sz="12" w:space="0" w:color="auto"/>
            </w:tcBorders>
            <w:shd w:val="clear" w:color="auto" w:fill="auto"/>
          </w:tcPr>
          <w:p w14:paraId="74ABBA1A" w14:textId="77777777" w:rsidR="00C52E9D" w:rsidRPr="002B523B" w:rsidRDefault="00C52E9D" w:rsidP="00FE1919">
            <w:pPr>
              <w:spacing w:before="40" w:after="120"/>
              <w:ind w:right="113"/>
              <w:rPr>
                <w:lang w:eastAsia="en-GB"/>
              </w:rPr>
            </w:pPr>
          </w:p>
        </w:tc>
        <w:tc>
          <w:tcPr>
            <w:tcW w:w="1055" w:type="dxa"/>
            <w:tcBorders>
              <w:top w:val="single" w:sz="12" w:space="0" w:color="auto"/>
            </w:tcBorders>
            <w:shd w:val="clear" w:color="auto" w:fill="auto"/>
          </w:tcPr>
          <w:p w14:paraId="7B0F5F4B" w14:textId="77777777" w:rsidR="00C52E9D" w:rsidRPr="002B523B" w:rsidRDefault="00C52E9D" w:rsidP="00FE1919">
            <w:pPr>
              <w:spacing w:before="40" w:after="120"/>
              <w:ind w:right="113"/>
              <w:rPr>
                <w:lang w:eastAsia="en-GB"/>
              </w:rPr>
            </w:pPr>
          </w:p>
        </w:tc>
        <w:tc>
          <w:tcPr>
            <w:tcW w:w="6351" w:type="dxa"/>
            <w:tcBorders>
              <w:top w:val="single" w:sz="12" w:space="0" w:color="auto"/>
            </w:tcBorders>
            <w:shd w:val="clear" w:color="auto" w:fill="auto"/>
          </w:tcPr>
          <w:p w14:paraId="17C7B729" w14:textId="77777777" w:rsidR="00C52E9D" w:rsidRPr="002B523B" w:rsidRDefault="00C52E9D" w:rsidP="00FE1919">
            <w:pPr>
              <w:spacing w:before="40" w:after="120"/>
              <w:ind w:right="113"/>
              <w:rPr>
                <w:lang w:eastAsia="en-GB"/>
              </w:rPr>
            </w:pPr>
          </w:p>
        </w:tc>
      </w:tr>
      <w:tr w:rsidR="00C52E9D" w:rsidRPr="002B523B" w14:paraId="08E00272" w14:textId="77777777" w:rsidTr="00FE1919">
        <w:tc>
          <w:tcPr>
            <w:tcW w:w="1098" w:type="dxa"/>
            <w:shd w:val="clear" w:color="auto" w:fill="auto"/>
            <w:hideMark/>
          </w:tcPr>
          <w:p w14:paraId="65742398" w14:textId="77777777" w:rsidR="00C52E9D" w:rsidRPr="002B523B" w:rsidRDefault="00C52E9D" w:rsidP="00FE1919">
            <w:pPr>
              <w:spacing w:before="40" w:after="120"/>
              <w:ind w:right="113"/>
              <w:rPr>
                <w:szCs w:val="24"/>
                <w:lang w:eastAsia="en-GB"/>
              </w:rPr>
            </w:pPr>
            <w:r w:rsidRPr="002B523B">
              <w:rPr>
                <w:lang w:val="fr-CH" w:eastAsia="en-GB"/>
              </w:rPr>
              <w:t>1</w:t>
            </w:r>
            <w:r w:rsidRPr="002B523B">
              <w:rPr>
                <w:lang w:eastAsia="en-GB"/>
              </w:rPr>
              <w:t> </w:t>
            </w:r>
          </w:p>
        </w:tc>
        <w:tc>
          <w:tcPr>
            <w:tcW w:w="1055" w:type="dxa"/>
            <w:shd w:val="clear" w:color="auto" w:fill="auto"/>
            <w:hideMark/>
          </w:tcPr>
          <w:p w14:paraId="33866698" w14:textId="77777777" w:rsidR="00C52E9D" w:rsidRPr="002B523B" w:rsidRDefault="00C52E9D" w:rsidP="00FE1919">
            <w:pPr>
              <w:spacing w:before="40" w:after="120"/>
              <w:ind w:right="113"/>
              <w:rPr>
                <w:szCs w:val="24"/>
                <w:lang w:eastAsia="en-GB"/>
              </w:rPr>
            </w:pPr>
            <w:r w:rsidRPr="002B523B">
              <w:rPr>
                <w:lang w:val="fr-CH" w:eastAsia="en-GB"/>
              </w:rPr>
              <w:t>2</w:t>
            </w:r>
            <w:r w:rsidRPr="002B523B">
              <w:rPr>
                <w:lang w:eastAsia="en-GB"/>
              </w:rPr>
              <w:t> </w:t>
            </w:r>
          </w:p>
        </w:tc>
        <w:tc>
          <w:tcPr>
            <w:tcW w:w="6351" w:type="dxa"/>
            <w:shd w:val="clear" w:color="auto" w:fill="auto"/>
            <w:hideMark/>
          </w:tcPr>
          <w:p w14:paraId="461AB008" w14:textId="77777777" w:rsidR="00C52E9D" w:rsidRPr="002B523B" w:rsidRDefault="00C52E9D" w:rsidP="00FE1919">
            <w:pPr>
              <w:spacing w:before="40" w:after="120"/>
              <w:ind w:right="113"/>
              <w:rPr>
                <w:szCs w:val="24"/>
                <w:lang w:eastAsia="en-GB"/>
              </w:rPr>
            </w:pPr>
            <w:r w:rsidRPr="002B523B">
              <w:rPr>
                <w:lang w:eastAsia="en-GB"/>
              </w:rPr>
              <w:t>GRSG adopted GRSG-118-02 and requested its submission as an official document for consideration at the October 2020 session of GRSG. </w:t>
            </w:r>
          </w:p>
        </w:tc>
      </w:tr>
      <w:tr w:rsidR="00C52E9D" w:rsidRPr="002B523B" w14:paraId="55026FAD" w14:textId="77777777" w:rsidTr="00FE1919">
        <w:tc>
          <w:tcPr>
            <w:tcW w:w="1098" w:type="dxa"/>
            <w:shd w:val="clear" w:color="auto" w:fill="auto"/>
            <w:hideMark/>
          </w:tcPr>
          <w:p w14:paraId="14CA733C" w14:textId="77777777" w:rsidR="00C52E9D" w:rsidRPr="002B523B" w:rsidRDefault="00C52E9D" w:rsidP="00FE1919">
            <w:pPr>
              <w:spacing w:before="40" w:after="120"/>
              <w:ind w:right="113"/>
              <w:rPr>
                <w:szCs w:val="24"/>
                <w:lang w:eastAsia="en-GB"/>
              </w:rPr>
            </w:pPr>
            <w:r w:rsidRPr="002B523B">
              <w:rPr>
                <w:lang w:val="fr-CH" w:eastAsia="en-GB"/>
              </w:rPr>
              <w:t>2</w:t>
            </w:r>
            <w:r w:rsidRPr="002B523B">
              <w:rPr>
                <w:lang w:eastAsia="en-GB"/>
              </w:rPr>
              <w:t> </w:t>
            </w:r>
          </w:p>
        </w:tc>
        <w:tc>
          <w:tcPr>
            <w:tcW w:w="1055" w:type="dxa"/>
            <w:shd w:val="clear" w:color="auto" w:fill="auto"/>
            <w:hideMark/>
          </w:tcPr>
          <w:p w14:paraId="35B37188" w14:textId="77777777" w:rsidR="00C52E9D" w:rsidRPr="002B523B" w:rsidRDefault="00C52E9D" w:rsidP="00FE1919">
            <w:pPr>
              <w:spacing w:before="40" w:after="120"/>
              <w:ind w:right="113"/>
              <w:rPr>
                <w:szCs w:val="24"/>
                <w:lang w:eastAsia="en-GB"/>
              </w:rPr>
            </w:pPr>
            <w:r w:rsidRPr="002B523B">
              <w:rPr>
                <w:lang w:val="fr-CH" w:eastAsia="en-GB"/>
              </w:rPr>
              <w:t>2(a)</w:t>
            </w:r>
            <w:r w:rsidRPr="002B523B">
              <w:rPr>
                <w:lang w:eastAsia="en-GB"/>
              </w:rPr>
              <w:t> </w:t>
            </w:r>
          </w:p>
        </w:tc>
        <w:tc>
          <w:tcPr>
            <w:tcW w:w="6351" w:type="dxa"/>
            <w:shd w:val="clear" w:color="auto" w:fill="auto"/>
            <w:hideMark/>
          </w:tcPr>
          <w:p w14:paraId="401732BE" w14:textId="77777777" w:rsidR="00C52E9D" w:rsidRPr="002B523B" w:rsidRDefault="00C52E9D" w:rsidP="00FE1919">
            <w:pPr>
              <w:spacing w:before="40" w:after="120"/>
              <w:ind w:right="113"/>
              <w:rPr>
                <w:szCs w:val="24"/>
                <w:lang w:eastAsia="en-GB"/>
              </w:rPr>
            </w:pPr>
            <w:r w:rsidRPr="002B523B">
              <w:rPr>
                <w:lang w:eastAsia="en-GB"/>
              </w:rPr>
              <w:t>GRSG adopted ECE/TRANS/WP.29/GRSG/2020/2, on amendments to UN Regulation No. 107, as amended by GRSG-118-03 and GRSG-118-</w:t>
            </w:r>
            <w:proofErr w:type="gramStart"/>
            <w:r w:rsidRPr="002B523B">
              <w:rPr>
                <w:lang w:eastAsia="en-GB"/>
              </w:rPr>
              <w:t>30, and</w:t>
            </w:r>
            <w:proofErr w:type="gramEnd"/>
            <w:r w:rsidRPr="002B523B">
              <w:rPr>
                <w:lang w:eastAsia="en-GB"/>
              </w:rPr>
              <w:t xml:space="preserve"> requested its submission as an official document for consideration at the October 2020 session of GRSG. </w:t>
            </w:r>
          </w:p>
        </w:tc>
      </w:tr>
      <w:tr w:rsidR="00C52E9D" w:rsidRPr="002B523B" w14:paraId="3B25192E" w14:textId="77777777" w:rsidTr="00FE1919">
        <w:tc>
          <w:tcPr>
            <w:tcW w:w="1098" w:type="dxa"/>
            <w:shd w:val="clear" w:color="auto" w:fill="auto"/>
            <w:hideMark/>
          </w:tcPr>
          <w:p w14:paraId="598312B8" w14:textId="77777777" w:rsidR="00C52E9D" w:rsidRPr="002B523B" w:rsidRDefault="00C52E9D" w:rsidP="00FE1919">
            <w:pPr>
              <w:spacing w:before="40" w:after="120"/>
              <w:ind w:right="113"/>
              <w:rPr>
                <w:szCs w:val="24"/>
                <w:lang w:eastAsia="en-GB"/>
              </w:rPr>
            </w:pPr>
            <w:r w:rsidRPr="002B523B">
              <w:rPr>
                <w:lang w:val="fr-CH" w:eastAsia="en-GB"/>
              </w:rPr>
              <w:t>3</w:t>
            </w:r>
            <w:r w:rsidRPr="002B523B">
              <w:rPr>
                <w:lang w:eastAsia="en-GB"/>
              </w:rPr>
              <w:t> </w:t>
            </w:r>
          </w:p>
        </w:tc>
        <w:tc>
          <w:tcPr>
            <w:tcW w:w="1055" w:type="dxa"/>
            <w:shd w:val="clear" w:color="auto" w:fill="auto"/>
            <w:hideMark/>
          </w:tcPr>
          <w:p w14:paraId="1471F2A4" w14:textId="77777777" w:rsidR="00C52E9D" w:rsidRPr="002B523B" w:rsidRDefault="00C52E9D" w:rsidP="00FE1919">
            <w:pPr>
              <w:spacing w:before="40" w:after="120"/>
              <w:ind w:right="113"/>
              <w:rPr>
                <w:szCs w:val="24"/>
                <w:lang w:eastAsia="en-GB"/>
              </w:rPr>
            </w:pPr>
            <w:r w:rsidRPr="002B523B">
              <w:rPr>
                <w:lang w:val="fr-CH" w:eastAsia="en-GB"/>
              </w:rPr>
              <w:t>2(b)</w:t>
            </w:r>
            <w:r w:rsidRPr="002B523B">
              <w:rPr>
                <w:lang w:eastAsia="en-GB"/>
              </w:rPr>
              <w:t> </w:t>
            </w:r>
          </w:p>
        </w:tc>
        <w:tc>
          <w:tcPr>
            <w:tcW w:w="6351" w:type="dxa"/>
            <w:shd w:val="clear" w:color="auto" w:fill="auto"/>
            <w:hideMark/>
          </w:tcPr>
          <w:p w14:paraId="7276303A" w14:textId="77777777" w:rsidR="00C52E9D" w:rsidRPr="002B523B" w:rsidRDefault="00C52E9D" w:rsidP="00FE1919">
            <w:pPr>
              <w:spacing w:before="40" w:after="120"/>
              <w:ind w:right="113"/>
              <w:rPr>
                <w:szCs w:val="24"/>
                <w:lang w:eastAsia="en-GB"/>
              </w:rPr>
            </w:pPr>
            <w:r w:rsidRPr="002B523B">
              <w:rPr>
                <w:lang w:eastAsia="en-GB"/>
              </w:rPr>
              <w:t>GRSG adopted GRSG-118-04 and GRSG-118-31, as amended during its 118th session, and requested its submission as an official document for consideration at the October 2020 session of GRSG. </w:t>
            </w:r>
          </w:p>
        </w:tc>
      </w:tr>
      <w:tr w:rsidR="00C52E9D" w:rsidRPr="002B523B" w14:paraId="6D391732" w14:textId="77777777" w:rsidTr="00FE1919">
        <w:tc>
          <w:tcPr>
            <w:tcW w:w="1098" w:type="dxa"/>
            <w:shd w:val="clear" w:color="auto" w:fill="auto"/>
            <w:hideMark/>
          </w:tcPr>
          <w:p w14:paraId="1943DA25" w14:textId="77777777" w:rsidR="00C52E9D" w:rsidRPr="002B523B" w:rsidRDefault="00C52E9D" w:rsidP="00FE1919">
            <w:pPr>
              <w:spacing w:before="40" w:after="120"/>
              <w:ind w:right="113"/>
              <w:rPr>
                <w:szCs w:val="24"/>
                <w:lang w:eastAsia="en-GB"/>
              </w:rPr>
            </w:pPr>
            <w:r w:rsidRPr="002B523B">
              <w:rPr>
                <w:lang w:val="fr-CH" w:eastAsia="en-GB"/>
              </w:rPr>
              <w:t>4</w:t>
            </w:r>
            <w:r w:rsidRPr="002B523B">
              <w:rPr>
                <w:lang w:eastAsia="en-GB"/>
              </w:rPr>
              <w:t> </w:t>
            </w:r>
          </w:p>
        </w:tc>
        <w:tc>
          <w:tcPr>
            <w:tcW w:w="1055" w:type="dxa"/>
            <w:shd w:val="clear" w:color="auto" w:fill="auto"/>
            <w:hideMark/>
          </w:tcPr>
          <w:p w14:paraId="5B148E83" w14:textId="77777777" w:rsidR="00C52E9D" w:rsidRPr="002B523B" w:rsidRDefault="00C52E9D" w:rsidP="00FE1919">
            <w:pPr>
              <w:spacing w:before="40" w:after="120"/>
              <w:ind w:right="113"/>
              <w:rPr>
                <w:szCs w:val="24"/>
                <w:lang w:eastAsia="en-GB"/>
              </w:rPr>
            </w:pPr>
            <w:r w:rsidRPr="002B523B">
              <w:rPr>
                <w:lang w:val="fr-CH" w:eastAsia="en-GB"/>
              </w:rPr>
              <w:t>3</w:t>
            </w:r>
            <w:r w:rsidRPr="002B523B">
              <w:rPr>
                <w:lang w:eastAsia="en-GB"/>
              </w:rPr>
              <w:t> </w:t>
            </w:r>
          </w:p>
        </w:tc>
        <w:tc>
          <w:tcPr>
            <w:tcW w:w="6351" w:type="dxa"/>
            <w:shd w:val="clear" w:color="auto" w:fill="auto"/>
            <w:hideMark/>
          </w:tcPr>
          <w:p w14:paraId="3EAC25F6" w14:textId="77777777" w:rsidR="00C52E9D" w:rsidRPr="002B523B" w:rsidRDefault="00C52E9D" w:rsidP="00FE1919">
            <w:pPr>
              <w:spacing w:before="40" w:after="120"/>
              <w:ind w:right="113"/>
              <w:rPr>
                <w:szCs w:val="24"/>
                <w:lang w:eastAsia="en-GB"/>
              </w:rPr>
            </w:pPr>
            <w:r w:rsidRPr="002B523B">
              <w:rPr>
                <w:lang w:eastAsia="en-GB"/>
              </w:rPr>
              <w:t>GRSG adopted ECE/TRANS/WP.29/GRSG/2020/15 on amendments to UN Regulation No. 35, as amended during its 118th session, and agreed to submit it for consideration and vote at the November 2020 session of WP.29/AC.1. </w:t>
            </w:r>
          </w:p>
        </w:tc>
      </w:tr>
      <w:tr w:rsidR="00C52E9D" w:rsidRPr="002B523B" w14:paraId="71F2E618" w14:textId="77777777" w:rsidTr="00FE1919">
        <w:tc>
          <w:tcPr>
            <w:tcW w:w="1098" w:type="dxa"/>
            <w:shd w:val="clear" w:color="auto" w:fill="auto"/>
            <w:hideMark/>
          </w:tcPr>
          <w:p w14:paraId="423BC848" w14:textId="77777777" w:rsidR="00C52E9D" w:rsidRPr="002B523B" w:rsidRDefault="00C52E9D" w:rsidP="00FE1919">
            <w:pPr>
              <w:spacing w:before="40" w:after="120"/>
              <w:ind w:right="113"/>
              <w:rPr>
                <w:szCs w:val="24"/>
                <w:lang w:eastAsia="en-GB"/>
              </w:rPr>
            </w:pPr>
            <w:r w:rsidRPr="002B523B">
              <w:rPr>
                <w:lang w:val="fr-CH" w:eastAsia="en-GB"/>
              </w:rPr>
              <w:t>5</w:t>
            </w:r>
            <w:r w:rsidRPr="002B523B">
              <w:rPr>
                <w:lang w:eastAsia="en-GB"/>
              </w:rPr>
              <w:t> </w:t>
            </w:r>
          </w:p>
        </w:tc>
        <w:tc>
          <w:tcPr>
            <w:tcW w:w="1055" w:type="dxa"/>
            <w:shd w:val="clear" w:color="auto" w:fill="auto"/>
            <w:hideMark/>
          </w:tcPr>
          <w:p w14:paraId="0A7F5A63" w14:textId="77777777" w:rsidR="00C52E9D" w:rsidRPr="002B523B" w:rsidRDefault="00C52E9D" w:rsidP="00FE1919">
            <w:pPr>
              <w:spacing w:before="40" w:after="120"/>
              <w:ind w:right="113"/>
              <w:rPr>
                <w:szCs w:val="24"/>
                <w:lang w:eastAsia="en-GB"/>
              </w:rPr>
            </w:pPr>
            <w:r w:rsidRPr="002B523B">
              <w:rPr>
                <w:lang w:val="fr-CH" w:eastAsia="en-GB"/>
              </w:rPr>
              <w:t>5</w:t>
            </w:r>
            <w:r w:rsidRPr="002B523B">
              <w:rPr>
                <w:lang w:eastAsia="en-GB"/>
              </w:rPr>
              <w:t> </w:t>
            </w:r>
          </w:p>
        </w:tc>
        <w:tc>
          <w:tcPr>
            <w:tcW w:w="6351" w:type="dxa"/>
            <w:shd w:val="clear" w:color="auto" w:fill="auto"/>
            <w:hideMark/>
          </w:tcPr>
          <w:p w14:paraId="52BB2E7A" w14:textId="77777777" w:rsidR="00C52E9D" w:rsidRPr="002B523B" w:rsidRDefault="00C52E9D" w:rsidP="00FE1919">
            <w:pPr>
              <w:spacing w:before="40" w:after="120"/>
              <w:ind w:right="113"/>
              <w:rPr>
                <w:szCs w:val="24"/>
                <w:lang w:eastAsia="en-GB"/>
              </w:rPr>
            </w:pPr>
            <w:r w:rsidRPr="002B523B">
              <w:rPr>
                <w:lang w:eastAsia="en-GB"/>
              </w:rPr>
              <w:t>GRSG adopted ECE/TRANS/WP.29/GRSG/2020/4, a proposal for a new UN Regulation for reversing motion and motor vehicles with regard to the driver’s awareness of vulnerable road users behind vehicle, as amended by GRSG-118-05, and agreed to submit it for consideration and vote at the November 2020 session of WP.29/AC.1. </w:t>
            </w:r>
          </w:p>
        </w:tc>
      </w:tr>
      <w:tr w:rsidR="00C52E9D" w:rsidRPr="002B523B" w14:paraId="1F0BC1CE" w14:textId="77777777" w:rsidTr="00FE1919">
        <w:tc>
          <w:tcPr>
            <w:tcW w:w="1098" w:type="dxa"/>
            <w:shd w:val="clear" w:color="auto" w:fill="auto"/>
            <w:hideMark/>
          </w:tcPr>
          <w:p w14:paraId="0E721684" w14:textId="77777777" w:rsidR="00C52E9D" w:rsidRPr="002B523B" w:rsidRDefault="00C52E9D" w:rsidP="00FE1919">
            <w:pPr>
              <w:spacing w:before="40" w:after="120"/>
              <w:ind w:right="113"/>
              <w:rPr>
                <w:szCs w:val="24"/>
                <w:lang w:eastAsia="en-GB"/>
              </w:rPr>
            </w:pPr>
            <w:r w:rsidRPr="002B523B">
              <w:rPr>
                <w:lang w:val="fr-CH" w:eastAsia="en-GB"/>
              </w:rPr>
              <w:t>6</w:t>
            </w:r>
            <w:r w:rsidRPr="002B523B">
              <w:rPr>
                <w:lang w:eastAsia="en-GB"/>
              </w:rPr>
              <w:t> </w:t>
            </w:r>
          </w:p>
        </w:tc>
        <w:tc>
          <w:tcPr>
            <w:tcW w:w="1055" w:type="dxa"/>
            <w:shd w:val="clear" w:color="auto" w:fill="auto"/>
            <w:hideMark/>
          </w:tcPr>
          <w:p w14:paraId="49D679BA" w14:textId="77777777" w:rsidR="00C52E9D" w:rsidRPr="002B523B" w:rsidRDefault="00C52E9D" w:rsidP="00FE1919">
            <w:pPr>
              <w:spacing w:before="40" w:after="120"/>
              <w:ind w:right="113"/>
              <w:rPr>
                <w:szCs w:val="24"/>
                <w:lang w:eastAsia="en-GB"/>
              </w:rPr>
            </w:pPr>
            <w:r w:rsidRPr="002B523B">
              <w:rPr>
                <w:lang w:val="fr-CH" w:eastAsia="en-GB"/>
              </w:rPr>
              <w:t>5</w:t>
            </w:r>
            <w:r w:rsidRPr="002B523B">
              <w:rPr>
                <w:lang w:eastAsia="en-GB"/>
              </w:rPr>
              <w:t> </w:t>
            </w:r>
          </w:p>
        </w:tc>
        <w:tc>
          <w:tcPr>
            <w:tcW w:w="6351" w:type="dxa"/>
            <w:shd w:val="clear" w:color="auto" w:fill="auto"/>
            <w:hideMark/>
          </w:tcPr>
          <w:p w14:paraId="4408C21E" w14:textId="77777777" w:rsidR="00C52E9D" w:rsidRPr="002B523B" w:rsidRDefault="00C52E9D" w:rsidP="00FE1919">
            <w:pPr>
              <w:spacing w:before="40" w:after="120"/>
              <w:ind w:right="113"/>
              <w:rPr>
                <w:szCs w:val="24"/>
                <w:lang w:eastAsia="en-GB"/>
              </w:rPr>
            </w:pPr>
            <w:r w:rsidRPr="002B523B">
              <w:rPr>
                <w:lang w:eastAsia="en-GB"/>
              </w:rPr>
              <w:t>GRSG adopted ECE/TRANS/WP.29/GRSG/2020/5, a proposal for a new UN Regulation on the Moving Off Information System for the Direction of Pedestrians and Cyclists, as amended by GRSG-118-06, and agreed to submit it for consideration and vote at the November 2020 session of WP.29/AC.1. </w:t>
            </w:r>
          </w:p>
        </w:tc>
      </w:tr>
      <w:tr w:rsidR="00C52E9D" w:rsidRPr="002B523B" w14:paraId="4EE7449B" w14:textId="77777777" w:rsidTr="00FE1919">
        <w:tc>
          <w:tcPr>
            <w:tcW w:w="1098" w:type="dxa"/>
            <w:shd w:val="clear" w:color="auto" w:fill="auto"/>
            <w:hideMark/>
          </w:tcPr>
          <w:p w14:paraId="2116CB90" w14:textId="77777777" w:rsidR="00C52E9D" w:rsidRPr="002B523B" w:rsidRDefault="00C52E9D" w:rsidP="00FE1919">
            <w:pPr>
              <w:spacing w:before="40" w:after="120"/>
              <w:ind w:right="113"/>
              <w:rPr>
                <w:szCs w:val="24"/>
                <w:lang w:eastAsia="en-GB"/>
              </w:rPr>
            </w:pPr>
            <w:r w:rsidRPr="002B523B">
              <w:rPr>
                <w:lang w:val="fr-CH" w:eastAsia="en-GB"/>
              </w:rPr>
              <w:t>7</w:t>
            </w:r>
            <w:r w:rsidRPr="002B523B">
              <w:rPr>
                <w:lang w:eastAsia="en-GB"/>
              </w:rPr>
              <w:t> </w:t>
            </w:r>
          </w:p>
        </w:tc>
        <w:tc>
          <w:tcPr>
            <w:tcW w:w="1055" w:type="dxa"/>
            <w:shd w:val="clear" w:color="auto" w:fill="auto"/>
            <w:hideMark/>
          </w:tcPr>
          <w:p w14:paraId="028C10FC" w14:textId="77777777" w:rsidR="00C52E9D" w:rsidRPr="002B523B" w:rsidRDefault="00C52E9D" w:rsidP="00FE1919">
            <w:pPr>
              <w:spacing w:before="40" w:after="120"/>
              <w:ind w:right="113"/>
              <w:rPr>
                <w:szCs w:val="24"/>
                <w:lang w:eastAsia="en-GB"/>
              </w:rPr>
            </w:pPr>
            <w:r w:rsidRPr="002B523B">
              <w:rPr>
                <w:lang w:val="fr-CH" w:eastAsia="en-GB"/>
              </w:rPr>
              <w:t>5</w:t>
            </w:r>
            <w:r w:rsidRPr="002B523B">
              <w:rPr>
                <w:lang w:eastAsia="en-GB"/>
              </w:rPr>
              <w:t> </w:t>
            </w:r>
          </w:p>
        </w:tc>
        <w:tc>
          <w:tcPr>
            <w:tcW w:w="6351" w:type="dxa"/>
            <w:shd w:val="clear" w:color="auto" w:fill="auto"/>
            <w:hideMark/>
          </w:tcPr>
          <w:p w14:paraId="52743377" w14:textId="77777777" w:rsidR="00C52E9D" w:rsidRPr="002B523B" w:rsidRDefault="00C52E9D" w:rsidP="00FE1919">
            <w:pPr>
              <w:spacing w:before="40" w:after="120"/>
              <w:ind w:right="113"/>
              <w:rPr>
                <w:szCs w:val="24"/>
                <w:lang w:eastAsia="en-GB"/>
              </w:rPr>
            </w:pPr>
            <w:r w:rsidRPr="002B523B">
              <w:rPr>
                <w:lang w:eastAsia="en-GB"/>
              </w:rPr>
              <w:t xml:space="preserve">GRSG adopted GRSG-118-07 on amendments to the terms of reference of the IWG on Vulnerable Road Users – </w:t>
            </w:r>
            <w:proofErr w:type="spellStart"/>
            <w:r w:rsidRPr="002B523B">
              <w:rPr>
                <w:lang w:eastAsia="en-GB"/>
              </w:rPr>
              <w:t>Proxi</w:t>
            </w:r>
            <w:proofErr w:type="spellEnd"/>
            <w:r w:rsidRPr="002B523B">
              <w:rPr>
                <w:lang w:eastAsia="en-GB"/>
              </w:rPr>
              <w:t xml:space="preserve"> and agreed to submit it for consideration and vote at the November 2020 session of WP.29, along with the request for extension of the mandate of the IWG until April 2022. </w:t>
            </w:r>
          </w:p>
        </w:tc>
      </w:tr>
      <w:tr w:rsidR="00C52E9D" w:rsidRPr="002B523B" w14:paraId="0780153B" w14:textId="77777777" w:rsidTr="00FE1919">
        <w:tc>
          <w:tcPr>
            <w:tcW w:w="1098" w:type="dxa"/>
            <w:shd w:val="clear" w:color="auto" w:fill="auto"/>
            <w:hideMark/>
          </w:tcPr>
          <w:p w14:paraId="193FE021" w14:textId="77777777" w:rsidR="00C52E9D" w:rsidRPr="002B523B" w:rsidRDefault="00C52E9D" w:rsidP="00FE1919">
            <w:pPr>
              <w:spacing w:before="40" w:after="120"/>
              <w:ind w:right="113"/>
              <w:rPr>
                <w:szCs w:val="24"/>
                <w:lang w:eastAsia="en-GB"/>
              </w:rPr>
            </w:pPr>
            <w:r w:rsidRPr="002B523B">
              <w:rPr>
                <w:lang w:val="fr-CH" w:eastAsia="en-GB"/>
              </w:rPr>
              <w:t>8</w:t>
            </w:r>
            <w:r w:rsidRPr="002B523B">
              <w:rPr>
                <w:lang w:eastAsia="en-GB"/>
              </w:rPr>
              <w:t> </w:t>
            </w:r>
          </w:p>
        </w:tc>
        <w:tc>
          <w:tcPr>
            <w:tcW w:w="1055" w:type="dxa"/>
            <w:shd w:val="clear" w:color="auto" w:fill="auto"/>
            <w:hideMark/>
          </w:tcPr>
          <w:p w14:paraId="42860218" w14:textId="77777777" w:rsidR="00C52E9D" w:rsidRPr="002B523B" w:rsidRDefault="00C52E9D" w:rsidP="00FE1919">
            <w:pPr>
              <w:spacing w:before="40" w:after="120"/>
              <w:ind w:right="113"/>
              <w:rPr>
                <w:szCs w:val="24"/>
                <w:lang w:eastAsia="en-GB"/>
              </w:rPr>
            </w:pPr>
            <w:r w:rsidRPr="002B523B">
              <w:rPr>
                <w:lang w:val="fr-CH" w:eastAsia="en-GB"/>
              </w:rPr>
              <w:t>5(b)</w:t>
            </w:r>
            <w:r w:rsidRPr="002B523B">
              <w:rPr>
                <w:lang w:eastAsia="en-GB"/>
              </w:rPr>
              <w:t> </w:t>
            </w:r>
          </w:p>
        </w:tc>
        <w:tc>
          <w:tcPr>
            <w:tcW w:w="6351" w:type="dxa"/>
            <w:shd w:val="clear" w:color="auto" w:fill="auto"/>
            <w:hideMark/>
          </w:tcPr>
          <w:p w14:paraId="2A0B1DB9" w14:textId="77777777" w:rsidR="00C52E9D" w:rsidRPr="002B523B" w:rsidRDefault="00C52E9D" w:rsidP="00FE1919">
            <w:pPr>
              <w:spacing w:before="40" w:after="120"/>
              <w:ind w:right="113"/>
              <w:rPr>
                <w:szCs w:val="24"/>
                <w:lang w:eastAsia="en-GB"/>
              </w:rPr>
            </w:pPr>
            <w:r w:rsidRPr="002B523B">
              <w:rPr>
                <w:lang w:eastAsia="en-GB"/>
              </w:rPr>
              <w:t>GRSG adopted ECE/TRANS/WP.29/GRSG/2020/7 on amendments to UN Regulation No. 151, as amended by GRSG-118-9, and agreed to submit it for consideration and vote at the November 2020 session of WP.29/AC.1. </w:t>
            </w:r>
          </w:p>
        </w:tc>
      </w:tr>
      <w:tr w:rsidR="00C52E9D" w:rsidRPr="002B523B" w14:paraId="178779EB" w14:textId="77777777" w:rsidTr="00FE1919">
        <w:tc>
          <w:tcPr>
            <w:tcW w:w="1098" w:type="dxa"/>
            <w:shd w:val="clear" w:color="auto" w:fill="auto"/>
            <w:hideMark/>
          </w:tcPr>
          <w:p w14:paraId="57BB35CC" w14:textId="77777777" w:rsidR="00C52E9D" w:rsidRPr="002B523B" w:rsidRDefault="00C52E9D" w:rsidP="00FE1919">
            <w:pPr>
              <w:spacing w:before="40" w:after="120"/>
              <w:ind w:right="113"/>
              <w:rPr>
                <w:szCs w:val="24"/>
                <w:lang w:eastAsia="en-GB"/>
              </w:rPr>
            </w:pPr>
            <w:r w:rsidRPr="002B523B">
              <w:rPr>
                <w:lang w:val="fr-CH" w:eastAsia="en-GB"/>
              </w:rPr>
              <w:t>9</w:t>
            </w:r>
            <w:r w:rsidRPr="002B523B">
              <w:rPr>
                <w:lang w:eastAsia="en-GB"/>
              </w:rPr>
              <w:t> </w:t>
            </w:r>
          </w:p>
        </w:tc>
        <w:tc>
          <w:tcPr>
            <w:tcW w:w="1055" w:type="dxa"/>
            <w:shd w:val="clear" w:color="auto" w:fill="auto"/>
            <w:hideMark/>
          </w:tcPr>
          <w:p w14:paraId="440BCA3F" w14:textId="77777777" w:rsidR="00C52E9D" w:rsidRPr="002B523B" w:rsidRDefault="00C52E9D" w:rsidP="00FE1919">
            <w:pPr>
              <w:spacing w:before="40" w:after="120"/>
              <w:ind w:right="113"/>
              <w:rPr>
                <w:szCs w:val="24"/>
                <w:lang w:eastAsia="en-GB"/>
              </w:rPr>
            </w:pPr>
            <w:r w:rsidRPr="002B523B">
              <w:rPr>
                <w:lang w:val="fr-CH" w:eastAsia="en-GB"/>
              </w:rPr>
              <w:t>6</w:t>
            </w:r>
            <w:r w:rsidRPr="002B523B">
              <w:rPr>
                <w:lang w:eastAsia="en-GB"/>
              </w:rPr>
              <w:t> </w:t>
            </w:r>
          </w:p>
        </w:tc>
        <w:tc>
          <w:tcPr>
            <w:tcW w:w="6351" w:type="dxa"/>
            <w:shd w:val="clear" w:color="auto" w:fill="auto"/>
            <w:hideMark/>
          </w:tcPr>
          <w:p w14:paraId="135AA563" w14:textId="77777777" w:rsidR="00C52E9D" w:rsidRPr="002B523B" w:rsidRDefault="00C52E9D" w:rsidP="00FE1919">
            <w:pPr>
              <w:spacing w:before="40" w:after="120"/>
              <w:ind w:right="113"/>
              <w:rPr>
                <w:szCs w:val="24"/>
                <w:lang w:eastAsia="en-GB"/>
              </w:rPr>
            </w:pPr>
            <w:r w:rsidRPr="002B523B">
              <w:rPr>
                <w:lang w:eastAsia="en-GB"/>
              </w:rPr>
              <w:t>GRSG adopted ECE/TRANS/WP.29/GRSG/2020/8, on amendments to UN Regulation No. 55, as amended by GRSG-118-35, and agreed to submit it for consideration and vote at the November 2020 session of WP.29/AC.1. </w:t>
            </w:r>
          </w:p>
        </w:tc>
      </w:tr>
      <w:tr w:rsidR="00C52E9D" w:rsidRPr="002B523B" w14:paraId="486CD85E" w14:textId="77777777" w:rsidTr="00FE1919">
        <w:tc>
          <w:tcPr>
            <w:tcW w:w="1098" w:type="dxa"/>
            <w:shd w:val="clear" w:color="auto" w:fill="auto"/>
            <w:hideMark/>
          </w:tcPr>
          <w:p w14:paraId="435CF3A1" w14:textId="77777777" w:rsidR="00C52E9D" w:rsidRPr="002B523B" w:rsidRDefault="00C52E9D" w:rsidP="00FE1919">
            <w:pPr>
              <w:spacing w:before="40" w:after="120"/>
              <w:ind w:right="113"/>
              <w:rPr>
                <w:szCs w:val="24"/>
                <w:lang w:eastAsia="en-GB"/>
              </w:rPr>
            </w:pPr>
            <w:r w:rsidRPr="002B523B">
              <w:rPr>
                <w:lang w:val="fr-CH" w:eastAsia="en-GB"/>
              </w:rPr>
              <w:t>10</w:t>
            </w:r>
            <w:r w:rsidRPr="002B523B">
              <w:rPr>
                <w:lang w:eastAsia="en-GB"/>
              </w:rPr>
              <w:t> </w:t>
            </w:r>
          </w:p>
        </w:tc>
        <w:tc>
          <w:tcPr>
            <w:tcW w:w="1055" w:type="dxa"/>
            <w:shd w:val="clear" w:color="auto" w:fill="auto"/>
            <w:hideMark/>
          </w:tcPr>
          <w:p w14:paraId="5FFB375C" w14:textId="77777777" w:rsidR="00C52E9D" w:rsidRPr="002B523B" w:rsidRDefault="00C52E9D" w:rsidP="00FE1919">
            <w:pPr>
              <w:spacing w:before="40" w:after="120"/>
              <w:ind w:right="113"/>
              <w:rPr>
                <w:szCs w:val="24"/>
                <w:lang w:eastAsia="en-GB"/>
              </w:rPr>
            </w:pPr>
            <w:r w:rsidRPr="002B523B">
              <w:rPr>
                <w:lang w:val="fr-CH" w:eastAsia="en-GB"/>
              </w:rPr>
              <w:t>9</w:t>
            </w:r>
            <w:r w:rsidRPr="002B523B">
              <w:rPr>
                <w:lang w:eastAsia="en-GB"/>
              </w:rPr>
              <w:t> </w:t>
            </w:r>
          </w:p>
        </w:tc>
        <w:tc>
          <w:tcPr>
            <w:tcW w:w="6351" w:type="dxa"/>
            <w:shd w:val="clear" w:color="auto" w:fill="auto"/>
            <w:hideMark/>
          </w:tcPr>
          <w:p w14:paraId="4387B663" w14:textId="77777777" w:rsidR="00C52E9D" w:rsidRPr="002B523B" w:rsidRDefault="00C52E9D" w:rsidP="00FE1919">
            <w:pPr>
              <w:spacing w:before="40" w:after="120"/>
              <w:ind w:right="113"/>
              <w:rPr>
                <w:szCs w:val="24"/>
                <w:lang w:eastAsia="en-GB"/>
              </w:rPr>
            </w:pPr>
            <w:r w:rsidRPr="002B523B">
              <w:rPr>
                <w:lang w:eastAsia="en-GB"/>
              </w:rPr>
              <w:t>GRSG reviewed ECE/TRANS/WP.29/2020/83 on amendments to UN Regulation No. 93 and agreed to re-submit it for consideration and vote to the WP.29/AC.1 session in November 2020. </w:t>
            </w:r>
          </w:p>
        </w:tc>
      </w:tr>
      <w:tr w:rsidR="00C52E9D" w:rsidRPr="002B523B" w14:paraId="1F4CD4E9" w14:textId="77777777" w:rsidTr="00FE1919">
        <w:tc>
          <w:tcPr>
            <w:tcW w:w="1098" w:type="dxa"/>
            <w:shd w:val="clear" w:color="auto" w:fill="auto"/>
            <w:hideMark/>
          </w:tcPr>
          <w:p w14:paraId="12B57747" w14:textId="77777777" w:rsidR="00C52E9D" w:rsidRPr="002B523B" w:rsidRDefault="00C52E9D" w:rsidP="00FE1919">
            <w:pPr>
              <w:spacing w:before="40" w:after="120"/>
              <w:ind w:right="113"/>
              <w:rPr>
                <w:szCs w:val="24"/>
                <w:lang w:eastAsia="en-GB"/>
              </w:rPr>
            </w:pPr>
            <w:r w:rsidRPr="002B523B">
              <w:rPr>
                <w:lang w:val="fr-CH" w:eastAsia="en-GB"/>
              </w:rPr>
              <w:t>11</w:t>
            </w:r>
            <w:r w:rsidRPr="002B523B">
              <w:rPr>
                <w:lang w:eastAsia="en-GB"/>
              </w:rPr>
              <w:t> </w:t>
            </w:r>
          </w:p>
        </w:tc>
        <w:tc>
          <w:tcPr>
            <w:tcW w:w="1055" w:type="dxa"/>
            <w:shd w:val="clear" w:color="auto" w:fill="auto"/>
            <w:hideMark/>
          </w:tcPr>
          <w:p w14:paraId="56AD8C33" w14:textId="77777777" w:rsidR="00C52E9D" w:rsidRPr="002B523B" w:rsidRDefault="00C52E9D" w:rsidP="00FE1919">
            <w:pPr>
              <w:spacing w:before="40" w:after="120"/>
              <w:ind w:right="113"/>
              <w:rPr>
                <w:szCs w:val="24"/>
                <w:lang w:eastAsia="en-GB"/>
              </w:rPr>
            </w:pPr>
            <w:r w:rsidRPr="002B523B">
              <w:rPr>
                <w:lang w:val="fr-CH" w:eastAsia="en-GB"/>
              </w:rPr>
              <w:t>10</w:t>
            </w:r>
            <w:r w:rsidRPr="002B523B">
              <w:rPr>
                <w:lang w:eastAsia="en-GB"/>
              </w:rPr>
              <w:t> </w:t>
            </w:r>
          </w:p>
        </w:tc>
        <w:tc>
          <w:tcPr>
            <w:tcW w:w="6351" w:type="dxa"/>
            <w:shd w:val="clear" w:color="auto" w:fill="auto"/>
            <w:hideMark/>
          </w:tcPr>
          <w:p w14:paraId="5AE85D36" w14:textId="77777777" w:rsidR="00C52E9D" w:rsidRPr="002B523B" w:rsidRDefault="00C52E9D" w:rsidP="00FE1919">
            <w:pPr>
              <w:spacing w:before="40" w:after="120"/>
              <w:ind w:right="113"/>
              <w:rPr>
                <w:szCs w:val="24"/>
                <w:lang w:eastAsia="en-GB"/>
              </w:rPr>
            </w:pPr>
            <w:r w:rsidRPr="002B523B">
              <w:rPr>
                <w:lang w:eastAsia="en-GB"/>
              </w:rPr>
              <w:t>GRSG requested the secretariat to convert GRSG-117-31/Rev.1, on amendments to UN Regulation No. 116, into an official document and submit it for consideration at the October 2020 session of GRSG. </w:t>
            </w:r>
          </w:p>
        </w:tc>
      </w:tr>
      <w:tr w:rsidR="00C52E9D" w:rsidRPr="002B523B" w14:paraId="31E69479" w14:textId="77777777" w:rsidTr="00FE1919">
        <w:tc>
          <w:tcPr>
            <w:tcW w:w="1098" w:type="dxa"/>
            <w:shd w:val="clear" w:color="auto" w:fill="auto"/>
            <w:hideMark/>
          </w:tcPr>
          <w:p w14:paraId="61909E86" w14:textId="77777777" w:rsidR="00C52E9D" w:rsidRPr="002B523B" w:rsidRDefault="00C52E9D" w:rsidP="00FE1919">
            <w:pPr>
              <w:spacing w:before="40" w:after="120"/>
              <w:ind w:right="113"/>
              <w:rPr>
                <w:szCs w:val="24"/>
                <w:lang w:eastAsia="en-GB"/>
              </w:rPr>
            </w:pPr>
            <w:r w:rsidRPr="002B523B">
              <w:rPr>
                <w:lang w:val="fr-CH" w:eastAsia="en-GB"/>
              </w:rPr>
              <w:lastRenderedPageBreak/>
              <w:t>12</w:t>
            </w:r>
            <w:r w:rsidRPr="002B523B">
              <w:rPr>
                <w:lang w:eastAsia="en-GB"/>
              </w:rPr>
              <w:t> </w:t>
            </w:r>
          </w:p>
        </w:tc>
        <w:tc>
          <w:tcPr>
            <w:tcW w:w="1055" w:type="dxa"/>
            <w:shd w:val="clear" w:color="auto" w:fill="auto"/>
            <w:hideMark/>
          </w:tcPr>
          <w:p w14:paraId="041E5725" w14:textId="77777777" w:rsidR="00C52E9D" w:rsidRPr="002B523B" w:rsidRDefault="00C52E9D" w:rsidP="00FE1919">
            <w:pPr>
              <w:spacing w:before="40" w:after="120"/>
              <w:ind w:right="113"/>
              <w:rPr>
                <w:szCs w:val="24"/>
                <w:lang w:eastAsia="en-GB"/>
              </w:rPr>
            </w:pPr>
            <w:r w:rsidRPr="002B523B">
              <w:rPr>
                <w:lang w:val="fr-CH" w:eastAsia="en-GB"/>
              </w:rPr>
              <w:t>10</w:t>
            </w:r>
            <w:r w:rsidRPr="002B523B">
              <w:rPr>
                <w:lang w:eastAsia="en-GB"/>
              </w:rPr>
              <w:t> </w:t>
            </w:r>
          </w:p>
        </w:tc>
        <w:tc>
          <w:tcPr>
            <w:tcW w:w="6351" w:type="dxa"/>
            <w:shd w:val="clear" w:color="auto" w:fill="auto"/>
            <w:hideMark/>
          </w:tcPr>
          <w:p w14:paraId="1B01DF77" w14:textId="77777777" w:rsidR="00C52E9D" w:rsidRPr="002B523B" w:rsidRDefault="00C52E9D" w:rsidP="00FE1919">
            <w:pPr>
              <w:spacing w:before="40" w:after="120"/>
              <w:ind w:right="113"/>
              <w:rPr>
                <w:szCs w:val="24"/>
                <w:lang w:eastAsia="en-GB"/>
              </w:rPr>
            </w:pPr>
            <w:r w:rsidRPr="002B523B">
              <w:rPr>
                <w:lang w:eastAsia="en-GB"/>
              </w:rPr>
              <w:t>GRSG requested the secretariat to convert GRSG-118-19, 20, 21, 22, 23 and 24, on amendments to UN Regulations Nos. 18, 97 and 116, and on new UN Regulations, into official documents and submit them for consideration at the October 2020 session of GRSG. </w:t>
            </w:r>
          </w:p>
        </w:tc>
      </w:tr>
      <w:tr w:rsidR="00C52E9D" w:rsidRPr="002B523B" w14:paraId="706A5E61" w14:textId="77777777" w:rsidTr="00FE1919">
        <w:tc>
          <w:tcPr>
            <w:tcW w:w="1098" w:type="dxa"/>
            <w:shd w:val="clear" w:color="auto" w:fill="auto"/>
            <w:hideMark/>
          </w:tcPr>
          <w:p w14:paraId="75DAC14B" w14:textId="77777777" w:rsidR="00C52E9D" w:rsidRPr="002B523B" w:rsidRDefault="00C52E9D" w:rsidP="00FE1919">
            <w:pPr>
              <w:spacing w:before="40" w:after="120"/>
              <w:ind w:right="113"/>
              <w:rPr>
                <w:szCs w:val="24"/>
                <w:lang w:eastAsia="en-GB"/>
              </w:rPr>
            </w:pPr>
            <w:r w:rsidRPr="002B523B">
              <w:rPr>
                <w:lang w:val="fr-CH" w:eastAsia="en-GB"/>
              </w:rPr>
              <w:t>13</w:t>
            </w:r>
            <w:r w:rsidRPr="002B523B">
              <w:rPr>
                <w:lang w:eastAsia="en-GB"/>
              </w:rPr>
              <w:t> </w:t>
            </w:r>
          </w:p>
        </w:tc>
        <w:tc>
          <w:tcPr>
            <w:tcW w:w="1055" w:type="dxa"/>
            <w:shd w:val="clear" w:color="auto" w:fill="auto"/>
            <w:hideMark/>
          </w:tcPr>
          <w:p w14:paraId="64364431" w14:textId="77777777" w:rsidR="00C52E9D" w:rsidRPr="002B523B" w:rsidRDefault="00C52E9D" w:rsidP="00FE1919">
            <w:pPr>
              <w:spacing w:before="40" w:after="120"/>
              <w:ind w:right="113"/>
              <w:rPr>
                <w:szCs w:val="24"/>
                <w:lang w:eastAsia="en-GB"/>
              </w:rPr>
            </w:pPr>
            <w:r w:rsidRPr="002B523B">
              <w:rPr>
                <w:lang w:val="fr-CH" w:eastAsia="en-GB"/>
              </w:rPr>
              <w:t>11</w:t>
            </w:r>
            <w:r w:rsidRPr="002B523B">
              <w:rPr>
                <w:lang w:eastAsia="en-GB"/>
              </w:rPr>
              <w:t> </w:t>
            </w:r>
          </w:p>
        </w:tc>
        <w:tc>
          <w:tcPr>
            <w:tcW w:w="6351" w:type="dxa"/>
            <w:shd w:val="clear" w:color="auto" w:fill="auto"/>
            <w:hideMark/>
          </w:tcPr>
          <w:p w14:paraId="10E30603" w14:textId="77777777" w:rsidR="00C52E9D" w:rsidRPr="002B523B" w:rsidRDefault="00C52E9D" w:rsidP="00FE1919">
            <w:pPr>
              <w:spacing w:before="40" w:after="120"/>
              <w:ind w:right="113"/>
              <w:rPr>
                <w:szCs w:val="24"/>
                <w:lang w:eastAsia="en-GB"/>
              </w:rPr>
            </w:pPr>
            <w:r w:rsidRPr="002B523B">
              <w:rPr>
                <w:lang w:eastAsia="en-GB"/>
              </w:rPr>
              <w:t>GRSG decided to keep document ECE/TRANS/WP.29/GRSG/2020/11, on amendments to UN Regulation No. 125, on the agenda of the October meeting of the group and requested that document GRSG-118-26 is converted into an official document and submitted for consideration at the October 2020 session of GRSG. </w:t>
            </w:r>
          </w:p>
        </w:tc>
      </w:tr>
      <w:tr w:rsidR="00C52E9D" w:rsidRPr="002B523B" w14:paraId="745E4F4E" w14:textId="77777777" w:rsidTr="00FE1919">
        <w:tc>
          <w:tcPr>
            <w:tcW w:w="1098" w:type="dxa"/>
            <w:shd w:val="clear" w:color="auto" w:fill="auto"/>
            <w:hideMark/>
          </w:tcPr>
          <w:p w14:paraId="3BB39F68" w14:textId="77777777" w:rsidR="00C52E9D" w:rsidRPr="002B523B" w:rsidRDefault="00C52E9D" w:rsidP="00FE1919">
            <w:pPr>
              <w:spacing w:before="40" w:after="120"/>
              <w:ind w:right="113"/>
              <w:rPr>
                <w:szCs w:val="24"/>
                <w:lang w:eastAsia="en-GB"/>
              </w:rPr>
            </w:pPr>
            <w:r w:rsidRPr="002B523B">
              <w:rPr>
                <w:lang w:val="fr-CH" w:eastAsia="en-GB"/>
              </w:rPr>
              <w:t>14</w:t>
            </w:r>
            <w:r w:rsidRPr="002B523B">
              <w:rPr>
                <w:lang w:eastAsia="en-GB"/>
              </w:rPr>
              <w:t> </w:t>
            </w:r>
          </w:p>
        </w:tc>
        <w:tc>
          <w:tcPr>
            <w:tcW w:w="1055" w:type="dxa"/>
            <w:shd w:val="clear" w:color="auto" w:fill="auto"/>
            <w:hideMark/>
          </w:tcPr>
          <w:p w14:paraId="74F72F78" w14:textId="77777777" w:rsidR="00C52E9D" w:rsidRPr="002B523B" w:rsidRDefault="00C52E9D" w:rsidP="00FE1919">
            <w:pPr>
              <w:spacing w:before="40" w:after="120"/>
              <w:ind w:right="113"/>
              <w:rPr>
                <w:szCs w:val="24"/>
                <w:lang w:eastAsia="en-GB"/>
              </w:rPr>
            </w:pPr>
            <w:r w:rsidRPr="002B523B">
              <w:rPr>
                <w:lang w:val="fr-CH" w:eastAsia="en-GB"/>
              </w:rPr>
              <w:t>11</w:t>
            </w:r>
            <w:r w:rsidRPr="002B523B">
              <w:rPr>
                <w:lang w:eastAsia="en-GB"/>
              </w:rPr>
              <w:t> </w:t>
            </w:r>
          </w:p>
        </w:tc>
        <w:tc>
          <w:tcPr>
            <w:tcW w:w="6351" w:type="dxa"/>
            <w:shd w:val="clear" w:color="auto" w:fill="auto"/>
            <w:hideMark/>
          </w:tcPr>
          <w:p w14:paraId="49E514DD" w14:textId="77777777" w:rsidR="00C52E9D" w:rsidRPr="002B523B" w:rsidRDefault="00C52E9D" w:rsidP="00FE1919">
            <w:pPr>
              <w:spacing w:before="40" w:after="120"/>
              <w:ind w:right="113"/>
              <w:rPr>
                <w:szCs w:val="24"/>
                <w:lang w:eastAsia="en-GB"/>
              </w:rPr>
            </w:pPr>
            <w:r w:rsidRPr="002B523B">
              <w:rPr>
                <w:lang w:eastAsia="en-GB"/>
              </w:rPr>
              <w:t>GRSG adopted GRSG-118-17, on amendments to UN Regulation No. 125, requested its submission as an official document for consideration at the October 2020 session of GRSG. </w:t>
            </w:r>
          </w:p>
        </w:tc>
      </w:tr>
      <w:tr w:rsidR="00C52E9D" w:rsidRPr="002B523B" w14:paraId="1CD87712" w14:textId="77777777" w:rsidTr="00FE1919">
        <w:tc>
          <w:tcPr>
            <w:tcW w:w="1098" w:type="dxa"/>
            <w:shd w:val="clear" w:color="auto" w:fill="auto"/>
            <w:hideMark/>
          </w:tcPr>
          <w:p w14:paraId="61154830" w14:textId="77777777" w:rsidR="00C52E9D" w:rsidRPr="002B523B" w:rsidRDefault="00C52E9D" w:rsidP="00FE1919">
            <w:pPr>
              <w:spacing w:before="40" w:after="120"/>
              <w:ind w:right="113"/>
              <w:rPr>
                <w:szCs w:val="24"/>
                <w:lang w:eastAsia="en-GB"/>
              </w:rPr>
            </w:pPr>
            <w:r w:rsidRPr="002B523B">
              <w:rPr>
                <w:lang w:val="fr-CH" w:eastAsia="en-GB"/>
              </w:rPr>
              <w:t>15</w:t>
            </w:r>
            <w:r w:rsidRPr="002B523B">
              <w:rPr>
                <w:lang w:eastAsia="en-GB"/>
              </w:rPr>
              <w:t> </w:t>
            </w:r>
          </w:p>
        </w:tc>
        <w:tc>
          <w:tcPr>
            <w:tcW w:w="1055" w:type="dxa"/>
            <w:shd w:val="clear" w:color="auto" w:fill="auto"/>
            <w:hideMark/>
          </w:tcPr>
          <w:p w14:paraId="087F462A" w14:textId="77777777" w:rsidR="00C52E9D" w:rsidRPr="002B523B" w:rsidRDefault="00C52E9D" w:rsidP="00FE1919">
            <w:pPr>
              <w:spacing w:before="40" w:after="120"/>
              <w:ind w:right="113"/>
              <w:rPr>
                <w:szCs w:val="24"/>
                <w:lang w:eastAsia="en-GB"/>
              </w:rPr>
            </w:pPr>
            <w:r w:rsidRPr="002B523B">
              <w:rPr>
                <w:lang w:val="fr-CH" w:eastAsia="en-GB"/>
              </w:rPr>
              <w:t>12</w:t>
            </w:r>
            <w:r w:rsidRPr="002B523B">
              <w:rPr>
                <w:lang w:eastAsia="en-GB"/>
              </w:rPr>
              <w:t> </w:t>
            </w:r>
          </w:p>
        </w:tc>
        <w:tc>
          <w:tcPr>
            <w:tcW w:w="6351" w:type="dxa"/>
            <w:shd w:val="clear" w:color="auto" w:fill="auto"/>
            <w:hideMark/>
          </w:tcPr>
          <w:p w14:paraId="15B35BE1" w14:textId="77777777" w:rsidR="00C52E9D" w:rsidRPr="002B523B" w:rsidRDefault="00C52E9D" w:rsidP="00FE1919">
            <w:pPr>
              <w:spacing w:before="40" w:after="120"/>
              <w:ind w:right="113"/>
              <w:rPr>
                <w:szCs w:val="24"/>
                <w:lang w:eastAsia="en-GB"/>
              </w:rPr>
            </w:pPr>
            <w:r w:rsidRPr="002B523B">
              <w:rPr>
                <w:lang w:eastAsia="en-GB"/>
              </w:rPr>
              <w:t>GRSG adopted ECE/TRANS/WP.29/GRSG/2020/13, on amendments to UN Regulation No. 144, and agreed to submit it for consideration and vote at the November 2020 session of WP.29/AC.1. </w:t>
            </w:r>
          </w:p>
        </w:tc>
      </w:tr>
      <w:tr w:rsidR="00C52E9D" w:rsidRPr="002B523B" w14:paraId="3A38E141" w14:textId="77777777" w:rsidTr="00FE1919">
        <w:tc>
          <w:tcPr>
            <w:tcW w:w="1098" w:type="dxa"/>
            <w:shd w:val="clear" w:color="auto" w:fill="auto"/>
            <w:hideMark/>
          </w:tcPr>
          <w:p w14:paraId="375CA716" w14:textId="77777777" w:rsidR="00C52E9D" w:rsidRPr="002B523B" w:rsidRDefault="00C52E9D" w:rsidP="00FE1919">
            <w:pPr>
              <w:spacing w:before="40" w:after="120"/>
              <w:ind w:right="113"/>
              <w:rPr>
                <w:szCs w:val="24"/>
                <w:lang w:eastAsia="en-GB"/>
              </w:rPr>
            </w:pPr>
            <w:r w:rsidRPr="002B523B">
              <w:rPr>
                <w:lang w:val="fr-CH" w:eastAsia="en-GB"/>
              </w:rPr>
              <w:t>16</w:t>
            </w:r>
            <w:r w:rsidRPr="002B523B">
              <w:rPr>
                <w:lang w:eastAsia="en-GB"/>
              </w:rPr>
              <w:t> </w:t>
            </w:r>
          </w:p>
        </w:tc>
        <w:tc>
          <w:tcPr>
            <w:tcW w:w="1055" w:type="dxa"/>
            <w:shd w:val="clear" w:color="auto" w:fill="auto"/>
            <w:hideMark/>
          </w:tcPr>
          <w:p w14:paraId="7882BDA5" w14:textId="77777777" w:rsidR="00C52E9D" w:rsidRPr="002B523B" w:rsidRDefault="00C52E9D" w:rsidP="00FE1919">
            <w:pPr>
              <w:spacing w:before="40" w:after="120"/>
              <w:ind w:right="113"/>
              <w:rPr>
                <w:szCs w:val="24"/>
                <w:lang w:eastAsia="en-GB"/>
              </w:rPr>
            </w:pPr>
            <w:r w:rsidRPr="002B523B">
              <w:rPr>
                <w:lang w:val="fr-CH" w:eastAsia="en-GB"/>
              </w:rPr>
              <w:t>14</w:t>
            </w:r>
            <w:r w:rsidRPr="002B523B">
              <w:rPr>
                <w:lang w:eastAsia="en-GB"/>
              </w:rPr>
              <w:t> </w:t>
            </w:r>
          </w:p>
        </w:tc>
        <w:tc>
          <w:tcPr>
            <w:tcW w:w="6351" w:type="dxa"/>
            <w:shd w:val="clear" w:color="auto" w:fill="auto"/>
            <w:hideMark/>
          </w:tcPr>
          <w:p w14:paraId="4AB26E28" w14:textId="77777777" w:rsidR="00C52E9D" w:rsidRPr="002B523B" w:rsidRDefault="00C52E9D" w:rsidP="00FE1919">
            <w:pPr>
              <w:spacing w:before="40" w:after="120"/>
              <w:ind w:right="113"/>
              <w:rPr>
                <w:szCs w:val="24"/>
                <w:lang w:eastAsia="en-GB"/>
              </w:rPr>
            </w:pPr>
            <w:r w:rsidRPr="002B523B">
              <w:rPr>
                <w:lang w:eastAsia="en-GB"/>
              </w:rPr>
              <w:t>GRSG decided to keep document ECE/TRANS/WP.29/GRSG/2020/14, on amendments to the Consolidated Resolution on the construction of vehicles (R.E.3), on the agenda of the October meeting of the group, pending further consultations on its content in the meantime. </w:t>
            </w:r>
          </w:p>
        </w:tc>
      </w:tr>
      <w:tr w:rsidR="00C52E9D" w:rsidRPr="002B523B" w14:paraId="6D71043E" w14:textId="77777777" w:rsidTr="00FE1919">
        <w:tc>
          <w:tcPr>
            <w:tcW w:w="1098" w:type="dxa"/>
            <w:shd w:val="clear" w:color="auto" w:fill="auto"/>
            <w:hideMark/>
          </w:tcPr>
          <w:p w14:paraId="33264398" w14:textId="77777777" w:rsidR="00C52E9D" w:rsidRPr="002B523B" w:rsidRDefault="00C52E9D" w:rsidP="00FE1919">
            <w:pPr>
              <w:spacing w:before="40" w:after="120"/>
              <w:ind w:right="113"/>
              <w:rPr>
                <w:szCs w:val="24"/>
                <w:lang w:eastAsia="en-GB"/>
              </w:rPr>
            </w:pPr>
            <w:r w:rsidRPr="002B523B">
              <w:rPr>
                <w:lang w:val="fr-CH" w:eastAsia="en-GB"/>
              </w:rPr>
              <w:t>17</w:t>
            </w:r>
            <w:r w:rsidRPr="002B523B">
              <w:rPr>
                <w:lang w:eastAsia="en-GB"/>
              </w:rPr>
              <w:t> </w:t>
            </w:r>
          </w:p>
        </w:tc>
        <w:tc>
          <w:tcPr>
            <w:tcW w:w="1055" w:type="dxa"/>
            <w:shd w:val="clear" w:color="auto" w:fill="auto"/>
            <w:hideMark/>
          </w:tcPr>
          <w:p w14:paraId="5DFBF4E9" w14:textId="77777777" w:rsidR="00C52E9D" w:rsidRPr="002B523B" w:rsidRDefault="00C52E9D" w:rsidP="00FE1919">
            <w:pPr>
              <w:spacing w:before="40" w:after="120"/>
              <w:ind w:right="113"/>
              <w:rPr>
                <w:szCs w:val="24"/>
                <w:lang w:eastAsia="en-GB"/>
              </w:rPr>
            </w:pPr>
            <w:r w:rsidRPr="002B523B">
              <w:rPr>
                <w:lang w:val="fr-CH" w:eastAsia="en-GB"/>
              </w:rPr>
              <w:t>14</w:t>
            </w:r>
            <w:r w:rsidRPr="002B523B">
              <w:rPr>
                <w:lang w:eastAsia="en-GB"/>
              </w:rPr>
              <w:t> </w:t>
            </w:r>
          </w:p>
        </w:tc>
        <w:tc>
          <w:tcPr>
            <w:tcW w:w="6351" w:type="dxa"/>
            <w:shd w:val="clear" w:color="auto" w:fill="auto"/>
            <w:hideMark/>
          </w:tcPr>
          <w:p w14:paraId="25EF6E8E" w14:textId="77777777" w:rsidR="00C52E9D" w:rsidRPr="002B523B" w:rsidRDefault="00C52E9D" w:rsidP="00FE1919">
            <w:pPr>
              <w:spacing w:before="40" w:after="120"/>
              <w:ind w:right="113"/>
              <w:rPr>
                <w:szCs w:val="24"/>
                <w:lang w:eastAsia="en-GB"/>
              </w:rPr>
            </w:pPr>
            <w:r w:rsidRPr="002B523B">
              <w:rPr>
                <w:lang w:eastAsia="en-GB"/>
              </w:rPr>
              <w:t>GRSG adopted GRSG-118-11, on amendments to the Consolidated Resolution on the construction of vehicles (R.E.3</w:t>
            </w:r>
            <w:proofErr w:type="gramStart"/>
            <w:r w:rsidRPr="002B523B">
              <w:rPr>
                <w:lang w:eastAsia="en-GB"/>
              </w:rPr>
              <w:t>), and</w:t>
            </w:r>
            <w:proofErr w:type="gramEnd"/>
            <w:r w:rsidRPr="002B523B">
              <w:rPr>
                <w:lang w:eastAsia="en-GB"/>
              </w:rPr>
              <w:t xml:space="preserve"> requested its submission as an official document for consideration at the October 2020 session of GRSG. </w:t>
            </w:r>
          </w:p>
        </w:tc>
      </w:tr>
      <w:tr w:rsidR="00C52E9D" w:rsidRPr="002B523B" w14:paraId="11EABF02" w14:textId="77777777" w:rsidTr="00FE1919">
        <w:tc>
          <w:tcPr>
            <w:tcW w:w="1098" w:type="dxa"/>
            <w:shd w:val="clear" w:color="auto" w:fill="auto"/>
            <w:hideMark/>
          </w:tcPr>
          <w:p w14:paraId="23BCA361" w14:textId="77777777" w:rsidR="00C52E9D" w:rsidRPr="002B523B" w:rsidRDefault="00C52E9D" w:rsidP="00FE1919">
            <w:pPr>
              <w:spacing w:before="40" w:after="120"/>
              <w:ind w:right="113"/>
              <w:rPr>
                <w:szCs w:val="24"/>
                <w:lang w:eastAsia="en-GB"/>
              </w:rPr>
            </w:pPr>
            <w:r w:rsidRPr="002B523B">
              <w:rPr>
                <w:lang w:val="fr-CH" w:eastAsia="en-GB"/>
              </w:rPr>
              <w:t>18</w:t>
            </w:r>
            <w:r w:rsidRPr="002B523B">
              <w:rPr>
                <w:lang w:eastAsia="en-GB"/>
              </w:rPr>
              <w:t> </w:t>
            </w:r>
          </w:p>
        </w:tc>
        <w:tc>
          <w:tcPr>
            <w:tcW w:w="1055" w:type="dxa"/>
            <w:shd w:val="clear" w:color="auto" w:fill="auto"/>
            <w:hideMark/>
          </w:tcPr>
          <w:p w14:paraId="16D48699" w14:textId="77777777" w:rsidR="00C52E9D" w:rsidRPr="002B523B" w:rsidRDefault="00C52E9D" w:rsidP="00FE1919">
            <w:pPr>
              <w:spacing w:before="40" w:after="120"/>
              <w:ind w:right="113"/>
              <w:rPr>
                <w:szCs w:val="24"/>
                <w:lang w:eastAsia="en-GB"/>
              </w:rPr>
            </w:pPr>
            <w:r w:rsidRPr="002B523B">
              <w:rPr>
                <w:lang w:val="fr-CH" w:eastAsia="en-GB"/>
              </w:rPr>
              <w:t>15</w:t>
            </w:r>
            <w:r w:rsidRPr="002B523B">
              <w:rPr>
                <w:lang w:eastAsia="en-GB"/>
              </w:rPr>
              <w:t> </w:t>
            </w:r>
          </w:p>
        </w:tc>
        <w:tc>
          <w:tcPr>
            <w:tcW w:w="6351" w:type="dxa"/>
            <w:shd w:val="clear" w:color="auto" w:fill="auto"/>
            <w:hideMark/>
          </w:tcPr>
          <w:p w14:paraId="723C648F" w14:textId="77777777" w:rsidR="00C52E9D" w:rsidRPr="002B523B" w:rsidRDefault="00C52E9D" w:rsidP="00FE1919">
            <w:pPr>
              <w:spacing w:before="40" w:after="120"/>
              <w:ind w:right="113"/>
              <w:rPr>
                <w:szCs w:val="24"/>
                <w:lang w:eastAsia="en-GB"/>
              </w:rPr>
            </w:pPr>
            <w:r w:rsidRPr="002B523B">
              <w:rPr>
                <w:lang w:eastAsia="en-GB"/>
              </w:rPr>
              <w:t>GRSG adopted GRSG-118-13 on Event Data Recorder (EDR) Performance Elements Appropriate for Adoption in 1958 and 1998 Agreements and GRSG-118-14 the Proposal for a new UN Regulation on Event Data Recorder, and requested the secretariat to submit those documents with an official symbol for consideration and vote to WP.29/AC.1 following review at the October 2020 session of GRSG. </w:t>
            </w:r>
          </w:p>
        </w:tc>
      </w:tr>
      <w:tr w:rsidR="00C52E9D" w:rsidRPr="002B523B" w14:paraId="22637C3F" w14:textId="77777777" w:rsidTr="00FE1919">
        <w:tc>
          <w:tcPr>
            <w:tcW w:w="1098" w:type="dxa"/>
            <w:shd w:val="clear" w:color="auto" w:fill="auto"/>
            <w:hideMark/>
          </w:tcPr>
          <w:p w14:paraId="75AE6958" w14:textId="77777777" w:rsidR="00C52E9D" w:rsidRPr="002B523B" w:rsidRDefault="00C52E9D" w:rsidP="00FE1919">
            <w:pPr>
              <w:spacing w:before="40" w:after="120"/>
              <w:ind w:right="113"/>
              <w:rPr>
                <w:szCs w:val="24"/>
                <w:lang w:eastAsia="en-GB"/>
              </w:rPr>
            </w:pPr>
            <w:r w:rsidRPr="002B523B">
              <w:rPr>
                <w:lang w:val="fr-CH" w:eastAsia="en-GB"/>
              </w:rPr>
              <w:t>19</w:t>
            </w:r>
            <w:r w:rsidRPr="002B523B">
              <w:rPr>
                <w:lang w:eastAsia="en-GB"/>
              </w:rPr>
              <w:t> </w:t>
            </w:r>
          </w:p>
        </w:tc>
        <w:tc>
          <w:tcPr>
            <w:tcW w:w="1055" w:type="dxa"/>
            <w:shd w:val="clear" w:color="auto" w:fill="auto"/>
            <w:hideMark/>
          </w:tcPr>
          <w:p w14:paraId="3F0C48F5" w14:textId="77777777" w:rsidR="00C52E9D" w:rsidRPr="002B523B" w:rsidRDefault="00C52E9D" w:rsidP="00FE1919">
            <w:pPr>
              <w:spacing w:before="40" w:after="120"/>
              <w:ind w:right="113"/>
              <w:rPr>
                <w:szCs w:val="24"/>
                <w:lang w:eastAsia="en-GB"/>
              </w:rPr>
            </w:pPr>
            <w:r w:rsidRPr="002B523B">
              <w:rPr>
                <w:lang w:val="fr-CH" w:eastAsia="en-GB"/>
              </w:rPr>
              <w:t>16</w:t>
            </w:r>
            <w:r w:rsidRPr="002B523B">
              <w:rPr>
                <w:lang w:eastAsia="en-GB"/>
              </w:rPr>
              <w:t> </w:t>
            </w:r>
          </w:p>
        </w:tc>
        <w:tc>
          <w:tcPr>
            <w:tcW w:w="6351" w:type="dxa"/>
            <w:shd w:val="clear" w:color="auto" w:fill="auto"/>
            <w:hideMark/>
          </w:tcPr>
          <w:p w14:paraId="5557BFBC" w14:textId="77777777" w:rsidR="00C52E9D" w:rsidRPr="002B523B" w:rsidRDefault="00C52E9D" w:rsidP="00FE1919">
            <w:pPr>
              <w:spacing w:before="40" w:after="120"/>
              <w:ind w:right="113"/>
              <w:rPr>
                <w:szCs w:val="24"/>
                <w:lang w:eastAsia="en-GB"/>
              </w:rPr>
            </w:pPr>
            <w:r w:rsidRPr="002B523B">
              <w:rPr>
                <w:lang w:eastAsia="en-GB"/>
              </w:rPr>
              <w:t>GRSG reviewed GRSG-118-27 and agreed to keep in on the agenda of the October 2020 session of GRSG. </w:t>
            </w:r>
          </w:p>
        </w:tc>
      </w:tr>
      <w:tr w:rsidR="00C52E9D" w:rsidRPr="002B523B" w14:paraId="4AE0C05E" w14:textId="77777777" w:rsidTr="00FE1919">
        <w:tc>
          <w:tcPr>
            <w:tcW w:w="1098" w:type="dxa"/>
            <w:tcBorders>
              <w:bottom w:val="single" w:sz="12" w:space="0" w:color="auto"/>
            </w:tcBorders>
            <w:shd w:val="clear" w:color="auto" w:fill="auto"/>
            <w:hideMark/>
          </w:tcPr>
          <w:p w14:paraId="5DA23468" w14:textId="77777777" w:rsidR="00C52E9D" w:rsidRPr="002B523B" w:rsidRDefault="00C52E9D" w:rsidP="00FE1919">
            <w:pPr>
              <w:spacing w:before="40" w:after="120"/>
              <w:ind w:right="113"/>
              <w:rPr>
                <w:szCs w:val="24"/>
                <w:lang w:eastAsia="en-GB"/>
              </w:rPr>
            </w:pPr>
            <w:r w:rsidRPr="002B523B">
              <w:rPr>
                <w:lang w:val="fr-CH" w:eastAsia="en-GB"/>
              </w:rPr>
              <w:t>20</w:t>
            </w:r>
            <w:r w:rsidRPr="002B523B">
              <w:rPr>
                <w:lang w:eastAsia="en-GB"/>
              </w:rPr>
              <w:t> </w:t>
            </w:r>
          </w:p>
        </w:tc>
        <w:tc>
          <w:tcPr>
            <w:tcW w:w="1055" w:type="dxa"/>
            <w:tcBorders>
              <w:bottom w:val="single" w:sz="12" w:space="0" w:color="auto"/>
            </w:tcBorders>
            <w:shd w:val="clear" w:color="auto" w:fill="auto"/>
            <w:hideMark/>
          </w:tcPr>
          <w:p w14:paraId="32C16A79" w14:textId="77777777" w:rsidR="00C52E9D" w:rsidRPr="002B523B" w:rsidRDefault="00C52E9D" w:rsidP="00FE1919">
            <w:pPr>
              <w:spacing w:before="40" w:after="120"/>
              <w:ind w:right="113"/>
              <w:rPr>
                <w:szCs w:val="24"/>
                <w:lang w:eastAsia="en-GB"/>
              </w:rPr>
            </w:pPr>
            <w:r w:rsidRPr="002B523B">
              <w:rPr>
                <w:lang w:val="fr-CH" w:eastAsia="en-GB"/>
              </w:rPr>
              <w:t>17</w:t>
            </w:r>
            <w:r w:rsidRPr="002B523B">
              <w:rPr>
                <w:lang w:eastAsia="en-GB"/>
              </w:rPr>
              <w:t> </w:t>
            </w:r>
          </w:p>
        </w:tc>
        <w:tc>
          <w:tcPr>
            <w:tcW w:w="6351" w:type="dxa"/>
            <w:tcBorders>
              <w:bottom w:val="single" w:sz="12" w:space="0" w:color="auto"/>
            </w:tcBorders>
            <w:shd w:val="clear" w:color="auto" w:fill="auto"/>
            <w:hideMark/>
          </w:tcPr>
          <w:p w14:paraId="411E84FD" w14:textId="77777777" w:rsidR="00C52E9D" w:rsidRPr="002B523B" w:rsidRDefault="00C52E9D" w:rsidP="00FE1919">
            <w:pPr>
              <w:spacing w:before="40" w:after="120"/>
              <w:ind w:right="113"/>
              <w:rPr>
                <w:szCs w:val="24"/>
                <w:lang w:eastAsia="en-GB"/>
              </w:rPr>
            </w:pPr>
            <w:r w:rsidRPr="002B523B">
              <w:rPr>
                <w:lang w:eastAsia="en-GB"/>
              </w:rPr>
              <w:t>GRSG considered GRSG-118-37 on amendments to UN Regulation No. 66, requested its submission as official document for October 2020 session of GRSG </w:t>
            </w:r>
          </w:p>
        </w:tc>
      </w:tr>
    </w:tbl>
    <w:p w14:paraId="2B40A38D" w14:textId="77777777" w:rsidR="00C52E9D" w:rsidRPr="0003311A" w:rsidRDefault="00C52E9D" w:rsidP="00C52E9D">
      <w:pPr>
        <w:pStyle w:val="SingleTxtG"/>
        <w:rPr>
          <w:rFonts w:ascii="Segoe UI" w:hAnsi="Segoe UI" w:cs="Segoe UI"/>
          <w:sz w:val="18"/>
          <w:szCs w:val="18"/>
          <w:lang w:eastAsia="en-GB"/>
        </w:rPr>
      </w:pPr>
    </w:p>
    <w:p w14:paraId="69CF240C" w14:textId="77777777" w:rsidR="00C52E9D" w:rsidRDefault="00C52E9D" w:rsidP="00C52E9D">
      <w:pPr>
        <w:suppressAutoHyphens w:val="0"/>
        <w:spacing w:line="240" w:lineRule="auto"/>
        <w:rPr>
          <w:b/>
          <w:sz w:val="28"/>
        </w:rPr>
      </w:pPr>
      <w:bookmarkStart w:id="14" w:name="AnnexX"/>
      <w:r>
        <w:br w:type="page"/>
      </w:r>
    </w:p>
    <w:p w14:paraId="4AA6D9AB" w14:textId="77777777" w:rsidR="00C52E9D" w:rsidRDefault="00C52E9D" w:rsidP="00C52E9D">
      <w:pPr>
        <w:pStyle w:val="HChG"/>
      </w:pPr>
      <w:r>
        <w:lastRenderedPageBreak/>
        <w:t>Annex X</w:t>
      </w:r>
    </w:p>
    <w:p w14:paraId="7DF951E1" w14:textId="77777777" w:rsidR="00C52E9D" w:rsidRDefault="00C52E9D" w:rsidP="00C52E9D">
      <w:pPr>
        <w:jc w:val="right"/>
      </w:pPr>
      <w:r>
        <w:t>[Original: English, French and Russian]</w:t>
      </w:r>
    </w:p>
    <w:bookmarkEnd w:id="14"/>
    <w:p w14:paraId="60C71FFE" w14:textId="77777777" w:rsidR="00C52E9D" w:rsidRPr="0003311A" w:rsidRDefault="00C52E9D" w:rsidP="00C52E9D">
      <w:pPr>
        <w:pStyle w:val="HChG"/>
      </w:pPr>
      <w:r>
        <w:tab/>
      </w:r>
      <w:r>
        <w:tab/>
        <w:t xml:space="preserve">Decisions under silence procedure of the remote informal meeting of the Working Party on Passive Safety (GRSP) </w:t>
      </w:r>
      <w:r>
        <w:br/>
        <w:t>(20–23 July 2020)</w:t>
      </w:r>
      <w:r w:rsidRPr="0003311A">
        <w:rPr>
          <w:sz w:val="22"/>
          <w:szCs w:val="22"/>
          <w:lang w:eastAsia="en-GB"/>
        </w:rPr>
        <w:t> </w:t>
      </w:r>
    </w:p>
    <w:p w14:paraId="52234BD5" w14:textId="77777777" w:rsidR="00C52E9D" w:rsidRPr="0003311A" w:rsidRDefault="00C52E9D" w:rsidP="00C52E9D">
      <w:pPr>
        <w:pStyle w:val="SingleTxtG"/>
        <w:rPr>
          <w:rFonts w:ascii="Segoe UI" w:hAnsi="Segoe UI" w:cs="Segoe UI"/>
          <w:sz w:val="18"/>
          <w:szCs w:val="18"/>
          <w:lang w:eastAsia="en-GB"/>
        </w:rPr>
      </w:pPr>
      <w:r w:rsidRPr="0003311A">
        <w:rPr>
          <w:lang w:eastAsia="en-GB"/>
        </w:rPr>
        <w:t>Documentation referenced in the below draft decisions is available under: </w:t>
      </w:r>
      <w:r>
        <w:rPr>
          <w:lang w:eastAsia="en-GB"/>
        </w:rPr>
        <w:br/>
      </w:r>
      <w:r w:rsidRPr="0003311A">
        <w:rPr>
          <w:lang w:eastAsia="en-GB"/>
        </w:rPr>
        <w:t>http://www.unece.org/index.php?id=53539 </w:t>
      </w:r>
    </w:p>
    <w:tbl>
      <w:tblPr>
        <w:tblW w:w="8504" w:type="dxa"/>
        <w:tblInd w:w="1134" w:type="dxa"/>
        <w:tblLayout w:type="fixed"/>
        <w:tblCellMar>
          <w:left w:w="0" w:type="dxa"/>
          <w:right w:w="0" w:type="dxa"/>
        </w:tblCellMar>
        <w:tblLook w:val="04A0" w:firstRow="1" w:lastRow="0" w:firstColumn="1" w:lastColumn="0" w:noHBand="0" w:noVBand="1"/>
      </w:tblPr>
      <w:tblGrid>
        <w:gridCol w:w="718"/>
        <w:gridCol w:w="629"/>
        <w:gridCol w:w="7157"/>
      </w:tblGrid>
      <w:tr w:rsidR="00C52E9D" w:rsidRPr="002B523B" w14:paraId="5DEBBBA9" w14:textId="77777777" w:rsidTr="00FE1919">
        <w:trPr>
          <w:tblHeader/>
        </w:trPr>
        <w:tc>
          <w:tcPr>
            <w:tcW w:w="718" w:type="dxa"/>
            <w:tcBorders>
              <w:top w:val="single" w:sz="4" w:space="0" w:color="auto"/>
              <w:bottom w:val="single" w:sz="12" w:space="0" w:color="auto"/>
            </w:tcBorders>
            <w:shd w:val="clear" w:color="auto" w:fill="auto"/>
            <w:vAlign w:val="bottom"/>
            <w:hideMark/>
          </w:tcPr>
          <w:p w14:paraId="2F210E2F" w14:textId="77777777" w:rsidR="00C52E9D" w:rsidRPr="002B523B" w:rsidRDefault="00C52E9D" w:rsidP="00FE1919">
            <w:pPr>
              <w:spacing w:before="80" w:after="80" w:line="200" w:lineRule="exact"/>
              <w:ind w:right="113"/>
              <w:rPr>
                <w:i/>
                <w:sz w:val="16"/>
                <w:szCs w:val="24"/>
                <w:lang w:eastAsia="en-GB"/>
              </w:rPr>
            </w:pPr>
            <w:r w:rsidRPr="002B523B">
              <w:rPr>
                <w:i/>
                <w:sz w:val="16"/>
                <w:lang w:eastAsia="en-GB"/>
              </w:rPr>
              <w:t>Decision No. </w:t>
            </w:r>
          </w:p>
        </w:tc>
        <w:tc>
          <w:tcPr>
            <w:tcW w:w="629" w:type="dxa"/>
            <w:tcBorders>
              <w:top w:val="single" w:sz="4" w:space="0" w:color="auto"/>
              <w:bottom w:val="single" w:sz="12" w:space="0" w:color="auto"/>
            </w:tcBorders>
            <w:shd w:val="clear" w:color="auto" w:fill="auto"/>
            <w:vAlign w:val="bottom"/>
            <w:hideMark/>
          </w:tcPr>
          <w:p w14:paraId="2229F8D1" w14:textId="77777777" w:rsidR="00C52E9D" w:rsidRPr="002B523B" w:rsidRDefault="00C52E9D" w:rsidP="00FE1919">
            <w:pPr>
              <w:spacing w:before="80" w:after="80" w:line="200" w:lineRule="exact"/>
              <w:ind w:right="113"/>
              <w:rPr>
                <w:i/>
                <w:sz w:val="16"/>
                <w:szCs w:val="24"/>
                <w:lang w:eastAsia="en-GB"/>
              </w:rPr>
            </w:pPr>
            <w:r w:rsidRPr="002B523B">
              <w:rPr>
                <w:i/>
                <w:sz w:val="16"/>
                <w:lang w:eastAsia="en-GB"/>
              </w:rPr>
              <w:t>Agenda Item </w:t>
            </w:r>
          </w:p>
        </w:tc>
        <w:tc>
          <w:tcPr>
            <w:tcW w:w="7157" w:type="dxa"/>
            <w:tcBorders>
              <w:top w:val="single" w:sz="4" w:space="0" w:color="auto"/>
              <w:bottom w:val="single" w:sz="12" w:space="0" w:color="auto"/>
            </w:tcBorders>
            <w:shd w:val="clear" w:color="auto" w:fill="auto"/>
            <w:vAlign w:val="bottom"/>
            <w:hideMark/>
          </w:tcPr>
          <w:p w14:paraId="3F3B384D" w14:textId="77777777" w:rsidR="00C52E9D" w:rsidRPr="002B523B" w:rsidRDefault="00C52E9D" w:rsidP="00FE1919">
            <w:pPr>
              <w:spacing w:before="80" w:after="80" w:line="200" w:lineRule="exact"/>
              <w:ind w:right="113"/>
              <w:rPr>
                <w:i/>
                <w:sz w:val="16"/>
                <w:szCs w:val="24"/>
                <w:lang w:eastAsia="en-GB"/>
              </w:rPr>
            </w:pPr>
            <w:r w:rsidRPr="002B523B">
              <w:rPr>
                <w:i/>
                <w:sz w:val="16"/>
                <w:lang w:eastAsia="en-GB"/>
              </w:rPr>
              <w:t>Decision </w:t>
            </w:r>
          </w:p>
        </w:tc>
      </w:tr>
      <w:tr w:rsidR="00C52E9D" w:rsidRPr="002B523B" w14:paraId="7B17A4EB" w14:textId="77777777" w:rsidTr="00FE1919">
        <w:trPr>
          <w:trHeight w:hRule="exact" w:val="113"/>
        </w:trPr>
        <w:tc>
          <w:tcPr>
            <w:tcW w:w="718" w:type="dxa"/>
            <w:tcBorders>
              <w:top w:val="single" w:sz="12" w:space="0" w:color="auto"/>
            </w:tcBorders>
            <w:shd w:val="clear" w:color="auto" w:fill="auto"/>
          </w:tcPr>
          <w:p w14:paraId="378B2C7E" w14:textId="77777777" w:rsidR="00C52E9D" w:rsidRPr="002B523B" w:rsidRDefault="00C52E9D" w:rsidP="00FE1919">
            <w:pPr>
              <w:spacing w:before="40" w:after="120"/>
              <w:ind w:right="113"/>
              <w:rPr>
                <w:lang w:eastAsia="en-GB"/>
              </w:rPr>
            </w:pPr>
          </w:p>
        </w:tc>
        <w:tc>
          <w:tcPr>
            <w:tcW w:w="629" w:type="dxa"/>
            <w:tcBorders>
              <w:top w:val="single" w:sz="12" w:space="0" w:color="auto"/>
            </w:tcBorders>
            <w:shd w:val="clear" w:color="auto" w:fill="auto"/>
          </w:tcPr>
          <w:p w14:paraId="7136BF67" w14:textId="77777777" w:rsidR="00C52E9D" w:rsidRPr="002B523B" w:rsidRDefault="00C52E9D" w:rsidP="00FE1919">
            <w:pPr>
              <w:spacing w:before="40" w:after="120"/>
              <w:ind w:right="113"/>
              <w:rPr>
                <w:lang w:eastAsia="en-GB"/>
              </w:rPr>
            </w:pPr>
          </w:p>
        </w:tc>
        <w:tc>
          <w:tcPr>
            <w:tcW w:w="7157" w:type="dxa"/>
            <w:tcBorders>
              <w:top w:val="single" w:sz="12" w:space="0" w:color="auto"/>
            </w:tcBorders>
            <w:shd w:val="clear" w:color="auto" w:fill="auto"/>
          </w:tcPr>
          <w:p w14:paraId="5C59C641" w14:textId="77777777" w:rsidR="00C52E9D" w:rsidRPr="002B523B" w:rsidRDefault="00C52E9D" w:rsidP="00FE1919">
            <w:pPr>
              <w:spacing w:before="40" w:after="120"/>
              <w:ind w:right="113"/>
              <w:rPr>
                <w:lang w:eastAsia="en-GB"/>
              </w:rPr>
            </w:pPr>
          </w:p>
        </w:tc>
      </w:tr>
      <w:tr w:rsidR="00C52E9D" w:rsidRPr="002B523B" w14:paraId="1A28192A" w14:textId="77777777" w:rsidTr="00FE1919">
        <w:tc>
          <w:tcPr>
            <w:tcW w:w="718" w:type="dxa"/>
            <w:shd w:val="clear" w:color="auto" w:fill="auto"/>
            <w:hideMark/>
          </w:tcPr>
          <w:p w14:paraId="551ECE7F" w14:textId="77777777" w:rsidR="00C52E9D" w:rsidRPr="002B523B" w:rsidRDefault="00C52E9D" w:rsidP="00FE1919">
            <w:pPr>
              <w:spacing w:before="40" w:after="120"/>
              <w:ind w:right="113"/>
              <w:rPr>
                <w:szCs w:val="24"/>
                <w:lang w:eastAsia="en-GB"/>
              </w:rPr>
            </w:pPr>
            <w:r w:rsidRPr="002B523B">
              <w:rPr>
                <w:lang w:eastAsia="en-GB"/>
              </w:rPr>
              <w:t>1 </w:t>
            </w:r>
          </w:p>
        </w:tc>
        <w:tc>
          <w:tcPr>
            <w:tcW w:w="629" w:type="dxa"/>
            <w:shd w:val="clear" w:color="auto" w:fill="auto"/>
            <w:hideMark/>
          </w:tcPr>
          <w:p w14:paraId="19E4B32F" w14:textId="77777777" w:rsidR="00C52E9D" w:rsidRPr="002B523B" w:rsidRDefault="00C52E9D" w:rsidP="00FE1919">
            <w:pPr>
              <w:spacing w:before="40" w:after="120"/>
              <w:ind w:right="113"/>
              <w:rPr>
                <w:szCs w:val="24"/>
                <w:lang w:eastAsia="en-GB"/>
              </w:rPr>
            </w:pPr>
            <w:r w:rsidRPr="002B523B">
              <w:rPr>
                <w:lang w:eastAsia="en-GB"/>
              </w:rPr>
              <w:t>2(a) </w:t>
            </w:r>
          </w:p>
        </w:tc>
        <w:tc>
          <w:tcPr>
            <w:tcW w:w="7157" w:type="dxa"/>
            <w:shd w:val="clear" w:color="auto" w:fill="auto"/>
            <w:hideMark/>
          </w:tcPr>
          <w:p w14:paraId="75BACBC4" w14:textId="77777777" w:rsidR="00C52E9D" w:rsidRPr="002B523B" w:rsidRDefault="00C52E9D" w:rsidP="00FE1919">
            <w:pPr>
              <w:spacing w:before="40" w:after="120"/>
              <w:ind w:right="113"/>
              <w:rPr>
                <w:szCs w:val="24"/>
                <w:lang w:eastAsia="en-GB"/>
              </w:rPr>
            </w:pPr>
            <w:r w:rsidRPr="002B523B">
              <w:rPr>
                <w:lang w:val="en-US" w:eastAsia="en-GB"/>
              </w:rPr>
              <w:t>GRSP recommended that (a) Amendment 3 to UN GTR No. 9 (ECE/TRANS/WP.29/GRSP/2014/5), as amended by GRSP-67-13, (b) the final progress report (ECE/TRANS/WP.29/GRSP/2012/2), as amended by GRSP-67-30 (c) the authorization to develop the work ECE/TRANS/WP.29/AC.3/31 be established in the Global Registry. The secretariat was requested to submit the Amendment, report and authorization to WP.29 and to the Executive Committee of the 1998 Agreement (AC.3) for consideration and vote at their March 2021 session as Amendment 3 to UN GTR No. 9.</w:t>
            </w:r>
            <w:r w:rsidRPr="002B523B">
              <w:rPr>
                <w:lang w:eastAsia="en-GB"/>
              </w:rPr>
              <w:t> </w:t>
            </w:r>
          </w:p>
        </w:tc>
      </w:tr>
      <w:tr w:rsidR="00C52E9D" w:rsidRPr="002B523B" w14:paraId="13A265FB" w14:textId="77777777" w:rsidTr="00FE1919">
        <w:tc>
          <w:tcPr>
            <w:tcW w:w="718" w:type="dxa"/>
            <w:shd w:val="clear" w:color="auto" w:fill="auto"/>
            <w:hideMark/>
          </w:tcPr>
          <w:p w14:paraId="0F5A1696" w14:textId="77777777" w:rsidR="00C52E9D" w:rsidRPr="002B523B" w:rsidRDefault="00C52E9D" w:rsidP="00FE1919">
            <w:pPr>
              <w:spacing w:before="40" w:after="120"/>
              <w:ind w:right="113"/>
              <w:rPr>
                <w:szCs w:val="24"/>
                <w:lang w:eastAsia="en-GB"/>
              </w:rPr>
            </w:pPr>
            <w:r w:rsidRPr="002B523B">
              <w:rPr>
                <w:lang w:eastAsia="en-GB"/>
              </w:rPr>
              <w:t>2 </w:t>
            </w:r>
          </w:p>
        </w:tc>
        <w:tc>
          <w:tcPr>
            <w:tcW w:w="629" w:type="dxa"/>
            <w:shd w:val="clear" w:color="auto" w:fill="auto"/>
            <w:hideMark/>
          </w:tcPr>
          <w:p w14:paraId="0E21200F" w14:textId="77777777" w:rsidR="00C52E9D" w:rsidRPr="002B523B" w:rsidRDefault="00C52E9D" w:rsidP="00FE1919">
            <w:pPr>
              <w:spacing w:before="40" w:after="120"/>
              <w:ind w:right="113"/>
              <w:rPr>
                <w:szCs w:val="24"/>
                <w:lang w:eastAsia="en-GB"/>
              </w:rPr>
            </w:pPr>
            <w:r w:rsidRPr="002B523B">
              <w:rPr>
                <w:lang w:eastAsia="en-GB"/>
              </w:rPr>
              <w:t>17(b) </w:t>
            </w:r>
          </w:p>
        </w:tc>
        <w:tc>
          <w:tcPr>
            <w:tcW w:w="7157" w:type="dxa"/>
            <w:shd w:val="clear" w:color="auto" w:fill="auto"/>
            <w:hideMark/>
          </w:tcPr>
          <w:p w14:paraId="27D78F55" w14:textId="77777777" w:rsidR="00C52E9D" w:rsidRPr="002B523B" w:rsidRDefault="00C52E9D" w:rsidP="00FE1919">
            <w:pPr>
              <w:spacing w:before="40" w:after="120"/>
              <w:ind w:right="113"/>
              <w:rPr>
                <w:szCs w:val="24"/>
                <w:lang w:eastAsia="en-GB"/>
              </w:rPr>
            </w:pPr>
            <w:r w:rsidRPr="002B523B">
              <w:rPr>
                <w:lang w:eastAsia="en-GB"/>
              </w:rPr>
              <w:t>GRSP adopted GRSP-67-14 and GRSP-67-31.</w:t>
            </w:r>
            <w:r>
              <w:rPr>
                <w:lang w:eastAsia="en-GB"/>
              </w:rPr>
              <w:t xml:space="preserve"> </w:t>
            </w:r>
            <w:r w:rsidRPr="002B523B">
              <w:rPr>
                <w:lang w:val="en-US" w:eastAsia="en-GB"/>
              </w:rPr>
              <w:t>The secretariat was requested to submit the two proposal as draft Supplement 18 to the 04 series of amendment to UN Regulation No. 44, </w:t>
            </w:r>
            <w:r w:rsidRPr="002B523B">
              <w:rPr>
                <w:lang w:eastAsia="en-GB"/>
              </w:rPr>
              <w:t>for consideration and vote at the November 2020 session of WP.29 and to the Administrative Committee of the 1958 Agreement (AC.1). </w:t>
            </w:r>
          </w:p>
        </w:tc>
      </w:tr>
      <w:tr w:rsidR="00C52E9D" w:rsidRPr="002B523B" w14:paraId="06BE7AE9" w14:textId="77777777" w:rsidTr="00FE1919">
        <w:tc>
          <w:tcPr>
            <w:tcW w:w="718" w:type="dxa"/>
            <w:shd w:val="clear" w:color="auto" w:fill="auto"/>
            <w:hideMark/>
          </w:tcPr>
          <w:p w14:paraId="582F0734" w14:textId="77777777" w:rsidR="00C52E9D" w:rsidRPr="002B523B" w:rsidRDefault="00C52E9D" w:rsidP="00FE1919">
            <w:pPr>
              <w:spacing w:before="40" w:after="120"/>
              <w:ind w:right="113"/>
              <w:rPr>
                <w:szCs w:val="24"/>
                <w:lang w:eastAsia="en-GB"/>
              </w:rPr>
            </w:pPr>
            <w:r w:rsidRPr="002B523B">
              <w:rPr>
                <w:lang w:eastAsia="en-GB"/>
              </w:rPr>
              <w:t>3 </w:t>
            </w:r>
          </w:p>
        </w:tc>
        <w:tc>
          <w:tcPr>
            <w:tcW w:w="629" w:type="dxa"/>
            <w:shd w:val="clear" w:color="auto" w:fill="auto"/>
            <w:hideMark/>
          </w:tcPr>
          <w:p w14:paraId="1F343880" w14:textId="77777777" w:rsidR="00C52E9D" w:rsidRPr="002B523B" w:rsidRDefault="00C52E9D" w:rsidP="00FE1919">
            <w:pPr>
              <w:spacing w:before="40" w:after="120"/>
              <w:ind w:right="113"/>
              <w:rPr>
                <w:szCs w:val="24"/>
                <w:lang w:eastAsia="en-GB"/>
              </w:rPr>
            </w:pPr>
            <w:r w:rsidRPr="002B523B">
              <w:rPr>
                <w:lang w:eastAsia="en-GB"/>
              </w:rPr>
              <w:t>6 </w:t>
            </w:r>
          </w:p>
        </w:tc>
        <w:tc>
          <w:tcPr>
            <w:tcW w:w="7157" w:type="dxa"/>
            <w:shd w:val="clear" w:color="auto" w:fill="auto"/>
            <w:hideMark/>
          </w:tcPr>
          <w:p w14:paraId="31683B7A" w14:textId="77777777" w:rsidR="00C52E9D" w:rsidRPr="002B523B" w:rsidRDefault="00C52E9D" w:rsidP="00FE1919">
            <w:pPr>
              <w:spacing w:before="40" w:after="120"/>
              <w:ind w:right="113"/>
              <w:rPr>
                <w:szCs w:val="24"/>
                <w:lang w:eastAsia="en-GB"/>
              </w:rPr>
            </w:pPr>
            <w:r w:rsidRPr="002B523B">
              <w:rPr>
                <w:lang w:eastAsia="en-GB"/>
              </w:rPr>
              <w:t>GRSP adopted </w:t>
            </w:r>
            <w:r w:rsidRPr="002B523B">
              <w:rPr>
                <w:lang w:val="en-US" w:eastAsia="en-GB"/>
              </w:rPr>
              <w:t>ECE/TRANS/WP.29/GRSP/2020/8, with extension of transitional provisions from 2025 to 2026 into paragraphs 13.13.2. and 13.13.3. and removal of square brackets from para.13.13.4</w:t>
            </w:r>
            <w:r w:rsidRPr="002B523B">
              <w:rPr>
                <w:lang w:eastAsia="en-GB"/>
              </w:rPr>
              <w:t>. </w:t>
            </w:r>
            <w:r w:rsidRPr="002B523B">
              <w:rPr>
                <w:lang w:val="en-US" w:eastAsia="en-GB"/>
              </w:rPr>
              <w:t>The secretariat was requested to submit the proposal as draft 10 series of amendment to UN Regulation No. 17, </w:t>
            </w:r>
            <w:r w:rsidRPr="002B523B">
              <w:rPr>
                <w:lang w:eastAsia="en-GB"/>
              </w:rPr>
              <w:t>for consideration and vote at the November 2020 sessions of WP.29 and to the AC.1. </w:t>
            </w:r>
          </w:p>
        </w:tc>
      </w:tr>
      <w:tr w:rsidR="00C52E9D" w:rsidRPr="002B523B" w14:paraId="2F5673A8" w14:textId="77777777" w:rsidTr="00FE1919">
        <w:tc>
          <w:tcPr>
            <w:tcW w:w="718" w:type="dxa"/>
            <w:shd w:val="clear" w:color="auto" w:fill="auto"/>
            <w:hideMark/>
          </w:tcPr>
          <w:p w14:paraId="547DE9FA" w14:textId="77777777" w:rsidR="00C52E9D" w:rsidRPr="002B523B" w:rsidRDefault="00C52E9D" w:rsidP="00FE1919">
            <w:pPr>
              <w:spacing w:before="40" w:after="120"/>
              <w:ind w:right="113"/>
              <w:rPr>
                <w:szCs w:val="24"/>
                <w:lang w:eastAsia="en-GB"/>
              </w:rPr>
            </w:pPr>
            <w:r w:rsidRPr="002B523B">
              <w:rPr>
                <w:lang w:eastAsia="en-GB"/>
              </w:rPr>
              <w:t>4. </w:t>
            </w:r>
          </w:p>
        </w:tc>
        <w:tc>
          <w:tcPr>
            <w:tcW w:w="629" w:type="dxa"/>
            <w:shd w:val="clear" w:color="auto" w:fill="auto"/>
            <w:hideMark/>
          </w:tcPr>
          <w:p w14:paraId="7D85F189" w14:textId="77777777" w:rsidR="00C52E9D" w:rsidRPr="002B523B" w:rsidRDefault="00C52E9D" w:rsidP="00FE1919">
            <w:pPr>
              <w:spacing w:before="40" w:after="120"/>
              <w:ind w:right="113"/>
              <w:rPr>
                <w:szCs w:val="24"/>
                <w:lang w:eastAsia="en-GB"/>
              </w:rPr>
            </w:pPr>
            <w:r w:rsidRPr="002B523B">
              <w:rPr>
                <w:lang w:eastAsia="en-GB"/>
              </w:rPr>
              <w:t>5. </w:t>
            </w:r>
          </w:p>
        </w:tc>
        <w:tc>
          <w:tcPr>
            <w:tcW w:w="7157" w:type="dxa"/>
            <w:shd w:val="clear" w:color="auto" w:fill="auto"/>
            <w:hideMark/>
          </w:tcPr>
          <w:p w14:paraId="16900D2F" w14:textId="77777777" w:rsidR="00C52E9D" w:rsidRPr="002B523B" w:rsidRDefault="00C52E9D" w:rsidP="00FE1919">
            <w:pPr>
              <w:spacing w:before="40" w:after="120"/>
              <w:ind w:right="113"/>
              <w:rPr>
                <w:szCs w:val="24"/>
                <w:lang w:eastAsia="en-GB"/>
              </w:rPr>
            </w:pPr>
            <w:r w:rsidRPr="002B523B">
              <w:rPr>
                <w:lang w:eastAsia="en-GB"/>
              </w:rPr>
              <w:t>GRSP adopted </w:t>
            </w:r>
            <w:r w:rsidRPr="002B523B">
              <w:rPr>
                <w:lang w:val="en-US" w:eastAsia="en-GB"/>
              </w:rPr>
              <w:t>ECE/TRANS/WP.29/GRSP/2020/2, as amended by GRSP-67-35</w:t>
            </w:r>
            <w:r w:rsidRPr="002B523B">
              <w:rPr>
                <w:lang w:eastAsia="en-GB"/>
              </w:rPr>
              <w:t>. </w:t>
            </w:r>
            <w:r w:rsidRPr="002B523B">
              <w:rPr>
                <w:lang w:val="en-US" w:eastAsia="en-GB"/>
              </w:rPr>
              <w:t>The secretariat was requested to submit the proposal as draft Supplement 6 to the 07 series of amendment and for supplement 2 to the 08 series of amendments to UN Regulation No. 16, </w:t>
            </w:r>
            <w:r w:rsidRPr="002B523B">
              <w:rPr>
                <w:lang w:eastAsia="en-GB"/>
              </w:rPr>
              <w:t>for consideration and vote at the November 2020 session of WP.29 and to the AC.1. </w:t>
            </w:r>
          </w:p>
        </w:tc>
      </w:tr>
      <w:tr w:rsidR="00C52E9D" w:rsidRPr="002B523B" w14:paraId="2779E4A0" w14:textId="77777777" w:rsidTr="00FE1919">
        <w:tc>
          <w:tcPr>
            <w:tcW w:w="718" w:type="dxa"/>
            <w:shd w:val="clear" w:color="auto" w:fill="auto"/>
            <w:hideMark/>
          </w:tcPr>
          <w:p w14:paraId="229FB49F" w14:textId="77777777" w:rsidR="00C52E9D" w:rsidRPr="002B523B" w:rsidRDefault="00C52E9D" w:rsidP="00FE1919">
            <w:pPr>
              <w:spacing w:before="40" w:after="120"/>
              <w:ind w:right="113"/>
              <w:rPr>
                <w:szCs w:val="24"/>
                <w:lang w:eastAsia="en-GB"/>
              </w:rPr>
            </w:pPr>
            <w:r w:rsidRPr="002B523B">
              <w:rPr>
                <w:lang w:eastAsia="en-GB"/>
              </w:rPr>
              <w:t>5. </w:t>
            </w:r>
          </w:p>
        </w:tc>
        <w:tc>
          <w:tcPr>
            <w:tcW w:w="629" w:type="dxa"/>
            <w:shd w:val="clear" w:color="auto" w:fill="auto"/>
            <w:hideMark/>
          </w:tcPr>
          <w:p w14:paraId="63E10144" w14:textId="77777777" w:rsidR="00C52E9D" w:rsidRPr="002B523B" w:rsidRDefault="00C52E9D" w:rsidP="00FE1919">
            <w:pPr>
              <w:spacing w:before="40" w:after="120"/>
              <w:ind w:right="113"/>
              <w:rPr>
                <w:szCs w:val="24"/>
                <w:lang w:eastAsia="en-GB"/>
              </w:rPr>
            </w:pPr>
            <w:r w:rsidRPr="002B523B">
              <w:rPr>
                <w:lang w:eastAsia="en-GB"/>
              </w:rPr>
              <w:t>8. </w:t>
            </w:r>
          </w:p>
        </w:tc>
        <w:tc>
          <w:tcPr>
            <w:tcW w:w="7157" w:type="dxa"/>
            <w:shd w:val="clear" w:color="auto" w:fill="auto"/>
            <w:hideMark/>
          </w:tcPr>
          <w:p w14:paraId="49FA6ECF" w14:textId="77777777" w:rsidR="00C52E9D" w:rsidRPr="002B523B" w:rsidRDefault="00C52E9D" w:rsidP="00FE1919">
            <w:pPr>
              <w:spacing w:before="40" w:after="120"/>
              <w:ind w:right="113"/>
              <w:rPr>
                <w:szCs w:val="24"/>
                <w:lang w:eastAsia="en-GB"/>
              </w:rPr>
            </w:pPr>
            <w:r w:rsidRPr="002B523B">
              <w:rPr>
                <w:lang w:eastAsia="en-GB"/>
              </w:rPr>
              <w:t>GRSP adopted </w:t>
            </w:r>
            <w:r w:rsidRPr="002B523B">
              <w:rPr>
                <w:lang w:val="en-US" w:eastAsia="en-GB"/>
              </w:rPr>
              <w:t>ECE/TRANS/WP.29/GRSP/2020/4, as amended by GRSP-67-20-Rev.1 and GRSP-67-27</w:t>
            </w:r>
            <w:r w:rsidRPr="002B523B">
              <w:rPr>
                <w:lang w:eastAsia="en-GB"/>
              </w:rPr>
              <w:t>. </w:t>
            </w:r>
            <w:r w:rsidRPr="002B523B">
              <w:rPr>
                <w:lang w:val="en-US" w:eastAsia="en-GB"/>
              </w:rPr>
              <w:t>The secretariat was requested to submit the proposal as draft 04 series of amendment to UN Regulation No. 94, </w:t>
            </w:r>
            <w:r w:rsidRPr="002B523B">
              <w:rPr>
                <w:lang w:eastAsia="en-GB"/>
              </w:rPr>
              <w:t>for consideration and vote at the November 2020 sessions of WP.29 and to the AC.1. </w:t>
            </w:r>
          </w:p>
        </w:tc>
      </w:tr>
      <w:tr w:rsidR="00C52E9D" w:rsidRPr="002B523B" w14:paraId="58713E9D" w14:textId="77777777" w:rsidTr="00FE1919">
        <w:tc>
          <w:tcPr>
            <w:tcW w:w="718" w:type="dxa"/>
            <w:shd w:val="clear" w:color="auto" w:fill="auto"/>
            <w:hideMark/>
          </w:tcPr>
          <w:p w14:paraId="0A449769" w14:textId="77777777" w:rsidR="00C52E9D" w:rsidRPr="002B523B" w:rsidRDefault="00C52E9D" w:rsidP="00FE1919">
            <w:pPr>
              <w:spacing w:before="40" w:after="120"/>
              <w:ind w:right="113"/>
              <w:rPr>
                <w:szCs w:val="24"/>
                <w:lang w:eastAsia="en-GB"/>
              </w:rPr>
            </w:pPr>
            <w:r w:rsidRPr="002B523B">
              <w:rPr>
                <w:lang w:eastAsia="en-GB"/>
              </w:rPr>
              <w:t>6. </w:t>
            </w:r>
          </w:p>
        </w:tc>
        <w:tc>
          <w:tcPr>
            <w:tcW w:w="629" w:type="dxa"/>
            <w:shd w:val="clear" w:color="auto" w:fill="auto"/>
            <w:hideMark/>
          </w:tcPr>
          <w:p w14:paraId="04713CFD" w14:textId="77777777" w:rsidR="00C52E9D" w:rsidRPr="002B523B" w:rsidRDefault="00C52E9D" w:rsidP="00FE1919">
            <w:pPr>
              <w:spacing w:before="40" w:after="120"/>
              <w:ind w:right="113"/>
              <w:rPr>
                <w:szCs w:val="24"/>
                <w:lang w:eastAsia="en-GB"/>
              </w:rPr>
            </w:pPr>
            <w:r w:rsidRPr="002B523B">
              <w:rPr>
                <w:lang w:eastAsia="en-GB"/>
              </w:rPr>
              <w:t>9. </w:t>
            </w:r>
          </w:p>
        </w:tc>
        <w:tc>
          <w:tcPr>
            <w:tcW w:w="7157" w:type="dxa"/>
            <w:shd w:val="clear" w:color="auto" w:fill="auto"/>
            <w:hideMark/>
          </w:tcPr>
          <w:p w14:paraId="073D5EFA" w14:textId="77777777" w:rsidR="00C52E9D" w:rsidRPr="002B523B" w:rsidRDefault="00C52E9D" w:rsidP="00FE1919">
            <w:pPr>
              <w:spacing w:before="40" w:after="120"/>
              <w:ind w:right="113"/>
              <w:rPr>
                <w:szCs w:val="24"/>
                <w:lang w:eastAsia="en-GB"/>
              </w:rPr>
            </w:pPr>
            <w:r w:rsidRPr="002B523B">
              <w:rPr>
                <w:lang w:eastAsia="en-GB"/>
              </w:rPr>
              <w:t>GRSP adopted </w:t>
            </w:r>
            <w:r w:rsidRPr="002B523B">
              <w:rPr>
                <w:lang w:val="en-US" w:eastAsia="en-GB"/>
              </w:rPr>
              <w:t>ECE/TRANS/WP.29/GRSP/2020/5, as amended by GRSP-67-21-Rev.1</w:t>
            </w:r>
            <w:r w:rsidRPr="002B523B">
              <w:rPr>
                <w:lang w:eastAsia="en-GB"/>
              </w:rPr>
              <w:t>. </w:t>
            </w:r>
            <w:r w:rsidRPr="002B523B">
              <w:rPr>
                <w:lang w:val="en-US" w:eastAsia="en-GB"/>
              </w:rPr>
              <w:t>The secretariat was requested to submit the proposal as draft 05 series of amendment to UN Regulation No. 95, </w:t>
            </w:r>
            <w:r w:rsidRPr="002B523B">
              <w:rPr>
                <w:lang w:eastAsia="en-GB"/>
              </w:rPr>
              <w:t>for consideration and vote at the November 2020 sessions of WP.29 and to the AC.1. </w:t>
            </w:r>
          </w:p>
        </w:tc>
      </w:tr>
      <w:tr w:rsidR="00C52E9D" w:rsidRPr="002B523B" w14:paraId="1F5EE5AA" w14:textId="77777777" w:rsidTr="00FE1919">
        <w:tc>
          <w:tcPr>
            <w:tcW w:w="718" w:type="dxa"/>
            <w:shd w:val="clear" w:color="auto" w:fill="auto"/>
            <w:hideMark/>
          </w:tcPr>
          <w:p w14:paraId="0B7BE3CE" w14:textId="77777777" w:rsidR="00C52E9D" w:rsidRPr="002B523B" w:rsidRDefault="00C52E9D" w:rsidP="00FE1919">
            <w:pPr>
              <w:spacing w:before="40" w:after="120"/>
              <w:ind w:right="113"/>
              <w:rPr>
                <w:szCs w:val="24"/>
                <w:lang w:eastAsia="en-GB"/>
              </w:rPr>
            </w:pPr>
            <w:r w:rsidRPr="002B523B">
              <w:rPr>
                <w:lang w:eastAsia="en-GB"/>
              </w:rPr>
              <w:t>7. </w:t>
            </w:r>
          </w:p>
        </w:tc>
        <w:tc>
          <w:tcPr>
            <w:tcW w:w="629" w:type="dxa"/>
            <w:shd w:val="clear" w:color="auto" w:fill="auto"/>
            <w:hideMark/>
          </w:tcPr>
          <w:p w14:paraId="2ADF165A" w14:textId="77777777" w:rsidR="00C52E9D" w:rsidRPr="002B523B" w:rsidRDefault="00C52E9D" w:rsidP="00FE1919">
            <w:pPr>
              <w:spacing w:before="40" w:after="120"/>
              <w:ind w:right="113"/>
              <w:rPr>
                <w:szCs w:val="24"/>
                <w:lang w:eastAsia="en-GB"/>
              </w:rPr>
            </w:pPr>
            <w:r w:rsidRPr="002B523B">
              <w:rPr>
                <w:lang w:eastAsia="en-GB"/>
              </w:rPr>
              <w:t>10. </w:t>
            </w:r>
          </w:p>
        </w:tc>
        <w:tc>
          <w:tcPr>
            <w:tcW w:w="7157" w:type="dxa"/>
            <w:shd w:val="clear" w:color="auto" w:fill="auto"/>
            <w:hideMark/>
          </w:tcPr>
          <w:p w14:paraId="4B693D3B" w14:textId="77777777" w:rsidR="00C52E9D" w:rsidRPr="002B523B" w:rsidRDefault="00C52E9D" w:rsidP="00FE1919">
            <w:pPr>
              <w:spacing w:before="40" w:after="120"/>
              <w:ind w:right="113"/>
              <w:rPr>
                <w:szCs w:val="24"/>
                <w:lang w:eastAsia="en-GB"/>
              </w:rPr>
            </w:pPr>
            <w:r w:rsidRPr="002B523B">
              <w:rPr>
                <w:lang w:eastAsia="en-GB"/>
              </w:rPr>
              <w:t>GRSP adopted </w:t>
            </w:r>
            <w:r w:rsidRPr="002B523B">
              <w:rPr>
                <w:lang w:val="en-US" w:eastAsia="en-GB"/>
              </w:rPr>
              <w:t>ECE/TRANS/WP.29/GRSP/2020/6, as amended by GRSP-67-22-Rev.1</w:t>
            </w:r>
            <w:r w:rsidRPr="002B523B">
              <w:rPr>
                <w:lang w:eastAsia="en-GB"/>
              </w:rPr>
              <w:t>. </w:t>
            </w:r>
            <w:r w:rsidRPr="002B523B">
              <w:rPr>
                <w:lang w:val="en-US" w:eastAsia="en-GB"/>
              </w:rPr>
              <w:t>The secretariat was requested to submit the proposal as draft 03 series of amendment to UN Regulation No. 100, </w:t>
            </w:r>
            <w:r w:rsidRPr="002B523B">
              <w:rPr>
                <w:lang w:eastAsia="en-GB"/>
              </w:rPr>
              <w:t>for consideration and vote at the November 2020 sessions of WP.29 and to the AC.1. </w:t>
            </w:r>
          </w:p>
        </w:tc>
      </w:tr>
      <w:tr w:rsidR="00C52E9D" w:rsidRPr="002B523B" w14:paraId="51D68BEF" w14:textId="77777777" w:rsidTr="00FE1919">
        <w:tc>
          <w:tcPr>
            <w:tcW w:w="718" w:type="dxa"/>
            <w:shd w:val="clear" w:color="auto" w:fill="auto"/>
            <w:hideMark/>
          </w:tcPr>
          <w:p w14:paraId="169D6D72" w14:textId="77777777" w:rsidR="00C52E9D" w:rsidRPr="002B523B" w:rsidRDefault="00C52E9D" w:rsidP="00FE1919">
            <w:pPr>
              <w:spacing w:before="40" w:after="120"/>
              <w:ind w:right="113"/>
              <w:rPr>
                <w:szCs w:val="24"/>
                <w:lang w:eastAsia="en-GB"/>
              </w:rPr>
            </w:pPr>
            <w:r w:rsidRPr="002B523B">
              <w:rPr>
                <w:lang w:eastAsia="en-GB"/>
              </w:rPr>
              <w:t>8. </w:t>
            </w:r>
          </w:p>
        </w:tc>
        <w:tc>
          <w:tcPr>
            <w:tcW w:w="629" w:type="dxa"/>
            <w:shd w:val="clear" w:color="auto" w:fill="auto"/>
            <w:hideMark/>
          </w:tcPr>
          <w:p w14:paraId="307C7B38" w14:textId="77777777" w:rsidR="00C52E9D" w:rsidRPr="002B523B" w:rsidRDefault="00C52E9D" w:rsidP="00FE1919">
            <w:pPr>
              <w:spacing w:before="40" w:after="120"/>
              <w:ind w:right="113"/>
              <w:rPr>
                <w:szCs w:val="24"/>
                <w:lang w:eastAsia="en-GB"/>
              </w:rPr>
            </w:pPr>
            <w:r w:rsidRPr="002B523B">
              <w:rPr>
                <w:lang w:eastAsia="en-GB"/>
              </w:rPr>
              <w:t>11. </w:t>
            </w:r>
          </w:p>
        </w:tc>
        <w:tc>
          <w:tcPr>
            <w:tcW w:w="7157" w:type="dxa"/>
            <w:shd w:val="clear" w:color="auto" w:fill="auto"/>
            <w:hideMark/>
          </w:tcPr>
          <w:p w14:paraId="328FCDCA" w14:textId="77777777" w:rsidR="00C52E9D" w:rsidRPr="002B523B" w:rsidRDefault="00C52E9D" w:rsidP="00FE1919">
            <w:pPr>
              <w:spacing w:before="40" w:after="120"/>
              <w:ind w:right="113"/>
              <w:rPr>
                <w:szCs w:val="24"/>
                <w:lang w:eastAsia="en-GB"/>
              </w:rPr>
            </w:pPr>
            <w:r w:rsidRPr="002B523B">
              <w:rPr>
                <w:lang w:eastAsia="en-GB"/>
              </w:rPr>
              <w:t>GRSP adopted </w:t>
            </w:r>
            <w:r w:rsidRPr="002B523B">
              <w:rPr>
                <w:lang w:val="en-US" w:eastAsia="en-GB"/>
              </w:rPr>
              <w:t>ECE/TRANS/WP.29/GRSP/2020/7, as amended by GRSP-67-18-Rev.1</w:t>
            </w:r>
            <w:r w:rsidRPr="002B523B">
              <w:rPr>
                <w:lang w:eastAsia="en-GB"/>
              </w:rPr>
              <w:t>. </w:t>
            </w:r>
            <w:r w:rsidRPr="002B523B">
              <w:rPr>
                <w:lang w:val="en-US" w:eastAsia="en-GB"/>
              </w:rPr>
              <w:t xml:space="preserve">The secretariat was requested to submit the proposal as draft </w:t>
            </w:r>
            <w:r w:rsidRPr="002B523B">
              <w:rPr>
                <w:lang w:val="en-US" w:eastAsia="en-GB"/>
              </w:rPr>
              <w:lastRenderedPageBreak/>
              <w:t>02 series of amendment to UN Regulation No. 137, </w:t>
            </w:r>
            <w:r w:rsidRPr="002B523B">
              <w:rPr>
                <w:lang w:eastAsia="en-GB"/>
              </w:rPr>
              <w:t>for consideration and vote at the November 2020 sessions of WP.29 and to the AC.1. </w:t>
            </w:r>
          </w:p>
        </w:tc>
      </w:tr>
      <w:tr w:rsidR="00C52E9D" w:rsidRPr="002B523B" w14:paraId="045B8BB9" w14:textId="77777777" w:rsidTr="00FE1919">
        <w:tc>
          <w:tcPr>
            <w:tcW w:w="718" w:type="dxa"/>
            <w:shd w:val="clear" w:color="auto" w:fill="auto"/>
            <w:hideMark/>
          </w:tcPr>
          <w:p w14:paraId="2EC32997" w14:textId="77777777" w:rsidR="00C52E9D" w:rsidRPr="002B523B" w:rsidRDefault="00C52E9D" w:rsidP="00FE1919">
            <w:pPr>
              <w:spacing w:before="40" w:after="120"/>
              <w:ind w:right="113"/>
              <w:rPr>
                <w:szCs w:val="24"/>
                <w:lang w:eastAsia="en-GB"/>
              </w:rPr>
            </w:pPr>
            <w:r w:rsidRPr="002B523B">
              <w:rPr>
                <w:lang w:eastAsia="en-GB"/>
              </w:rPr>
              <w:lastRenderedPageBreak/>
              <w:t>9. </w:t>
            </w:r>
          </w:p>
        </w:tc>
        <w:tc>
          <w:tcPr>
            <w:tcW w:w="629" w:type="dxa"/>
            <w:shd w:val="clear" w:color="auto" w:fill="auto"/>
            <w:hideMark/>
          </w:tcPr>
          <w:p w14:paraId="101F5090" w14:textId="77777777" w:rsidR="00C52E9D" w:rsidRPr="002B523B" w:rsidRDefault="00C52E9D" w:rsidP="00FE1919">
            <w:pPr>
              <w:spacing w:before="40" w:after="120"/>
              <w:ind w:right="113"/>
              <w:rPr>
                <w:szCs w:val="24"/>
                <w:lang w:eastAsia="en-GB"/>
              </w:rPr>
            </w:pPr>
            <w:r w:rsidRPr="002B523B">
              <w:rPr>
                <w:lang w:eastAsia="en-GB"/>
              </w:rPr>
              <w:t>17(d). </w:t>
            </w:r>
          </w:p>
        </w:tc>
        <w:tc>
          <w:tcPr>
            <w:tcW w:w="7157" w:type="dxa"/>
            <w:shd w:val="clear" w:color="auto" w:fill="auto"/>
            <w:hideMark/>
          </w:tcPr>
          <w:p w14:paraId="1C625B76" w14:textId="77777777" w:rsidR="00C52E9D" w:rsidRPr="002B523B" w:rsidRDefault="00C52E9D" w:rsidP="00FE1919">
            <w:pPr>
              <w:spacing w:before="40" w:after="120"/>
              <w:ind w:right="113"/>
              <w:rPr>
                <w:szCs w:val="24"/>
                <w:lang w:eastAsia="en-GB"/>
              </w:rPr>
            </w:pPr>
            <w:r w:rsidRPr="002B523B">
              <w:rPr>
                <w:lang w:eastAsia="en-GB"/>
              </w:rPr>
              <w:t>GRSP adopted </w:t>
            </w:r>
            <w:r w:rsidRPr="002B523B">
              <w:rPr>
                <w:lang w:val="en-US" w:eastAsia="en-GB"/>
              </w:rPr>
              <w:t>GRSP-67-19-Rev.1</w:t>
            </w:r>
            <w:r w:rsidRPr="002B523B">
              <w:rPr>
                <w:lang w:eastAsia="en-GB"/>
              </w:rPr>
              <w:t>. </w:t>
            </w:r>
            <w:r w:rsidRPr="002B523B">
              <w:rPr>
                <w:lang w:val="en-US" w:eastAsia="en-GB"/>
              </w:rPr>
              <w:t>The secretariat was requested to submit the proposal as draft Supplement 1 to the new UN Regulation concerning the approval of vehicles with regard to fuel system integrity and safety of electric power train in the event of a rear-end collision (ECE/TRANS/WP.29/2020/76), </w:t>
            </w:r>
            <w:r w:rsidRPr="002B523B">
              <w:rPr>
                <w:lang w:eastAsia="en-GB"/>
              </w:rPr>
              <w:t>for consideration and vote at the November 2020 sessions of WP.29 and to the AC.1. </w:t>
            </w:r>
          </w:p>
        </w:tc>
      </w:tr>
      <w:tr w:rsidR="00C52E9D" w:rsidRPr="002B523B" w14:paraId="2DBE616E" w14:textId="77777777" w:rsidTr="00FE1919">
        <w:tc>
          <w:tcPr>
            <w:tcW w:w="718" w:type="dxa"/>
            <w:tcBorders>
              <w:bottom w:val="single" w:sz="12" w:space="0" w:color="auto"/>
            </w:tcBorders>
            <w:shd w:val="clear" w:color="auto" w:fill="auto"/>
            <w:hideMark/>
          </w:tcPr>
          <w:p w14:paraId="470BE11E" w14:textId="77777777" w:rsidR="00C52E9D" w:rsidRPr="002B523B" w:rsidRDefault="00C52E9D" w:rsidP="00FE1919">
            <w:pPr>
              <w:spacing w:before="40" w:after="120"/>
              <w:ind w:right="113"/>
              <w:rPr>
                <w:szCs w:val="24"/>
                <w:lang w:eastAsia="en-GB"/>
              </w:rPr>
            </w:pPr>
            <w:r w:rsidRPr="002B523B">
              <w:rPr>
                <w:lang w:eastAsia="en-GB"/>
              </w:rPr>
              <w:t>10. </w:t>
            </w:r>
          </w:p>
        </w:tc>
        <w:tc>
          <w:tcPr>
            <w:tcW w:w="629" w:type="dxa"/>
            <w:tcBorders>
              <w:bottom w:val="single" w:sz="12" w:space="0" w:color="auto"/>
            </w:tcBorders>
            <w:shd w:val="clear" w:color="auto" w:fill="auto"/>
            <w:hideMark/>
          </w:tcPr>
          <w:p w14:paraId="2DC81C7C" w14:textId="77777777" w:rsidR="00C52E9D" w:rsidRPr="002B523B" w:rsidRDefault="00C52E9D" w:rsidP="00FE1919">
            <w:pPr>
              <w:spacing w:before="40" w:after="120"/>
              <w:ind w:right="113"/>
              <w:rPr>
                <w:szCs w:val="24"/>
                <w:lang w:eastAsia="en-GB"/>
              </w:rPr>
            </w:pPr>
            <w:r w:rsidRPr="002B523B">
              <w:rPr>
                <w:lang w:eastAsia="en-GB"/>
              </w:rPr>
              <w:t>17(c) </w:t>
            </w:r>
          </w:p>
        </w:tc>
        <w:tc>
          <w:tcPr>
            <w:tcW w:w="7157" w:type="dxa"/>
            <w:tcBorders>
              <w:bottom w:val="single" w:sz="12" w:space="0" w:color="auto"/>
            </w:tcBorders>
            <w:shd w:val="clear" w:color="auto" w:fill="auto"/>
            <w:hideMark/>
          </w:tcPr>
          <w:p w14:paraId="70F979B1" w14:textId="77777777" w:rsidR="00C52E9D" w:rsidRPr="002B523B" w:rsidRDefault="00C52E9D" w:rsidP="00FE1919">
            <w:pPr>
              <w:spacing w:before="40" w:after="120"/>
              <w:ind w:right="113"/>
              <w:rPr>
                <w:szCs w:val="24"/>
                <w:lang w:eastAsia="en-GB"/>
              </w:rPr>
            </w:pPr>
            <w:r w:rsidRPr="002B523B">
              <w:rPr>
                <w:lang w:eastAsia="en-GB"/>
              </w:rPr>
              <w:t>GRSP adopted </w:t>
            </w:r>
            <w:r w:rsidRPr="002B523B">
              <w:rPr>
                <w:lang w:val="en-US" w:eastAsia="en-GB"/>
              </w:rPr>
              <w:t>GRSP-67-06-Rev.1 concerning top priorities for GRSP as a working/living document to be revised, based on feedback from CPs at its December 2020 session.</w:t>
            </w:r>
            <w:r w:rsidRPr="002B523B">
              <w:rPr>
                <w:lang w:eastAsia="en-GB"/>
              </w:rPr>
              <w:t> </w:t>
            </w:r>
          </w:p>
        </w:tc>
      </w:tr>
    </w:tbl>
    <w:p w14:paraId="7BAC829D" w14:textId="77777777" w:rsidR="00C52E9D" w:rsidRDefault="00C52E9D" w:rsidP="00C52E9D">
      <w:pPr>
        <w:pStyle w:val="SingleTxtG"/>
        <w:rPr>
          <w:sz w:val="28"/>
        </w:rPr>
      </w:pPr>
      <w:bookmarkStart w:id="15" w:name="AnnexXI"/>
      <w:r>
        <w:br w:type="page"/>
      </w:r>
    </w:p>
    <w:p w14:paraId="241BB015" w14:textId="77777777" w:rsidR="00C52E9D" w:rsidRDefault="00C52E9D" w:rsidP="00C52E9D">
      <w:pPr>
        <w:pStyle w:val="HChG"/>
      </w:pPr>
      <w:r>
        <w:lastRenderedPageBreak/>
        <w:t>Annex XI</w:t>
      </w:r>
    </w:p>
    <w:p w14:paraId="65D5558C" w14:textId="1378D1C3" w:rsidR="00C52E9D" w:rsidRPr="00B72B48" w:rsidRDefault="00C52E9D" w:rsidP="00C52E9D">
      <w:pPr>
        <w:pStyle w:val="HChG"/>
        <w:rPr>
          <w:sz w:val="22"/>
          <w:szCs w:val="22"/>
          <w:lang w:eastAsia="en-GB"/>
        </w:rPr>
      </w:pPr>
      <w:r>
        <w:tab/>
      </w:r>
      <w:r>
        <w:tab/>
        <w:t xml:space="preserve">Decisions under silence procedure of the remote informal </w:t>
      </w:r>
      <w:r w:rsidR="00131328">
        <w:t xml:space="preserve">consultation </w:t>
      </w:r>
      <w:r>
        <w:t xml:space="preserve">of the Administrative Committee of the European Agreement Concerning the International Carriage of Dangerous Goods by Inland Waterways (ADN) </w:t>
      </w:r>
      <w:r w:rsidR="00BA6BA5">
        <w:br/>
      </w:r>
      <w:r>
        <w:t>(26 August 2020)</w:t>
      </w:r>
      <w:r w:rsidRPr="0003311A">
        <w:rPr>
          <w:sz w:val="22"/>
          <w:szCs w:val="22"/>
          <w:lang w:eastAsia="en-GB"/>
        </w:rPr>
        <w:t> </w:t>
      </w:r>
    </w:p>
    <w:p w14:paraId="492AE5D7" w14:textId="0E6C3719" w:rsidR="00FE1919" w:rsidRPr="00B72B48" w:rsidRDefault="00FE1919" w:rsidP="00FE1919">
      <w:pPr>
        <w:pStyle w:val="SingleTxtG"/>
        <w:rPr>
          <w:rFonts w:ascii="Segoe UI" w:hAnsi="Segoe UI" w:cs="Segoe UI"/>
          <w:sz w:val="18"/>
          <w:szCs w:val="18"/>
          <w:lang w:eastAsia="en-GB"/>
        </w:rPr>
      </w:pPr>
      <w:bookmarkStart w:id="16" w:name="AnnexXII"/>
      <w:bookmarkEnd w:id="15"/>
      <w:r w:rsidRPr="00B72B48">
        <w:rPr>
          <w:lang w:eastAsia="en-GB"/>
        </w:rPr>
        <w:t>Documentation referenced in the below draft decisions is available under: </w:t>
      </w:r>
      <w:r>
        <w:rPr>
          <w:lang w:eastAsia="en-GB"/>
        </w:rPr>
        <w:br/>
      </w:r>
      <w:hyperlink r:id="rId21" w:history="1">
        <w:r>
          <w:rPr>
            <w:rStyle w:val="Hyperlink"/>
          </w:rPr>
          <w:t>http://www.unece.org/trans/main/dgdb/adn/adn_rep.html</w:t>
        </w:r>
      </w:hyperlink>
    </w:p>
    <w:tbl>
      <w:tblPr>
        <w:tblW w:w="8504" w:type="dxa"/>
        <w:tblInd w:w="1134" w:type="dxa"/>
        <w:tblLayout w:type="fixed"/>
        <w:tblCellMar>
          <w:left w:w="0" w:type="dxa"/>
          <w:right w:w="0" w:type="dxa"/>
        </w:tblCellMar>
        <w:tblLook w:val="04A0" w:firstRow="1" w:lastRow="0" w:firstColumn="1" w:lastColumn="0" w:noHBand="0" w:noVBand="1"/>
      </w:tblPr>
      <w:tblGrid>
        <w:gridCol w:w="954"/>
        <w:gridCol w:w="878"/>
        <w:gridCol w:w="6672"/>
      </w:tblGrid>
      <w:tr w:rsidR="00FE1919" w:rsidRPr="007F2C0F" w14:paraId="4B41A8F6" w14:textId="77777777" w:rsidTr="00FE1919">
        <w:trPr>
          <w:tblHeader/>
        </w:trPr>
        <w:tc>
          <w:tcPr>
            <w:tcW w:w="954" w:type="dxa"/>
            <w:tcBorders>
              <w:top w:val="single" w:sz="4" w:space="0" w:color="auto"/>
              <w:bottom w:val="single" w:sz="12" w:space="0" w:color="auto"/>
            </w:tcBorders>
            <w:shd w:val="clear" w:color="auto" w:fill="auto"/>
            <w:vAlign w:val="bottom"/>
            <w:hideMark/>
          </w:tcPr>
          <w:p w14:paraId="0DC0542E" w14:textId="77777777" w:rsidR="00FE1919" w:rsidRPr="007F2C0F" w:rsidRDefault="00FE1919" w:rsidP="00FE1919">
            <w:pPr>
              <w:spacing w:before="80" w:after="80" w:line="200" w:lineRule="exact"/>
              <w:ind w:right="113"/>
              <w:rPr>
                <w:i/>
                <w:sz w:val="16"/>
                <w:szCs w:val="24"/>
                <w:lang w:eastAsia="en-GB"/>
              </w:rPr>
            </w:pPr>
            <w:r w:rsidRPr="007F2C0F">
              <w:rPr>
                <w:i/>
                <w:sz w:val="16"/>
                <w:lang w:eastAsia="en-GB"/>
              </w:rPr>
              <w:t>Decision No. </w:t>
            </w:r>
          </w:p>
        </w:tc>
        <w:tc>
          <w:tcPr>
            <w:tcW w:w="878" w:type="dxa"/>
            <w:tcBorders>
              <w:top w:val="single" w:sz="4" w:space="0" w:color="auto"/>
              <w:bottom w:val="single" w:sz="12" w:space="0" w:color="auto"/>
            </w:tcBorders>
            <w:shd w:val="clear" w:color="auto" w:fill="auto"/>
            <w:vAlign w:val="bottom"/>
            <w:hideMark/>
          </w:tcPr>
          <w:p w14:paraId="266A31D8" w14:textId="77777777" w:rsidR="00FE1919" w:rsidRPr="007F2C0F" w:rsidRDefault="00FE1919" w:rsidP="00FE1919">
            <w:pPr>
              <w:spacing w:before="80" w:after="80" w:line="200" w:lineRule="exact"/>
              <w:ind w:right="113"/>
              <w:rPr>
                <w:i/>
                <w:sz w:val="16"/>
                <w:szCs w:val="24"/>
                <w:lang w:eastAsia="en-GB"/>
              </w:rPr>
            </w:pPr>
            <w:r w:rsidRPr="007F2C0F">
              <w:rPr>
                <w:i/>
                <w:sz w:val="16"/>
                <w:lang w:eastAsia="en-GB"/>
              </w:rPr>
              <w:t>Agenda Item </w:t>
            </w:r>
          </w:p>
        </w:tc>
        <w:tc>
          <w:tcPr>
            <w:tcW w:w="6672" w:type="dxa"/>
            <w:tcBorders>
              <w:top w:val="single" w:sz="4" w:space="0" w:color="auto"/>
              <w:bottom w:val="single" w:sz="12" w:space="0" w:color="auto"/>
            </w:tcBorders>
            <w:shd w:val="clear" w:color="auto" w:fill="auto"/>
            <w:vAlign w:val="bottom"/>
            <w:hideMark/>
          </w:tcPr>
          <w:p w14:paraId="5306E9BC" w14:textId="77777777" w:rsidR="00FE1919" w:rsidRPr="007F2C0F" w:rsidRDefault="00FE1919" w:rsidP="00FE1919">
            <w:pPr>
              <w:spacing w:before="80" w:after="80" w:line="200" w:lineRule="exact"/>
              <w:ind w:right="113"/>
              <w:rPr>
                <w:i/>
                <w:sz w:val="16"/>
                <w:szCs w:val="24"/>
                <w:lang w:eastAsia="en-GB"/>
              </w:rPr>
            </w:pPr>
            <w:r w:rsidRPr="007F2C0F">
              <w:rPr>
                <w:i/>
                <w:sz w:val="16"/>
                <w:lang w:eastAsia="en-GB"/>
              </w:rPr>
              <w:t>Decision </w:t>
            </w:r>
          </w:p>
        </w:tc>
      </w:tr>
      <w:tr w:rsidR="00FE1919" w:rsidRPr="007F2C0F" w14:paraId="7A73B591" w14:textId="77777777" w:rsidTr="00FA0E62">
        <w:trPr>
          <w:trHeight w:hRule="exact" w:val="113"/>
        </w:trPr>
        <w:tc>
          <w:tcPr>
            <w:tcW w:w="954" w:type="dxa"/>
            <w:tcBorders>
              <w:top w:val="single" w:sz="12" w:space="0" w:color="auto"/>
            </w:tcBorders>
            <w:shd w:val="clear" w:color="auto" w:fill="auto"/>
          </w:tcPr>
          <w:p w14:paraId="30FBD323" w14:textId="77777777" w:rsidR="00FE1919" w:rsidRPr="007F2C0F" w:rsidRDefault="00FE1919" w:rsidP="00FE1919">
            <w:pPr>
              <w:spacing w:before="40" w:after="120"/>
              <w:ind w:right="113"/>
              <w:rPr>
                <w:lang w:eastAsia="en-GB"/>
              </w:rPr>
            </w:pPr>
          </w:p>
        </w:tc>
        <w:tc>
          <w:tcPr>
            <w:tcW w:w="878" w:type="dxa"/>
            <w:tcBorders>
              <w:top w:val="single" w:sz="12" w:space="0" w:color="auto"/>
            </w:tcBorders>
            <w:shd w:val="clear" w:color="auto" w:fill="auto"/>
          </w:tcPr>
          <w:p w14:paraId="47DFC386" w14:textId="77777777" w:rsidR="00FE1919" w:rsidRPr="007F2C0F" w:rsidRDefault="00FE1919" w:rsidP="00FE1919">
            <w:pPr>
              <w:spacing w:before="40" w:after="120"/>
              <w:ind w:right="113"/>
              <w:rPr>
                <w:lang w:eastAsia="en-GB"/>
              </w:rPr>
            </w:pPr>
          </w:p>
        </w:tc>
        <w:tc>
          <w:tcPr>
            <w:tcW w:w="6672" w:type="dxa"/>
            <w:tcBorders>
              <w:top w:val="single" w:sz="12" w:space="0" w:color="auto"/>
            </w:tcBorders>
            <w:shd w:val="clear" w:color="auto" w:fill="auto"/>
          </w:tcPr>
          <w:p w14:paraId="6E5CD567" w14:textId="77777777" w:rsidR="00FE1919" w:rsidRPr="007F2C0F" w:rsidRDefault="00FE1919" w:rsidP="00FE1919">
            <w:pPr>
              <w:spacing w:before="40" w:after="120"/>
              <w:ind w:right="113"/>
              <w:rPr>
                <w:lang w:eastAsia="en-GB"/>
              </w:rPr>
            </w:pPr>
          </w:p>
        </w:tc>
      </w:tr>
      <w:tr w:rsidR="00FE1919" w:rsidRPr="007F2C0F" w14:paraId="1940EF99" w14:textId="77777777" w:rsidTr="00FA0E62">
        <w:tc>
          <w:tcPr>
            <w:tcW w:w="954" w:type="dxa"/>
            <w:tcBorders>
              <w:bottom w:val="single" w:sz="12" w:space="0" w:color="auto"/>
            </w:tcBorders>
            <w:shd w:val="clear" w:color="auto" w:fill="auto"/>
            <w:hideMark/>
          </w:tcPr>
          <w:p w14:paraId="44098445" w14:textId="77777777" w:rsidR="00FE1919" w:rsidRPr="007F2C0F" w:rsidRDefault="00FE1919" w:rsidP="00FE1919">
            <w:pPr>
              <w:spacing w:before="40" w:after="120"/>
              <w:ind w:right="113"/>
              <w:rPr>
                <w:szCs w:val="24"/>
                <w:lang w:eastAsia="en-GB"/>
              </w:rPr>
            </w:pPr>
            <w:r w:rsidRPr="007F2C0F">
              <w:rPr>
                <w:lang w:eastAsia="en-GB"/>
              </w:rPr>
              <w:t>1 </w:t>
            </w:r>
          </w:p>
        </w:tc>
        <w:tc>
          <w:tcPr>
            <w:tcW w:w="878" w:type="dxa"/>
            <w:tcBorders>
              <w:bottom w:val="single" w:sz="12" w:space="0" w:color="auto"/>
            </w:tcBorders>
            <w:shd w:val="clear" w:color="auto" w:fill="auto"/>
            <w:hideMark/>
          </w:tcPr>
          <w:p w14:paraId="3C242A00" w14:textId="2251D059" w:rsidR="00FE1919" w:rsidRPr="007F2C0F" w:rsidRDefault="00FE1919" w:rsidP="00FE1919">
            <w:pPr>
              <w:spacing w:before="40" w:after="120"/>
              <w:ind w:right="113"/>
              <w:rPr>
                <w:szCs w:val="24"/>
                <w:lang w:eastAsia="en-GB"/>
              </w:rPr>
            </w:pPr>
            <w:r>
              <w:rPr>
                <w:lang w:eastAsia="en-GB"/>
              </w:rPr>
              <w:t>4</w:t>
            </w:r>
            <w:r w:rsidRPr="007F2C0F">
              <w:rPr>
                <w:lang w:eastAsia="en-GB"/>
              </w:rPr>
              <w:t> </w:t>
            </w:r>
          </w:p>
        </w:tc>
        <w:tc>
          <w:tcPr>
            <w:tcW w:w="6672" w:type="dxa"/>
            <w:tcBorders>
              <w:bottom w:val="single" w:sz="12" w:space="0" w:color="auto"/>
            </w:tcBorders>
            <w:shd w:val="clear" w:color="auto" w:fill="auto"/>
            <w:hideMark/>
          </w:tcPr>
          <w:p w14:paraId="526C2128" w14:textId="2232CDBE" w:rsidR="00FE1919" w:rsidRPr="007F2C0F" w:rsidRDefault="00D00E77" w:rsidP="00FE1919">
            <w:pPr>
              <w:spacing w:before="40" w:after="120"/>
              <w:ind w:right="113"/>
              <w:rPr>
                <w:szCs w:val="24"/>
                <w:lang w:eastAsia="en-GB"/>
              </w:rPr>
            </w:pPr>
            <w:r>
              <w:t xml:space="preserve">The ADN Administrative Committee adopted </w:t>
            </w:r>
            <w:r w:rsidR="00131328">
              <w:t xml:space="preserve">all </w:t>
            </w:r>
            <w:r>
              <w:t xml:space="preserve">the proposed corrections to the </w:t>
            </w:r>
            <w:r w:rsidR="00131328">
              <w:t>draft amendments to the Regulations annexed to</w:t>
            </w:r>
            <w:r>
              <w:t xml:space="preserve"> be </w:t>
            </w:r>
            <w:proofErr w:type="gramStart"/>
            <w:r>
              <w:t>effected</w:t>
            </w:r>
            <w:proofErr w:type="gramEnd"/>
            <w:r>
              <w:t xml:space="preserve"> by 1 January 2021, </w:t>
            </w:r>
            <w:r w:rsidR="00FE1919">
              <w:t>as contained in ECE/ADN/54/Corr.1.</w:t>
            </w:r>
          </w:p>
        </w:tc>
      </w:tr>
    </w:tbl>
    <w:p w14:paraId="443FBF24" w14:textId="77777777" w:rsidR="00C52E9D" w:rsidRPr="006F357D" w:rsidRDefault="00C52E9D" w:rsidP="00C52E9D">
      <w:pPr>
        <w:widowControl w:val="0"/>
        <w:suppressAutoHyphens w:val="0"/>
        <w:autoSpaceDE w:val="0"/>
        <w:autoSpaceDN w:val="0"/>
        <w:spacing w:before="8" w:line="240" w:lineRule="auto"/>
        <w:rPr>
          <w:b/>
          <w:sz w:val="30"/>
          <w:lang w:eastAsia="en-US"/>
        </w:rPr>
      </w:pPr>
    </w:p>
    <w:p w14:paraId="7F0C88C2" w14:textId="77777777" w:rsidR="00C52E9D" w:rsidRDefault="00C52E9D" w:rsidP="00C52E9D">
      <w:pPr>
        <w:suppressAutoHyphens w:val="0"/>
        <w:spacing w:line="240" w:lineRule="auto"/>
        <w:rPr>
          <w:b/>
          <w:sz w:val="28"/>
        </w:rPr>
      </w:pPr>
      <w:r>
        <w:br w:type="page"/>
      </w:r>
    </w:p>
    <w:p w14:paraId="1EE77D01" w14:textId="77777777" w:rsidR="00C52E9D" w:rsidRDefault="00C52E9D" w:rsidP="00C52E9D">
      <w:pPr>
        <w:pStyle w:val="HChG"/>
      </w:pPr>
      <w:r>
        <w:lastRenderedPageBreak/>
        <w:t>Annex XII</w:t>
      </w:r>
    </w:p>
    <w:p w14:paraId="31B35306" w14:textId="77777777" w:rsidR="00C52E9D" w:rsidRPr="00E741B3" w:rsidRDefault="00C52E9D" w:rsidP="00C52E9D">
      <w:pPr>
        <w:jc w:val="right"/>
      </w:pPr>
      <w:r>
        <w:t>[Original: English, French and Russian]</w:t>
      </w:r>
    </w:p>
    <w:p w14:paraId="4784E7D8" w14:textId="77777777" w:rsidR="00C52E9D" w:rsidRPr="00B72B48" w:rsidRDefault="00C52E9D" w:rsidP="00C52E9D">
      <w:pPr>
        <w:pStyle w:val="HChG"/>
        <w:rPr>
          <w:sz w:val="22"/>
          <w:szCs w:val="22"/>
          <w:lang w:eastAsia="en-GB"/>
        </w:rPr>
      </w:pPr>
      <w:r>
        <w:tab/>
      </w:r>
      <w:r>
        <w:tab/>
        <w:t>Decisions under silence procedure of the remote informal meeting of the Working Party on Automated/Autonomous and Connected Vehicles (GRVA) (21–25 September 2020)</w:t>
      </w:r>
      <w:r w:rsidRPr="0003311A">
        <w:rPr>
          <w:sz w:val="22"/>
          <w:szCs w:val="22"/>
          <w:lang w:eastAsia="en-GB"/>
        </w:rPr>
        <w:t> </w:t>
      </w:r>
    </w:p>
    <w:p w14:paraId="50BF1B11" w14:textId="5A2D172D" w:rsidR="00C52E9D" w:rsidRPr="00B72B48" w:rsidRDefault="00C52E9D" w:rsidP="00C52E9D">
      <w:pPr>
        <w:pStyle w:val="SingleTxtG"/>
        <w:rPr>
          <w:rFonts w:ascii="Segoe UI" w:hAnsi="Segoe UI" w:cs="Segoe UI"/>
          <w:sz w:val="18"/>
          <w:szCs w:val="18"/>
          <w:lang w:eastAsia="en-GB"/>
        </w:rPr>
      </w:pPr>
      <w:r w:rsidRPr="00B72B48">
        <w:rPr>
          <w:lang w:eastAsia="en-GB"/>
        </w:rPr>
        <w:t>Documentation referenced in the below draft decisions is available under: </w:t>
      </w:r>
      <w:r>
        <w:rPr>
          <w:lang w:eastAsia="en-GB"/>
        </w:rPr>
        <w:br/>
      </w:r>
      <w:hyperlink r:id="rId22" w:history="1">
        <w:r w:rsidR="00590556" w:rsidRPr="00042D2D">
          <w:rPr>
            <w:rStyle w:val="Hyperlink"/>
            <w:lang w:eastAsia="en-GB"/>
          </w:rPr>
          <w:t>http://www.unece.org/index.php?id=53520</w:t>
        </w:r>
      </w:hyperlink>
      <w:r w:rsidR="00590556">
        <w:rPr>
          <w:lang w:eastAsia="en-GB"/>
        </w:rPr>
        <w:t xml:space="preserve"> </w:t>
      </w:r>
    </w:p>
    <w:tbl>
      <w:tblPr>
        <w:tblW w:w="8504" w:type="dxa"/>
        <w:tblInd w:w="1134" w:type="dxa"/>
        <w:tblLayout w:type="fixed"/>
        <w:tblCellMar>
          <w:left w:w="0" w:type="dxa"/>
          <w:right w:w="0" w:type="dxa"/>
        </w:tblCellMar>
        <w:tblLook w:val="04A0" w:firstRow="1" w:lastRow="0" w:firstColumn="1" w:lastColumn="0" w:noHBand="0" w:noVBand="1"/>
      </w:tblPr>
      <w:tblGrid>
        <w:gridCol w:w="1085"/>
        <w:gridCol w:w="1038"/>
        <w:gridCol w:w="6381"/>
      </w:tblGrid>
      <w:tr w:rsidR="00C52E9D" w:rsidRPr="00732F75" w14:paraId="13D8609B" w14:textId="77777777" w:rsidTr="00FE1919">
        <w:trPr>
          <w:tblHeader/>
        </w:trPr>
        <w:tc>
          <w:tcPr>
            <w:tcW w:w="1085" w:type="dxa"/>
            <w:tcBorders>
              <w:top w:val="single" w:sz="4" w:space="0" w:color="auto"/>
              <w:bottom w:val="single" w:sz="12" w:space="0" w:color="auto"/>
            </w:tcBorders>
            <w:shd w:val="clear" w:color="auto" w:fill="auto"/>
            <w:vAlign w:val="bottom"/>
            <w:hideMark/>
          </w:tcPr>
          <w:p w14:paraId="4E7E2D99" w14:textId="77777777" w:rsidR="00C52E9D" w:rsidRPr="00732F75" w:rsidRDefault="00C52E9D" w:rsidP="00FE1919">
            <w:pPr>
              <w:spacing w:before="80" w:after="80" w:line="200" w:lineRule="exact"/>
              <w:ind w:right="113"/>
              <w:rPr>
                <w:i/>
                <w:sz w:val="16"/>
                <w:szCs w:val="24"/>
                <w:lang w:eastAsia="en-GB"/>
              </w:rPr>
            </w:pPr>
            <w:r w:rsidRPr="00732F75">
              <w:rPr>
                <w:i/>
                <w:sz w:val="16"/>
                <w:lang w:eastAsia="en-GB"/>
              </w:rPr>
              <w:t>Decision No. </w:t>
            </w:r>
          </w:p>
        </w:tc>
        <w:tc>
          <w:tcPr>
            <w:tcW w:w="1038" w:type="dxa"/>
            <w:tcBorders>
              <w:top w:val="single" w:sz="4" w:space="0" w:color="auto"/>
              <w:bottom w:val="single" w:sz="12" w:space="0" w:color="auto"/>
            </w:tcBorders>
            <w:shd w:val="clear" w:color="auto" w:fill="auto"/>
            <w:vAlign w:val="bottom"/>
            <w:hideMark/>
          </w:tcPr>
          <w:p w14:paraId="59A818ED" w14:textId="77777777" w:rsidR="00C52E9D" w:rsidRPr="00732F75" w:rsidRDefault="00C52E9D" w:rsidP="00FE1919">
            <w:pPr>
              <w:spacing w:before="80" w:after="80" w:line="200" w:lineRule="exact"/>
              <w:ind w:right="113"/>
              <w:rPr>
                <w:i/>
                <w:sz w:val="16"/>
                <w:szCs w:val="24"/>
                <w:lang w:eastAsia="en-GB"/>
              </w:rPr>
            </w:pPr>
            <w:r w:rsidRPr="00732F75">
              <w:rPr>
                <w:i/>
                <w:sz w:val="16"/>
                <w:lang w:eastAsia="en-GB"/>
              </w:rPr>
              <w:t>Agenda Item </w:t>
            </w:r>
          </w:p>
        </w:tc>
        <w:tc>
          <w:tcPr>
            <w:tcW w:w="6381" w:type="dxa"/>
            <w:tcBorders>
              <w:top w:val="single" w:sz="4" w:space="0" w:color="auto"/>
              <w:bottom w:val="single" w:sz="12" w:space="0" w:color="auto"/>
            </w:tcBorders>
            <w:shd w:val="clear" w:color="auto" w:fill="auto"/>
            <w:vAlign w:val="bottom"/>
            <w:hideMark/>
          </w:tcPr>
          <w:p w14:paraId="20D12DD7" w14:textId="77777777" w:rsidR="00C52E9D" w:rsidRPr="00732F75" w:rsidRDefault="00C52E9D" w:rsidP="00FE1919">
            <w:pPr>
              <w:spacing w:before="80" w:after="80" w:line="200" w:lineRule="exact"/>
              <w:ind w:right="113"/>
              <w:rPr>
                <w:i/>
                <w:sz w:val="16"/>
                <w:szCs w:val="24"/>
                <w:lang w:eastAsia="en-GB"/>
              </w:rPr>
            </w:pPr>
            <w:r w:rsidRPr="00732F75">
              <w:rPr>
                <w:i/>
                <w:sz w:val="16"/>
                <w:lang w:eastAsia="en-GB"/>
              </w:rPr>
              <w:t>Decision </w:t>
            </w:r>
          </w:p>
        </w:tc>
      </w:tr>
      <w:tr w:rsidR="00C52E9D" w:rsidRPr="00732F75" w14:paraId="5B99C337" w14:textId="77777777" w:rsidTr="00FE1919">
        <w:trPr>
          <w:trHeight w:hRule="exact" w:val="113"/>
        </w:trPr>
        <w:tc>
          <w:tcPr>
            <w:tcW w:w="1085" w:type="dxa"/>
            <w:tcBorders>
              <w:top w:val="single" w:sz="12" w:space="0" w:color="auto"/>
            </w:tcBorders>
            <w:shd w:val="clear" w:color="auto" w:fill="auto"/>
          </w:tcPr>
          <w:p w14:paraId="6EFEE96E" w14:textId="77777777" w:rsidR="00C52E9D" w:rsidRPr="00732F75" w:rsidRDefault="00C52E9D" w:rsidP="00FE1919">
            <w:pPr>
              <w:spacing w:before="40" w:after="120"/>
              <w:ind w:right="113"/>
              <w:rPr>
                <w:lang w:eastAsia="en-GB"/>
              </w:rPr>
            </w:pPr>
          </w:p>
        </w:tc>
        <w:tc>
          <w:tcPr>
            <w:tcW w:w="1038" w:type="dxa"/>
            <w:tcBorders>
              <w:top w:val="single" w:sz="12" w:space="0" w:color="auto"/>
            </w:tcBorders>
            <w:shd w:val="clear" w:color="auto" w:fill="auto"/>
          </w:tcPr>
          <w:p w14:paraId="444E19F8" w14:textId="77777777" w:rsidR="00C52E9D" w:rsidRPr="00732F75" w:rsidRDefault="00C52E9D" w:rsidP="00FE1919">
            <w:pPr>
              <w:spacing w:before="40" w:after="120"/>
              <w:ind w:right="113"/>
              <w:rPr>
                <w:lang w:eastAsia="en-GB"/>
              </w:rPr>
            </w:pPr>
          </w:p>
        </w:tc>
        <w:tc>
          <w:tcPr>
            <w:tcW w:w="6381" w:type="dxa"/>
            <w:tcBorders>
              <w:top w:val="single" w:sz="12" w:space="0" w:color="auto"/>
            </w:tcBorders>
            <w:shd w:val="clear" w:color="auto" w:fill="auto"/>
          </w:tcPr>
          <w:p w14:paraId="0347266D" w14:textId="77777777" w:rsidR="00C52E9D" w:rsidRPr="00732F75" w:rsidRDefault="00C52E9D" w:rsidP="00FE1919">
            <w:pPr>
              <w:spacing w:before="40" w:after="120"/>
              <w:ind w:right="113"/>
              <w:rPr>
                <w:lang w:eastAsia="en-GB"/>
              </w:rPr>
            </w:pPr>
          </w:p>
        </w:tc>
      </w:tr>
      <w:tr w:rsidR="00C52E9D" w:rsidRPr="00732F75" w14:paraId="644795DB" w14:textId="77777777" w:rsidTr="00FE1919">
        <w:tc>
          <w:tcPr>
            <w:tcW w:w="1085" w:type="dxa"/>
            <w:shd w:val="clear" w:color="auto" w:fill="auto"/>
            <w:hideMark/>
          </w:tcPr>
          <w:p w14:paraId="34E307D9" w14:textId="77777777" w:rsidR="00C52E9D" w:rsidRPr="00732F75" w:rsidRDefault="00C52E9D" w:rsidP="00FE1919">
            <w:pPr>
              <w:spacing w:before="40" w:after="120"/>
              <w:ind w:right="113"/>
              <w:rPr>
                <w:szCs w:val="24"/>
                <w:lang w:eastAsia="en-GB"/>
              </w:rPr>
            </w:pPr>
            <w:r w:rsidRPr="00732F75">
              <w:rPr>
                <w:lang w:val="fr-CH" w:eastAsia="en-GB"/>
              </w:rPr>
              <w:t>1</w:t>
            </w:r>
            <w:r w:rsidRPr="00732F75">
              <w:rPr>
                <w:lang w:eastAsia="en-GB"/>
              </w:rPr>
              <w:t> </w:t>
            </w:r>
          </w:p>
        </w:tc>
        <w:tc>
          <w:tcPr>
            <w:tcW w:w="1038" w:type="dxa"/>
            <w:shd w:val="clear" w:color="auto" w:fill="auto"/>
            <w:hideMark/>
          </w:tcPr>
          <w:p w14:paraId="04B0EBC6" w14:textId="77777777" w:rsidR="00C52E9D" w:rsidRPr="00732F75" w:rsidRDefault="00C52E9D" w:rsidP="00FE1919">
            <w:pPr>
              <w:spacing w:before="40" w:after="120"/>
              <w:ind w:right="113"/>
              <w:rPr>
                <w:szCs w:val="24"/>
                <w:lang w:eastAsia="en-GB"/>
              </w:rPr>
            </w:pPr>
            <w:r w:rsidRPr="00732F75">
              <w:rPr>
                <w:lang w:eastAsia="en-GB"/>
              </w:rPr>
              <w:t>1 </w:t>
            </w:r>
          </w:p>
        </w:tc>
        <w:tc>
          <w:tcPr>
            <w:tcW w:w="6381" w:type="dxa"/>
            <w:shd w:val="clear" w:color="auto" w:fill="auto"/>
            <w:hideMark/>
          </w:tcPr>
          <w:p w14:paraId="1251B98A" w14:textId="77777777" w:rsidR="00C52E9D" w:rsidRPr="00732F75" w:rsidRDefault="00C52E9D" w:rsidP="00FE1919">
            <w:pPr>
              <w:spacing w:before="40" w:after="120"/>
              <w:ind w:right="113"/>
              <w:rPr>
                <w:szCs w:val="24"/>
                <w:lang w:eastAsia="en-GB"/>
              </w:rPr>
            </w:pPr>
            <w:r w:rsidRPr="00732F75">
              <w:rPr>
                <w:lang w:eastAsia="en-GB"/>
              </w:rPr>
              <w:t>The Working Party on Automated/Autonomous and Connected Vehicles (GRVA) adopted its agenda (based on ECE/TRANS/WP.29/GRVA/19 and /Add. 1) for this </w:t>
            </w:r>
            <w:r w:rsidRPr="00732F75">
              <w:rPr>
                <w:u w:val="single"/>
                <w:lang w:eastAsia="en-GB"/>
              </w:rPr>
              <w:t>virtual</w:t>
            </w:r>
            <w:r w:rsidRPr="00732F75">
              <w:rPr>
                <w:lang w:eastAsia="en-GB"/>
              </w:rPr>
              <w:t> and </w:t>
            </w:r>
            <w:r w:rsidRPr="00732F75">
              <w:rPr>
                <w:u w:val="single"/>
                <w:lang w:eastAsia="en-GB"/>
              </w:rPr>
              <w:t>informal</w:t>
            </w:r>
            <w:r w:rsidRPr="00732F75">
              <w:rPr>
                <w:lang w:eastAsia="en-GB"/>
              </w:rPr>
              <w:t> session (as reflected in informal document GRVA-07-34-Rev.2). </w:t>
            </w:r>
          </w:p>
        </w:tc>
      </w:tr>
      <w:tr w:rsidR="00C52E9D" w:rsidRPr="00732F75" w14:paraId="4B969E5E" w14:textId="77777777" w:rsidTr="00FE1919">
        <w:tc>
          <w:tcPr>
            <w:tcW w:w="1085" w:type="dxa"/>
            <w:shd w:val="clear" w:color="auto" w:fill="auto"/>
            <w:hideMark/>
          </w:tcPr>
          <w:p w14:paraId="294CF1A4" w14:textId="77777777" w:rsidR="00C52E9D" w:rsidRPr="00732F75" w:rsidRDefault="00C52E9D" w:rsidP="00FE1919">
            <w:pPr>
              <w:spacing w:before="40" w:after="120"/>
              <w:ind w:right="113"/>
              <w:rPr>
                <w:szCs w:val="24"/>
                <w:lang w:eastAsia="en-GB"/>
              </w:rPr>
            </w:pPr>
            <w:r w:rsidRPr="00732F75">
              <w:rPr>
                <w:lang w:val="fr-CH" w:eastAsia="en-GB"/>
              </w:rPr>
              <w:t>2</w:t>
            </w:r>
            <w:r w:rsidRPr="00732F75">
              <w:rPr>
                <w:lang w:eastAsia="en-GB"/>
              </w:rPr>
              <w:t> </w:t>
            </w:r>
          </w:p>
        </w:tc>
        <w:tc>
          <w:tcPr>
            <w:tcW w:w="1038" w:type="dxa"/>
            <w:shd w:val="clear" w:color="auto" w:fill="auto"/>
            <w:hideMark/>
          </w:tcPr>
          <w:p w14:paraId="07DED675" w14:textId="77777777" w:rsidR="00C52E9D" w:rsidRPr="00732F75" w:rsidRDefault="00C52E9D" w:rsidP="00FE1919">
            <w:pPr>
              <w:spacing w:before="40" w:after="120"/>
              <w:ind w:right="113"/>
              <w:rPr>
                <w:szCs w:val="24"/>
                <w:lang w:eastAsia="en-GB"/>
              </w:rPr>
            </w:pPr>
            <w:r w:rsidRPr="00732F75">
              <w:rPr>
                <w:lang w:eastAsia="en-GB"/>
              </w:rPr>
              <w:t>4(a) </w:t>
            </w:r>
          </w:p>
        </w:tc>
        <w:tc>
          <w:tcPr>
            <w:tcW w:w="6381" w:type="dxa"/>
            <w:shd w:val="clear" w:color="auto" w:fill="auto"/>
            <w:hideMark/>
          </w:tcPr>
          <w:p w14:paraId="0AD5EA9F" w14:textId="77777777" w:rsidR="00C52E9D" w:rsidRPr="00732F75" w:rsidRDefault="00C52E9D" w:rsidP="00FE1919">
            <w:pPr>
              <w:spacing w:before="40" w:after="120"/>
              <w:ind w:right="113"/>
              <w:rPr>
                <w:szCs w:val="24"/>
                <w:lang w:eastAsia="en-GB"/>
              </w:rPr>
            </w:pPr>
            <w:r w:rsidRPr="00732F75">
              <w:rPr>
                <w:lang w:eastAsia="en-GB"/>
              </w:rPr>
              <w:t>GRVA endorsed the status report submitted by the Informal Working Group (IWG) on Functional Requirements for Automated Vehicles (FRAV). </w:t>
            </w:r>
          </w:p>
        </w:tc>
      </w:tr>
      <w:tr w:rsidR="00C52E9D" w:rsidRPr="00732F75" w14:paraId="32C2026D" w14:textId="77777777" w:rsidTr="00FE1919">
        <w:tc>
          <w:tcPr>
            <w:tcW w:w="1085" w:type="dxa"/>
            <w:shd w:val="clear" w:color="auto" w:fill="auto"/>
            <w:hideMark/>
          </w:tcPr>
          <w:p w14:paraId="6C46565C" w14:textId="77777777" w:rsidR="00C52E9D" w:rsidRPr="00732F75" w:rsidRDefault="00C52E9D" w:rsidP="00FE1919">
            <w:pPr>
              <w:spacing w:before="40" w:after="120"/>
              <w:ind w:right="113"/>
              <w:rPr>
                <w:szCs w:val="24"/>
                <w:lang w:eastAsia="en-GB"/>
              </w:rPr>
            </w:pPr>
            <w:r w:rsidRPr="00732F75">
              <w:rPr>
                <w:lang w:val="fr-CH" w:eastAsia="en-GB"/>
              </w:rPr>
              <w:t>3</w:t>
            </w:r>
            <w:r w:rsidRPr="00732F75">
              <w:rPr>
                <w:lang w:eastAsia="en-GB"/>
              </w:rPr>
              <w:t> </w:t>
            </w:r>
          </w:p>
        </w:tc>
        <w:tc>
          <w:tcPr>
            <w:tcW w:w="1038" w:type="dxa"/>
            <w:shd w:val="clear" w:color="auto" w:fill="auto"/>
            <w:hideMark/>
          </w:tcPr>
          <w:p w14:paraId="616BFBEF" w14:textId="77777777" w:rsidR="00C52E9D" w:rsidRPr="00732F75" w:rsidRDefault="00C52E9D" w:rsidP="00FE1919">
            <w:pPr>
              <w:spacing w:before="40" w:after="120"/>
              <w:ind w:right="113"/>
              <w:rPr>
                <w:szCs w:val="24"/>
                <w:lang w:eastAsia="en-GB"/>
              </w:rPr>
            </w:pPr>
            <w:r w:rsidRPr="00732F75">
              <w:rPr>
                <w:lang w:eastAsia="en-GB"/>
              </w:rPr>
              <w:t>4(b) </w:t>
            </w:r>
          </w:p>
        </w:tc>
        <w:tc>
          <w:tcPr>
            <w:tcW w:w="6381" w:type="dxa"/>
            <w:shd w:val="clear" w:color="auto" w:fill="auto"/>
            <w:hideMark/>
          </w:tcPr>
          <w:p w14:paraId="06ACEB0D" w14:textId="77777777" w:rsidR="00C52E9D" w:rsidRPr="00732F75" w:rsidRDefault="00C52E9D" w:rsidP="00FE1919">
            <w:pPr>
              <w:spacing w:before="40" w:after="120"/>
              <w:ind w:right="113"/>
              <w:rPr>
                <w:szCs w:val="24"/>
                <w:lang w:eastAsia="en-GB"/>
              </w:rPr>
            </w:pPr>
            <w:r w:rsidRPr="00732F75">
              <w:rPr>
                <w:lang w:eastAsia="en-GB"/>
              </w:rPr>
              <w:t>GRVA endorsed the status report submitted by the IWG on Validation Method for Automated Driving (VMAD). </w:t>
            </w:r>
          </w:p>
        </w:tc>
      </w:tr>
      <w:tr w:rsidR="00C52E9D" w:rsidRPr="00732F75" w14:paraId="3372F1AF" w14:textId="77777777" w:rsidTr="00FE1919">
        <w:tc>
          <w:tcPr>
            <w:tcW w:w="1085" w:type="dxa"/>
            <w:shd w:val="clear" w:color="auto" w:fill="auto"/>
            <w:hideMark/>
          </w:tcPr>
          <w:p w14:paraId="57E3EBFC" w14:textId="77777777" w:rsidR="00C52E9D" w:rsidRPr="00732F75" w:rsidRDefault="00C52E9D" w:rsidP="00FE1919">
            <w:pPr>
              <w:spacing w:before="40" w:after="120"/>
              <w:ind w:right="113"/>
              <w:rPr>
                <w:szCs w:val="24"/>
                <w:lang w:eastAsia="en-GB"/>
              </w:rPr>
            </w:pPr>
            <w:r w:rsidRPr="00732F75">
              <w:rPr>
                <w:lang w:val="fr-CH" w:eastAsia="en-GB"/>
              </w:rPr>
              <w:t>4</w:t>
            </w:r>
            <w:r w:rsidRPr="00732F75">
              <w:rPr>
                <w:lang w:eastAsia="en-GB"/>
              </w:rPr>
              <w:t> </w:t>
            </w:r>
          </w:p>
        </w:tc>
        <w:tc>
          <w:tcPr>
            <w:tcW w:w="1038" w:type="dxa"/>
            <w:shd w:val="clear" w:color="auto" w:fill="auto"/>
            <w:hideMark/>
          </w:tcPr>
          <w:p w14:paraId="5DE0FAF6" w14:textId="77777777" w:rsidR="00C52E9D" w:rsidRPr="00732F75" w:rsidRDefault="00C52E9D" w:rsidP="00FE1919">
            <w:pPr>
              <w:spacing w:before="40" w:after="120"/>
              <w:ind w:right="113"/>
              <w:rPr>
                <w:szCs w:val="24"/>
                <w:lang w:eastAsia="en-GB"/>
              </w:rPr>
            </w:pPr>
            <w:r w:rsidRPr="00732F75">
              <w:rPr>
                <w:lang w:eastAsia="en-GB"/>
              </w:rPr>
              <w:t>4(c) </w:t>
            </w:r>
          </w:p>
        </w:tc>
        <w:tc>
          <w:tcPr>
            <w:tcW w:w="6381" w:type="dxa"/>
            <w:shd w:val="clear" w:color="auto" w:fill="auto"/>
            <w:hideMark/>
          </w:tcPr>
          <w:p w14:paraId="1B089619" w14:textId="77777777" w:rsidR="00C52E9D" w:rsidRPr="00732F75" w:rsidRDefault="00C52E9D" w:rsidP="00FE1919">
            <w:pPr>
              <w:spacing w:before="40" w:after="120"/>
              <w:ind w:right="113"/>
              <w:rPr>
                <w:szCs w:val="24"/>
                <w:lang w:eastAsia="en-GB"/>
              </w:rPr>
            </w:pPr>
            <w:r w:rsidRPr="00732F75">
              <w:rPr>
                <w:lang w:eastAsia="en-GB"/>
              </w:rPr>
              <w:t>GRVA noted the informal document GRVA-07-57 “Review of the existing national / regional activities and a proposed way forward for Data Storage System for Automated Driving” submitted by the IWG on Event Data Recorder (EDR) / Data Storage System for Automated Driving (DSSAD). </w:t>
            </w:r>
          </w:p>
        </w:tc>
      </w:tr>
      <w:tr w:rsidR="00C52E9D" w:rsidRPr="00732F75" w14:paraId="04C0DAFC" w14:textId="77777777" w:rsidTr="00FE1919">
        <w:tc>
          <w:tcPr>
            <w:tcW w:w="1085" w:type="dxa"/>
            <w:shd w:val="clear" w:color="auto" w:fill="auto"/>
            <w:hideMark/>
          </w:tcPr>
          <w:p w14:paraId="5BAE8DAE" w14:textId="77777777" w:rsidR="00C52E9D" w:rsidRPr="00732F75" w:rsidRDefault="00C52E9D" w:rsidP="00FE1919">
            <w:pPr>
              <w:spacing w:before="40" w:after="120"/>
              <w:ind w:right="113"/>
              <w:rPr>
                <w:szCs w:val="24"/>
                <w:lang w:eastAsia="en-GB"/>
              </w:rPr>
            </w:pPr>
            <w:r w:rsidRPr="00732F75">
              <w:rPr>
                <w:lang w:val="fr-CH" w:eastAsia="en-GB"/>
              </w:rPr>
              <w:t>5</w:t>
            </w:r>
            <w:r w:rsidRPr="00732F75">
              <w:rPr>
                <w:lang w:eastAsia="en-GB"/>
              </w:rPr>
              <w:t> </w:t>
            </w:r>
          </w:p>
        </w:tc>
        <w:tc>
          <w:tcPr>
            <w:tcW w:w="1038" w:type="dxa"/>
            <w:shd w:val="clear" w:color="auto" w:fill="auto"/>
            <w:hideMark/>
          </w:tcPr>
          <w:p w14:paraId="527E3483" w14:textId="77777777" w:rsidR="00C52E9D" w:rsidRPr="00732F75" w:rsidRDefault="00C52E9D" w:rsidP="00FE1919">
            <w:pPr>
              <w:spacing w:before="40" w:after="120"/>
              <w:ind w:right="113"/>
              <w:rPr>
                <w:szCs w:val="24"/>
                <w:lang w:eastAsia="en-GB"/>
              </w:rPr>
            </w:pPr>
            <w:r w:rsidRPr="00732F75">
              <w:rPr>
                <w:lang w:eastAsia="en-GB"/>
              </w:rPr>
              <w:t>4(d) </w:t>
            </w:r>
          </w:p>
        </w:tc>
        <w:tc>
          <w:tcPr>
            <w:tcW w:w="6381" w:type="dxa"/>
            <w:shd w:val="clear" w:color="auto" w:fill="auto"/>
            <w:hideMark/>
          </w:tcPr>
          <w:p w14:paraId="4EB1596F" w14:textId="77777777" w:rsidR="00C52E9D" w:rsidRPr="00732F75" w:rsidRDefault="00C52E9D" w:rsidP="00FE1919">
            <w:pPr>
              <w:spacing w:before="40" w:after="120"/>
              <w:ind w:right="113"/>
              <w:rPr>
                <w:szCs w:val="24"/>
                <w:lang w:eastAsia="en-GB"/>
              </w:rPr>
            </w:pPr>
            <w:r w:rsidRPr="00732F75">
              <w:rPr>
                <w:lang w:eastAsia="en-GB"/>
              </w:rPr>
              <w:t>GRVA adopted the amendment proposals marked in green and yellow in</w:t>
            </w:r>
            <w:r>
              <w:rPr>
                <w:lang w:eastAsia="en-GB"/>
              </w:rPr>
              <w:t xml:space="preserve"> </w:t>
            </w:r>
            <w:r w:rsidRPr="00732F75">
              <w:rPr>
                <w:lang w:eastAsia="en-GB"/>
              </w:rPr>
              <w:br/>
              <w:t>GRVA-07-69-Rev.1 and requested the secretariat to submit it as Supplement to UN Regulation No. [157], for consideration and vote by the World Forum for Harmonization of Vehicle Regulations (WP.29) its Administrative Committee for the 1958 Agreement (AC.1) at their March 2021 sessions.</w:t>
            </w:r>
            <w:r>
              <w:rPr>
                <w:lang w:eastAsia="en-GB"/>
              </w:rPr>
              <w:t xml:space="preserve"> </w:t>
            </w:r>
          </w:p>
        </w:tc>
      </w:tr>
      <w:tr w:rsidR="00C52E9D" w:rsidRPr="00732F75" w14:paraId="24752D54" w14:textId="77777777" w:rsidTr="00FE1919">
        <w:tc>
          <w:tcPr>
            <w:tcW w:w="1085" w:type="dxa"/>
            <w:shd w:val="clear" w:color="auto" w:fill="auto"/>
            <w:hideMark/>
          </w:tcPr>
          <w:p w14:paraId="759D98FC" w14:textId="77777777" w:rsidR="00C52E9D" w:rsidRPr="00732F75" w:rsidRDefault="00C52E9D" w:rsidP="00FE1919">
            <w:pPr>
              <w:spacing w:before="40" w:after="120"/>
              <w:ind w:right="113"/>
              <w:rPr>
                <w:szCs w:val="24"/>
                <w:lang w:eastAsia="en-GB"/>
              </w:rPr>
            </w:pPr>
            <w:r w:rsidRPr="00732F75">
              <w:rPr>
                <w:lang w:val="fr-CH" w:eastAsia="en-GB"/>
              </w:rPr>
              <w:t>6</w:t>
            </w:r>
            <w:r w:rsidRPr="00732F75">
              <w:rPr>
                <w:lang w:eastAsia="en-GB"/>
              </w:rPr>
              <w:t> </w:t>
            </w:r>
          </w:p>
        </w:tc>
        <w:tc>
          <w:tcPr>
            <w:tcW w:w="1038" w:type="dxa"/>
            <w:shd w:val="clear" w:color="auto" w:fill="auto"/>
            <w:hideMark/>
          </w:tcPr>
          <w:p w14:paraId="3A02F887" w14:textId="77777777" w:rsidR="00C52E9D" w:rsidRPr="00732F75" w:rsidRDefault="00C52E9D" w:rsidP="00FE1919">
            <w:pPr>
              <w:spacing w:before="40" w:after="120"/>
              <w:ind w:right="113"/>
              <w:rPr>
                <w:szCs w:val="24"/>
                <w:lang w:eastAsia="en-GB"/>
              </w:rPr>
            </w:pPr>
            <w:r w:rsidRPr="00732F75">
              <w:rPr>
                <w:lang w:eastAsia="en-GB"/>
              </w:rPr>
              <w:t>4(d) </w:t>
            </w:r>
          </w:p>
        </w:tc>
        <w:tc>
          <w:tcPr>
            <w:tcW w:w="6381" w:type="dxa"/>
            <w:shd w:val="clear" w:color="auto" w:fill="auto"/>
            <w:hideMark/>
          </w:tcPr>
          <w:p w14:paraId="1F052BFC" w14:textId="77777777" w:rsidR="00C52E9D" w:rsidRPr="00732F75" w:rsidRDefault="00C52E9D" w:rsidP="00FE1919">
            <w:pPr>
              <w:spacing w:before="40" w:after="120"/>
              <w:ind w:right="113"/>
              <w:rPr>
                <w:szCs w:val="24"/>
                <w:lang w:eastAsia="en-GB"/>
              </w:rPr>
            </w:pPr>
            <w:r w:rsidRPr="00732F75">
              <w:rPr>
                <w:lang w:eastAsia="en-GB"/>
              </w:rPr>
              <w:t>Following the request of the expert from France, GRVA requested the secretariat to note in the report the GRVA interpretation of the ALKS requirements regarding “approaching emergency vehicles”. </w:t>
            </w:r>
          </w:p>
        </w:tc>
      </w:tr>
      <w:tr w:rsidR="00C52E9D" w:rsidRPr="00732F75" w14:paraId="60ED576D" w14:textId="77777777" w:rsidTr="00FE1919">
        <w:tc>
          <w:tcPr>
            <w:tcW w:w="1085" w:type="dxa"/>
            <w:shd w:val="clear" w:color="auto" w:fill="auto"/>
            <w:hideMark/>
          </w:tcPr>
          <w:p w14:paraId="3E58ADA2" w14:textId="77777777" w:rsidR="00C52E9D" w:rsidRPr="00732F75" w:rsidRDefault="00C52E9D" w:rsidP="00FE1919">
            <w:pPr>
              <w:spacing w:before="40" w:after="120"/>
              <w:ind w:right="113"/>
              <w:rPr>
                <w:szCs w:val="24"/>
                <w:lang w:eastAsia="en-GB"/>
              </w:rPr>
            </w:pPr>
            <w:r w:rsidRPr="00732F75">
              <w:rPr>
                <w:lang w:val="fr-CH" w:eastAsia="en-GB"/>
              </w:rPr>
              <w:t>7</w:t>
            </w:r>
            <w:r w:rsidRPr="00732F75">
              <w:rPr>
                <w:lang w:eastAsia="en-GB"/>
              </w:rPr>
              <w:t> </w:t>
            </w:r>
          </w:p>
        </w:tc>
        <w:tc>
          <w:tcPr>
            <w:tcW w:w="1038" w:type="dxa"/>
            <w:shd w:val="clear" w:color="auto" w:fill="auto"/>
            <w:hideMark/>
          </w:tcPr>
          <w:p w14:paraId="6B09E994" w14:textId="77777777" w:rsidR="00C52E9D" w:rsidRPr="00732F75" w:rsidRDefault="00C52E9D" w:rsidP="00FE1919">
            <w:pPr>
              <w:spacing w:before="40" w:after="120"/>
              <w:ind w:right="113"/>
              <w:rPr>
                <w:szCs w:val="24"/>
                <w:lang w:eastAsia="en-GB"/>
              </w:rPr>
            </w:pPr>
            <w:r w:rsidRPr="00732F75">
              <w:rPr>
                <w:lang w:eastAsia="en-GB"/>
              </w:rPr>
              <w:t>5(a) </w:t>
            </w:r>
          </w:p>
        </w:tc>
        <w:tc>
          <w:tcPr>
            <w:tcW w:w="6381" w:type="dxa"/>
            <w:shd w:val="clear" w:color="auto" w:fill="auto"/>
            <w:hideMark/>
          </w:tcPr>
          <w:p w14:paraId="7652C8C6" w14:textId="77777777" w:rsidR="00C52E9D" w:rsidRPr="00732F75" w:rsidRDefault="00C52E9D" w:rsidP="00FE1919">
            <w:pPr>
              <w:spacing w:before="40" w:after="120"/>
              <w:ind w:right="113"/>
              <w:rPr>
                <w:szCs w:val="24"/>
                <w:lang w:eastAsia="en-GB"/>
              </w:rPr>
            </w:pPr>
            <w:r w:rsidRPr="00732F75">
              <w:rPr>
                <w:lang w:eastAsia="en-GB"/>
              </w:rPr>
              <w:t>GRVA endorsed GRVA-07-04-Rev.1 proposing guidance on how to interpret UN Regulation No. [155] (Cyber Security and Cyber Security Management Systems) and recommended it for adoption by WP.29 at its November 2020 </w:t>
            </w:r>
            <w:proofErr w:type="gramStart"/>
            <w:r w:rsidRPr="00732F75">
              <w:rPr>
                <w:lang w:eastAsia="en-GB"/>
              </w:rPr>
              <w:t>on the basis of</w:t>
            </w:r>
            <w:proofErr w:type="gramEnd"/>
            <w:r w:rsidRPr="00732F75">
              <w:rPr>
                <w:lang w:eastAsia="en-GB"/>
              </w:rPr>
              <w:t xml:space="preserve"> an informal document.</w:t>
            </w:r>
            <w:r>
              <w:rPr>
                <w:lang w:eastAsia="en-GB"/>
              </w:rPr>
              <w:t xml:space="preserve"> </w:t>
            </w:r>
          </w:p>
        </w:tc>
      </w:tr>
      <w:tr w:rsidR="00C52E9D" w:rsidRPr="00732F75" w14:paraId="2B2100E5" w14:textId="77777777" w:rsidTr="00FE1919">
        <w:tc>
          <w:tcPr>
            <w:tcW w:w="1085" w:type="dxa"/>
            <w:shd w:val="clear" w:color="auto" w:fill="auto"/>
            <w:hideMark/>
          </w:tcPr>
          <w:p w14:paraId="0C3FE869" w14:textId="77777777" w:rsidR="00C52E9D" w:rsidRPr="00732F75" w:rsidRDefault="00C52E9D" w:rsidP="00FE1919">
            <w:pPr>
              <w:spacing w:before="40" w:after="120"/>
              <w:ind w:right="113"/>
              <w:rPr>
                <w:szCs w:val="24"/>
                <w:lang w:eastAsia="en-GB"/>
              </w:rPr>
            </w:pPr>
            <w:r w:rsidRPr="00732F75">
              <w:rPr>
                <w:lang w:val="fr-CH" w:eastAsia="en-GB"/>
              </w:rPr>
              <w:t>8</w:t>
            </w:r>
            <w:r w:rsidRPr="00732F75">
              <w:rPr>
                <w:lang w:eastAsia="en-GB"/>
              </w:rPr>
              <w:t> </w:t>
            </w:r>
          </w:p>
        </w:tc>
        <w:tc>
          <w:tcPr>
            <w:tcW w:w="1038" w:type="dxa"/>
            <w:shd w:val="clear" w:color="auto" w:fill="auto"/>
            <w:hideMark/>
          </w:tcPr>
          <w:p w14:paraId="0AC3C8A2" w14:textId="77777777" w:rsidR="00C52E9D" w:rsidRPr="00732F75" w:rsidRDefault="00C52E9D" w:rsidP="00FE1919">
            <w:pPr>
              <w:spacing w:before="40" w:after="120"/>
              <w:ind w:right="113"/>
              <w:rPr>
                <w:szCs w:val="24"/>
                <w:lang w:eastAsia="en-GB"/>
              </w:rPr>
            </w:pPr>
            <w:r w:rsidRPr="00732F75">
              <w:rPr>
                <w:lang w:eastAsia="en-GB"/>
              </w:rPr>
              <w:t>5(a) </w:t>
            </w:r>
          </w:p>
        </w:tc>
        <w:tc>
          <w:tcPr>
            <w:tcW w:w="6381" w:type="dxa"/>
            <w:shd w:val="clear" w:color="auto" w:fill="auto"/>
            <w:hideMark/>
          </w:tcPr>
          <w:p w14:paraId="13F4A314" w14:textId="77777777" w:rsidR="00C52E9D" w:rsidRPr="00732F75" w:rsidRDefault="00C52E9D" w:rsidP="00FE1919">
            <w:pPr>
              <w:spacing w:before="40" w:after="120"/>
              <w:ind w:right="113"/>
              <w:rPr>
                <w:szCs w:val="24"/>
                <w:lang w:eastAsia="en-GB"/>
              </w:rPr>
            </w:pPr>
            <w:r w:rsidRPr="00732F75">
              <w:rPr>
                <w:lang w:eastAsia="en-GB"/>
              </w:rPr>
              <w:t>GRVA endorsed in principle GRVA-07-25, a draft guidance for the Authorities on the way to use the Database for Exchange of Type Approvals, hosted by Germany, in line with UN Regulation No. [155]. The document will be finalized prior to WP.29 in November 2020, so that it can be adopted together with the document in decision 6 above. </w:t>
            </w:r>
          </w:p>
        </w:tc>
      </w:tr>
      <w:tr w:rsidR="00C52E9D" w:rsidRPr="00732F75" w14:paraId="7B2289D5" w14:textId="77777777" w:rsidTr="00FE1919">
        <w:tc>
          <w:tcPr>
            <w:tcW w:w="1085" w:type="dxa"/>
            <w:shd w:val="clear" w:color="auto" w:fill="auto"/>
            <w:hideMark/>
          </w:tcPr>
          <w:p w14:paraId="2C2C27BC" w14:textId="77777777" w:rsidR="00C52E9D" w:rsidRPr="00732F75" w:rsidRDefault="00C52E9D" w:rsidP="00FE1919">
            <w:pPr>
              <w:spacing w:before="40" w:after="120"/>
              <w:ind w:right="113"/>
              <w:rPr>
                <w:szCs w:val="24"/>
                <w:lang w:eastAsia="en-GB"/>
              </w:rPr>
            </w:pPr>
            <w:r w:rsidRPr="00732F75">
              <w:rPr>
                <w:lang w:eastAsia="en-GB"/>
              </w:rPr>
              <w:t>9 </w:t>
            </w:r>
          </w:p>
        </w:tc>
        <w:tc>
          <w:tcPr>
            <w:tcW w:w="1038" w:type="dxa"/>
            <w:shd w:val="clear" w:color="auto" w:fill="auto"/>
            <w:hideMark/>
          </w:tcPr>
          <w:p w14:paraId="34FD2945" w14:textId="77777777" w:rsidR="00C52E9D" w:rsidRPr="00732F75" w:rsidRDefault="00C52E9D" w:rsidP="00FE1919">
            <w:pPr>
              <w:spacing w:before="40" w:after="120"/>
              <w:ind w:right="113"/>
              <w:rPr>
                <w:szCs w:val="24"/>
                <w:lang w:eastAsia="en-GB"/>
              </w:rPr>
            </w:pPr>
            <w:r w:rsidRPr="00732F75">
              <w:rPr>
                <w:lang w:eastAsia="en-GB"/>
              </w:rPr>
              <w:t>5(a) </w:t>
            </w:r>
          </w:p>
        </w:tc>
        <w:tc>
          <w:tcPr>
            <w:tcW w:w="6381" w:type="dxa"/>
            <w:shd w:val="clear" w:color="auto" w:fill="auto"/>
            <w:hideMark/>
          </w:tcPr>
          <w:p w14:paraId="6F250AF7" w14:textId="77777777" w:rsidR="00C52E9D" w:rsidRPr="00732F75" w:rsidRDefault="00C52E9D" w:rsidP="00FE1919">
            <w:pPr>
              <w:spacing w:before="40" w:after="120"/>
              <w:ind w:right="113"/>
              <w:rPr>
                <w:szCs w:val="24"/>
                <w:lang w:eastAsia="en-GB"/>
              </w:rPr>
            </w:pPr>
            <w:r w:rsidRPr="00732F75">
              <w:rPr>
                <w:lang w:eastAsia="en-GB"/>
              </w:rPr>
              <w:t>GRVA requested the secretariat to provide a specific place on its website for all cyber security and software updates related documents (decisions 6, 7 and 9). </w:t>
            </w:r>
          </w:p>
        </w:tc>
      </w:tr>
      <w:tr w:rsidR="00C52E9D" w:rsidRPr="00732F75" w14:paraId="6E6EBE34" w14:textId="77777777" w:rsidTr="00FE1919">
        <w:tc>
          <w:tcPr>
            <w:tcW w:w="1085" w:type="dxa"/>
            <w:shd w:val="clear" w:color="auto" w:fill="auto"/>
            <w:hideMark/>
          </w:tcPr>
          <w:p w14:paraId="770EA3FD" w14:textId="77777777" w:rsidR="00C52E9D" w:rsidRPr="00732F75" w:rsidRDefault="00C52E9D" w:rsidP="00FE1919">
            <w:pPr>
              <w:spacing w:before="40" w:after="120"/>
              <w:ind w:right="113"/>
              <w:rPr>
                <w:szCs w:val="24"/>
                <w:lang w:eastAsia="en-GB"/>
              </w:rPr>
            </w:pPr>
            <w:r w:rsidRPr="00732F75">
              <w:rPr>
                <w:lang w:val="fr-CH" w:eastAsia="en-GB"/>
              </w:rPr>
              <w:t>10</w:t>
            </w:r>
            <w:r w:rsidRPr="00732F75">
              <w:rPr>
                <w:lang w:eastAsia="en-GB"/>
              </w:rPr>
              <w:t> </w:t>
            </w:r>
          </w:p>
        </w:tc>
        <w:tc>
          <w:tcPr>
            <w:tcW w:w="1038" w:type="dxa"/>
            <w:shd w:val="clear" w:color="auto" w:fill="auto"/>
            <w:hideMark/>
          </w:tcPr>
          <w:p w14:paraId="07B62B9B" w14:textId="77777777" w:rsidR="00C52E9D" w:rsidRPr="00732F75" w:rsidRDefault="00C52E9D" w:rsidP="00FE1919">
            <w:pPr>
              <w:spacing w:before="40" w:after="120"/>
              <w:ind w:right="113"/>
              <w:rPr>
                <w:szCs w:val="24"/>
                <w:lang w:eastAsia="en-GB"/>
              </w:rPr>
            </w:pPr>
            <w:r w:rsidRPr="00732F75">
              <w:rPr>
                <w:lang w:eastAsia="en-GB"/>
              </w:rPr>
              <w:t>5(b) </w:t>
            </w:r>
          </w:p>
        </w:tc>
        <w:tc>
          <w:tcPr>
            <w:tcW w:w="6381" w:type="dxa"/>
            <w:shd w:val="clear" w:color="auto" w:fill="auto"/>
            <w:hideMark/>
          </w:tcPr>
          <w:p w14:paraId="72B3952C" w14:textId="77777777" w:rsidR="00C52E9D" w:rsidRPr="00732F75" w:rsidRDefault="00C52E9D" w:rsidP="00FE1919">
            <w:pPr>
              <w:spacing w:before="40" w:after="120"/>
              <w:ind w:right="113"/>
              <w:rPr>
                <w:szCs w:val="24"/>
                <w:lang w:eastAsia="en-GB"/>
              </w:rPr>
            </w:pPr>
            <w:r w:rsidRPr="00732F75">
              <w:rPr>
                <w:lang w:eastAsia="en-GB"/>
              </w:rPr>
              <w:t>GRVA endorsed ECE/TRANS/WP.29/GRVA/2020/29 as amended by GRVA-07-50, which is proposing guidance on how to interpret UN Regulation No. [156] (Software Updates and Software Updates Management Systems) and recommended its adoption by WP.29 at its November 2020.</w:t>
            </w:r>
            <w:r>
              <w:rPr>
                <w:lang w:eastAsia="en-GB"/>
              </w:rPr>
              <w:t xml:space="preserve"> </w:t>
            </w:r>
          </w:p>
        </w:tc>
      </w:tr>
      <w:tr w:rsidR="00C52E9D" w:rsidRPr="00732F75" w14:paraId="443336E7" w14:textId="77777777" w:rsidTr="00FE1919">
        <w:tc>
          <w:tcPr>
            <w:tcW w:w="1085" w:type="dxa"/>
            <w:shd w:val="clear" w:color="auto" w:fill="auto"/>
            <w:hideMark/>
          </w:tcPr>
          <w:p w14:paraId="2983CF99" w14:textId="77777777" w:rsidR="00C52E9D" w:rsidRPr="00732F75" w:rsidRDefault="00C52E9D" w:rsidP="00FE1919">
            <w:pPr>
              <w:spacing w:before="40" w:after="120"/>
              <w:ind w:right="113"/>
              <w:rPr>
                <w:szCs w:val="24"/>
                <w:lang w:eastAsia="en-GB"/>
              </w:rPr>
            </w:pPr>
            <w:r w:rsidRPr="00732F75">
              <w:rPr>
                <w:lang w:val="fr-CH" w:eastAsia="en-GB"/>
              </w:rPr>
              <w:lastRenderedPageBreak/>
              <w:t>11</w:t>
            </w:r>
            <w:r w:rsidRPr="00732F75">
              <w:rPr>
                <w:lang w:eastAsia="en-GB"/>
              </w:rPr>
              <w:t> </w:t>
            </w:r>
          </w:p>
        </w:tc>
        <w:tc>
          <w:tcPr>
            <w:tcW w:w="1038" w:type="dxa"/>
            <w:shd w:val="clear" w:color="auto" w:fill="auto"/>
            <w:hideMark/>
          </w:tcPr>
          <w:p w14:paraId="40BFDA0D" w14:textId="77777777" w:rsidR="00C52E9D" w:rsidRPr="00732F75" w:rsidRDefault="00C52E9D" w:rsidP="00FE1919">
            <w:pPr>
              <w:spacing w:before="40" w:after="120"/>
              <w:ind w:right="113"/>
              <w:rPr>
                <w:szCs w:val="24"/>
                <w:lang w:eastAsia="en-GB"/>
              </w:rPr>
            </w:pPr>
            <w:r w:rsidRPr="00732F75">
              <w:rPr>
                <w:lang w:eastAsia="en-GB"/>
              </w:rPr>
              <w:t>5(b) </w:t>
            </w:r>
          </w:p>
        </w:tc>
        <w:tc>
          <w:tcPr>
            <w:tcW w:w="6381" w:type="dxa"/>
            <w:shd w:val="clear" w:color="auto" w:fill="auto"/>
            <w:hideMark/>
          </w:tcPr>
          <w:p w14:paraId="1B1D0AC7" w14:textId="77777777" w:rsidR="00C52E9D" w:rsidRPr="00732F75" w:rsidRDefault="00C52E9D" w:rsidP="00FE1919">
            <w:pPr>
              <w:spacing w:before="40" w:after="120"/>
              <w:ind w:right="113"/>
              <w:rPr>
                <w:szCs w:val="24"/>
                <w:lang w:eastAsia="en-GB"/>
              </w:rPr>
            </w:pPr>
            <w:r w:rsidRPr="00732F75">
              <w:rPr>
                <w:lang w:eastAsia="en-GB"/>
              </w:rPr>
              <w:t xml:space="preserve">GRVA agreed to resume discussion on GRVA-07-37 </w:t>
            </w:r>
            <w:proofErr w:type="gramStart"/>
            <w:r w:rsidRPr="00732F75">
              <w:rPr>
                <w:lang w:eastAsia="en-GB"/>
              </w:rPr>
              <w:t>on the basis of</w:t>
            </w:r>
            <w:proofErr w:type="gramEnd"/>
            <w:r w:rsidRPr="00732F75">
              <w:rPr>
                <w:lang w:eastAsia="en-GB"/>
              </w:rPr>
              <w:t xml:space="preserve"> a revised document, distributed with an official symbol at its February 2021 session. </w:t>
            </w:r>
          </w:p>
        </w:tc>
      </w:tr>
      <w:tr w:rsidR="00C52E9D" w:rsidRPr="00732F75" w14:paraId="7124D9EF" w14:textId="77777777" w:rsidTr="00FE1919">
        <w:tc>
          <w:tcPr>
            <w:tcW w:w="1085" w:type="dxa"/>
            <w:shd w:val="clear" w:color="auto" w:fill="auto"/>
            <w:hideMark/>
          </w:tcPr>
          <w:p w14:paraId="7BCE281C" w14:textId="77777777" w:rsidR="00C52E9D" w:rsidRPr="00732F75" w:rsidRDefault="00C52E9D" w:rsidP="00FE1919">
            <w:pPr>
              <w:spacing w:before="40" w:after="120"/>
              <w:ind w:right="113"/>
              <w:rPr>
                <w:szCs w:val="24"/>
                <w:lang w:eastAsia="en-GB"/>
              </w:rPr>
            </w:pPr>
            <w:r w:rsidRPr="00732F75">
              <w:rPr>
                <w:lang w:val="fr-CH" w:eastAsia="en-GB"/>
              </w:rPr>
              <w:t>12</w:t>
            </w:r>
            <w:r w:rsidRPr="00732F75">
              <w:rPr>
                <w:lang w:eastAsia="en-GB"/>
              </w:rPr>
              <w:t> </w:t>
            </w:r>
          </w:p>
        </w:tc>
        <w:tc>
          <w:tcPr>
            <w:tcW w:w="1038" w:type="dxa"/>
            <w:shd w:val="clear" w:color="auto" w:fill="auto"/>
            <w:hideMark/>
          </w:tcPr>
          <w:p w14:paraId="2EE5C577" w14:textId="77777777" w:rsidR="00C52E9D" w:rsidRPr="00732F75" w:rsidRDefault="00C52E9D" w:rsidP="00FE1919">
            <w:pPr>
              <w:spacing w:before="40" w:after="120"/>
              <w:ind w:right="113"/>
              <w:rPr>
                <w:szCs w:val="24"/>
                <w:lang w:eastAsia="en-GB"/>
              </w:rPr>
            </w:pPr>
            <w:r w:rsidRPr="00732F75">
              <w:rPr>
                <w:lang w:eastAsia="en-GB"/>
              </w:rPr>
              <w:t>5(c) </w:t>
            </w:r>
          </w:p>
        </w:tc>
        <w:tc>
          <w:tcPr>
            <w:tcW w:w="6381" w:type="dxa"/>
            <w:shd w:val="clear" w:color="auto" w:fill="auto"/>
            <w:hideMark/>
          </w:tcPr>
          <w:p w14:paraId="3FD5337B" w14:textId="77777777" w:rsidR="00C52E9D" w:rsidRPr="00732F75" w:rsidRDefault="00C52E9D" w:rsidP="00FE1919">
            <w:pPr>
              <w:spacing w:before="40" w:after="120"/>
              <w:ind w:right="113"/>
              <w:rPr>
                <w:szCs w:val="24"/>
                <w:lang w:eastAsia="en-GB"/>
              </w:rPr>
            </w:pPr>
            <w:r w:rsidRPr="00732F75">
              <w:rPr>
                <w:lang w:eastAsia="en-GB"/>
              </w:rPr>
              <w:t>(Not business critical). No decision. </w:t>
            </w:r>
          </w:p>
        </w:tc>
      </w:tr>
      <w:tr w:rsidR="00C52E9D" w:rsidRPr="00732F75" w14:paraId="1A3BFF48" w14:textId="77777777" w:rsidTr="00FE1919">
        <w:tc>
          <w:tcPr>
            <w:tcW w:w="1085" w:type="dxa"/>
            <w:shd w:val="clear" w:color="auto" w:fill="auto"/>
            <w:hideMark/>
          </w:tcPr>
          <w:p w14:paraId="2DC9A760" w14:textId="77777777" w:rsidR="00C52E9D" w:rsidRPr="00732F75" w:rsidRDefault="00C52E9D" w:rsidP="00FE1919">
            <w:pPr>
              <w:spacing w:before="40" w:after="120"/>
              <w:ind w:right="113"/>
              <w:rPr>
                <w:szCs w:val="24"/>
                <w:lang w:eastAsia="en-GB"/>
              </w:rPr>
            </w:pPr>
            <w:r w:rsidRPr="00732F75">
              <w:rPr>
                <w:lang w:val="fr-CH" w:eastAsia="en-GB"/>
              </w:rPr>
              <w:t>13</w:t>
            </w:r>
            <w:r w:rsidRPr="00732F75">
              <w:rPr>
                <w:lang w:eastAsia="en-GB"/>
              </w:rPr>
              <w:t> </w:t>
            </w:r>
          </w:p>
        </w:tc>
        <w:tc>
          <w:tcPr>
            <w:tcW w:w="1038" w:type="dxa"/>
            <w:shd w:val="clear" w:color="auto" w:fill="auto"/>
            <w:hideMark/>
          </w:tcPr>
          <w:p w14:paraId="2C26E9F7" w14:textId="77777777" w:rsidR="00C52E9D" w:rsidRPr="00732F75" w:rsidRDefault="00C52E9D" w:rsidP="00FE1919">
            <w:pPr>
              <w:spacing w:before="40" w:after="120"/>
              <w:ind w:right="113"/>
              <w:rPr>
                <w:szCs w:val="24"/>
                <w:lang w:eastAsia="en-GB"/>
              </w:rPr>
            </w:pPr>
            <w:r w:rsidRPr="00732F75">
              <w:rPr>
                <w:lang w:eastAsia="en-GB"/>
              </w:rPr>
              <w:t>5(d) </w:t>
            </w:r>
          </w:p>
        </w:tc>
        <w:tc>
          <w:tcPr>
            <w:tcW w:w="6381" w:type="dxa"/>
            <w:shd w:val="clear" w:color="auto" w:fill="auto"/>
            <w:hideMark/>
          </w:tcPr>
          <w:p w14:paraId="6BEA6545" w14:textId="77777777" w:rsidR="00C52E9D" w:rsidRPr="00732F75" w:rsidRDefault="00C52E9D" w:rsidP="00FE1919">
            <w:pPr>
              <w:spacing w:before="40" w:after="120"/>
              <w:ind w:right="113"/>
              <w:rPr>
                <w:szCs w:val="24"/>
                <w:lang w:eastAsia="en-GB"/>
              </w:rPr>
            </w:pPr>
            <w:r w:rsidRPr="00732F75">
              <w:rPr>
                <w:lang w:eastAsia="en-GB"/>
              </w:rPr>
              <w:t>(Not business critical). No decision.</w:t>
            </w:r>
            <w:r>
              <w:rPr>
                <w:lang w:eastAsia="en-GB"/>
              </w:rPr>
              <w:t xml:space="preserve"> </w:t>
            </w:r>
          </w:p>
        </w:tc>
      </w:tr>
      <w:tr w:rsidR="00C52E9D" w:rsidRPr="00732F75" w14:paraId="3DB22DF4" w14:textId="77777777" w:rsidTr="00FE1919">
        <w:tc>
          <w:tcPr>
            <w:tcW w:w="1085" w:type="dxa"/>
            <w:shd w:val="clear" w:color="auto" w:fill="auto"/>
            <w:hideMark/>
          </w:tcPr>
          <w:p w14:paraId="0ABD2056" w14:textId="77777777" w:rsidR="00C52E9D" w:rsidRPr="00732F75" w:rsidRDefault="00C52E9D" w:rsidP="00FE1919">
            <w:pPr>
              <w:spacing w:before="40" w:after="120"/>
              <w:ind w:right="113"/>
              <w:rPr>
                <w:szCs w:val="24"/>
                <w:lang w:eastAsia="en-GB"/>
              </w:rPr>
            </w:pPr>
            <w:r w:rsidRPr="00732F75">
              <w:rPr>
                <w:lang w:val="fr-CH" w:eastAsia="en-GB"/>
              </w:rPr>
              <w:t>14</w:t>
            </w:r>
            <w:r w:rsidRPr="00732F75">
              <w:rPr>
                <w:lang w:eastAsia="en-GB"/>
              </w:rPr>
              <w:t> </w:t>
            </w:r>
          </w:p>
        </w:tc>
        <w:tc>
          <w:tcPr>
            <w:tcW w:w="1038" w:type="dxa"/>
            <w:shd w:val="clear" w:color="auto" w:fill="auto"/>
            <w:hideMark/>
          </w:tcPr>
          <w:p w14:paraId="148E390B" w14:textId="77777777" w:rsidR="00C52E9D" w:rsidRPr="00732F75" w:rsidRDefault="00C52E9D" w:rsidP="00FE1919">
            <w:pPr>
              <w:spacing w:before="40" w:after="120"/>
              <w:ind w:right="113"/>
              <w:rPr>
                <w:szCs w:val="24"/>
                <w:lang w:eastAsia="en-GB"/>
              </w:rPr>
            </w:pPr>
            <w:r w:rsidRPr="00732F75">
              <w:rPr>
                <w:lang w:eastAsia="en-GB"/>
              </w:rPr>
              <w:t>6(a) </w:t>
            </w:r>
          </w:p>
        </w:tc>
        <w:tc>
          <w:tcPr>
            <w:tcW w:w="6381" w:type="dxa"/>
            <w:shd w:val="clear" w:color="auto" w:fill="auto"/>
            <w:hideMark/>
          </w:tcPr>
          <w:p w14:paraId="2F2F1E82" w14:textId="77777777" w:rsidR="00C52E9D" w:rsidRPr="00732F75" w:rsidRDefault="00C52E9D" w:rsidP="00FE1919">
            <w:pPr>
              <w:spacing w:before="40" w:after="120"/>
              <w:ind w:right="113"/>
              <w:rPr>
                <w:szCs w:val="24"/>
                <w:lang w:eastAsia="en-GB"/>
              </w:rPr>
            </w:pPr>
            <w:r w:rsidRPr="00732F75">
              <w:rPr>
                <w:lang w:eastAsia="en-GB"/>
              </w:rPr>
              <w:t>GRVA adopted ECE/TRANS/WP.29/GRVA/2020/23 and requested the secretariat to submit it as Supplement to the 03 series of amendments to UN Regulation No. 79 for consideration and vote by WP.29 and AC.1 at their March 2021 sessions.</w:t>
            </w:r>
            <w:r>
              <w:rPr>
                <w:lang w:eastAsia="en-GB"/>
              </w:rPr>
              <w:t xml:space="preserve"> </w:t>
            </w:r>
          </w:p>
        </w:tc>
      </w:tr>
      <w:tr w:rsidR="00C52E9D" w:rsidRPr="00732F75" w14:paraId="2F4CE4BF" w14:textId="77777777" w:rsidTr="00FE1919">
        <w:tc>
          <w:tcPr>
            <w:tcW w:w="1085" w:type="dxa"/>
            <w:shd w:val="clear" w:color="auto" w:fill="auto"/>
            <w:hideMark/>
          </w:tcPr>
          <w:p w14:paraId="7799C37A" w14:textId="77777777" w:rsidR="00C52E9D" w:rsidRPr="00732F75" w:rsidRDefault="00C52E9D" w:rsidP="00FE1919">
            <w:pPr>
              <w:spacing w:before="40" w:after="120"/>
              <w:ind w:right="113"/>
              <w:rPr>
                <w:szCs w:val="24"/>
                <w:lang w:eastAsia="en-GB"/>
              </w:rPr>
            </w:pPr>
            <w:r w:rsidRPr="00732F75">
              <w:rPr>
                <w:lang w:val="fr-CH" w:eastAsia="en-GB"/>
              </w:rPr>
              <w:t>15</w:t>
            </w:r>
            <w:r w:rsidRPr="00732F75">
              <w:rPr>
                <w:lang w:eastAsia="en-GB"/>
              </w:rPr>
              <w:t> </w:t>
            </w:r>
          </w:p>
        </w:tc>
        <w:tc>
          <w:tcPr>
            <w:tcW w:w="1038" w:type="dxa"/>
            <w:shd w:val="clear" w:color="auto" w:fill="auto"/>
            <w:hideMark/>
          </w:tcPr>
          <w:p w14:paraId="60ED175B" w14:textId="77777777" w:rsidR="00C52E9D" w:rsidRPr="00732F75" w:rsidRDefault="00C52E9D" w:rsidP="00FE1919">
            <w:pPr>
              <w:spacing w:before="40" w:after="120"/>
              <w:ind w:right="113"/>
              <w:rPr>
                <w:szCs w:val="24"/>
                <w:lang w:eastAsia="en-GB"/>
              </w:rPr>
            </w:pPr>
            <w:r w:rsidRPr="00732F75">
              <w:rPr>
                <w:lang w:eastAsia="en-GB"/>
              </w:rPr>
              <w:t>6(b) </w:t>
            </w:r>
          </w:p>
        </w:tc>
        <w:tc>
          <w:tcPr>
            <w:tcW w:w="6381" w:type="dxa"/>
            <w:shd w:val="clear" w:color="auto" w:fill="auto"/>
            <w:hideMark/>
          </w:tcPr>
          <w:p w14:paraId="02A5D79A" w14:textId="77777777" w:rsidR="00C52E9D" w:rsidRPr="00732F75" w:rsidRDefault="00C52E9D" w:rsidP="00FE1919">
            <w:pPr>
              <w:spacing w:before="40" w:after="120"/>
              <w:ind w:right="113"/>
              <w:rPr>
                <w:szCs w:val="24"/>
                <w:lang w:eastAsia="en-GB"/>
              </w:rPr>
            </w:pPr>
            <w:r w:rsidRPr="00732F75">
              <w:rPr>
                <w:lang w:eastAsia="en-GB"/>
              </w:rPr>
              <w:t>Revised proposals will be reviewed at the next session. </w:t>
            </w:r>
          </w:p>
        </w:tc>
      </w:tr>
      <w:tr w:rsidR="00C52E9D" w:rsidRPr="00732F75" w14:paraId="5C9DADBE" w14:textId="77777777" w:rsidTr="00FE1919">
        <w:tc>
          <w:tcPr>
            <w:tcW w:w="1085" w:type="dxa"/>
            <w:shd w:val="clear" w:color="auto" w:fill="auto"/>
            <w:hideMark/>
          </w:tcPr>
          <w:p w14:paraId="33F036E7" w14:textId="77777777" w:rsidR="00C52E9D" w:rsidRPr="00732F75" w:rsidRDefault="00C52E9D" w:rsidP="00FE1919">
            <w:pPr>
              <w:spacing w:before="40" w:after="120"/>
              <w:ind w:right="113"/>
              <w:rPr>
                <w:szCs w:val="24"/>
                <w:lang w:eastAsia="en-GB"/>
              </w:rPr>
            </w:pPr>
            <w:r w:rsidRPr="00732F75">
              <w:rPr>
                <w:lang w:val="fr-CH" w:eastAsia="en-GB"/>
              </w:rPr>
              <w:t>16</w:t>
            </w:r>
            <w:r w:rsidRPr="00732F75">
              <w:rPr>
                <w:lang w:eastAsia="en-GB"/>
              </w:rPr>
              <w:t> </w:t>
            </w:r>
          </w:p>
        </w:tc>
        <w:tc>
          <w:tcPr>
            <w:tcW w:w="1038" w:type="dxa"/>
            <w:shd w:val="clear" w:color="auto" w:fill="auto"/>
            <w:hideMark/>
          </w:tcPr>
          <w:p w14:paraId="2176F949" w14:textId="77777777" w:rsidR="00C52E9D" w:rsidRPr="00732F75" w:rsidRDefault="00C52E9D" w:rsidP="00FE1919">
            <w:pPr>
              <w:spacing w:before="40" w:after="120"/>
              <w:ind w:right="113"/>
              <w:rPr>
                <w:szCs w:val="24"/>
                <w:lang w:eastAsia="en-GB"/>
              </w:rPr>
            </w:pPr>
            <w:r w:rsidRPr="00732F75">
              <w:rPr>
                <w:lang w:eastAsia="en-GB"/>
              </w:rPr>
              <w:t>6(c) </w:t>
            </w:r>
          </w:p>
        </w:tc>
        <w:tc>
          <w:tcPr>
            <w:tcW w:w="6381" w:type="dxa"/>
            <w:shd w:val="clear" w:color="auto" w:fill="auto"/>
            <w:hideMark/>
          </w:tcPr>
          <w:p w14:paraId="6C46364A" w14:textId="77777777" w:rsidR="00C52E9D" w:rsidRPr="00732F75" w:rsidRDefault="00C52E9D" w:rsidP="00FE1919">
            <w:pPr>
              <w:spacing w:before="40" w:after="120"/>
              <w:ind w:right="113"/>
              <w:rPr>
                <w:szCs w:val="24"/>
                <w:lang w:eastAsia="en-GB"/>
              </w:rPr>
            </w:pPr>
            <w:r w:rsidRPr="00732F75">
              <w:rPr>
                <w:lang w:eastAsia="en-GB"/>
              </w:rPr>
              <w:t>(Not business critical). No decision. </w:t>
            </w:r>
          </w:p>
        </w:tc>
      </w:tr>
      <w:tr w:rsidR="00C52E9D" w:rsidRPr="00732F75" w14:paraId="686ADDB3" w14:textId="77777777" w:rsidTr="00FE1919">
        <w:tc>
          <w:tcPr>
            <w:tcW w:w="1085" w:type="dxa"/>
            <w:shd w:val="clear" w:color="auto" w:fill="auto"/>
            <w:hideMark/>
          </w:tcPr>
          <w:p w14:paraId="281F2B6A" w14:textId="77777777" w:rsidR="00C52E9D" w:rsidRPr="00732F75" w:rsidRDefault="00C52E9D" w:rsidP="00FE1919">
            <w:pPr>
              <w:spacing w:before="40" w:after="120"/>
              <w:ind w:right="113"/>
              <w:rPr>
                <w:szCs w:val="24"/>
                <w:lang w:eastAsia="en-GB"/>
              </w:rPr>
            </w:pPr>
            <w:r w:rsidRPr="00732F75">
              <w:rPr>
                <w:lang w:val="fr-CH" w:eastAsia="en-GB"/>
              </w:rPr>
              <w:t>17</w:t>
            </w:r>
            <w:r w:rsidRPr="00732F75">
              <w:rPr>
                <w:lang w:eastAsia="en-GB"/>
              </w:rPr>
              <w:t> </w:t>
            </w:r>
          </w:p>
        </w:tc>
        <w:tc>
          <w:tcPr>
            <w:tcW w:w="1038" w:type="dxa"/>
            <w:shd w:val="clear" w:color="auto" w:fill="auto"/>
            <w:hideMark/>
          </w:tcPr>
          <w:p w14:paraId="4ED14FBB" w14:textId="77777777" w:rsidR="00C52E9D" w:rsidRPr="00732F75" w:rsidRDefault="00C52E9D" w:rsidP="00FE1919">
            <w:pPr>
              <w:spacing w:before="40" w:after="120"/>
              <w:ind w:right="113"/>
              <w:rPr>
                <w:szCs w:val="24"/>
                <w:lang w:eastAsia="en-GB"/>
              </w:rPr>
            </w:pPr>
            <w:r w:rsidRPr="00732F75">
              <w:rPr>
                <w:lang w:eastAsia="en-GB"/>
              </w:rPr>
              <w:t>6(d) </w:t>
            </w:r>
          </w:p>
        </w:tc>
        <w:tc>
          <w:tcPr>
            <w:tcW w:w="6381" w:type="dxa"/>
            <w:shd w:val="clear" w:color="auto" w:fill="auto"/>
            <w:hideMark/>
          </w:tcPr>
          <w:p w14:paraId="4EECAB0C" w14:textId="77777777" w:rsidR="00C52E9D" w:rsidRPr="00732F75" w:rsidRDefault="00C52E9D" w:rsidP="00FE1919">
            <w:pPr>
              <w:spacing w:before="40" w:after="120"/>
              <w:ind w:right="113"/>
              <w:rPr>
                <w:szCs w:val="24"/>
                <w:lang w:eastAsia="en-GB"/>
              </w:rPr>
            </w:pPr>
            <w:r w:rsidRPr="00732F75">
              <w:rPr>
                <w:lang w:eastAsia="en-GB"/>
              </w:rPr>
              <w:t>GRVA agreed to consult AC.2 on appropriate activities regarding so-called “hands off” level 2 technologies. </w:t>
            </w:r>
          </w:p>
        </w:tc>
      </w:tr>
      <w:tr w:rsidR="00C52E9D" w:rsidRPr="00732F75" w14:paraId="674F6FC6" w14:textId="77777777" w:rsidTr="00FE1919">
        <w:tc>
          <w:tcPr>
            <w:tcW w:w="1085" w:type="dxa"/>
            <w:shd w:val="clear" w:color="auto" w:fill="auto"/>
            <w:hideMark/>
          </w:tcPr>
          <w:p w14:paraId="66C7FCE8" w14:textId="77777777" w:rsidR="00C52E9D" w:rsidRPr="00732F75" w:rsidRDefault="00C52E9D" w:rsidP="00FE1919">
            <w:pPr>
              <w:spacing w:before="40" w:after="120"/>
              <w:ind w:right="113"/>
              <w:rPr>
                <w:szCs w:val="24"/>
                <w:lang w:eastAsia="en-GB"/>
              </w:rPr>
            </w:pPr>
            <w:r w:rsidRPr="00732F75">
              <w:rPr>
                <w:lang w:val="fr-CH" w:eastAsia="en-GB"/>
              </w:rPr>
              <w:t>18</w:t>
            </w:r>
            <w:r w:rsidRPr="00732F75">
              <w:rPr>
                <w:lang w:eastAsia="en-GB"/>
              </w:rPr>
              <w:t> </w:t>
            </w:r>
          </w:p>
        </w:tc>
        <w:tc>
          <w:tcPr>
            <w:tcW w:w="1038" w:type="dxa"/>
            <w:shd w:val="clear" w:color="auto" w:fill="auto"/>
            <w:hideMark/>
          </w:tcPr>
          <w:p w14:paraId="213E4B2A" w14:textId="77777777" w:rsidR="00C52E9D" w:rsidRPr="00732F75" w:rsidRDefault="00C52E9D" w:rsidP="00FE1919">
            <w:pPr>
              <w:spacing w:before="40" w:after="120"/>
              <w:ind w:right="113"/>
              <w:rPr>
                <w:szCs w:val="24"/>
                <w:lang w:eastAsia="en-GB"/>
              </w:rPr>
            </w:pPr>
            <w:r w:rsidRPr="00732F75">
              <w:rPr>
                <w:lang w:eastAsia="en-GB"/>
              </w:rPr>
              <w:t>7 </w:t>
            </w:r>
          </w:p>
        </w:tc>
        <w:tc>
          <w:tcPr>
            <w:tcW w:w="6381" w:type="dxa"/>
            <w:shd w:val="clear" w:color="auto" w:fill="auto"/>
            <w:hideMark/>
          </w:tcPr>
          <w:p w14:paraId="6DD65FE6" w14:textId="77777777" w:rsidR="00C52E9D" w:rsidRPr="00732F75" w:rsidRDefault="00C52E9D" w:rsidP="00FE1919">
            <w:pPr>
              <w:spacing w:before="40" w:after="120"/>
              <w:ind w:right="113"/>
              <w:rPr>
                <w:szCs w:val="24"/>
                <w:lang w:eastAsia="en-GB"/>
              </w:rPr>
            </w:pPr>
            <w:r w:rsidRPr="00732F75">
              <w:rPr>
                <w:lang w:eastAsia="en-GB"/>
              </w:rPr>
              <w:t>GRVA adopted ECE/TRANS/WP.29/GRVA/2020/26 as amended by GRVA-07-09 and requested the secretariat to submit it as Supplement to the 00/01 series of amendments to UN Regulation No. 152 (AEBS) for consideration and vote by WP.29 and AC.1 at their March 2021 sessions. </w:t>
            </w:r>
          </w:p>
          <w:p w14:paraId="5429EBFF" w14:textId="77777777" w:rsidR="00C52E9D" w:rsidRPr="00732F75" w:rsidRDefault="00C52E9D" w:rsidP="00FE1919">
            <w:pPr>
              <w:spacing w:before="40" w:after="120"/>
              <w:ind w:right="113"/>
              <w:rPr>
                <w:szCs w:val="24"/>
                <w:lang w:eastAsia="en-GB"/>
              </w:rPr>
            </w:pPr>
            <w:r w:rsidRPr="00732F75">
              <w:rPr>
                <w:lang w:eastAsia="en-GB"/>
              </w:rPr>
              <w:t>GRVA adopted ECE/TRANS/WP.29/GRVA/2020/27 as amended by GRVA-07-10,</w:t>
            </w:r>
            <w:r>
              <w:rPr>
                <w:lang w:eastAsia="en-GB"/>
              </w:rPr>
              <w:t xml:space="preserve"> </w:t>
            </w:r>
            <w:r w:rsidRPr="00732F75">
              <w:rPr>
                <w:lang w:eastAsia="en-GB"/>
              </w:rPr>
              <w:t>ECE/TRANS/WP.29/GRVA/2020/28 as amended by GRVA-07-11 and ECE/TRANS/WP.29/GRVA/2020/35 as amended by GRVA-07-53. GRVA requested the secretariat to submit them for consideration, decision on the 1-step or 2-step approach in November 2020 and vote by WP.29 and AC.1 at their March 2021 sessions. </w:t>
            </w:r>
          </w:p>
        </w:tc>
      </w:tr>
      <w:tr w:rsidR="00C52E9D" w:rsidRPr="00732F75" w14:paraId="268F3678" w14:textId="77777777" w:rsidTr="00FE1919">
        <w:tc>
          <w:tcPr>
            <w:tcW w:w="1085" w:type="dxa"/>
            <w:shd w:val="clear" w:color="auto" w:fill="auto"/>
            <w:hideMark/>
          </w:tcPr>
          <w:p w14:paraId="6D7FEC79" w14:textId="77777777" w:rsidR="00C52E9D" w:rsidRPr="00732F75" w:rsidRDefault="00C52E9D" w:rsidP="00FE1919">
            <w:pPr>
              <w:spacing w:before="40" w:after="120"/>
              <w:ind w:right="113"/>
              <w:rPr>
                <w:szCs w:val="24"/>
                <w:lang w:eastAsia="en-GB"/>
              </w:rPr>
            </w:pPr>
            <w:r w:rsidRPr="00732F75">
              <w:rPr>
                <w:lang w:val="fr-CH" w:eastAsia="en-GB"/>
              </w:rPr>
              <w:t>19</w:t>
            </w:r>
            <w:r w:rsidRPr="00732F75">
              <w:rPr>
                <w:lang w:eastAsia="en-GB"/>
              </w:rPr>
              <w:t> </w:t>
            </w:r>
          </w:p>
        </w:tc>
        <w:tc>
          <w:tcPr>
            <w:tcW w:w="1038" w:type="dxa"/>
            <w:shd w:val="clear" w:color="auto" w:fill="auto"/>
            <w:hideMark/>
          </w:tcPr>
          <w:p w14:paraId="5F9FCD39" w14:textId="77777777" w:rsidR="00C52E9D" w:rsidRPr="00732F75" w:rsidRDefault="00C52E9D" w:rsidP="00FE1919">
            <w:pPr>
              <w:spacing w:before="40" w:after="120"/>
              <w:ind w:right="113"/>
              <w:rPr>
                <w:szCs w:val="24"/>
                <w:lang w:eastAsia="en-GB"/>
              </w:rPr>
            </w:pPr>
            <w:r w:rsidRPr="00732F75">
              <w:rPr>
                <w:lang w:eastAsia="en-GB"/>
              </w:rPr>
              <w:t>7 </w:t>
            </w:r>
          </w:p>
        </w:tc>
        <w:tc>
          <w:tcPr>
            <w:tcW w:w="6381" w:type="dxa"/>
            <w:shd w:val="clear" w:color="auto" w:fill="auto"/>
            <w:hideMark/>
          </w:tcPr>
          <w:p w14:paraId="1090F9DF" w14:textId="77777777" w:rsidR="00C52E9D" w:rsidRPr="00732F75" w:rsidRDefault="00C52E9D" w:rsidP="00FE1919">
            <w:pPr>
              <w:spacing w:before="40" w:after="120"/>
              <w:ind w:right="113"/>
              <w:rPr>
                <w:szCs w:val="24"/>
                <w:lang w:eastAsia="en-GB"/>
              </w:rPr>
            </w:pPr>
            <w:r w:rsidRPr="00732F75">
              <w:rPr>
                <w:lang w:eastAsia="en-GB"/>
              </w:rPr>
              <w:t>GRVA agreed with the proposal of Germany to establish an IWG on AEBS for heavy vehicles. GRVA also agreed to consider the proposal from France to specifically address situations related to toll and level crossing barriers. GRVA endorsed GRVA-07-40. </w:t>
            </w:r>
          </w:p>
          <w:p w14:paraId="24CEA4A6" w14:textId="77777777" w:rsidR="00C52E9D" w:rsidRPr="00732F75" w:rsidRDefault="00C52E9D" w:rsidP="00FE1919">
            <w:pPr>
              <w:spacing w:before="40" w:after="120"/>
              <w:ind w:right="113"/>
              <w:rPr>
                <w:szCs w:val="24"/>
                <w:lang w:eastAsia="en-GB"/>
              </w:rPr>
            </w:pPr>
            <w:r w:rsidRPr="00732F75">
              <w:rPr>
                <w:lang w:eastAsia="en-GB"/>
              </w:rPr>
              <w:t>GRVA agreed that the expert from Germany would invite delegations for the first informal meeting and requested the meeting to submit an updated </w:t>
            </w:r>
            <w:proofErr w:type="spellStart"/>
            <w:r w:rsidRPr="00732F75">
              <w:rPr>
                <w:lang w:eastAsia="en-GB"/>
              </w:rPr>
              <w:t>ToR</w:t>
            </w:r>
            <w:proofErr w:type="spellEnd"/>
            <w:r w:rsidRPr="00732F75">
              <w:rPr>
                <w:lang w:eastAsia="en-GB"/>
              </w:rPr>
              <w:t> for review at the eight GRVA session. </w:t>
            </w:r>
          </w:p>
        </w:tc>
      </w:tr>
      <w:tr w:rsidR="00C52E9D" w:rsidRPr="00732F75" w14:paraId="645A254D" w14:textId="77777777" w:rsidTr="00FE1919">
        <w:tc>
          <w:tcPr>
            <w:tcW w:w="1085" w:type="dxa"/>
            <w:shd w:val="clear" w:color="auto" w:fill="auto"/>
            <w:hideMark/>
          </w:tcPr>
          <w:p w14:paraId="5F295BFB" w14:textId="77777777" w:rsidR="00C52E9D" w:rsidRPr="00732F75" w:rsidRDefault="00C52E9D" w:rsidP="00FE1919">
            <w:pPr>
              <w:spacing w:before="40" w:after="120"/>
              <w:ind w:right="113"/>
              <w:rPr>
                <w:szCs w:val="24"/>
                <w:lang w:eastAsia="en-GB"/>
              </w:rPr>
            </w:pPr>
            <w:r w:rsidRPr="00732F75">
              <w:rPr>
                <w:lang w:val="fr-CH" w:eastAsia="en-GB"/>
              </w:rPr>
              <w:t>20</w:t>
            </w:r>
            <w:r w:rsidRPr="00732F75">
              <w:rPr>
                <w:lang w:eastAsia="en-GB"/>
              </w:rPr>
              <w:t> </w:t>
            </w:r>
          </w:p>
        </w:tc>
        <w:tc>
          <w:tcPr>
            <w:tcW w:w="1038" w:type="dxa"/>
            <w:shd w:val="clear" w:color="auto" w:fill="auto"/>
            <w:hideMark/>
          </w:tcPr>
          <w:p w14:paraId="50BA8379" w14:textId="77777777" w:rsidR="00C52E9D" w:rsidRPr="00732F75" w:rsidRDefault="00C52E9D" w:rsidP="00FE1919">
            <w:pPr>
              <w:spacing w:before="40" w:after="120"/>
              <w:ind w:right="113"/>
              <w:rPr>
                <w:szCs w:val="24"/>
                <w:lang w:eastAsia="en-GB"/>
              </w:rPr>
            </w:pPr>
            <w:r w:rsidRPr="00732F75">
              <w:rPr>
                <w:lang w:eastAsia="en-GB"/>
              </w:rPr>
              <w:t>8(a) </w:t>
            </w:r>
          </w:p>
        </w:tc>
        <w:tc>
          <w:tcPr>
            <w:tcW w:w="6381" w:type="dxa"/>
            <w:shd w:val="clear" w:color="auto" w:fill="auto"/>
            <w:hideMark/>
          </w:tcPr>
          <w:p w14:paraId="1E52AA40" w14:textId="77777777" w:rsidR="00C52E9D" w:rsidRPr="00732F75" w:rsidRDefault="00C52E9D" w:rsidP="00FE1919">
            <w:pPr>
              <w:spacing w:before="40" w:after="120"/>
              <w:ind w:right="113"/>
              <w:rPr>
                <w:szCs w:val="24"/>
                <w:lang w:eastAsia="en-GB"/>
              </w:rPr>
            </w:pPr>
            <w:r w:rsidRPr="00732F75">
              <w:rPr>
                <w:lang w:eastAsia="en-GB"/>
              </w:rPr>
              <w:t>GRVA agreed to resume discussion on ECE/TRANS/WP.29/GRVA/2020/34 (or to review a revised proposal) and a report corresponding to this amendment at its next session. </w:t>
            </w:r>
          </w:p>
        </w:tc>
      </w:tr>
      <w:tr w:rsidR="00C52E9D" w:rsidRPr="00732F75" w14:paraId="2B4E5974" w14:textId="77777777" w:rsidTr="00FE1919">
        <w:tc>
          <w:tcPr>
            <w:tcW w:w="1085" w:type="dxa"/>
            <w:shd w:val="clear" w:color="auto" w:fill="auto"/>
            <w:hideMark/>
          </w:tcPr>
          <w:p w14:paraId="7155E2D2" w14:textId="77777777" w:rsidR="00C52E9D" w:rsidRPr="00732F75" w:rsidRDefault="00C52E9D" w:rsidP="00FE1919">
            <w:pPr>
              <w:spacing w:before="40" w:after="120"/>
              <w:ind w:right="113"/>
              <w:rPr>
                <w:szCs w:val="24"/>
                <w:lang w:eastAsia="en-GB"/>
              </w:rPr>
            </w:pPr>
            <w:r w:rsidRPr="00732F75">
              <w:rPr>
                <w:lang w:val="fr-CH" w:eastAsia="en-GB"/>
              </w:rPr>
              <w:t>21</w:t>
            </w:r>
            <w:r w:rsidRPr="00732F75">
              <w:rPr>
                <w:lang w:eastAsia="en-GB"/>
              </w:rPr>
              <w:t> </w:t>
            </w:r>
          </w:p>
        </w:tc>
        <w:tc>
          <w:tcPr>
            <w:tcW w:w="1038" w:type="dxa"/>
            <w:shd w:val="clear" w:color="auto" w:fill="auto"/>
            <w:hideMark/>
          </w:tcPr>
          <w:p w14:paraId="06EB890E" w14:textId="77777777" w:rsidR="00C52E9D" w:rsidRPr="00732F75" w:rsidRDefault="00C52E9D" w:rsidP="00FE1919">
            <w:pPr>
              <w:spacing w:before="40" w:after="120"/>
              <w:ind w:right="113"/>
              <w:rPr>
                <w:szCs w:val="24"/>
                <w:lang w:eastAsia="en-GB"/>
              </w:rPr>
            </w:pPr>
            <w:r w:rsidRPr="00732F75">
              <w:rPr>
                <w:lang w:eastAsia="en-GB"/>
              </w:rPr>
              <w:t>8(b) </w:t>
            </w:r>
          </w:p>
        </w:tc>
        <w:tc>
          <w:tcPr>
            <w:tcW w:w="6381" w:type="dxa"/>
            <w:shd w:val="clear" w:color="auto" w:fill="auto"/>
            <w:hideMark/>
          </w:tcPr>
          <w:p w14:paraId="14F58DD1" w14:textId="77777777" w:rsidR="00C52E9D" w:rsidRPr="00732F75" w:rsidRDefault="00C52E9D" w:rsidP="00FE1919">
            <w:pPr>
              <w:spacing w:before="40" w:after="120"/>
              <w:ind w:right="113"/>
              <w:rPr>
                <w:szCs w:val="24"/>
                <w:lang w:eastAsia="en-GB"/>
              </w:rPr>
            </w:pPr>
            <w:r w:rsidRPr="00732F75">
              <w:rPr>
                <w:lang w:eastAsia="en-GB"/>
              </w:rPr>
              <w:t>GRVA adopted ECE/TRANS/WP.29/GRVA/2020/30 as amended by GRVA-07-71 and requested the secretariat to submit it as a Supplement to the 11 series of amendments to UN Regulation No. 13 for consideration and vote by WP.29 and AC.1 at their March 2021 sessions.</w:t>
            </w:r>
            <w:r>
              <w:rPr>
                <w:lang w:eastAsia="en-GB"/>
              </w:rPr>
              <w:t xml:space="preserve"> </w:t>
            </w:r>
          </w:p>
        </w:tc>
      </w:tr>
      <w:tr w:rsidR="00C52E9D" w:rsidRPr="00732F75" w14:paraId="778625BC" w14:textId="77777777" w:rsidTr="00FE1919">
        <w:tc>
          <w:tcPr>
            <w:tcW w:w="1085" w:type="dxa"/>
            <w:shd w:val="clear" w:color="auto" w:fill="auto"/>
            <w:hideMark/>
          </w:tcPr>
          <w:p w14:paraId="77CA7866" w14:textId="77777777" w:rsidR="00C52E9D" w:rsidRPr="00732F75" w:rsidRDefault="00C52E9D" w:rsidP="00FE1919">
            <w:pPr>
              <w:spacing w:before="40" w:after="120"/>
              <w:ind w:right="113"/>
              <w:rPr>
                <w:szCs w:val="24"/>
                <w:lang w:eastAsia="en-GB"/>
              </w:rPr>
            </w:pPr>
            <w:r w:rsidRPr="00732F75">
              <w:rPr>
                <w:lang w:val="fr-CH" w:eastAsia="en-GB"/>
              </w:rPr>
              <w:t>22</w:t>
            </w:r>
            <w:r w:rsidRPr="00732F75">
              <w:rPr>
                <w:lang w:eastAsia="en-GB"/>
              </w:rPr>
              <w:t> </w:t>
            </w:r>
          </w:p>
        </w:tc>
        <w:tc>
          <w:tcPr>
            <w:tcW w:w="1038" w:type="dxa"/>
            <w:shd w:val="clear" w:color="auto" w:fill="auto"/>
            <w:hideMark/>
          </w:tcPr>
          <w:p w14:paraId="2D79E947" w14:textId="77777777" w:rsidR="00C52E9D" w:rsidRPr="00732F75" w:rsidRDefault="00C52E9D" w:rsidP="00FE1919">
            <w:pPr>
              <w:spacing w:before="40" w:after="120"/>
              <w:ind w:right="113"/>
              <w:rPr>
                <w:szCs w:val="24"/>
                <w:lang w:eastAsia="en-GB"/>
              </w:rPr>
            </w:pPr>
            <w:r w:rsidRPr="00732F75">
              <w:rPr>
                <w:lang w:eastAsia="en-GB"/>
              </w:rPr>
              <w:t>8(c) </w:t>
            </w:r>
          </w:p>
        </w:tc>
        <w:tc>
          <w:tcPr>
            <w:tcW w:w="6381" w:type="dxa"/>
            <w:shd w:val="clear" w:color="auto" w:fill="auto"/>
            <w:hideMark/>
          </w:tcPr>
          <w:p w14:paraId="38F704F6" w14:textId="77777777" w:rsidR="00C52E9D" w:rsidRPr="00732F75" w:rsidRDefault="00C52E9D" w:rsidP="00FE1919">
            <w:pPr>
              <w:spacing w:before="40" w:after="120"/>
              <w:ind w:right="113"/>
              <w:rPr>
                <w:szCs w:val="24"/>
                <w:lang w:eastAsia="en-GB"/>
              </w:rPr>
            </w:pPr>
            <w:r w:rsidRPr="00732F75">
              <w:rPr>
                <w:lang w:eastAsia="en-GB"/>
              </w:rPr>
              <w:t>GRVA adopted ECE/TRANS/WP.29/GRVA/2020/20 and requested the secretariat to submit it as Supplement to the 01 series of amendments to UN Regulation No. 13-H for consideration and vote by WP.29 and AC.1 at their March 2021 sessions. </w:t>
            </w:r>
          </w:p>
        </w:tc>
      </w:tr>
      <w:tr w:rsidR="00C52E9D" w:rsidRPr="00732F75" w14:paraId="33CBC7CB" w14:textId="77777777" w:rsidTr="00FE1919">
        <w:tc>
          <w:tcPr>
            <w:tcW w:w="1085" w:type="dxa"/>
            <w:shd w:val="clear" w:color="auto" w:fill="auto"/>
            <w:hideMark/>
          </w:tcPr>
          <w:p w14:paraId="70628B5D" w14:textId="77777777" w:rsidR="00C52E9D" w:rsidRPr="00732F75" w:rsidRDefault="00C52E9D" w:rsidP="00FE1919">
            <w:pPr>
              <w:spacing w:before="40" w:after="120"/>
              <w:ind w:right="113"/>
              <w:rPr>
                <w:szCs w:val="24"/>
                <w:lang w:eastAsia="en-GB"/>
              </w:rPr>
            </w:pPr>
            <w:r w:rsidRPr="00732F75">
              <w:rPr>
                <w:lang w:val="fr-CH" w:eastAsia="en-GB"/>
              </w:rPr>
              <w:t>23</w:t>
            </w:r>
            <w:r w:rsidRPr="00732F75">
              <w:rPr>
                <w:lang w:eastAsia="en-GB"/>
              </w:rPr>
              <w:t> </w:t>
            </w:r>
          </w:p>
        </w:tc>
        <w:tc>
          <w:tcPr>
            <w:tcW w:w="1038" w:type="dxa"/>
            <w:shd w:val="clear" w:color="auto" w:fill="auto"/>
            <w:hideMark/>
          </w:tcPr>
          <w:p w14:paraId="0F89688C" w14:textId="77777777" w:rsidR="00C52E9D" w:rsidRPr="00732F75" w:rsidRDefault="00C52E9D" w:rsidP="00FE1919">
            <w:pPr>
              <w:spacing w:before="40" w:after="120"/>
              <w:ind w:right="113"/>
              <w:rPr>
                <w:szCs w:val="24"/>
                <w:lang w:eastAsia="en-GB"/>
              </w:rPr>
            </w:pPr>
            <w:r w:rsidRPr="00732F75">
              <w:rPr>
                <w:lang w:eastAsia="en-GB"/>
              </w:rPr>
              <w:t>8(c) </w:t>
            </w:r>
          </w:p>
        </w:tc>
        <w:tc>
          <w:tcPr>
            <w:tcW w:w="6381" w:type="dxa"/>
            <w:shd w:val="clear" w:color="auto" w:fill="auto"/>
            <w:hideMark/>
          </w:tcPr>
          <w:p w14:paraId="257C7CC8" w14:textId="77777777" w:rsidR="00C52E9D" w:rsidRPr="00732F75" w:rsidRDefault="00C52E9D" w:rsidP="00FE1919">
            <w:pPr>
              <w:spacing w:before="40" w:after="120"/>
              <w:ind w:right="113"/>
              <w:rPr>
                <w:szCs w:val="24"/>
                <w:lang w:eastAsia="en-GB"/>
              </w:rPr>
            </w:pPr>
            <w:r w:rsidRPr="00732F75">
              <w:rPr>
                <w:lang w:eastAsia="en-GB"/>
              </w:rPr>
              <w:t>GRVA adopted ECE/TRANS/WP.29/GRVA/2020/36 as amended by</w:t>
            </w:r>
            <w:r>
              <w:rPr>
                <w:lang w:eastAsia="en-GB"/>
              </w:rPr>
              <w:t xml:space="preserve"> </w:t>
            </w:r>
            <w:r w:rsidRPr="00732F75">
              <w:rPr>
                <w:lang w:eastAsia="en-GB"/>
              </w:rPr>
              <w:br/>
              <w:t>GRVA-07-73-Rev.1 and requested the secretariat to submit it as Supplement to the 11 series of amendments to UN Regulation No. 13 for consideration and vote by WP.29 and AC.1 at their March 2021. </w:t>
            </w:r>
          </w:p>
        </w:tc>
      </w:tr>
      <w:tr w:rsidR="00C52E9D" w:rsidRPr="00732F75" w14:paraId="0F4B24A7" w14:textId="77777777" w:rsidTr="00FE1919">
        <w:tc>
          <w:tcPr>
            <w:tcW w:w="1085" w:type="dxa"/>
            <w:shd w:val="clear" w:color="auto" w:fill="auto"/>
            <w:hideMark/>
          </w:tcPr>
          <w:p w14:paraId="2BBC86FF" w14:textId="77777777" w:rsidR="00C52E9D" w:rsidRPr="00732F75" w:rsidRDefault="00C52E9D" w:rsidP="00FE1919">
            <w:pPr>
              <w:spacing w:before="40" w:after="120"/>
              <w:ind w:right="113"/>
              <w:rPr>
                <w:szCs w:val="24"/>
                <w:lang w:eastAsia="en-GB"/>
              </w:rPr>
            </w:pPr>
            <w:r w:rsidRPr="00732F75">
              <w:rPr>
                <w:lang w:val="fr-CH" w:eastAsia="en-GB"/>
              </w:rPr>
              <w:t>24</w:t>
            </w:r>
            <w:r w:rsidRPr="00732F75">
              <w:rPr>
                <w:lang w:eastAsia="en-GB"/>
              </w:rPr>
              <w:t> </w:t>
            </w:r>
          </w:p>
        </w:tc>
        <w:tc>
          <w:tcPr>
            <w:tcW w:w="1038" w:type="dxa"/>
            <w:shd w:val="clear" w:color="auto" w:fill="auto"/>
            <w:hideMark/>
          </w:tcPr>
          <w:p w14:paraId="7A93ACB7" w14:textId="77777777" w:rsidR="00C52E9D" w:rsidRPr="00732F75" w:rsidRDefault="00C52E9D" w:rsidP="00FE1919">
            <w:pPr>
              <w:spacing w:before="40" w:after="120"/>
              <w:ind w:right="113"/>
              <w:rPr>
                <w:szCs w:val="24"/>
                <w:lang w:eastAsia="en-GB"/>
              </w:rPr>
            </w:pPr>
            <w:r w:rsidRPr="00732F75">
              <w:rPr>
                <w:lang w:eastAsia="en-GB"/>
              </w:rPr>
              <w:t>9(a) </w:t>
            </w:r>
          </w:p>
        </w:tc>
        <w:tc>
          <w:tcPr>
            <w:tcW w:w="6381" w:type="dxa"/>
            <w:shd w:val="clear" w:color="auto" w:fill="auto"/>
            <w:hideMark/>
          </w:tcPr>
          <w:p w14:paraId="0E55DEA5" w14:textId="77777777" w:rsidR="00C52E9D" w:rsidRPr="00732F75" w:rsidRDefault="00C52E9D" w:rsidP="00FE1919">
            <w:pPr>
              <w:spacing w:before="40" w:after="120"/>
              <w:ind w:right="113"/>
              <w:rPr>
                <w:szCs w:val="24"/>
                <w:lang w:eastAsia="en-GB"/>
              </w:rPr>
            </w:pPr>
            <w:r w:rsidRPr="00732F75">
              <w:rPr>
                <w:lang w:eastAsia="en-GB"/>
              </w:rPr>
              <w:t>(Not business critical). No decision. </w:t>
            </w:r>
          </w:p>
        </w:tc>
      </w:tr>
      <w:tr w:rsidR="00C52E9D" w:rsidRPr="00732F75" w14:paraId="70D0B512" w14:textId="77777777" w:rsidTr="00FE1919">
        <w:tc>
          <w:tcPr>
            <w:tcW w:w="1085" w:type="dxa"/>
            <w:shd w:val="clear" w:color="auto" w:fill="auto"/>
            <w:hideMark/>
          </w:tcPr>
          <w:p w14:paraId="50C9E3CC" w14:textId="77777777" w:rsidR="00C52E9D" w:rsidRPr="00732F75" w:rsidRDefault="00C52E9D" w:rsidP="00FE1919">
            <w:pPr>
              <w:spacing w:before="40" w:after="120"/>
              <w:ind w:right="113"/>
              <w:rPr>
                <w:szCs w:val="24"/>
                <w:lang w:eastAsia="en-GB"/>
              </w:rPr>
            </w:pPr>
            <w:r w:rsidRPr="00732F75">
              <w:rPr>
                <w:lang w:val="fr-CH" w:eastAsia="en-GB"/>
              </w:rPr>
              <w:t>25</w:t>
            </w:r>
            <w:r w:rsidRPr="00732F75">
              <w:rPr>
                <w:lang w:eastAsia="en-GB"/>
              </w:rPr>
              <w:t> </w:t>
            </w:r>
          </w:p>
        </w:tc>
        <w:tc>
          <w:tcPr>
            <w:tcW w:w="1038" w:type="dxa"/>
            <w:shd w:val="clear" w:color="auto" w:fill="auto"/>
            <w:hideMark/>
          </w:tcPr>
          <w:p w14:paraId="6C34EDBC" w14:textId="77777777" w:rsidR="00C52E9D" w:rsidRPr="00732F75" w:rsidRDefault="00C52E9D" w:rsidP="00FE1919">
            <w:pPr>
              <w:spacing w:before="40" w:after="120"/>
              <w:ind w:right="113"/>
              <w:rPr>
                <w:szCs w:val="24"/>
                <w:lang w:eastAsia="en-GB"/>
              </w:rPr>
            </w:pPr>
            <w:r w:rsidRPr="00732F75">
              <w:rPr>
                <w:lang w:eastAsia="en-GB"/>
              </w:rPr>
              <w:t>9(b) </w:t>
            </w:r>
          </w:p>
        </w:tc>
        <w:tc>
          <w:tcPr>
            <w:tcW w:w="6381" w:type="dxa"/>
            <w:shd w:val="clear" w:color="auto" w:fill="auto"/>
            <w:hideMark/>
          </w:tcPr>
          <w:p w14:paraId="45914354" w14:textId="77777777" w:rsidR="00C52E9D" w:rsidRPr="00732F75" w:rsidRDefault="00C52E9D" w:rsidP="00FE1919">
            <w:pPr>
              <w:spacing w:before="40" w:after="120"/>
              <w:ind w:right="113"/>
              <w:rPr>
                <w:szCs w:val="24"/>
                <w:lang w:eastAsia="en-GB"/>
              </w:rPr>
            </w:pPr>
            <w:r w:rsidRPr="00732F75">
              <w:rPr>
                <w:lang w:eastAsia="en-GB"/>
              </w:rPr>
              <w:t>(Not business critical). No decision. </w:t>
            </w:r>
          </w:p>
        </w:tc>
      </w:tr>
      <w:tr w:rsidR="00C52E9D" w:rsidRPr="00732F75" w14:paraId="671C3AE3" w14:textId="77777777" w:rsidTr="00FE1919">
        <w:tc>
          <w:tcPr>
            <w:tcW w:w="1085" w:type="dxa"/>
            <w:shd w:val="clear" w:color="auto" w:fill="auto"/>
            <w:hideMark/>
          </w:tcPr>
          <w:p w14:paraId="11BF5F4A" w14:textId="77777777" w:rsidR="00C52E9D" w:rsidRPr="00732F75" w:rsidRDefault="00C52E9D" w:rsidP="00FE1919">
            <w:pPr>
              <w:spacing w:before="40" w:after="120"/>
              <w:ind w:right="113"/>
              <w:rPr>
                <w:szCs w:val="24"/>
                <w:lang w:eastAsia="en-GB"/>
              </w:rPr>
            </w:pPr>
            <w:r w:rsidRPr="00732F75">
              <w:rPr>
                <w:lang w:val="fr-CH" w:eastAsia="en-GB"/>
              </w:rPr>
              <w:lastRenderedPageBreak/>
              <w:t>26</w:t>
            </w:r>
            <w:r w:rsidRPr="00732F75">
              <w:rPr>
                <w:lang w:eastAsia="en-GB"/>
              </w:rPr>
              <w:t> </w:t>
            </w:r>
          </w:p>
        </w:tc>
        <w:tc>
          <w:tcPr>
            <w:tcW w:w="1038" w:type="dxa"/>
            <w:shd w:val="clear" w:color="auto" w:fill="auto"/>
            <w:hideMark/>
          </w:tcPr>
          <w:p w14:paraId="75B75526" w14:textId="77777777" w:rsidR="00C52E9D" w:rsidRPr="00732F75" w:rsidRDefault="00C52E9D" w:rsidP="00FE1919">
            <w:pPr>
              <w:spacing w:before="40" w:after="120"/>
              <w:ind w:right="113"/>
              <w:rPr>
                <w:szCs w:val="24"/>
                <w:lang w:eastAsia="en-GB"/>
              </w:rPr>
            </w:pPr>
            <w:r w:rsidRPr="00732F75">
              <w:rPr>
                <w:lang w:eastAsia="en-GB"/>
              </w:rPr>
              <w:t>10 </w:t>
            </w:r>
          </w:p>
        </w:tc>
        <w:tc>
          <w:tcPr>
            <w:tcW w:w="6381" w:type="dxa"/>
            <w:shd w:val="clear" w:color="auto" w:fill="auto"/>
            <w:hideMark/>
          </w:tcPr>
          <w:p w14:paraId="154A86A6" w14:textId="77777777" w:rsidR="00C52E9D" w:rsidRPr="00732F75" w:rsidRDefault="00C52E9D" w:rsidP="00FE1919">
            <w:pPr>
              <w:spacing w:before="40" w:after="120"/>
              <w:ind w:right="113"/>
              <w:rPr>
                <w:szCs w:val="24"/>
                <w:lang w:eastAsia="en-GB"/>
              </w:rPr>
            </w:pPr>
            <w:r w:rsidRPr="00732F75">
              <w:rPr>
                <w:lang w:eastAsia="en-GB"/>
              </w:rPr>
              <w:t>GRVA agreed to defer discussion on this item at its next session and requested the secretariat to distribute GRVA-07-52 with an official symbol.</w:t>
            </w:r>
            <w:r>
              <w:rPr>
                <w:lang w:eastAsia="en-GB"/>
              </w:rPr>
              <w:t xml:space="preserve"> </w:t>
            </w:r>
          </w:p>
        </w:tc>
      </w:tr>
      <w:tr w:rsidR="00C52E9D" w:rsidRPr="00732F75" w14:paraId="28101509" w14:textId="77777777" w:rsidTr="00FE1919">
        <w:tc>
          <w:tcPr>
            <w:tcW w:w="1085" w:type="dxa"/>
            <w:shd w:val="clear" w:color="auto" w:fill="auto"/>
            <w:hideMark/>
          </w:tcPr>
          <w:p w14:paraId="410BF33A" w14:textId="77777777" w:rsidR="00C52E9D" w:rsidRPr="00732F75" w:rsidRDefault="00C52E9D" w:rsidP="00FE1919">
            <w:pPr>
              <w:spacing w:before="40" w:after="120"/>
              <w:ind w:right="113"/>
              <w:rPr>
                <w:szCs w:val="24"/>
                <w:lang w:eastAsia="en-GB"/>
              </w:rPr>
            </w:pPr>
            <w:r w:rsidRPr="00732F75">
              <w:rPr>
                <w:lang w:val="fr-CH" w:eastAsia="en-GB"/>
              </w:rPr>
              <w:t>27</w:t>
            </w:r>
            <w:r w:rsidRPr="00732F75">
              <w:rPr>
                <w:lang w:eastAsia="en-GB"/>
              </w:rPr>
              <w:t> </w:t>
            </w:r>
          </w:p>
        </w:tc>
        <w:tc>
          <w:tcPr>
            <w:tcW w:w="1038" w:type="dxa"/>
            <w:shd w:val="clear" w:color="auto" w:fill="auto"/>
            <w:hideMark/>
          </w:tcPr>
          <w:p w14:paraId="027ECCF8" w14:textId="77777777" w:rsidR="00C52E9D" w:rsidRPr="00732F75" w:rsidRDefault="00C52E9D" w:rsidP="00FE1919">
            <w:pPr>
              <w:spacing w:before="40" w:after="120"/>
              <w:ind w:right="113"/>
              <w:rPr>
                <w:szCs w:val="24"/>
                <w:lang w:eastAsia="en-GB"/>
              </w:rPr>
            </w:pPr>
            <w:r w:rsidRPr="00732F75">
              <w:rPr>
                <w:lang w:eastAsia="en-GB"/>
              </w:rPr>
              <w:t>11(a) </w:t>
            </w:r>
          </w:p>
        </w:tc>
        <w:tc>
          <w:tcPr>
            <w:tcW w:w="6381" w:type="dxa"/>
            <w:shd w:val="clear" w:color="auto" w:fill="auto"/>
            <w:hideMark/>
          </w:tcPr>
          <w:p w14:paraId="5589F1DA" w14:textId="77777777" w:rsidR="00C52E9D" w:rsidRPr="00732F75" w:rsidRDefault="00C52E9D" w:rsidP="00FE1919">
            <w:pPr>
              <w:spacing w:before="40" w:after="120"/>
              <w:ind w:right="113"/>
              <w:rPr>
                <w:szCs w:val="24"/>
                <w:lang w:eastAsia="en-GB"/>
              </w:rPr>
            </w:pPr>
            <w:r w:rsidRPr="00732F75">
              <w:rPr>
                <w:lang w:eastAsia="en-GB"/>
              </w:rPr>
              <w:t>(Not business critical). No decision. </w:t>
            </w:r>
          </w:p>
        </w:tc>
      </w:tr>
      <w:tr w:rsidR="00C52E9D" w:rsidRPr="00732F75" w14:paraId="67FA7C0D" w14:textId="77777777" w:rsidTr="00FE1919">
        <w:tc>
          <w:tcPr>
            <w:tcW w:w="1085" w:type="dxa"/>
            <w:shd w:val="clear" w:color="auto" w:fill="auto"/>
            <w:hideMark/>
          </w:tcPr>
          <w:p w14:paraId="0C03C6C6" w14:textId="77777777" w:rsidR="00C52E9D" w:rsidRPr="00732F75" w:rsidRDefault="00C52E9D" w:rsidP="00FE1919">
            <w:pPr>
              <w:spacing w:before="40" w:after="120"/>
              <w:ind w:right="113"/>
              <w:rPr>
                <w:szCs w:val="24"/>
                <w:lang w:eastAsia="en-GB"/>
              </w:rPr>
            </w:pPr>
            <w:r w:rsidRPr="00732F75">
              <w:rPr>
                <w:lang w:val="fr-CH" w:eastAsia="en-GB"/>
              </w:rPr>
              <w:t>28</w:t>
            </w:r>
            <w:r w:rsidRPr="00732F75">
              <w:rPr>
                <w:lang w:eastAsia="en-GB"/>
              </w:rPr>
              <w:t> </w:t>
            </w:r>
          </w:p>
        </w:tc>
        <w:tc>
          <w:tcPr>
            <w:tcW w:w="1038" w:type="dxa"/>
            <w:shd w:val="clear" w:color="auto" w:fill="auto"/>
            <w:hideMark/>
          </w:tcPr>
          <w:p w14:paraId="07ED5EDE" w14:textId="77777777" w:rsidR="00C52E9D" w:rsidRPr="00732F75" w:rsidRDefault="00C52E9D" w:rsidP="00FE1919">
            <w:pPr>
              <w:spacing w:before="40" w:after="120"/>
              <w:ind w:right="113"/>
              <w:rPr>
                <w:szCs w:val="24"/>
                <w:lang w:eastAsia="en-GB"/>
              </w:rPr>
            </w:pPr>
            <w:r w:rsidRPr="00732F75">
              <w:rPr>
                <w:lang w:eastAsia="en-GB"/>
              </w:rPr>
              <w:t>11(b) </w:t>
            </w:r>
          </w:p>
        </w:tc>
        <w:tc>
          <w:tcPr>
            <w:tcW w:w="6381" w:type="dxa"/>
            <w:shd w:val="clear" w:color="auto" w:fill="auto"/>
            <w:hideMark/>
          </w:tcPr>
          <w:p w14:paraId="385D2252" w14:textId="77777777" w:rsidR="00C52E9D" w:rsidRPr="00732F75" w:rsidRDefault="00C52E9D" w:rsidP="00FE1919">
            <w:pPr>
              <w:spacing w:before="40" w:after="120"/>
              <w:ind w:right="113"/>
              <w:rPr>
                <w:szCs w:val="24"/>
                <w:lang w:eastAsia="en-GB"/>
              </w:rPr>
            </w:pPr>
            <w:r w:rsidRPr="00732F75">
              <w:rPr>
                <w:lang w:eastAsia="en-GB"/>
              </w:rPr>
              <w:t>(Not business critical). No decision. </w:t>
            </w:r>
          </w:p>
        </w:tc>
      </w:tr>
      <w:tr w:rsidR="00C52E9D" w:rsidRPr="00732F75" w14:paraId="5DCEFB64" w14:textId="77777777" w:rsidTr="00FE1919">
        <w:tc>
          <w:tcPr>
            <w:tcW w:w="1085" w:type="dxa"/>
            <w:shd w:val="clear" w:color="auto" w:fill="auto"/>
            <w:hideMark/>
          </w:tcPr>
          <w:p w14:paraId="0F75FDE1" w14:textId="77777777" w:rsidR="00C52E9D" w:rsidRPr="00732F75" w:rsidRDefault="00C52E9D" w:rsidP="00FE1919">
            <w:pPr>
              <w:spacing w:before="40" w:after="120"/>
              <w:ind w:right="113"/>
              <w:rPr>
                <w:szCs w:val="24"/>
                <w:lang w:eastAsia="en-GB"/>
              </w:rPr>
            </w:pPr>
            <w:r w:rsidRPr="00732F75">
              <w:rPr>
                <w:lang w:val="fr-CH" w:eastAsia="en-GB"/>
              </w:rPr>
              <w:t>29</w:t>
            </w:r>
            <w:r w:rsidRPr="00732F75">
              <w:rPr>
                <w:lang w:eastAsia="en-GB"/>
              </w:rPr>
              <w:t> </w:t>
            </w:r>
          </w:p>
        </w:tc>
        <w:tc>
          <w:tcPr>
            <w:tcW w:w="1038" w:type="dxa"/>
            <w:shd w:val="clear" w:color="auto" w:fill="auto"/>
            <w:hideMark/>
          </w:tcPr>
          <w:p w14:paraId="3C995D95" w14:textId="77777777" w:rsidR="00C52E9D" w:rsidRPr="00732F75" w:rsidRDefault="00C52E9D" w:rsidP="00FE1919">
            <w:pPr>
              <w:spacing w:before="40" w:after="120"/>
              <w:ind w:right="113"/>
              <w:rPr>
                <w:szCs w:val="24"/>
                <w:lang w:eastAsia="en-GB"/>
              </w:rPr>
            </w:pPr>
            <w:r w:rsidRPr="00732F75">
              <w:rPr>
                <w:lang w:eastAsia="en-GB"/>
              </w:rPr>
              <w:t>12(a) </w:t>
            </w:r>
          </w:p>
        </w:tc>
        <w:tc>
          <w:tcPr>
            <w:tcW w:w="6381" w:type="dxa"/>
            <w:shd w:val="clear" w:color="auto" w:fill="auto"/>
            <w:hideMark/>
          </w:tcPr>
          <w:p w14:paraId="62A7E37C" w14:textId="77777777" w:rsidR="00C52E9D" w:rsidRPr="00732F75" w:rsidRDefault="00C52E9D" w:rsidP="00FE1919">
            <w:pPr>
              <w:spacing w:before="40" w:after="120"/>
              <w:ind w:right="113"/>
              <w:rPr>
                <w:szCs w:val="24"/>
                <w:lang w:eastAsia="en-GB"/>
              </w:rPr>
            </w:pPr>
            <w:r w:rsidRPr="00732F75">
              <w:rPr>
                <w:lang w:eastAsia="en-GB"/>
              </w:rPr>
              <w:t>GRVA agreed to consult AC.2 on issues having an importance on the definition of priorities of work such as further developments of the UN Regulations No. 79 (ACSF) and ALKS, </w:t>
            </w:r>
            <w:proofErr w:type="gramStart"/>
            <w:r w:rsidRPr="00732F75">
              <w:rPr>
                <w:lang w:eastAsia="en-GB"/>
              </w:rPr>
              <w:t>in light of</w:t>
            </w:r>
            <w:proofErr w:type="gramEnd"/>
            <w:r w:rsidRPr="00732F75">
              <w:rPr>
                <w:lang w:eastAsia="en-GB"/>
              </w:rPr>
              <w:t> the Framework Document on Automated vehicles. </w:t>
            </w:r>
          </w:p>
        </w:tc>
      </w:tr>
      <w:tr w:rsidR="00C52E9D" w:rsidRPr="00732F75" w14:paraId="58EDC4EC" w14:textId="77777777" w:rsidTr="00FE1919">
        <w:tc>
          <w:tcPr>
            <w:tcW w:w="1085" w:type="dxa"/>
            <w:shd w:val="clear" w:color="auto" w:fill="auto"/>
            <w:hideMark/>
          </w:tcPr>
          <w:p w14:paraId="688F0205" w14:textId="77777777" w:rsidR="00C52E9D" w:rsidRPr="00732F75" w:rsidRDefault="00C52E9D" w:rsidP="00FE1919">
            <w:pPr>
              <w:spacing w:before="40" w:after="120"/>
              <w:ind w:right="113"/>
              <w:rPr>
                <w:szCs w:val="24"/>
                <w:lang w:eastAsia="en-GB"/>
              </w:rPr>
            </w:pPr>
            <w:r w:rsidRPr="00732F75">
              <w:rPr>
                <w:lang w:val="fr-CH" w:eastAsia="en-GB"/>
              </w:rPr>
              <w:t>30</w:t>
            </w:r>
            <w:r w:rsidRPr="00732F75">
              <w:rPr>
                <w:lang w:eastAsia="en-GB"/>
              </w:rPr>
              <w:t> </w:t>
            </w:r>
          </w:p>
        </w:tc>
        <w:tc>
          <w:tcPr>
            <w:tcW w:w="1038" w:type="dxa"/>
            <w:shd w:val="clear" w:color="auto" w:fill="auto"/>
            <w:hideMark/>
          </w:tcPr>
          <w:p w14:paraId="514D59B9" w14:textId="77777777" w:rsidR="00C52E9D" w:rsidRPr="00732F75" w:rsidRDefault="00C52E9D" w:rsidP="00FE1919">
            <w:pPr>
              <w:spacing w:before="40" w:after="120"/>
              <w:ind w:right="113"/>
              <w:rPr>
                <w:szCs w:val="24"/>
                <w:lang w:eastAsia="en-GB"/>
              </w:rPr>
            </w:pPr>
            <w:r w:rsidRPr="00732F75">
              <w:rPr>
                <w:lang w:eastAsia="en-GB"/>
              </w:rPr>
              <w:t>12(b) </w:t>
            </w:r>
          </w:p>
        </w:tc>
        <w:tc>
          <w:tcPr>
            <w:tcW w:w="6381" w:type="dxa"/>
            <w:shd w:val="clear" w:color="auto" w:fill="auto"/>
            <w:hideMark/>
          </w:tcPr>
          <w:p w14:paraId="1F77FB3B" w14:textId="77777777" w:rsidR="00C52E9D" w:rsidRPr="00732F75" w:rsidRDefault="00C52E9D" w:rsidP="00FE1919">
            <w:pPr>
              <w:spacing w:before="40" w:after="120"/>
              <w:ind w:right="113"/>
              <w:rPr>
                <w:szCs w:val="24"/>
                <w:lang w:eastAsia="en-GB"/>
              </w:rPr>
            </w:pPr>
            <w:r w:rsidRPr="00732F75">
              <w:rPr>
                <w:lang w:eastAsia="en-GB"/>
              </w:rPr>
              <w:t>GRVA received presentations on artificial intelligence in vehicles.</w:t>
            </w:r>
            <w:r>
              <w:rPr>
                <w:lang w:eastAsia="en-GB"/>
              </w:rPr>
              <w:t xml:space="preserve"> </w:t>
            </w:r>
            <w:r w:rsidRPr="00732F75">
              <w:rPr>
                <w:lang w:eastAsia="en-GB"/>
              </w:rPr>
              <w:br/>
              <w:t>GRVA agreed to consult AC.2 on how WP.29 should treat artificial intelligence. </w:t>
            </w:r>
          </w:p>
        </w:tc>
      </w:tr>
      <w:tr w:rsidR="00C52E9D" w:rsidRPr="00732F75" w14:paraId="3831802A" w14:textId="77777777" w:rsidTr="00FE1919">
        <w:tc>
          <w:tcPr>
            <w:tcW w:w="1085" w:type="dxa"/>
            <w:shd w:val="clear" w:color="auto" w:fill="auto"/>
            <w:hideMark/>
          </w:tcPr>
          <w:p w14:paraId="34A87E4E" w14:textId="77777777" w:rsidR="00C52E9D" w:rsidRPr="00732F75" w:rsidRDefault="00C52E9D" w:rsidP="00FE1919">
            <w:pPr>
              <w:spacing w:before="40" w:after="120"/>
              <w:ind w:right="113"/>
              <w:rPr>
                <w:szCs w:val="24"/>
                <w:lang w:eastAsia="en-GB"/>
              </w:rPr>
            </w:pPr>
            <w:r w:rsidRPr="00732F75">
              <w:rPr>
                <w:lang w:val="fr-CH" w:eastAsia="en-GB"/>
              </w:rPr>
              <w:t>31</w:t>
            </w:r>
            <w:r w:rsidRPr="00732F75">
              <w:rPr>
                <w:lang w:eastAsia="en-GB"/>
              </w:rPr>
              <w:t> </w:t>
            </w:r>
          </w:p>
        </w:tc>
        <w:tc>
          <w:tcPr>
            <w:tcW w:w="1038" w:type="dxa"/>
            <w:shd w:val="clear" w:color="auto" w:fill="auto"/>
            <w:hideMark/>
          </w:tcPr>
          <w:p w14:paraId="3F0257BE" w14:textId="77777777" w:rsidR="00C52E9D" w:rsidRPr="00732F75" w:rsidRDefault="00C52E9D" w:rsidP="00FE1919">
            <w:pPr>
              <w:spacing w:before="40" w:after="120"/>
              <w:ind w:right="113"/>
              <w:rPr>
                <w:szCs w:val="24"/>
                <w:lang w:eastAsia="en-GB"/>
              </w:rPr>
            </w:pPr>
            <w:r w:rsidRPr="00732F75">
              <w:rPr>
                <w:lang w:eastAsia="en-GB"/>
              </w:rPr>
              <w:t>12(c) </w:t>
            </w:r>
          </w:p>
        </w:tc>
        <w:tc>
          <w:tcPr>
            <w:tcW w:w="6381" w:type="dxa"/>
            <w:shd w:val="clear" w:color="auto" w:fill="auto"/>
            <w:hideMark/>
          </w:tcPr>
          <w:p w14:paraId="57ECF2F5" w14:textId="77777777" w:rsidR="00C52E9D" w:rsidRPr="00732F75" w:rsidRDefault="00C52E9D" w:rsidP="00FE1919">
            <w:pPr>
              <w:spacing w:before="40" w:after="120"/>
              <w:ind w:right="113"/>
              <w:rPr>
                <w:szCs w:val="24"/>
                <w:lang w:eastAsia="en-GB"/>
              </w:rPr>
            </w:pPr>
            <w:r w:rsidRPr="00732F75">
              <w:rPr>
                <w:lang w:eastAsia="en-GB"/>
              </w:rPr>
              <w:t>GRVA took note of the information provided by the secretariat on the ongoing activities regarding the review of the UNECE roadmap on ITS. </w:t>
            </w:r>
          </w:p>
        </w:tc>
      </w:tr>
      <w:tr w:rsidR="00C52E9D" w:rsidRPr="00732F75" w14:paraId="2490BD34" w14:textId="77777777" w:rsidTr="00FE1919">
        <w:tc>
          <w:tcPr>
            <w:tcW w:w="1085" w:type="dxa"/>
            <w:tcBorders>
              <w:bottom w:val="single" w:sz="12" w:space="0" w:color="auto"/>
            </w:tcBorders>
            <w:shd w:val="clear" w:color="auto" w:fill="auto"/>
            <w:hideMark/>
          </w:tcPr>
          <w:p w14:paraId="5E0E98F5" w14:textId="77777777" w:rsidR="00C52E9D" w:rsidRPr="00732F75" w:rsidRDefault="00C52E9D" w:rsidP="00FE1919">
            <w:pPr>
              <w:spacing w:before="40" w:after="120"/>
              <w:ind w:right="113"/>
              <w:rPr>
                <w:szCs w:val="24"/>
                <w:lang w:eastAsia="en-GB"/>
              </w:rPr>
            </w:pPr>
            <w:r w:rsidRPr="00732F75">
              <w:rPr>
                <w:lang w:val="fr-CH" w:eastAsia="en-GB"/>
              </w:rPr>
              <w:t>32</w:t>
            </w:r>
            <w:r w:rsidRPr="00732F75">
              <w:rPr>
                <w:lang w:eastAsia="en-GB"/>
              </w:rPr>
              <w:t> </w:t>
            </w:r>
          </w:p>
        </w:tc>
        <w:tc>
          <w:tcPr>
            <w:tcW w:w="1038" w:type="dxa"/>
            <w:tcBorders>
              <w:bottom w:val="single" w:sz="12" w:space="0" w:color="auto"/>
            </w:tcBorders>
            <w:shd w:val="clear" w:color="auto" w:fill="auto"/>
            <w:hideMark/>
          </w:tcPr>
          <w:p w14:paraId="710ED6B4" w14:textId="77777777" w:rsidR="00C52E9D" w:rsidRPr="00732F75" w:rsidRDefault="00C52E9D" w:rsidP="00FE1919">
            <w:pPr>
              <w:spacing w:before="40" w:after="120"/>
              <w:ind w:right="113"/>
              <w:rPr>
                <w:szCs w:val="24"/>
                <w:lang w:eastAsia="en-GB"/>
              </w:rPr>
            </w:pPr>
            <w:r w:rsidRPr="00732F75">
              <w:rPr>
                <w:lang w:eastAsia="en-GB"/>
              </w:rPr>
              <w:t>13 </w:t>
            </w:r>
          </w:p>
        </w:tc>
        <w:tc>
          <w:tcPr>
            <w:tcW w:w="6381" w:type="dxa"/>
            <w:tcBorders>
              <w:bottom w:val="single" w:sz="12" w:space="0" w:color="auto"/>
            </w:tcBorders>
            <w:shd w:val="clear" w:color="auto" w:fill="auto"/>
            <w:hideMark/>
          </w:tcPr>
          <w:p w14:paraId="614FA037" w14:textId="77777777" w:rsidR="00C52E9D" w:rsidRPr="00732F75" w:rsidRDefault="00C52E9D" w:rsidP="00FE1919">
            <w:pPr>
              <w:spacing w:before="40" w:after="120"/>
              <w:ind w:right="113"/>
              <w:rPr>
                <w:szCs w:val="24"/>
                <w:lang w:eastAsia="en-GB"/>
              </w:rPr>
            </w:pPr>
            <w:r w:rsidRPr="00732F75">
              <w:rPr>
                <w:lang w:eastAsia="en-GB"/>
              </w:rPr>
              <w:t xml:space="preserve">Mr. R. </w:t>
            </w:r>
            <w:proofErr w:type="spellStart"/>
            <w:r w:rsidRPr="00732F75">
              <w:rPr>
                <w:lang w:eastAsia="en-GB"/>
              </w:rPr>
              <w:t>Damm</w:t>
            </w:r>
            <w:proofErr w:type="spellEnd"/>
            <w:r w:rsidRPr="00732F75">
              <w:rPr>
                <w:lang w:eastAsia="en-GB"/>
              </w:rPr>
              <w:t> (Germany) was elected as Chair for the GRVA sessions in 2021. </w:t>
            </w:r>
          </w:p>
          <w:p w14:paraId="46C23C51" w14:textId="77777777" w:rsidR="00C52E9D" w:rsidRPr="00732F75" w:rsidRDefault="00C52E9D" w:rsidP="00FE1919">
            <w:pPr>
              <w:spacing w:before="40" w:after="120"/>
              <w:ind w:right="113"/>
              <w:rPr>
                <w:szCs w:val="24"/>
                <w:lang w:eastAsia="en-GB"/>
              </w:rPr>
            </w:pPr>
            <w:r w:rsidRPr="00732F75">
              <w:rPr>
                <w:lang w:eastAsia="en-GB"/>
              </w:rPr>
              <w:t>Ms. C. Chen (China) and Mr. T. Onoda (Japan) were elected as Vice-Chairs for the GRVA sessions in 2021. </w:t>
            </w:r>
          </w:p>
        </w:tc>
      </w:tr>
    </w:tbl>
    <w:p w14:paraId="5FB73C32" w14:textId="77777777" w:rsidR="00C52E9D" w:rsidRDefault="00C52E9D" w:rsidP="00C52E9D">
      <w:pPr>
        <w:suppressAutoHyphens w:val="0"/>
        <w:spacing w:line="240" w:lineRule="auto"/>
        <w:rPr>
          <w:b/>
          <w:sz w:val="28"/>
        </w:rPr>
      </w:pPr>
      <w:bookmarkStart w:id="17" w:name="AnnexXIII"/>
      <w:bookmarkEnd w:id="16"/>
      <w:r>
        <w:br w:type="page"/>
      </w:r>
    </w:p>
    <w:p w14:paraId="138D2EDF" w14:textId="77777777" w:rsidR="00C52E9D" w:rsidRDefault="00C52E9D" w:rsidP="00C52E9D">
      <w:pPr>
        <w:pStyle w:val="HChG"/>
      </w:pPr>
      <w:r>
        <w:lastRenderedPageBreak/>
        <w:t>Annex XIII</w:t>
      </w:r>
    </w:p>
    <w:p w14:paraId="2A4BD949" w14:textId="77777777" w:rsidR="00C52E9D" w:rsidRPr="00E741B3" w:rsidRDefault="00C52E9D" w:rsidP="00C52E9D">
      <w:pPr>
        <w:jc w:val="right"/>
      </w:pPr>
      <w:r>
        <w:t>[Original: English, French and Russian]</w:t>
      </w:r>
    </w:p>
    <w:p w14:paraId="3ADB88CE" w14:textId="77777777" w:rsidR="00C52E9D" w:rsidRPr="00B72B48" w:rsidRDefault="00C52E9D" w:rsidP="00C52E9D">
      <w:pPr>
        <w:pStyle w:val="HChG"/>
        <w:rPr>
          <w:sz w:val="22"/>
          <w:szCs w:val="22"/>
          <w:lang w:eastAsia="en-GB"/>
        </w:rPr>
      </w:pPr>
      <w:r>
        <w:tab/>
      </w:r>
      <w:r>
        <w:tab/>
        <w:t xml:space="preserve">Decisions under silence procedure of the remote informal meeting of the Working Party for General Safety (GRSG) </w:t>
      </w:r>
      <w:r>
        <w:br/>
        <w:t>(6–9 October 2020)</w:t>
      </w:r>
      <w:r w:rsidRPr="0003311A">
        <w:rPr>
          <w:sz w:val="22"/>
          <w:szCs w:val="22"/>
          <w:lang w:eastAsia="en-GB"/>
        </w:rPr>
        <w:t> </w:t>
      </w:r>
    </w:p>
    <w:p w14:paraId="131C2506" w14:textId="0EDF0433" w:rsidR="00C52E9D" w:rsidRPr="00B72B48" w:rsidRDefault="00C52E9D" w:rsidP="00C52E9D">
      <w:pPr>
        <w:pStyle w:val="SingleTxtG"/>
        <w:rPr>
          <w:rFonts w:ascii="Segoe UI" w:hAnsi="Segoe UI" w:cs="Segoe UI"/>
          <w:sz w:val="18"/>
          <w:szCs w:val="18"/>
          <w:lang w:eastAsia="en-GB"/>
        </w:rPr>
      </w:pPr>
      <w:r w:rsidRPr="00B72B48">
        <w:rPr>
          <w:lang w:eastAsia="en-GB"/>
        </w:rPr>
        <w:t>Documentation referenced in the below draft decisions is available under: </w:t>
      </w:r>
      <w:r>
        <w:rPr>
          <w:lang w:eastAsia="en-GB"/>
        </w:rPr>
        <w:br/>
      </w:r>
      <w:hyperlink r:id="rId23" w:history="1">
        <w:r w:rsidR="00B34BC1" w:rsidRPr="00042D2D">
          <w:rPr>
            <w:rStyle w:val="Hyperlink"/>
            <w:lang w:eastAsia="en-GB"/>
          </w:rPr>
          <w:t>http://www.unece.org/index.php?id=53516</w:t>
        </w:r>
      </w:hyperlink>
      <w:r w:rsidR="00B34BC1">
        <w:rPr>
          <w:lang w:eastAsia="en-GB"/>
        </w:rPr>
        <w:t xml:space="preserve"> </w:t>
      </w:r>
    </w:p>
    <w:tbl>
      <w:tblPr>
        <w:tblW w:w="8504" w:type="dxa"/>
        <w:tblInd w:w="1134" w:type="dxa"/>
        <w:tblLayout w:type="fixed"/>
        <w:tblCellMar>
          <w:left w:w="0" w:type="dxa"/>
          <w:right w:w="0" w:type="dxa"/>
        </w:tblCellMar>
        <w:tblLook w:val="04A0" w:firstRow="1" w:lastRow="0" w:firstColumn="1" w:lastColumn="0" w:noHBand="0" w:noVBand="1"/>
      </w:tblPr>
      <w:tblGrid>
        <w:gridCol w:w="954"/>
        <w:gridCol w:w="878"/>
        <w:gridCol w:w="6672"/>
      </w:tblGrid>
      <w:tr w:rsidR="00C52E9D" w:rsidRPr="007F2C0F" w14:paraId="30016257" w14:textId="77777777" w:rsidTr="00FE1919">
        <w:trPr>
          <w:tblHeader/>
        </w:trPr>
        <w:tc>
          <w:tcPr>
            <w:tcW w:w="954" w:type="dxa"/>
            <w:tcBorders>
              <w:top w:val="single" w:sz="4" w:space="0" w:color="auto"/>
              <w:bottom w:val="single" w:sz="12" w:space="0" w:color="auto"/>
            </w:tcBorders>
            <w:shd w:val="clear" w:color="auto" w:fill="auto"/>
            <w:vAlign w:val="bottom"/>
            <w:hideMark/>
          </w:tcPr>
          <w:p w14:paraId="39C51705" w14:textId="77777777" w:rsidR="00C52E9D" w:rsidRPr="007F2C0F" w:rsidRDefault="00C52E9D" w:rsidP="00FE1919">
            <w:pPr>
              <w:spacing w:before="80" w:after="80" w:line="200" w:lineRule="exact"/>
              <w:ind w:right="113"/>
              <w:rPr>
                <w:i/>
                <w:sz w:val="16"/>
                <w:szCs w:val="24"/>
                <w:lang w:eastAsia="en-GB"/>
              </w:rPr>
            </w:pPr>
            <w:r w:rsidRPr="007F2C0F">
              <w:rPr>
                <w:i/>
                <w:sz w:val="16"/>
                <w:lang w:eastAsia="en-GB"/>
              </w:rPr>
              <w:t>Decision No. </w:t>
            </w:r>
          </w:p>
        </w:tc>
        <w:tc>
          <w:tcPr>
            <w:tcW w:w="878" w:type="dxa"/>
            <w:tcBorders>
              <w:top w:val="single" w:sz="4" w:space="0" w:color="auto"/>
              <w:bottom w:val="single" w:sz="12" w:space="0" w:color="auto"/>
            </w:tcBorders>
            <w:shd w:val="clear" w:color="auto" w:fill="auto"/>
            <w:vAlign w:val="bottom"/>
            <w:hideMark/>
          </w:tcPr>
          <w:p w14:paraId="5910EB5D" w14:textId="77777777" w:rsidR="00C52E9D" w:rsidRPr="007F2C0F" w:rsidRDefault="00C52E9D" w:rsidP="00FE1919">
            <w:pPr>
              <w:spacing w:before="80" w:after="80" w:line="200" w:lineRule="exact"/>
              <w:ind w:right="113"/>
              <w:rPr>
                <w:i/>
                <w:sz w:val="16"/>
                <w:szCs w:val="24"/>
                <w:lang w:eastAsia="en-GB"/>
              </w:rPr>
            </w:pPr>
            <w:r w:rsidRPr="007F2C0F">
              <w:rPr>
                <w:i/>
                <w:sz w:val="16"/>
                <w:lang w:eastAsia="en-GB"/>
              </w:rPr>
              <w:t>Agenda Item </w:t>
            </w:r>
          </w:p>
        </w:tc>
        <w:tc>
          <w:tcPr>
            <w:tcW w:w="6672" w:type="dxa"/>
            <w:tcBorders>
              <w:top w:val="single" w:sz="4" w:space="0" w:color="auto"/>
              <w:bottom w:val="single" w:sz="12" w:space="0" w:color="auto"/>
            </w:tcBorders>
            <w:shd w:val="clear" w:color="auto" w:fill="auto"/>
            <w:vAlign w:val="bottom"/>
            <w:hideMark/>
          </w:tcPr>
          <w:p w14:paraId="792232BD" w14:textId="77777777" w:rsidR="00C52E9D" w:rsidRPr="007F2C0F" w:rsidRDefault="00C52E9D" w:rsidP="00FE1919">
            <w:pPr>
              <w:spacing w:before="80" w:after="80" w:line="200" w:lineRule="exact"/>
              <w:ind w:right="113"/>
              <w:rPr>
                <w:i/>
                <w:sz w:val="16"/>
                <w:szCs w:val="24"/>
                <w:lang w:eastAsia="en-GB"/>
              </w:rPr>
            </w:pPr>
            <w:r w:rsidRPr="007F2C0F">
              <w:rPr>
                <w:i/>
                <w:sz w:val="16"/>
                <w:lang w:eastAsia="en-GB"/>
              </w:rPr>
              <w:t>Decision </w:t>
            </w:r>
          </w:p>
        </w:tc>
      </w:tr>
      <w:tr w:rsidR="00C52E9D" w:rsidRPr="007F2C0F" w14:paraId="05CAA9B5" w14:textId="77777777" w:rsidTr="00FE1919">
        <w:trPr>
          <w:trHeight w:hRule="exact" w:val="113"/>
        </w:trPr>
        <w:tc>
          <w:tcPr>
            <w:tcW w:w="954" w:type="dxa"/>
            <w:tcBorders>
              <w:top w:val="single" w:sz="12" w:space="0" w:color="auto"/>
            </w:tcBorders>
            <w:shd w:val="clear" w:color="auto" w:fill="auto"/>
          </w:tcPr>
          <w:p w14:paraId="402669D0" w14:textId="77777777" w:rsidR="00C52E9D" w:rsidRPr="007F2C0F" w:rsidRDefault="00C52E9D" w:rsidP="00FE1919">
            <w:pPr>
              <w:spacing w:before="40" w:after="120"/>
              <w:ind w:right="113"/>
              <w:rPr>
                <w:lang w:eastAsia="en-GB"/>
              </w:rPr>
            </w:pPr>
          </w:p>
        </w:tc>
        <w:tc>
          <w:tcPr>
            <w:tcW w:w="878" w:type="dxa"/>
            <w:tcBorders>
              <w:top w:val="single" w:sz="12" w:space="0" w:color="auto"/>
            </w:tcBorders>
            <w:shd w:val="clear" w:color="auto" w:fill="auto"/>
          </w:tcPr>
          <w:p w14:paraId="1CB631F9" w14:textId="77777777" w:rsidR="00C52E9D" w:rsidRPr="007F2C0F" w:rsidRDefault="00C52E9D" w:rsidP="00FE1919">
            <w:pPr>
              <w:spacing w:before="40" w:after="120"/>
              <w:ind w:right="113"/>
              <w:rPr>
                <w:lang w:eastAsia="en-GB"/>
              </w:rPr>
            </w:pPr>
          </w:p>
        </w:tc>
        <w:tc>
          <w:tcPr>
            <w:tcW w:w="6672" w:type="dxa"/>
            <w:tcBorders>
              <w:top w:val="single" w:sz="12" w:space="0" w:color="auto"/>
            </w:tcBorders>
            <w:shd w:val="clear" w:color="auto" w:fill="auto"/>
          </w:tcPr>
          <w:p w14:paraId="14A7D608" w14:textId="77777777" w:rsidR="00C52E9D" w:rsidRPr="007F2C0F" w:rsidRDefault="00C52E9D" w:rsidP="00FE1919">
            <w:pPr>
              <w:spacing w:before="40" w:after="120"/>
              <w:ind w:right="113"/>
              <w:rPr>
                <w:lang w:eastAsia="en-GB"/>
              </w:rPr>
            </w:pPr>
          </w:p>
        </w:tc>
      </w:tr>
      <w:tr w:rsidR="00C52E9D" w:rsidRPr="007F2C0F" w14:paraId="26C3ABE8" w14:textId="77777777" w:rsidTr="00FE1919">
        <w:tc>
          <w:tcPr>
            <w:tcW w:w="954" w:type="dxa"/>
            <w:shd w:val="clear" w:color="auto" w:fill="auto"/>
            <w:hideMark/>
          </w:tcPr>
          <w:p w14:paraId="4ADD2C17" w14:textId="77777777" w:rsidR="00C52E9D" w:rsidRPr="007F2C0F" w:rsidRDefault="00C52E9D" w:rsidP="00FE1919">
            <w:pPr>
              <w:spacing w:before="40" w:after="120"/>
              <w:ind w:right="113"/>
              <w:rPr>
                <w:szCs w:val="24"/>
                <w:lang w:eastAsia="en-GB"/>
              </w:rPr>
            </w:pPr>
            <w:r w:rsidRPr="007F2C0F">
              <w:rPr>
                <w:lang w:eastAsia="en-GB"/>
              </w:rPr>
              <w:t>1 </w:t>
            </w:r>
          </w:p>
        </w:tc>
        <w:tc>
          <w:tcPr>
            <w:tcW w:w="878" w:type="dxa"/>
            <w:shd w:val="clear" w:color="auto" w:fill="auto"/>
            <w:hideMark/>
          </w:tcPr>
          <w:p w14:paraId="21F1560F" w14:textId="77777777" w:rsidR="00C52E9D" w:rsidRPr="007F2C0F" w:rsidRDefault="00C52E9D" w:rsidP="00FE1919">
            <w:pPr>
              <w:spacing w:before="40" w:after="120"/>
              <w:ind w:right="113"/>
              <w:rPr>
                <w:szCs w:val="24"/>
                <w:lang w:eastAsia="en-GB"/>
              </w:rPr>
            </w:pPr>
            <w:r w:rsidRPr="007F2C0F">
              <w:rPr>
                <w:lang w:eastAsia="en-GB"/>
              </w:rPr>
              <w:t>2 </w:t>
            </w:r>
          </w:p>
        </w:tc>
        <w:tc>
          <w:tcPr>
            <w:tcW w:w="6672" w:type="dxa"/>
            <w:shd w:val="clear" w:color="auto" w:fill="auto"/>
            <w:hideMark/>
          </w:tcPr>
          <w:p w14:paraId="427F3FE9" w14:textId="77777777" w:rsidR="00C52E9D" w:rsidRPr="007F2C0F" w:rsidRDefault="00C52E9D" w:rsidP="00FE1919">
            <w:pPr>
              <w:spacing w:before="40" w:after="120"/>
              <w:ind w:right="113"/>
              <w:rPr>
                <w:szCs w:val="24"/>
                <w:lang w:eastAsia="en-GB"/>
              </w:rPr>
            </w:pPr>
            <w:r w:rsidRPr="007F2C0F">
              <w:rPr>
                <w:lang w:eastAsia="en-GB"/>
              </w:rPr>
              <w:t>GRSG supported the IWG on BMFE requesting the extension of its mandate by one year at the WP.29 November 2020 session. </w:t>
            </w:r>
          </w:p>
        </w:tc>
      </w:tr>
      <w:tr w:rsidR="00C52E9D" w:rsidRPr="007F2C0F" w14:paraId="530491B4" w14:textId="77777777" w:rsidTr="00FE1919">
        <w:tc>
          <w:tcPr>
            <w:tcW w:w="954" w:type="dxa"/>
            <w:shd w:val="clear" w:color="auto" w:fill="auto"/>
            <w:hideMark/>
          </w:tcPr>
          <w:p w14:paraId="3BA6AA17" w14:textId="77777777" w:rsidR="00C52E9D" w:rsidRPr="007F2C0F" w:rsidRDefault="00C52E9D" w:rsidP="00FE1919">
            <w:pPr>
              <w:spacing w:before="40" w:after="120"/>
              <w:ind w:right="113"/>
              <w:rPr>
                <w:szCs w:val="24"/>
                <w:lang w:eastAsia="en-GB"/>
              </w:rPr>
            </w:pPr>
            <w:r w:rsidRPr="007F2C0F">
              <w:rPr>
                <w:lang w:eastAsia="en-GB"/>
              </w:rPr>
              <w:t>2 </w:t>
            </w:r>
          </w:p>
        </w:tc>
        <w:tc>
          <w:tcPr>
            <w:tcW w:w="878" w:type="dxa"/>
            <w:shd w:val="clear" w:color="auto" w:fill="auto"/>
            <w:hideMark/>
          </w:tcPr>
          <w:p w14:paraId="03D800C9" w14:textId="77777777" w:rsidR="00C52E9D" w:rsidRPr="007F2C0F" w:rsidRDefault="00C52E9D" w:rsidP="00FE1919">
            <w:pPr>
              <w:spacing w:before="40" w:after="120"/>
              <w:ind w:right="113"/>
              <w:rPr>
                <w:szCs w:val="24"/>
                <w:lang w:eastAsia="en-GB"/>
              </w:rPr>
            </w:pPr>
            <w:r w:rsidRPr="007F2C0F">
              <w:rPr>
                <w:lang w:eastAsia="en-GB"/>
              </w:rPr>
              <w:t>2a </w:t>
            </w:r>
          </w:p>
        </w:tc>
        <w:tc>
          <w:tcPr>
            <w:tcW w:w="6672" w:type="dxa"/>
            <w:shd w:val="clear" w:color="auto" w:fill="auto"/>
            <w:hideMark/>
          </w:tcPr>
          <w:p w14:paraId="10A2DCFD" w14:textId="77777777" w:rsidR="00C52E9D" w:rsidRPr="007F2C0F" w:rsidRDefault="00C52E9D" w:rsidP="00FE1919">
            <w:pPr>
              <w:spacing w:before="40" w:after="120"/>
              <w:ind w:right="113"/>
              <w:rPr>
                <w:szCs w:val="24"/>
                <w:lang w:eastAsia="en-GB"/>
              </w:rPr>
            </w:pPr>
            <w:r w:rsidRPr="007F2C0F">
              <w:rPr>
                <w:lang w:eastAsia="en-GB"/>
              </w:rPr>
              <w:t>GRSG adopted ECE/TRANS/WP.29/GRSG/2020/19 as amended by GRSG-119-09 and GRSG-119-18 and, ECE/TRANS/WP.29/GRSG/2020/20 as amended by GRSG-119-19, proposals for the 09 series of amendments to UN Regulation No. 107, and agreed to submit them for consideration and vote at the March 2021 session of WP.29/AC.1. The secretariat shall merge the proposals into </w:t>
            </w:r>
            <w:proofErr w:type="gramStart"/>
            <w:r w:rsidRPr="007F2C0F">
              <w:rPr>
                <w:lang w:eastAsia="en-GB"/>
              </w:rPr>
              <w:t>a single one</w:t>
            </w:r>
            <w:proofErr w:type="gramEnd"/>
            <w:r w:rsidRPr="007F2C0F">
              <w:rPr>
                <w:lang w:eastAsia="en-GB"/>
              </w:rPr>
              <w:t> for the 09 series of amendments to UN Regulation No. 107, for consideration by WP.29/AC.1 at its March 2021 session. </w:t>
            </w:r>
          </w:p>
        </w:tc>
      </w:tr>
      <w:tr w:rsidR="00C52E9D" w:rsidRPr="007F2C0F" w14:paraId="3FECAF7B" w14:textId="77777777" w:rsidTr="00FE1919">
        <w:tc>
          <w:tcPr>
            <w:tcW w:w="954" w:type="dxa"/>
            <w:shd w:val="clear" w:color="auto" w:fill="auto"/>
            <w:hideMark/>
          </w:tcPr>
          <w:p w14:paraId="71567E47" w14:textId="77777777" w:rsidR="00C52E9D" w:rsidRPr="007F2C0F" w:rsidRDefault="00C52E9D" w:rsidP="00FE1919">
            <w:pPr>
              <w:spacing w:before="40" w:after="120"/>
              <w:ind w:right="113"/>
              <w:rPr>
                <w:szCs w:val="24"/>
                <w:lang w:eastAsia="en-GB"/>
              </w:rPr>
            </w:pPr>
            <w:r w:rsidRPr="007F2C0F">
              <w:rPr>
                <w:lang w:eastAsia="en-GB"/>
              </w:rPr>
              <w:t>3 </w:t>
            </w:r>
          </w:p>
        </w:tc>
        <w:tc>
          <w:tcPr>
            <w:tcW w:w="878" w:type="dxa"/>
            <w:shd w:val="clear" w:color="auto" w:fill="auto"/>
            <w:hideMark/>
          </w:tcPr>
          <w:p w14:paraId="1E376C78" w14:textId="77777777" w:rsidR="00C52E9D" w:rsidRPr="007F2C0F" w:rsidRDefault="00C52E9D" w:rsidP="00FE1919">
            <w:pPr>
              <w:spacing w:before="40" w:after="120"/>
              <w:ind w:right="113"/>
              <w:rPr>
                <w:szCs w:val="24"/>
                <w:lang w:eastAsia="en-GB"/>
              </w:rPr>
            </w:pPr>
            <w:r w:rsidRPr="007F2C0F">
              <w:rPr>
                <w:lang w:eastAsia="en-GB"/>
              </w:rPr>
              <w:t>2b </w:t>
            </w:r>
          </w:p>
        </w:tc>
        <w:tc>
          <w:tcPr>
            <w:tcW w:w="6672" w:type="dxa"/>
            <w:shd w:val="clear" w:color="auto" w:fill="auto"/>
            <w:hideMark/>
          </w:tcPr>
          <w:p w14:paraId="4F49090A" w14:textId="77777777" w:rsidR="00C52E9D" w:rsidRPr="007F2C0F" w:rsidRDefault="00C52E9D" w:rsidP="00FE1919">
            <w:pPr>
              <w:spacing w:before="40" w:after="120"/>
              <w:ind w:right="113"/>
              <w:rPr>
                <w:szCs w:val="24"/>
                <w:lang w:eastAsia="en-GB"/>
              </w:rPr>
            </w:pPr>
            <w:r w:rsidRPr="007F2C0F">
              <w:rPr>
                <w:lang w:eastAsia="en-GB"/>
              </w:rPr>
              <w:t>GRSG adopted ECE/TRANS/WP.29/GRSG/2020/21, proposal for amendment to UN Regulation No. 118, as amended by GRSG-119-10, GRSG-119-22 and GRSG-119-31 and agreed to submit it for consideration and vote at the March 2021 session of WP.29/AC.1. </w:t>
            </w:r>
          </w:p>
        </w:tc>
      </w:tr>
      <w:tr w:rsidR="00C52E9D" w:rsidRPr="007F2C0F" w14:paraId="4883573F" w14:textId="77777777" w:rsidTr="00FE1919">
        <w:tc>
          <w:tcPr>
            <w:tcW w:w="954" w:type="dxa"/>
            <w:shd w:val="clear" w:color="auto" w:fill="auto"/>
            <w:hideMark/>
          </w:tcPr>
          <w:p w14:paraId="7614DC45" w14:textId="77777777" w:rsidR="00C52E9D" w:rsidRPr="007F2C0F" w:rsidRDefault="00C52E9D" w:rsidP="00FE1919">
            <w:pPr>
              <w:spacing w:before="40" w:after="120"/>
              <w:ind w:right="113"/>
              <w:rPr>
                <w:szCs w:val="24"/>
                <w:lang w:eastAsia="en-GB"/>
              </w:rPr>
            </w:pPr>
            <w:r w:rsidRPr="007F2C0F">
              <w:rPr>
                <w:lang w:eastAsia="en-GB"/>
              </w:rPr>
              <w:t>4 </w:t>
            </w:r>
          </w:p>
        </w:tc>
        <w:tc>
          <w:tcPr>
            <w:tcW w:w="878" w:type="dxa"/>
            <w:shd w:val="clear" w:color="auto" w:fill="auto"/>
            <w:hideMark/>
          </w:tcPr>
          <w:p w14:paraId="19533410" w14:textId="77777777" w:rsidR="00C52E9D" w:rsidRPr="007F2C0F" w:rsidRDefault="00C52E9D" w:rsidP="00FE1919">
            <w:pPr>
              <w:spacing w:before="40" w:after="120"/>
              <w:ind w:right="113"/>
              <w:rPr>
                <w:szCs w:val="24"/>
                <w:lang w:eastAsia="en-GB"/>
              </w:rPr>
            </w:pPr>
            <w:r w:rsidRPr="007F2C0F">
              <w:rPr>
                <w:lang w:eastAsia="en-GB"/>
              </w:rPr>
              <w:t>2b </w:t>
            </w:r>
          </w:p>
        </w:tc>
        <w:tc>
          <w:tcPr>
            <w:tcW w:w="6672" w:type="dxa"/>
            <w:shd w:val="clear" w:color="auto" w:fill="auto"/>
            <w:hideMark/>
          </w:tcPr>
          <w:p w14:paraId="2800F9FE" w14:textId="77777777" w:rsidR="00C52E9D" w:rsidRPr="007F2C0F" w:rsidRDefault="00C52E9D" w:rsidP="00FE1919">
            <w:pPr>
              <w:spacing w:before="40" w:after="120"/>
              <w:ind w:right="113"/>
              <w:rPr>
                <w:szCs w:val="24"/>
                <w:lang w:eastAsia="en-GB"/>
              </w:rPr>
            </w:pPr>
            <w:r w:rsidRPr="007F2C0F">
              <w:rPr>
                <w:lang w:eastAsia="en-GB"/>
              </w:rPr>
              <w:t>GRSG considered document GRSG-119-13, proposing amendments to UN Regulation No. 118, and requested its submission as an official document for consideration at the April 2021 session of GRSG. </w:t>
            </w:r>
          </w:p>
        </w:tc>
      </w:tr>
      <w:tr w:rsidR="00C52E9D" w:rsidRPr="007F2C0F" w14:paraId="21014AA2" w14:textId="77777777" w:rsidTr="00FE1919">
        <w:tc>
          <w:tcPr>
            <w:tcW w:w="954" w:type="dxa"/>
            <w:shd w:val="clear" w:color="auto" w:fill="auto"/>
            <w:hideMark/>
          </w:tcPr>
          <w:p w14:paraId="71B6DAC9" w14:textId="77777777" w:rsidR="00C52E9D" w:rsidRPr="007F2C0F" w:rsidRDefault="00C52E9D" w:rsidP="00FE1919">
            <w:pPr>
              <w:spacing w:before="40" w:after="120"/>
              <w:ind w:right="113"/>
              <w:rPr>
                <w:szCs w:val="24"/>
                <w:lang w:eastAsia="en-GB"/>
              </w:rPr>
            </w:pPr>
            <w:r w:rsidRPr="007F2C0F">
              <w:rPr>
                <w:lang w:eastAsia="en-GB"/>
              </w:rPr>
              <w:t>5 </w:t>
            </w:r>
          </w:p>
        </w:tc>
        <w:tc>
          <w:tcPr>
            <w:tcW w:w="878" w:type="dxa"/>
            <w:shd w:val="clear" w:color="auto" w:fill="auto"/>
            <w:hideMark/>
          </w:tcPr>
          <w:p w14:paraId="0EF43521" w14:textId="77777777" w:rsidR="00C52E9D" w:rsidRPr="007F2C0F" w:rsidRDefault="00C52E9D" w:rsidP="00FE1919">
            <w:pPr>
              <w:spacing w:before="40" w:after="120"/>
              <w:ind w:right="113"/>
              <w:rPr>
                <w:szCs w:val="24"/>
                <w:lang w:eastAsia="en-GB"/>
              </w:rPr>
            </w:pPr>
            <w:r w:rsidRPr="007F2C0F">
              <w:rPr>
                <w:lang w:eastAsia="en-GB"/>
              </w:rPr>
              <w:t>3 </w:t>
            </w:r>
          </w:p>
        </w:tc>
        <w:tc>
          <w:tcPr>
            <w:tcW w:w="6672" w:type="dxa"/>
            <w:shd w:val="clear" w:color="auto" w:fill="auto"/>
            <w:hideMark/>
          </w:tcPr>
          <w:p w14:paraId="49A6D9E0" w14:textId="77777777" w:rsidR="00C52E9D" w:rsidRPr="007F2C0F" w:rsidRDefault="00C52E9D" w:rsidP="00FE1919">
            <w:pPr>
              <w:spacing w:before="40" w:after="120"/>
              <w:ind w:right="113"/>
              <w:rPr>
                <w:szCs w:val="24"/>
                <w:lang w:eastAsia="en-GB"/>
              </w:rPr>
            </w:pPr>
            <w:r w:rsidRPr="007F2C0F">
              <w:rPr>
                <w:lang w:eastAsia="en-GB"/>
              </w:rPr>
              <w:t>GRSG adopted ECE/TRANS/WP.29/GRSG/2020/</w:t>
            </w:r>
            <w:r w:rsidRPr="007F2C0F">
              <w:rPr>
                <w:b/>
                <w:bCs/>
                <w:lang w:eastAsia="en-GB"/>
              </w:rPr>
              <w:t>3</w:t>
            </w:r>
            <w:r w:rsidRPr="007F2C0F">
              <w:rPr>
                <w:lang w:eastAsia="en-GB"/>
              </w:rPr>
              <w:t>, a proposal on a draft Mutual Resolution No. [4] and agreed to submit it for consideration and vote to WP.29 and WP.29/AC.3 at their March 2021 sessions. </w:t>
            </w:r>
          </w:p>
        </w:tc>
      </w:tr>
      <w:tr w:rsidR="00C52E9D" w:rsidRPr="007F2C0F" w14:paraId="76E4CCE3" w14:textId="77777777" w:rsidTr="00FE1919">
        <w:tc>
          <w:tcPr>
            <w:tcW w:w="954" w:type="dxa"/>
            <w:shd w:val="clear" w:color="auto" w:fill="auto"/>
            <w:hideMark/>
          </w:tcPr>
          <w:p w14:paraId="4998DDAD" w14:textId="77777777" w:rsidR="00C52E9D" w:rsidRPr="007F2C0F" w:rsidRDefault="00C52E9D" w:rsidP="00FE1919">
            <w:pPr>
              <w:spacing w:before="40" w:after="120"/>
              <w:ind w:right="113"/>
              <w:rPr>
                <w:szCs w:val="24"/>
                <w:lang w:eastAsia="en-GB"/>
              </w:rPr>
            </w:pPr>
            <w:r w:rsidRPr="007F2C0F">
              <w:rPr>
                <w:lang w:eastAsia="en-GB"/>
              </w:rPr>
              <w:t>6 </w:t>
            </w:r>
          </w:p>
        </w:tc>
        <w:tc>
          <w:tcPr>
            <w:tcW w:w="878" w:type="dxa"/>
            <w:shd w:val="clear" w:color="auto" w:fill="auto"/>
            <w:hideMark/>
          </w:tcPr>
          <w:p w14:paraId="087D11DD" w14:textId="77777777" w:rsidR="00C52E9D" w:rsidRPr="007F2C0F" w:rsidRDefault="00C52E9D" w:rsidP="00FE1919">
            <w:pPr>
              <w:spacing w:before="40" w:after="120"/>
              <w:ind w:right="113"/>
              <w:rPr>
                <w:szCs w:val="24"/>
                <w:lang w:eastAsia="en-GB"/>
              </w:rPr>
            </w:pPr>
            <w:r w:rsidRPr="007F2C0F">
              <w:rPr>
                <w:lang w:eastAsia="en-GB"/>
              </w:rPr>
              <w:t>4a </w:t>
            </w:r>
          </w:p>
        </w:tc>
        <w:tc>
          <w:tcPr>
            <w:tcW w:w="6672" w:type="dxa"/>
            <w:shd w:val="clear" w:color="auto" w:fill="auto"/>
            <w:hideMark/>
          </w:tcPr>
          <w:p w14:paraId="412300DC" w14:textId="77777777" w:rsidR="00C52E9D" w:rsidRPr="007F2C0F" w:rsidRDefault="00C52E9D" w:rsidP="00FE1919">
            <w:pPr>
              <w:spacing w:before="40" w:after="120"/>
              <w:ind w:right="113"/>
              <w:rPr>
                <w:szCs w:val="24"/>
                <w:lang w:eastAsia="en-GB"/>
              </w:rPr>
            </w:pPr>
            <w:r w:rsidRPr="007F2C0F">
              <w:rPr>
                <w:lang w:eastAsia="en-GB"/>
              </w:rPr>
              <w:t>GRSG adopted ECE/TRANS/WP.29/GRSG/2020/6, proposal for amendment to UN Regulation No. 46, and agreed to submit it for consideration and vote at the March 2021 session of WP.29/AC.1. </w:t>
            </w:r>
          </w:p>
        </w:tc>
      </w:tr>
      <w:tr w:rsidR="00C52E9D" w:rsidRPr="007F2C0F" w14:paraId="62D8BECD" w14:textId="77777777" w:rsidTr="00FE1919">
        <w:tc>
          <w:tcPr>
            <w:tcW w:w="954" w:type="dxa"/>
            <w:shd w:val="clear" w:color="auto" w:fill="auto"/>
            <w:hideMark/>
          </w:tcPr>
          <w:p w14:paraId="42951FEB" w14:textId="77777777" w:rsidR="00C52E9D" w:rsidRPr="007F2C0F" w:rsidRDefault="00C52E9D" w:rsidP="00FE1919">
            <w:pPr>
              <w:spacing w:before="40" w:after="120"/>
              <w:ind w:right="113"/>
              <w:rPr>
                <w:szCs w:val="24"/>
                <w:lang w:eastAsia="en-GB"/>
              </w:rPr>
            </w:pPr>
            <w:r w:rsidRPr="007F2C0F">
              <w:rPr>
                <w:lang w:eastAsia="en-GB"/>
              </w:rPr>
              <w:t>7 </w:t>
            </w:r>
          </w:p>
        </w:tc>
        <w:tc>
          <w:tcPr>
            <w:tcW w:w="878" w:type="dxa"/>
            <w:shd w:val="clear" w:color="auto" w:fill="auto"/>
            <w:hideMark/>
          </w:tcPr>
          <w:p w14:paraId="6DF65329" w14:textId="77777777" w:rsidR="00C52E9D" w:rsidRPr="007F2C0F" w:rsidRDefault="00C52E9D" w:rsidP="00FE1919">
            <w:pPr>
              <w:spacing w:before="40" w:after="120"/>
              <w:ind w:right="113"/>
              <w:rPr>
                <w:szCs w:val="24"/>
                <w:lang w:eastAsia="en-GB"/>
              </w:rPr>
            </w:pPr>
            <w:r w:rsidRPr="007F2C0F">
              <w:rPr>
                <w:lang w:eastAsia="en-GB"/>
              </w:rPr>
              <w:t>4b </w:t>
            </w:r>
          </w:p>
        </w:tc>
        <w:tc>
          <w:tcPr>
            <w:tcW w:w="6672" w:type="dxa"/>
            <w:shd w:val="clear" w:color="auto" w:fill="auto"/>
            <w:hideMark/>
          </w:tcPr>
          <w:p w14:paraId="1DE12F1A" w14:textId="77777777" w:rsidR="00C52E9D" w:rsidRPr="007F2C0F" w:rsidRDefault="00C52E9D" w:rsidP="00FE1919">
            <w:pPr>
              <w:spacing w:before="40" w:after="120"/>
              <w:ind w:right="113"/>
              <w:rPr>
                <w:szCs w:val="24"/>
                <w:lang w:eastAsia="en-GB"/>
              </w:rPr>
            </w:pPr>
            <w:r w:rsidRPr="007F2C0F">
              <w:rPr>
                <w:lang w:eastAsia="en-GB"/>
              </w:rPr>
              <w:t>GRSG reviewed GRSG-119-06, “Future Ideas for Regulation 151” and agreed to keep in on the agenda of the April 2021 session of GRSG. </w:t>
            </w:r>
          </w:p>
        </w:tc>
      </w:tr>
      <w:tr w:rsidR="00C52E9D" w:rsidRPr="007F2C0F" w14:paraId="1A389F5C" w14:textId="77777777" w:rsidTr="00FE1919">
        <w:tc>
          <w:tcPr>
            <w:tcW w:w="954" w:type="dxa"/>
            <w:shd w:val="clear" w:color="auto" w:fill="auto"/>
            <w:hideMark/>
          </w:tcPr>
          <w:p w14:paraId="301CADD1" w14:textId="77777777" w:rsidR="00C52E9D" w:rsidRPr="007F2C0F" w:rsidRDefault="00C52E9D" w:rsidP="00FE1919">
            <w:pPr>
              <w:spacing w:before="40" w:after="120"/>
              <w:ind w:right="113"/>
              <w:rPr>
                <w:szCs w:val="24"/>
                <w:lang w:eastAsia="en-GB"/>
              </w:rPr>
            </w:pPr>
            <w:r w:rsidRPr="007F2C0F">
              <w:rPr>
                <w:lang w:eastAsia="en-GB"/>
              </w:rPr>
              <w:t>8 </w:t>
            </w:r>
          </w:p>
        </w:tc>
        <w:tc>
          <w:tcPr>
            <w:tcW w:w="878" w:type="dxa"/>
            <w:shd w:val="clear" w:color="auto" w:fill="auto"/>
            <w:hideMark/>
          </w:tcPr>
          <w:p w14:paraId="5745019E" w14:textId="77777777" w:rsidR="00C52E9D" w:rsidRPr="007F2C0F" w:rsidRDefault="00C52E9D" w:rsidP="00FE1919">
            <w:pPr>
              <w:spacing w:before="40" w:after="120"/>
              <w:ind w:right="113"/>
              <w:rPr>
                <w:szCs w:val="24"/>
                <w:lang w:eastAsia="en-GB"/>
              </w:rPr>
            </w:pPr>
            <w:r w:rsidRPr="007F2C0F">
              <w:rPr>
                <w:lang w:eastAsia="en-GB"/>
              </w:rPr>
              <w:t>5 </w:t>
            </w:r>
          </w:p>
        </w:tc>
        <w:tc>
          <w:tcPr>
            <w:tcW w:w="6672" w:type="dxa"/>
            <w:shd w:val="clear" w:color="auto" w:fill="auto"/>
            <w:hideMark/>
          </w:tcPr>
          <w:p w14:paraId="0D5BEA4F" w14:textId="77777777" w:rsidR="00C52E9D" w:rsidRPr="007F2C0F" w:rsidRDefault="00C52E9D" w:rsidP="00FE1919">
            <w:pPr>
              <w:spacing w:before="40" w:after="120"/>
              <w:ind w:right="113"/>
              <w:rPr>
                <w:szCs w:val="24"/>
                <w:lang w:eastAsia="en-GB"/>
              </w:rPr>
            </w:pPr>
            <w:r w:rsidRPr="007F2C0F">
              <w:rPr>
                <w:lang w:eastAsia="en-GB"/>
              </w:rPr>
              <w:t>GRSG decided to continue consideration of document GRSG-119-15, a proposal for amendments to UN Regulation No. 58, on the agenda of the April 2021 meeting of the group, based on a revised version pending further consultations on its content in the meantime. </w:t>
            </w:r>
          </w:p>
        </w:tc>
      </w:tr>
      <w:tr w:rsidR="00C52E9D" w:rsidRPr="007F2C0F" w14:paraId="3DDC38E6" w14:textId="77777777" w:rsidTr="00FE1919">
        <w:tc>
          <w:tcPr>
            <w:tcW w:w="954" w:type="dxa"/>
            <w:shd w:val="clear" w:color="auto" w:fill="auto"/>
            <w:hideMark/>
          </w:tcPr>
          <w:p w14:paraId="09464AEA" w14:textId="77777777" w:rsidR="00C52E9D" w:rsidRPr="007F2C0F" w:rsidRDefault="00C52E9D" w:rsidP="00FE1919">
            <w:pPr>
              <w:spacing w:before="40" w:after="120"/>
              <w:ind w:right="113"/>
              <w:rPr>
                <w:szCs w:val="24"/>
                <w:lang w:eastAsia="en-GB"/>
              </w:rPr>
            </w:pPr>
            <w:r w:rsidRPr="007F2C0F">
              <w:rPr>
                <w:lang w:eastAsia="en-GB"/>
              </w:rPr>
              <w:t>9 </w:t>
            </w:r>
          </w:p>
        </w:tc>
        <w:tc>
          <w:tcPr>
            <w:tcW w:w="878" w:type="dxa"/>
            <w:shd w:val="clear" w:color="auto" w:fill="auto"/>
            <w:hideMark/>
          </w:tcPr>
          <w:p w14:paraId="68B4B937" w14:textId="77777777" w:rsidR="00C52E9D" w:rsidRPr="007F2C0F" w:rsidRDefault="00C52E9D" w:rsidP="00FE1919">
            <w:pPr>
              <w:spacing w:before="40" w:after="120"/>
              <w:ind w:right="113"/>
              <w:rPr>
                <w:szCs w:val="24"/>
                <w:lang w:eastAsia="en-GB"/>
              </w:rPr>
            </w:pPr>
            <w:r w:rsidRPr="007F2C0F">
              <w:rPr>
                <w:lang w:eastAsia="en-GB"/>
              </w:rPr>
              <w:t>6 </w:t>
            </w:r>
          </w:p>
        </w:tc>
        <w:tc>
          <w:tcPr>
            <w:tcW w:w="6672" w:type="dxa"/>
            <w:shd w:val="clear" w:color="auto" w:fill="auto"/>
            <w:hideMark/>
          </w:tcPr>
          <w:p w14:paraId="78325462" w14:textId="77777777" w:rsidR="00C52E9D" w:rsidRPr="007F2C0F" w:rsidRDefault="00C52E9D" w:rsidP="00FE1919">
            <w:pPr>
              <w:spacing w:before="40" w:after="120"/>
              <w:ind w:right="113"/>
              <w:rPr>
                <w:szCs w:val="24"/>
                <w:lang w:eastAsia="en-GB"/>
              </w:rPr>
            </w:pPr>
            <w:r w:rsidRPr="007F2C0F">
              <w:rPr>
                <w:lang w:eastAsia="en-GB"/>
              </w:rPr>
              <w:t>GRSG decided to keep document ECE/TRANS/WP.29/GRSG/2020/22, a proposal for Supplement 11 to the 02 series of amendments to UN Regulation No. 66, on the agenda of the April 2021 meeting of the group, pending further consultations on its content in the meantime. </w:t>
            </w:r>
          </w:p>
        </w:tc>
      </w:tr>
      <w:tr w:rsidR="00C52E9D" w:rsidRPr="007F2C0F" w14:paraId="30B80140" w14:textId="77777777" w:rsidTr="00FE1919">
        <w:tc>
          <w:tcPr>
            <w:tcW w:w="954" w:type="dxa"/>
            <w:shd w:val="clear" w:color="auto" w:fill="auto"/>
            <w:hideMark/>
          </w:tcPr>
          <w:p w14:paraId="447FAECA" w14:textId="77777777" w:rsidR="00C52E9D" w:rsidRPr="007F2C0F" w:rsidRDefault="00C52E9D" w:rsidP="00FE1919">
            <w:pPr>
              <w:spacing w:before="40" w:after="120"/>
              <w:ind w:right="113"/>
              <w:rPr>
                <w:szCs w:val="24"/>
                <w:lang w:eastAsia="en-GB"/>
              </w:rPr>
            </w:pPr>
            <w:r w:rsidRPr="007F2C0F">
              <w:rPr>
                <w:lang w:eastAsia="en-GB"/>
              </w:rPr>
              <w:t>10 </w:t>
            </w:r>
          </w:p>
        </w:tc>
        <w:tc>
          <w:tcPr>
            <w:tcW w:w="878" w:type="dxa"/>
            <w:shd w:val="clear" w:color="auto" w:fill="auto"/>
            <w:hideMark/>
          </w:tcPr>
          <w:p w14:paraId="7161500D" w14:textId="77777777" w:rsidR="00C52E9D" w:rsidRPr="007F2C0F" w:rsidRDefault="00C52E9D" w:rsidP="00FE1919">
            <w:pPr>
              <w:spacing w:before="40" w:after="120"/>
              <w:ind w:right="113"/>
              <w:rPr>
                <w:szCs w:val="24"/>
                <w:lang w:eastAsia="en-GB"/>
              </w:rPr>
            </w:pPr>
            <w:r w:rsidRPr="007F2C0F">
              <w:rPr>
                <w:lang w:eastAsia="en-GB"/>
              </w:rPr>
              <w:t>7a </w:t>
            </w:r>
          </w:p>
        </w:tc>
        <w:tc>
          <w:tcPr>
            <w:tcW w:w="6672" w:type="dxa"/>
            <w:shd w:val="clear" w:color="auto" w:fill="auto"/>
            <w:hideMark/>
          </w:tcPr>
          <w:p w14:paraId="3D48E64E" w14:textId="77777777" w:rsidR="00C52E9D" w:rsidRPr="007F2C0F" w:rsidRDefault="00C52E9D" w:rsidP="00FE1919">
            <w:pPr>
              <w:spacing w:before="40" w:after="120"/>
              <w:ind w:right="113"/>
              <w:rPr>
                <w:szCs w:val="24"/>
                <w:lang w:eastAsia="en-GB"/>
              </w:rPr>
            </w:pPr>
            <w:r w:rsidRPr="007F2C0F">
              <w:rPr>
                <w:lang w:eastAsia="en-GB"/>
              </w:rPr>
              <w:t>GRSG adopted ECE/TRANS/WP.29/GRSG/2020/09, proposal for amendment to UN Regulation No. 67, and agreed to submit it for consideration and vote at the March 2021 session of WP.29/AC.1. </w:t>
            </w:r>
          </w:p>
        </w:tc>
      </w:tr>
      <w:tr w:rsidR="00C52E9D" w:rsidRPr="007F2C0F" w14:paraId="6038B786" w14:textId="77777777" w:rsidTr="00FE1919">
        <w:tc>
          <w:tcPr>
            <w:tcW w:w="954" w:type="dxa"/>
            <w:shd w:val="clear" w:color="auto" w:fill="auto"/>
            <w:hideMark/>
          </w:tcPr>
          <w:p w14:paraId="1E14AF98" w14:textId="77777777" w:rsidR="00C52E9D" w:rsidRPr="007F2C0F" w:rsidRDefault="00C52E9D" w:rsidP="00FE1919">
            <w:pPr>
              <w:spacing w:before="40" w:after="120"/>
              <w:ind w:right="113"/>
              <w:rPr>
                <w:szCs w:val="24"/>
                <w:lang w:eastAsia="en-GB"/>
              </w:rPr>
            </w:pPr>
            <w:r w:rsidRPr="007F2C0F">
              <w:rPr>
                <w:lang w:eastAsia="en-GB"/>
              </w:rPr>
              <w:lastRenderedPageBreak/>
              <w:t>11 </w:t>
            </w:r>
          </w:p>
        </w:tc>
        <w:tc>
          <w:tcPr>
            <w:tcW w:w="878" w:type="dxa"/>
            <w:shd w:val="clear" w:color="auto" w:fill="auto"/>
            <w:hideMark/>
          </w:tcPr>
          <w:p w14:paraId="1AA12EAA" w14:textId="77777777" w:rsidR="00C52E9D" w:rsidRPr="007F2C0F" w:rsidRDefault="00C52E9D" w:rsidP="00FE1919">
            <w:pPr>
              <w:spacing w:before="40" w:after="120"/>
              <w:ind w:right="113"/>
              <w:rPr>
                <w:szCs w:val="24"/>
                <w:lang w:eastAsia="en-GB"/>
              </w:rPr>
            </w:pPr>
            <w:r w:rsidRPr="007F2C0F">
              <w:rPr>
                <w:lang w:eastAsia="en-GB"/>
              </w:rPr>
              <w:t>7a </w:t>
            </w:r>
          </w:p>
        </w:tc>
        <w:tc>
          <w:tcPr>
            <w:tcW w:w="6672" w:type="dxa"/>
            <w:shd w:val="clear" w:color="auto" w:fill="auto"/>
            <w:hideMark/>
          </w:tcPr>
          <w:p w14:paraId="3487FE6F" w14:textId="77777777" w:rsidR="00C52E9D" w:rsidRPr="007F2C0F" w:rsidRDefault="00C52E9D" w:rsidP="00FE1919">
            <w:pPr>
              <w:spacing w:before="40" w:after="120"/>
              <w:ind w:right="113"/>
              <w:rPr>
                <w:szCs w:val="24"/>
                <w:lang w:eastAsia="en-GB"/>
              </w:rPr>
            </w:pPr>
            <w:r w:rsidRPr="007F2C0F">
              <w:rPr>
                <w:lang w:eastAsia="en-GB"/>
              </w:rPr>
              <w:t>GRSG adopted ECE/TRANS/WP.29/GRSG/2020/23, proposal for amendment to UN Regulation No. 67, as amended during the session, and agreed to submit it for consideration and vote at the March 2021 session of WP.29/AC.1. </w:t>
            </w:r>
          </w:p>
        </w:tc>
      </w:tr>
      <w:tr w:rsidR="00C52E9D" w:rsidRPr="007F2C0F" w14:paraId="21D52276" w14:textId="77777777" w:rsidTr="00FE1919">
        <w:tc>
          <w:tcPr>
            <w:tcW w:w="954" w:type="dxa"/>
            <w:shd w:val="clear" w:color="auto" w:fill="auto"/>
            <w:hideMark/>
          </w:tcPr>
          <w:p w14:paraId="7AE5694A" w14:textId="77777777" w:rsidR="00C52E9D" w:rsidRPr="007F2C0F" w:rsidRDefault="00C52E9D" w:rsidP="00FE1919">
            <w:pPr>
              <w:spacing w:before="40" w:after="120"/>
              <w:ind w:right="113"/>
              <w:rPr>
                <w:szCs w:val="24"/>
                <w:lang w:eastAsia="en-GB"/>
              </w:rPr>
            </w:pPr>
            <w:r w:rsidRPr="007F2C0F">
              <w:rPr>
                <w:lang w:eastAsia="en-GB"/>
              </w:rPr>
              <w:t>12 </w:t>
            </w:r>
          </w:p>
        </w:tc>
        <w:tc>
          <w:tcPr>
            <w:tcW w:w="878" w:type="dxa"/>
            <w:shd w:val="clear" w:color="auto" w:fill="auto"/>
            <w:hideMark/>
          </w:tcPr>
          <w:p w14:paraId="4E054560" w14:textId="77777777" w:rsidR="00C52E9D" w:rsidRPr="007F2C0F" w:rsidRDefault="00C52E9D" w:rsidP="00FE1919">
            <w:pPr>
              <w:spacing w:before="40" w:after="120"/>
              <w:ind w:right="113"/>
              <w:rPr>
                <w:szCs w:val="24"/>
                <w:lang w:eastAsia="en-GB"/>
              </w:rPr>
            </w:pPr>
            <w:r w:rsidRPr="007F2C0F">
              <w:rPr>
                <w:lang w:eastAsia="en-GB"/>
              </w:rPr>
              <w:t>7b </w:t>
            </w:r>
          </w:p>
        </w:tc>
        <w:tc>
          <w:tcPr>
            <w:tcW w:w="6672" w:type="dxa"/>
            <w:shd w:val="clear" w:color="auto" w:fill="auto"/>
            <w:hideMark/>
          </w:tcPr>
          <w:p w14:paraId="3B4359B4" w14:textId="77777777" w:rsidR="00C52E9D" w:rsidRPr="007F2C0F" w:rsidRDefault="00C52E9D" w:rsidP="00FE1919">
            <w:pPr>
              <w:spacing w:before="40" w:after="120"/>
              <w:ind w:right="113"/>
              <w:rPr>
                <w:szCs w:val="24"/>
                <w:lang w:eastAsia="en-GB"/>
              </w:rPr>
            </w:pPr>
            <w:r w:rsidRPr="007F2C0F">
              <w:rPr>
                <w:lang w:eastAsia="en-GB"/>
              </w:rPr>
              <w:t>GRSG considered document GRSG-119-16, proposing an amendment to UN Regulation No. 110, and requested its submission as an official document for consideration at the April 2021 session of GRSG. </w:t>
            </w:r>
          </w:p>
        </w:tc>
      </w:tr>
      <w:tr w:rsidR="00C52E9D" w:rsidRPr="007F2C0F" w14:paraId="31091C74" w14:textId="77777777" w:rsidTr="00FE1919">
        <w:tc>
          <w:tcPr>
            <w:tcW w:w="954" w:type="dxa"/>
            <w:shd w:val="clear" w:color="auto" w:fill="auto"/>
            <w:hideMark/>
          </w:tcPr>
          <w:p w14:paraId="0897DB11" w14:textId="77777777" w:rsidR="00C52E9D" w:rsidRPr="007F2C0F" w:rsidRDefault="00C52E9D" w:rsidP="00FE1919">
            <w:pPr>
              <w:spacing w:before="40" w:after="120"/>
              <w:ind w:right="113"/>
              <w:rPr>
                <w:szCs w:val="24"/>
                <w:lang w:eastAsia="en-GB"/>
              </w:rPr>
            </w:pPr>
            <w:r w:rsidRPr="007F2C0F">
              <w:rPr>
                <w:lang w:eastAsia="en-GB"/>
              </w:rPr>
              <w:t>13 </w:t>
            </w:r>
          </w:p>
        </w:tc>
        <w:tc>
          <w:tcPr>
            <w:tcW w:w="878" w:type="dxa"/>
            <w:shd w:val="clear" w:color="auto" w:fill="auto"/>
            <w:hideMark/>
          </w:tcPr>
          <w:p w14:paraId="44BBD89E" w14:textId="77777777" w:rsidR="00C52E9D" w:rsidRPr="007F2C0F" w:rsidRDefault="00C52E9D" w:rsidP="00FE1919">
            <w:pPr>
              <w:spacing w:before="40" w:after="120"/>
              <w:ind w:right="113"/>
              <w:rPr>
                <w:szCs w:val="24"/>
                <w:lang w:eastAsia="en-GB"/>
              </w:rPr>
            </w:pPr>
            <w:r w:rsidRPr="007F2C0F">
              <w:rPr>
                <w:lang w:eastAsia="en-GB"/>
              </w:rPr>
              <w:t>7b </w:t>
            </w:r>
          </w:p>
        </w:tc>
        <w:tc>
          <w:tcPr>
            <w:tcW w:w="6672" w:type="dxa"/>
            <w:shd w:val="clear" w:color="auto" w:fill="auto"/>
            <w:hideMark/>
          </w:tcPr>
          <w:p w14:paraId="7571FD23" w14:textId="77777777" w:rsidR="00C52E9D" w:rsidRPr="007F2C0F" w:rsidRDefault="00C52E9D" w:rsidP="00FE1919">
            <w:pPr>
              <w:spacing w:before="40" w:after="120"/>
              <w:ind w:right="113"/>
              <w:rPr>
                <w:szCs w:val="24"/>
                <w:lang w:eastAsia="en-GB"/>
              </w:rPr>
            </w:pPr>
            <w:r w:rsidRPr="007F2C0F">
              <w:rPr>
                <w:lang w:eastAsia="en-GB"/>
              </w:rPr>
              <w:t>GRSG considered document GRSG-119-20, proposing an amendment to UN Regulation No. 110. Based on further consideration and discussions among interested stakeholders, GRSG requested its submission in a revised version as an official document for consideration at the April 2021 session of GRSG. </w:t>
            </w:r>
          </w:p>
        </w:tc>
      </w:tr>
      <w:tr w:rsidR="00C52E9D" w:rsidRPr="007F2C0F" w14:paraId="63355B80" w14:textId="77777777" w:rsidTr="00FE1919">
        <w:tc>
          <w:tcPr>
            <w:tcW w:w="954" w:type="dxa"/>
            <w:shd w:val="clear" w:color="auto" w:fill="auto"/>
            <w:hideMark/>
          </w:tcPr>
          <w:p w14:paraId="459567FB" w14:textId="77777777" w:rsidR="00C52E9D" w:rsidRPr="007F2C0F" w:rsidRDefault="00C52E9D" w:rsidP="00FE1919">
            <w:pPr>
              <w:spacing w:before="40" w:after="120"/>
              <w:ind w:right="113"/>
              <w:rPr>
                <w:szCs w:val="24"/>
                <w:lang w:eastAsia="en-GB"/>
              </w:rPr>
            </w:pPr>
            <w:r w:rsidRPr="007F2C0F">
              <w:rPr>
                <w:lang w:eastAsia="en-GB"/>
              </w:rPr>
              <w:t>14 </w:t>
            </w:r>
          </w:p>
        </w:tc>
        <w:tc>
          <w:tcPr>
            <w:tcW w:w="878" w:type="dxa"/>
            <w:shd w:val="clear" w:color="auto" w:fill="auto"/>
            <w:hideMark/>
          </w:tcPr>
          <w:p w14:paraId="0FC2D9DC" w14:textId="77777777" w:rsidR="00C52E9D" w:rsidRPr="007F2C0F" w:rsidRDefault="00C52E9D" w:rsidP="00FE1919">
            <w:pPr>
              <w:spacing w:before="40" w:after="120"/>
              <w:ind w:right="113"/>
              <w:rPr>
                <w:szCs w:val="24"/>
                <w:lang w:eastAsia="en-GB"/>
              </w:rPr>
            </w:pPr>
            <w:r w:rsidRPr="007F2C0F">
              <w:rPr>
                <w:lang w:eastAsia="en-GB"/>
              </w:rPr>
              <w:t>9 </w:t>
            </w:r>
          </w:p>
        </w:tc>
        <w:tc>
          <w:tcPr>
            <w:tcW w:w="6672" w:type="dxa"/>
            <w:shd w:val="clear" w:color="auto" w:fill="auto"/>
            <w:hideMark/>
          </w:tcPr>
          <w:p w14:paraId="412C7FF3" w14:textId="77777777" w:rsidR="00C52E9D" w:rsidRPr="007F2C0F" w:rsidRDefault="00C52E9D" w:rsidP="00FE1919">
            <w:pPr>
              <w:spacing w:before="40" w:after="120"/>
              <w:ind w:right="113"/>
              <w:rPr>
                <w:szCs w:val="24"/>
                <w:lang w:eastAsia="en-GB"/>
              </w:rPr>
            </w:pPr>
            <w:r w:rsidRPr="007F2C0F">
              <w:rPr>
                <w:lang w:eastAsia="en-GB"/>
              </w:rPr>
              <w:t>GRSG decided to continue consideration of document ECE/TRANS/WP.29/GRSG/2020/24, concerning the definition of keys, </w:t>
            </w:r>
            <w:proofErr w:type="gramStart"/>
            <w:r w:rsidRPr="007F2C0F">
              <w:rPr>
                <w:lang w:eastAsia="en-GB"/>
              </w:rPr>
              <w:t>on the basis of</w:t>
            </w:r>
            <w:proofErr w:type="gramEnd"/>
            <w:r w:rsidRPr="007F2C0F">
              <w:rPr>
                <w:lang w:eastAsia="en-GB"/>
              </w:rPr>
              <w:t> a revised proposal, at its April 2021 session </w:t>
            </w:r>
          </w:p>
        </w:tc>
      </w:tr>
      <w:tr w:rsidR="00C52E9D" w:rsidRPr="007F2C0F" w14:paraId="5AC829FF" w14:textId="77777777" w:rsidTr="00FE1919">
        <w:tc>
          <w:tcPr>
            <w:tcW w:w="954" w:type="dxa"/>
            <w:shd w:val="clear" w:color="auto" w:fill="auto"/>
            <w:hideMark/>
          </w:tcPr>
          <w:p w14:paraId="11042F9E" w14:textId="77777777" w:rsidR="00C52E9D" w:rsidRPr="007F2C0F" w:rsidRDefault="00C52E9D" w:rsidP="00FE1919">
            <w:pPr>
              <w:spacing w:before="40" w:after="120"/>
              <w:ind w:right="113"/>
              <w:rPr>
                <w:szCs w:val="24"/>
                <w:lang w:eastAsia="en-GB"/>
              </w:rPr>
            </w:pPr>
            <w:r w:rsidRPr="007F2C0F">
              <w:rPr>
                <w:lang w:eastAsia="en-GB"/>
              </w:rPr>
              <w:t>15 </w:t>
            </w:r>
          </w:p>
        </w:tc>
        <w:tc>
          <w:tcPr>
            <w:tcW w:w="878" w:type="dxa"/>
            <w:shd w:val="clear" w:color="auto" w:fill="auto"/>
            <w:hideMark/>
          </w:tcPr>
          <w:p w14:paraId="68A38C60" w14:textId="77777777" w:rsidR="00C52E9D" w:rsidRPr="007F2C0F" w:rsidRDefault="00C52E9D" w:rsidP="00FE1919">
            <w:pPr>
              <w:spacing w:before="40" w:after="120"/>
              <w:ind w:right="113"/>
              <w:rPr>
                <w:szCs w:val="24"/>
                <w:lang w:eastAsia="en-GB"/>
              </w:rPr>
            </w:pPr>
            <w:r w:rsidRPr="007F2C0F">
              <w:rPr>
                <w:lang w:eastAsia="en-GB"/>
              </w:rPr>
              <w:t>9 </w:t>
            </w:r>
          </w:p>
        </w:tc>
        <w:tc>
          <w:tcPr>
            <w:tcW w:w="6672" w:type="dxa"/>
            <w:shd w:val="clear" w:color="auto" w:fill="auto"/>
            <w:hideMark/>
          </w:tcPr>
          <w:p w14:paraId="654D1FC1" w14:textId="77777777" w:rsidR="00C52E9D" w:rsidRPr="007F2C0F" w:rsidRDefault="00C52E9D" w:rsidP="00FE1919">
            <w:pPr>
              <w:spacing w:before="40" w:after="120"/>
              <w:ind w:right="113"/>
              <w:rPr>
                <w:szCs w:val="24"/>
                <w:lang w:eastAsia="en-GB"/>
              </w:rPr>
            </w:pPr>
            <w:r w:rsidRPr="007F2C0F">
              <w:rPr>
                <w:lang w:eastAsia="en-GB"/>
              </w:rPr>
              <w:t>GRSG adopted documents ECE/TRANS/WP.29/GRSG/2020/25, 26 (as amended by GRSG-119-17), 27, 28, 29 and 30, on three new UN Regulations (on Devices Against Unauthorized Use, on Immobilizers, and on Vehicle Alarm Systems) and on amendments to UN Regulations Nos. 18, 97 and 116, and agreed to submit it for consideration and vote at the March 2021 session of WP.29/AC.1. </w:t>
            </w:r>
          </w:p>
        </w:tc>
      </w:tr>
      <w:tr w:rsidR="00C52E9D" w:rsidRPr="007F2C0F" w14:paraId="1CD0CBA1" w14:textId="77777777" w:rsidTr="00FE1919">
        <w:tc>
          <w:tcPr>
            <w:tcW w:w="954" w:type="dxa"/>
            <w:shd w:val="clear" w:color="auto" w:fill="auto"/>
            <w:hideMark/>
          </w:tcPr>
          <w:p w14:paraId="4BFFF148" w14:textId="77777777" w:rsidR="00C52E9D" w:rsidRPr="007F2C0F" w:rsidRDefault="00C52E9D" w:rsidP="00FE1919">
            <w:pPr>
              <w:spacing w:before="40" w:after="120"/>
              <w:ind w:right="113"/>
              <w:rPr>
                <w:szCs w:val="24"/>
                <w:lang w:eastAsia="en-GB"/>
              </w:rPr>
            </w:pPr>
            <w:r w:rsidRPr="007F2C0F">
              <w:rPr>
                <w:lang w:eastAsia="en-GB"/>
              </w:rPr>
              <w:t>16 </w:t>
            </w:r>
          </w:p>
        </w:tc>
        <w:tc>
          <w:tcPr>
            <w:tcW w:w="878" w:type="dxa"/>
            <w:shd w:val="clear" w:color="auto" w:fill="auto"/>
            <w:hideMark/>
          </w:tcPr>
          <w:p w14:paraId="34D8223C" w14:textId="77777777" w:rsidR="00C52E9D" w:rsidRPr="007F2C0F" w:rsidRDefault="00C52E9D" w:rsidP="00FE1919">
            <w:pPr>
              <w:spacing w:before="40" w:after="120"/>
              <w:ind w:right="113"/>
              <w:rPr>
                <w:szCs w:val="24"/>
                <w:lang w:eastAsia="en-GB"/>
              </w:rPr>
            </w:pPr>
            <w:r w:rsidRPr="007F2C0F">
              <w:rPr>
                <w:lang w:eastAsia="en-GB"/>
              </w:rPr>
              <w:t>10 </w:t>
            </w:r>
          </w:p>
        </w:tc>
        <w:tc>
          <w:tcPr>
            <w:tcW w:w="6672" w:type="dxa"/>
            <w:shd w:val="clear" w:color="auto" w:fill="auto"/>
            <w:hideMark/>
          </w:tcPr>
          <w:p w14:paraId="62A631C9" w14:textId="77777777" w:rsidR="00C52E9D" w:rsidRPr="007F2C0F" w:rsidRDefault="00C52E9D" w:rsidP="00FE1919">
            <w:pPr>
              <w:spacing w:before="40" w:after="120"/>
              <w:ind w:right="113"/>
              <w:rPr>
                <w:szCs w:val="24"/>
                <w:lang w:eastAsia="en-GB"/>
              </w:rPr>
            </w:pPr>
            <w:r w:rsidRPr="007F2C0F">
              <w:rPr>
                <w:lang w:eastAsia="en-GB"/>
              </w:rPr>
              <w:t>GRSG decided to defer considerations related to amendments to UN Regulation No. 125, based on a revised text of ECE/TRANS/WP.29/GRSG/2020/31 and incorporating GRSG-119-23, to its April 2021 session. </w:t>
            </w:r>
          </w:p>
        </w:tc>
      </w:tr>
      <w:tr w:rsidR="00C52E9D" w:rsidRPr="007F2C0F" w14:paraId="6E4222B8" w14:textId="77777777" w:rsidTr="00FE1919">
        <w:tc>
          <w:tcPr>
            <w:tcW w:w="954" w:type="dxa"/>
            <w:shd w:val="clear" w:color="auto" w:fill="auto"/>
            <w:hideMark/>
          </w:tcPr>
          <w:p w14:paraId="1120B0A4" w14:textId="77777777" w:rsidR="00C52E9D" w:rsidRPr="007F2C0F" w:rsidRDefault="00C52E9D" w:rsidP="00FE1919">
            <w:pPr>
              <w:spacing w:before="40" w:after="120"/>
              <w:ind w:right="113"/>
              <w:rPr>
                <w:szCs w:val="24"/>
                <w:lang w:eastAsia="en-GB"/>
              </w:rPr>
            </w:pPr>
            <w:r w:rsidRPr="007F2C0F">
              <w:rPr>
                <w:lang w:eastAsia="en-GB"/>
              </w:rPr>
              <w:t>17 </w:t>
            </w:r>
          </w:p>
        </w:tc>
        <w:tc>
          <w:tcPr>
            <w:tcW w:w="878" w:type="dxa"/>
            <w:shd w:val="clear" w:color="auto" w:fill="auto"/>
            <w:hideMark/>
          </w:tcPr>
          <w:p w14:paraId="2E252C31" w14:textId="77777777" w:rsidR="00C52E9D" w:rsidRPr="007F2C0F" w:rsidRDefault="00C52E9D" w:rsidP="00FE1919">
            <w:pPr>
              <w:spacing w:before="40" w:after="120"/>
              <w:ind w:right="113"/>
              <w:rPr>
                <w:szCs w:val="24"/>
                <w:lang w:eastAsia="en-GB"/>
              </w:rPr>
            </w:pPr>
            <w:r w:rsidRPr="007F2C0F">
              <w:rPr>
                <w:lang w:eastAsia="en-GB"/>
              </w:rPr>
              <w:t>10 </w:t>
            </w:r>
          </w:p>
        </w:tc>
        <w:tc>
          <w:tcPr>
            <w:tcW w:w="6672" w:type="dxa"/>
            <w:shd w:val="clear" w:color="auto" w:fill="auto"/>
            <w:hideMark/>
          </w:tcPr>
          <w:p w14:paraId="631D1882" w14:textId="77777777" w:rsidR="00C52E9D" w:rsidRPr="007F2C0F" w:rsidRDefault="00C52E9D" w:rsidP="00FE1919">
            <w:pPr>
              <w:spacing w:before="40" w:after="120"/>
              <w:ind w:right="113"/>
              <w:rPr>
                <w:szCs w:val="24"/>
                <w:lang w:eastAsia="en-GB"/>
              </w:rPr>
            </w:pPr>
            <w:r w:rsidRPr="007F2C0F">
              <w:rPr>
                <w:lang w:eastAsia="en-GB"/>
              </w:rPr>
              <w:t>GRSG adopted ECE/TRANS/WP.29/GRSG/2020/32, a proposal for amendments to UN Regulation No. 125, and agreed to submit it for consideration and vote at the March 2021 session of WP.29/AC.1. </w:t>
            </w:r>
          </w:p>
        </w:tc>
      </w:tr>
      <w:tr w:rsidR="00C52E9D" w:rsidRPr="007F2C0F" w14:paraId="63FF3BFA" w14:textId="77777777" w:rsidTr="00FE1919">
        <w:tc>
          <w:tcPr>
            <w:tcW w:w="954" w:type="dxa"/>
            <w:shd w:val="clear" w:color="auto" w:fill="auto"/>
            <w:hideMark/>
          </w:tcPr>
          <w:p w14:paraId="7A3AD178" w14:textId="77777777" w:rsidR="00C52E9D" w:rsidRPr="007F2C0F" w:rsidRDefault="00C52E9D" w:rsidP="00FE1919">
            <w:pPr>
              <w:spacing w:before="40" w:after="120"/>
              <w:ind w:right="113"/>
              <w:rPr>
                <w:szCs w:val="24"/>
                <w:lang w:eastAsia="en-GB"/>
              </w:rPr>
            </w:pPr>
            <w:r w:rsidRPr="007F2C0F">
              <w:rPr>
                <w:lang w:val="fr-CH" w:eastAsia="en-GB"/>
              </w:rPr>
              <w:t>18</w:t>
            </w:r>
            <w:r w:rsidRPr="007F2C0F">
              <w:rPr>
                <w:lang w:eastAsia="en-GB"/>
              </w:rPr>
              <w:t> </w:t>
            </w:r>
          </w:p>
        </w:tc>
        <w:tc>
          <w:tcPr>
            <w:tcW w:w="878" w:type="dxa"/>
            <w:shd w:val="clear" w:color="auto" w:fill="auto"/>
            <w:hideMark/>
          </w:tcPr>
          <w:p w14:paraId="3D82E6B3" w14:textId="77777777" w:rsidR="00C52E9D" w:rsidRPr="007F2C0F" w:rsidRDefault="00C52E9D" w:rsidP="00FE1919">
            <w:pPr>
              <w:spacing w:before="40" w:after="120"/>
              <w:ind w:right="113"/>
              <w:rPr>
                <w:szCs w:val="24"/>
                <w:lang w:eastAsia="en-GB"/>
              </w:rPr>
            </w:pPr>
            <w:r w:rsidRPr="007F2C0F">
              <w:rPr>
                <w:lang w:val="fr-CH" w:eastAsia="en-GB"/>
              </w:rPr>
              <w:t>12</w:t>
            </w:r>
            <w:r w:rsidRPr="007F2C0F">
              <w:rPr>
                <w:lang w:eastAsia="en-GB"/>
              </w:rPr>
              <w:t> </w:t>
            </w:r>
          </w:p>
        </w:tc>
        <w:tc>
          <w:tcPr>
            <w:tcW w:w="6672" w:type="dxa"/>
            <w:shd w:val="clear" w:color="auto" w:fill="auto"/>
            <w:hideMark/>
          </w:tcPr>
          <w:p w14:paraId="61D92F7A" w14:textId="77777777" w:rsidR="00C52E9D" w:rsidRPr="007F2C0F" w:rsidRDefault="00C52E9D" w:rsidP="00FE1919">
            <w:pPr>
              <w:spacing w:before="40" w:after="120"/>
              <w:ind w:right="113"/>
              <w:rPr>
                <w:szCs w:val="24"/>
                <w:lang w:eastAsia="en-GB"/>
              </w:rPr>
            </w:pPr>
            <w:r w:rsidRPr="007F2C0F">
              <w:rPr>
                <w:lang w:eastAsia="en-GB"/>
              </w:rPr>
              <w:t>GRSG decided to defer consideration related to amendments to the Consolidated Resolution on the Construction of Vehicles (R.E.3) based on revised and supplemented texts of documents ECE/TRANS/WP.29/GRSG/2020/14, as amended by GRSG-119-24, to its April 2021 session. </w:t>
            </w:r>
          </w:p>
        </w:tc>
      </w:tr>
      <w:tr w:rsidR="00C52E9D" w:rsidRPr="007F2C0F" w14:paraId="5EDEC2D3" w14:textId="77777777" w:rsidTr="00FE1919">
        <w:tc>
          <w:tcPr>
            <w:tcW w:w="954" w:type="dxa"/>
            <w:shd w:val="clear" w:color="auto" w:fill="auto"/>
            <w:hideMark/>
          </w:tcPr>
          <w:p w14:paraId="51ACCBCC" w14:textId="77777777" w:rsidR="00C52E9D" w:rsidRPr="007F2C0F" w:rsidRDefault="00C52E9D" w:rsidP="00FE1919">
            <w:pPr>
              <w:spacing w:before="40" w:after="120"/>
              <w:ind w:right="113"/>
              <w:rPr>
                <w:szCs w:val="24"/>
                <w:lang w:eastAsia="en-GB"/>
              </w:rPr>
            </w:pPr>
            <w:r w:rsidRPr="007F2C0F">
              <w:rPr>
                <w:lang w:val="fr-CH" w:eastAsia="en-GB"/>
              </w:rPr>
              <w:t>19</w:t>
            </w:r>
            <w:r w:rsidRPr="007F2C0F">
              <w:rPr>
                <w:lang w:eastAsia="en-GB"/>
              </w:rPr>
              <w:t> </w:t>
            </w:r>
          </w:p>
        </w:tc>
        <w:tc>
          <w:tcPr>
            <w:tcW w:w="878" w:type="dxa"/>
            <w:shd w:val="clear" w:color="auto" w:fill="auto"/>
            <w:hideMark/>
          </w:tcPr>
          <w:p w14:paraId="6D13331D" w14:textId="77777777" w:rsidR="00C52E9D" w:rsidRPr="007F2C0F" w:rsidRDefault="00C52E9D" w:rsidP="00FE1919">
            <w:pPr>
              <w:spacing w:before="40" w:after="120"/>
              <w:ind w:right="113"/>
              <w:rPr>
                <w:szCs w:val="24"/>
                <w:lang w:eastAsia="en-GB"/>
              </w:rPr>
            </w:pPr>
            <w:r w:rsidRPr="007F2C0F">
              <w:rPr>
                <w:lang w:val="fr-CH" w:eastAsia="en-GB"/>
              </w:rPr>
              <w:t>12</w:t>
            </w:r>
            <w:r w:rsidRPr="007F2C0F">
              <w:rPr>
                <w:lang w:eastAsia="en-GB"/>
              </w:rPr>
              <w:t> </w:t>
            </w:r>
          </w:p>
        </w:tc>
        <w:tc>
          <w:tcPr>
            <w:tcW w:w="6672" w:type="dxa"/>
            <w:shd w:val="clear" w:color="auto" w:fill="auto"/>
            <w:hideMark/>
          </w:tcPr>
          <w:p w14:paraId="149CCFDB" w14:textId="77777777" w:rsidR="00C52E9D" w:rsidRPr="007F2C0F" w:rsidRDefault="00C52E9D" w:rsidP="00FE1919">
            <w:pPr>
              <w:spacing w:before="40" w:after="120"/>
              <w:ind w:right="113"/>
              <w:rPr>
                <w:szCs w:val="24"/>
                <w:lang w:eastAsia="en-GB"/>
              </w:rPr>
            </w:pPr>
            <w:r w:rsidRPr="007F2C0F">
              <w:rPr>
                <w:lang w:eastAsia="en-GB"/>
              </w:rPr>
              <w:t>GRSG decided to continue consideration of ECE/TRANS/WP.29/GRSG/2020/33, on amendments to the Consolidated Resolution on the Construction of Vehicles (R.E.3), at its April 2021 session. </w:t>
            </w:r>
          </w:p>
        </w:tc>
      </w:tr>
      <w:tr w:rsidR="00C52E9D" w:rsidRPr="007F2C0F" w14:paraId="6973675D" w14:textId="77777777" w:rsidTr="00FE1919">
        <w:tc>
          <w:tcPr>
            <w:tcW w:w="954" w:type="dxa"/>
            <w:shd w:val="clear" w:color="auto" w:fill="auto"/>
            <w:hideMark/>
          </w:tcPr>
          <w:p w14:paraId="22E4F052" w14:textId="77777777" w:rsidR="00C52E9D" w:rsidRPr="007F2C0F" w:rsidRDefault="00C52E9D" w:rsidP="00FE1919">
            <w:pPr>
              <w:spacing w:before="40" w:after="120"/>
              <w:ind w:right="113"/>
              <w:rPr>
                <w:szCs w:val="24"/>
                <w:lang w:eastAsia="en-GB"/>
              </w:rPr>
            </w:pPr>
            <w:r w:rsidRPr="007F2C0F">
              <w:rPr>
                <w:lang w:eastAsia="en-GB"/>
              </w:rPr>
              <w:t>20 </w:t>
            </w:r>
          </w:p>
        </w:tc>
        <w:tc>
          <w:tcPr>
            <w:tcW w:w="878" w:type="dxa"/>
            <w:shd w:val="clear" w:color="auto" w:fill="auto"/>
            <w:hideMark/>
          </w:tcPr>
          <w:p w14:paraId="43E44132" w14:textId="77777777" w:rsidR="00C52E9D" w:rsidRPr="007F2C0F" w:rsidRDefault="00C52E9D" w:rsidP="00FE1919">
            <w:pPr>
              <w:spacing w:before="40" w:after="120"/>
              <w:ind w:right="113"/>
              <w:rPr>
                <w:szCs w:val="24"/>
                <w:lang w:eastAsia="en-GB"/>
              </w:rPr>
            </w:pPr>
            <w:r w:rsidRPr="007F2C0F">
              <w:rPr>
                <w:lang w:eastAsia="en-GB"/>
              </w:rPr>
              <w:t>13 </w:t>
            </w:r>
          </w:p>
        </w:tc>
        <w:tc>
          <w:tcPr>
            <w:tcW w:w="6672" w:type="dxa"/>
            <w:shd w:val="clear" w:color="auto" w:fill="auto"/>
            <w:hideMark/>
          </w:tcPr>
          <w:p w14:paraId="26A5F8FA" w14:textId="77777777" w:rsidR="00C52E9D" w:rsidRPr="007F2C0F" w:rsidRDefault="00C52E9D" w:rsidP="00FE1919">
            <w:pPr>
              <w:spacing w:before="40" w:after="120"/>
              <w:ind w:right="113"/>
              <w:rPr>
                <w:szCs w:val="24"/>
                <w:lang w:eastAsia="en-GB"/>
              </w:rPr>
            </w:pPr>
            <w:r w:rsidRPr="007F2C0F">
              <w:rPr>
                <w:lang w:eastAsia="en-GB"/>
              </w:rPr>
              <w:t>GRSG decided to hold an additional session in early January 2021, for the purpose of considering revised versions of documents GRSG-119-02/Rev.1 and GRSG-119-03/Rev.1, pending further consultations on the documents content within the IWG on EDR/DSSAS.</w:t>
            </w:r>
          </w:p>
          <w:p w14:paraId="484D522E" w14:textId="77777777" w:rsidR="00C52E9D" w:rsidRPr="007F2C0F" w:rsidRDefault="00C52E9D" w:rsidP="00FE1919">
            <w:pPr>
              <w:spacing w:before="40" w:after="120"/>
              <w:ind w:right="113"/>
              <w:rPr>
                <w:szCs w:val="24"/>
                <w:lang w:eastAsia="en-GB"/>
              </w:rPr>
            </w:pPr>
            <w:r w:rsidRPr="007F2C0F">
              <w:rPr>
                <w:lang w:eastAsia="en-GB"/>
              </w:rPr>
              <w:t>GRSG recommended that the IWG on EDR/DSSAD requests the extension of its mandate at the WP.29 November 2020 session.</w:t>
            </w:r>
          </w:p>
          <w:p w14:paraId="595693DD" w14:textId="77777777" w:rsidR="00C52E9D" w:rsidRPr="007F2C0F" w:rsidRDefault="00C52E9D" w:rsidP="00FE1919">
            <w:pPr>
              <w:spacing w:before="40" w:after="120"/>
              <w:ind w:right="113"/>
              <w:rPr>
                <w:szCs w:val="24"/>
                <w:lang w:eastAsia="en-GB"/>
              </w:rPr>
            </w:pPr>
            <w:r w:rsidRPr="007F2C0F">
              <w:rPr>
                <w:lang w:eastAsia="en-GB"/>
              </w:rPr>
              <w:t>GRSG agreed to request WP.29/AC.2 to recommended to WP.29/AC.1 the deferral of the scheduled consideration of document ECE/TRANS/WP.29/2020/100, Guidance on Event Data Recorder (EDR) Performance Elements Appropriate for Adoption in 1958 and 1998 Agreement Resolutions or Regulations, and document ECE/TRANS/WP.29/2020/123, a proposal for a new UN Regulation on Event Data Recorder, to its March 2021 session, in order to allow further consultations on the documents content. </w:t>
            </w:r>
          </w:p>
        </w:tc>
      </w:tr>
      <w:tr w:rsidR="00C52E9D" w:rsidRPr="007F2C0F" w14:paraId="6FE76269" w14:textId="77777777" w:rsidTr="00FE1919">
        <w:tc>
          <w:tcPr>
            <w:tcW w:w="954" w:type="dxa"/>
            <w:shd w:val="clear" w:color="auto" w:fill="auto"/>
            <w:hideMark/>
          </w:tcPr>
          <w:p w14:paraId="0B515213" w14:textId="77777777" w:rsidR="00C52E9D" w:rsidRPr="007F2C0F" w:rsidRDefault="00C52E9D" w:rsidP="00FE1919">
            <w:pPr>
              <w:spacing w:before="40" w:after="120"/>
              <w:ind w:right="113"/>
              <w:rPr>
                <w:szCs w:val="24"/>
                <w:lang w:eastAsia="en-GB"/>
              </w:rPr>
            </w:pPr>
            <w:r w:rsidRPr="007F2C0F">
              <w:rPr>
                <w:lang w:eastAsia="en-GB"/>
              </w:rPr>
              <w:lastRenderedPageBreak/>
              <w:t>21 </w:t>
            </w:r>
          </w:p>
        </w:tc>
        <w:tc>
          <w:tcPr>
            <w:tcW w:w="878" w:type="dxa"/>
            <w:shd w:val="clear" w:color="auto" w:fill="auto"/>
            <w:hideMark/>
          </w:tcPr>
          <w:p w14:paraId="49C65CF9" w14:textId="77777777" w:rsidR="00C52E9D" w:rsidRPr="007F2C0F" w:rsidRDefault="00C52E9D" w:rsidP="00FE1919">
            <w:pPr>
              <w:spacing w:before="40" w:after="120"/>
              <w:ind w:right="113"/>
              <w:rPr>
                <w:szCs w:val="24"/>
                <w:lang w:eastAsia="en-GB"/>
              </w:rPr>
            </w:pPr>
            <w:r w:rsidRPr="007F2C0F">
              <w:rPr>
                <w:lang w:eastAsia="en-GB"/>
              </w:rPr>
              <w:t>14 </w:t>
            </w:r>
          </w:p>
        </w:tc>
        <w:tc>
          <w:tcPr>
            <w:tcW w:w="6672" w:type="dxa"/>
            <w:shd w:val="clear" w:color="auto" w:fill="auto"/>
            <w:hideMark/>
          </w:tcPr>
          <w:p w14:paraId="59E98D87" w14:textId="77777777" w:rsidR="00C52E9D" w:rsidRPr="007F2C0F" w:rsidRDefault="00C52E9D" w:rsidP="00FE1919">
            <w:pPr>
              <w:spacing w:before="40" w:after="120"/>
              <w:ind w:right="113"/>
              <w:rPr>
                <w:szCs w:val="24"/>
                <w:lang w:eastAsia="en-GB"/>
              </w:rPr>
            </w:pPr>
            <w:r w:rsidRPr="007F2C0F">
              <w:rPr>
                <w:lang w:eastAsia="en-GB"/>
              </w:rPr>
              <w:t>GRSG decided to continue consideration of document GRSG-118-27, Table of GRSG Regulations – Review for automated driving, on the agenda of the April 2021 meeting of the group. </w:t>
            </w:r>
          </w:p>
        </w:tc>
      </w:tr>
      <w:tr w:rsidR="00C52E9D" w:rsidRPr="007F2C0F" w14:paraId="22C0A399" w14:textId="77777777" w:rsidTr="00FE1919">
        <w:tc>
          <w:tcPr>
            <w:tcW w:w="954" w:type="dxa"/>
            <w:shd w:val="clear" w:color="auto" w:fill="auto"/>
            <w:hideMark/>
          </w:tcPr>
          <w:p w14:paraId="1AB74557" w14:textId="77777777" w:rsidR="00C52E9D" w:rsidRPr="007F2C0F" w:rsidRDefault="00C52E9D" w:rsidP="00FE1919">
            <w:pPr>
              <w:spacing w:before="40" w:after="120"/>
              <w:ind w:right="113"/>
              <w:rPr>
                <w:szCs w:val="24"/>
                <w:lang w:eastAsia="en-GB"/>
              </w:rPr>
            </w:pPr>
            <w:r w:rsidRPr="007F2C0F">
              <w:rPr>
                <w:lang w:eastAsia="en-GB"/>
              </w:rPr>
              <w:t>22 </w:t>
            </w:r>
          </w:p>
        </w:tc>
        <w:tc>
          <w:tcPr>
            <w:tcW w:w="878" w:type="dxa"/>
            <w:shd w:val="clear" w:color="auto" w:fill="auto"/>
            <w:hideMark/>
          </w:tcPr>
          <w:p w14:paraId="03EBE35D" w14:textId="77777777" w:rsidR="00C52E9D" w:rsidRPr="007F2C0F" w:rsidRDefault="00C52E9D" w:rsidP="00FE1919">
            <w:pPr>
              <w:spacing w:before="40" w:after="120"/>
              <w:ind w:right="113"/>
              <w:rPr>
                <w:szCs w:val="24"/>
                <w:lang w:eastAsia="en-GB"/>
              </w:rPr>
            </w:pPr>
            <w:r w:rsidRPr="007F2C0F">
              <w:rPr>
                <w:lang w:eastAsia="en-GB"/>
              </w:rPr>
              <w:t>15 </w:t>
            </w:r>
          </w:p>
        </w:tc>
        <w:tc>
          <w:tcPr>
            <w:tcW w:w="6672" w:type="dxa"/>
            <w:shd w:val="clear" w:color="auto" w:fill="auto"/>
            <w:hideMark/>
          </w:tcPr>
          <w:p w14:paraId="0B7E2893" w14:textId="77777777" w:rsidR="00C52E9D" w:rsidRPr="007F2C0F" w:rsidRDefault="00C52E9D" w:rsidP="00FE1919">
            <w:pPr>
              <w:spacing w:before="40" w:after="120"/>
              <w:ind w:right="113"/>
              <w:rPr>
                <w:szCs w:val="24"/>
                <w:lang w:eastAsia="en-GB"/>
              </w:rPr>
            </w:pPr>
            <w:r w:rsidRPr="007F2C0F">
              <w:rPr>
                <w:lang w:eastAsia="en-GB"/>
              </w:rPr>
              <w:t>Mr Antonio Erario, from Italy, was elected as Chair for the GRSG sessions in 2021.</w:t>
            </w:r>
          </w:p>
          <w:p w14:paraId="01E75551" w14:textId="77777777" w:rsidR="00C52E9D" w:rsidRPr="007F2C0F" w:rsidRDefault="00C52E9D" w:rsidP="00FE1919">
            <w:pPr>
              <w:spacing w:before="40" w:after="120"/>
              <w:ind w:right="113"/>
              <w:rPr>
                <w:szCs w:val="24"/>
                <w:lang w:eastAsia="en-GB"/>
              </w:rPr>
            </w:pPr>
            <w:r w:rsidRPr="007F2C0F">
              <w:rPr>
                <w:lang w:eastAsia="en-GB"/>
              </w:rPr>
              <w:t>Mr. Kyle Hendershot, from Canada, elected as Vice-Chairs for the GRSG sessions in 2021. </w:t>
            </w:r>
          </w:p>
        </w:tc>
      </w:tr>
      <w:tr w:rsidR="00C52E9D" w:rsidRPr="007F2C0F" w14:paraId="5C3562B9" w14:textId="77777777" w:rsidTr="00FE1919">
        <w:tc>
          <w:tcPr>
            <w:tcW w:w="954" w:type="dxa"/>
            <w:tcBorders>
              <w:bottom w:val="single" w:sz="12" w:space="0" w:color="auto"/>
            </w:tcBorders>
            <w:shd w:val="clear" w:color="auto" w:fill="auto"/>
            <w:hideMark/>
          </w:tcPr>
          <w:p w14:paraId="5350EDA3" w14:textId="77777777" w:rsidR="00C52E9D" w:rsidRPr="007F2C0F" w:rsidRDefault="00C52E9D" w:rsidP="00FE1919">
            <w:pPr>
              <w:spacing w:before="40" w:after="120"/>
              <w:ind w:right="113"/>
              <w:rPr>
                <w:szCs w:val="24"/>
                <w:lang w:eastAsia="en-GB"/>
              </w:rPr>
            </w:pPr>
            <w:r w:rsidRPr="007F2C0F">
              <w:rPr>
                <w:lang w:eastAsia="en-GB"/>
              </w:rPr>
              <w:t>23 </w:t>
            </w:r>
          </w:p>
        </w:tc>
        <w:tc>
          <w:tcPr>
            <w:tcW w:w="878" w:type="dxa"/>
            <w:tcBorders>
              <w:bottom w:val="single" w:sz="12" w:space="0" w:color="auto"/>
            </w:tcBorders>
            <w:shd w:val="clear" w:color="auto" w:fill="auto"/>
            <w:hideMark/>
          </w:tcPr>
          <w:p w14:paraId="62B97AE0" w14:textId="77777777" w:rsidR="00C52E9D" w:rsidRPr="007F2C0F" w:rsidRDefault="00C52E9D" w:rsidP="00FE1919">
            <w:pPr>
              <w:spacing w:before="40" w:after="120"/>
              <w:ind w:right="113"/>
              <w:rPr>
                <w:szCs w:val="24"/>
                <w:lang w:eastAsia="en-GB"/>
              </w:rPr>
            </w:pPr>
            <w:r w:rsidRPr="007F2C0F">
              <w:rPr>
                <w:lang w:eastAsia="en-GB"/>
              </w:rPr>
              <w:t>16 </w:t>
            </w:r>
          </w:p>
        </w:tc>
        <w:tc>
          <w:tcPr>
            <w:tcW w:w="6672" w:type="dxa"/>
            <w:tcBorders>
              <w:bottom w:val="single" w:sz="12" w:space="0" w:color="auto"/>
            </w:tcBorders>
            <w:shd w:val="clear" w:color="auto" w:fill="auto"/>
            <w:hideMark/>
          </w:tcPr>
          <w:p w14:paraId="00ABDC77" w14:textId="77777777" w:rsidR="00C52E9D" w:rsidRPr="007F2C0F" w:rsidRDefault="00C52E9D" w:rsidP="00FE1919">
            <w:pPr>
              <w:spacing w:before="40" w:after="120"/>
              <w:ind w:right="113"/>
              <w:rPr>
                <w:szCs w:val="24"/>
                <w:lang w:eastAsia="en-GB"/>
              </w:rPr>
            </w:pPr>
            <w:r w:rsidRPr="007F2C0F">
              <w:rPr>
                <w:lang w:eastAsia="en-GB"/>
              </w:rPr>
              <w:t>GRSG considered GRSG-119-12, a proposal on amendments to UN Regulation No. 39, recommended its further development based on discussions among delegates, and requested the secretariat to submit a revised version as an official document for consideration at the April 2021 session of GRSG. </w:t>
            </w:r>
          </w:p>
        </w:tc>
      </w:tr>
    </w:tbl>
    <w:p w14:paraId="07193478" w14:textId="77777777" w:rsidR="00C52E9D" w:rsidRDefault="00C52E9D" w:rsidP="00C52E9D">
      <w:pPr>
        <w:suppressAutoHyphens w:val="0"/>
        <w:spacing w:line="240" w:lineRule="auto"/>
        <w:rPr>
          <w:b/>
          <w:sz w:val="28"/>
        </w:rPr>
      </w:pPr>
      <w:bookmarkStart w:id="18" w:name="AnnexXIV"/>
      <w:bookmarkEnd w:id="17"/>
      <w:r>
        <w:br w:type="page"/>
      </w:r>
    </w:p>
    <w:p w14:paraId="6CFE95B1" w14:textId="77777777" w:rsidR="00C52E9D" w:rsidRDefault="00C52E9D" w:rsidP="00C52E9D">
      <w:pPr>
        <w:pStyle w:val="HChG"/>
      </w:pPr>
      <w:r>
        <w:lastRenderedPageBreak/>
        <w:t>Annex XIV</w:t>
      </w:r>
    </w:p>
    <w:p w14:paraId="7DC186AE" w14:textId="77777777" w:rsidR="00C52E9D" w:rsidRPr="00E741B3" w:rsidRDefault="00C52E9D" w:rsidP="00C52E9D">
      <w:pPr>
        <w:jc w:val="right"/>
      </w:pPr>
      <w:r>
        <w:t>[Original: English, French and Russian]</w:t>
      </w:r>
    </w:p>
    <w:p w14:paraId="0458CA42" w14:textId="77777777" w:rsidR="00C52E9D" w:rsidRDefault="00C52E9D" w:rsidP="00C52E9D">
      <w:pPr>
        <w:pStyle w:val="HChG"/>
        <w:rPr>
          <w:sz w:val="22"/>
          <w:szCs w:val="22"/>
          <w:lang w:eastAsia="en-GB"/>
        </w:rPr>
      </w:pPr>
      <w:r>
        <w:tab/>
      </w:r>
      <w:r>
        <w:tab/>
        <w:t>Decisions under silence procedure of the remote informal meeting of the Working Party on Lighting and Light-Signalling (GRE) (19–23 October 2020)</w:t>
      </w:r>
      <w:r w:rsidRPr="0003311A">
        <w:rPr>
          <w:sz w:val="22"/>
          <w:szCs w:val="22"/>
          <w:lang w:eastAsia="en-GB"/>
        </w:rPr>
        <w:t> </w:t>
      </w:r>
      <w:bookmarkEnd w:id="18"/>
    </w:p>
    <w:p w14:paraId="5D5401FE" w14:textId="77777777" w:rsidR="00C52E9D" w:rsidRDefault="00C52E9D" w:rsidP="00C52E9D">
      <w:pPr>
        <w:pStyle w:val="SingleTxtG"/>
      </w:pPr>
      <w:r>
        <w:t xml:space="preserve">Documentation referenced in the below draft decisions is available under: </w:t>
      </w:r>
      <w:hyperlink r:id="rId24" w:history="1">
        <w:r>
          <w:rPr>
            <w:rStyle w:val="Hyperlink"/>
          </w:rPr>
          <w:t>http://www.unece.org/index.php?id=53532</w:t>
        </w:r>
      </w:hyperlink>
    </w:p>
    <w:tbl>
      <w:tblPr>
        <w:tblStyle w:val="TableNormal1"/>
        <w:tblW w:w="0" w:type="auto"/>
        <w:tblInd w:w="1134" w:type="dxa"/>
        <w:tblLook w:val="01E0" w:firstRow="1" w:lastRow="1" w:firstColumn="1" w:lastColumn="1" w:noHBand="0" w:noVBand="0"/>
      </w:tblPr>
      <w:tblGrid>
        <w:gridCol w:w="716"/>
        <w:gridCol w:w="644"/>
        <w:gridCol w:w="7145"/>
      </w:tblGrid>
      <w:tr w:rsidR="00C52E9D" w:rsidRPr="00B13ED4" w14:paraId="57636A56" w14:textId="77777777" w:rsidTr="00FE1919">
        <w:trPr>
          <w:tblHeader/>
        </w:trPr>
        <w:tc>
          <w:tcPr>
            <w:tcW w:w="0" w:type="auto"/>
            <w:tcBorders>
              <w:top w:val="single" w:sz="4" w:space="0" w:color="auto"/>
              <w:bottom w:val="single" w:sz="12" w:space="0" w:color="auto"/>
            </w:tcBorders>
            <w:shd w:val="clear" w:color="auto" w:fill="auto"/>
            <w:vAlign w:val="bottom"/>
            <w:hideMark/>
          </w:tcPr>
          <w:p w14:paraId="7ADD5A11" w14:textId="77777777" w:rsidR="00C52E9D" w:rsidRPr="00B13ED4" w:rsidRDefault="00C52E9D" w:rsidP="00FE1919">
            <w:pPr>
              <w:spacing w:before="80" w:after="80" w:line="200" w:lineRule="exact"/>
              <w:ind w:right="113"/>
              <w:rPr>
                <w:rFonts w:ascii="Times New Roman" w:eastAsia="Times New Roman" w:hAnsi="Times New Roman" w:cs="Times New Roman"/>
                <w:i/>
                <w:sz w:val="16"/>
              </w:rPr>
            </w:pPr>
            <w:r w:rsidRPr="00B13ED4">
              <w:rPr>
                <w:rFonts w:ascii="Times New Roman" w:hAnsi="Times New Roman" w:cs="Times New Roman"/>
                <w:i/>
                <w:sz w:val="16"/>
              </w:rPr>
              <w:t>Decision No.</w:t>
            </w:r>
          </w:p>
        </w:tc>
        <w:tc>
          <w:tcPr>
            <w:tcW w:w="0" w:type="auto"/>
            <w:tcBorders>
              <w:top w:val="single" w:sz="4" w:space="0" w:color="auto"/>
              <w:bottom w:val="single" w:sz="12" w:space="0" w:color="auto"/>
            </w:tcBorders>
            <w:shd w:val="clear" w:color="auto" w:fill="auto"/>
            <w:vAlign w:val="bottom"/>
            <w:hideMark/>
          </w:tcPr>
          <w:p w14:paraId="18D5347E" w14:textId="77777777" w:rsidR="00C52E9D" w:rsidRPr="00B13ED4" w:rsidRDefault="00C52E9D" w:rsidP="00FE1919">
            <w:pPr>
              <w:spacing w:before="80" w:after="80" w:line="200" w:lineRule="exact"/>
              <w:ind w:right="113"/>
              <w:rPr>
                <w:rFonts w:ascii="Times New Roman" w:eastAsia="Times New Roman" w:hAnsi="Times New Roman" w:cs="Times New Roman"/>
                <w:i/>
                <w:sz w:val="16"/>
              </w:rPr>
            </w:pPr>
            <w:r w:rsidRPr="00B13ED4">
              <w:rPr>
                <w:rFonts w:ascii="Times New Roman" w:hAnsi="Times New Roman" w:cs="Times New Roman"/>
                <w:i/>
                <w:sz w:val="16"/>
              </w:rPr>
              <w:t>Agenda Item</w:t>
            </w:r>
          </w:p>
        </w:tc>
        <w:tc>
          <w:tcPr>
            <w:tcW w:w="0" w:type="auto"/>
            <w:tcBorders>
              <w:top w:val="single" w:sz="4" w:space="0" w:color="auto"/>
              <w:bottom w:val="single" w:sz="12" w:space="0" w:color="auto"/>
            </w:tcBorders>
            <w:shd w:val="clear" w:color="auto" w:fill="auto"/>
            <w:vAlign w:val="bottom"/>
            <w:hideMark/>
          </w:tcPr>
          <w:p w14:paraId="464B720E" w14:textId="77777777" w:rsidR="00C52E9D" w:rsidRPr="00B13ED4" w:rsidRDefault="00C52E9D" w:rsidP="00FE1919">
            <w:pPr>
              <w:spacing w:before="80" w:after="80" w:line="200" w:lineRule="exact"/>
              <w:ind w:right="113"/>
              <w:rPr>
                <w:rFonts w:ascii="Times New Roman" w:eastAsia="Times New Roman" w:hAnsi="Times New Roman" w:cs="Times New Roman"/>
                <w:i/>
                <w:sz w:val="16"/>
              </w:rPr>
            </w:pPr>
            <w:r w:rsidRPr="00B13ED4">
              <w:rPr>
                <w:rFonts w:ascii="Times New Roman" w:hAnsi="Times New Roman" w:cs="Times New Roman"/>
                <w:i/>
                <w:sz w:val="16"/>
              </w:rPr>
              <w:t>Decision</w:t>
            </w:r>
          </w:p>
        </w:tc>
      </w:tr>
      <w:tr w:rsidR="00C52E9D" w:rsidRPr="00B13ED4" w14:paraId="616D1E3C" w14:textId="77777777" w:rsidTr="00FE1919">
        <w:trPr>
          <w:trHeight w:hRule="exact" w:val="113"/>
        </w:trPr>
        <w:tc>
          <w:tcPr>
            <w:tcW w:w="0" w:type="auto"/>
            <w:tcBorders>
              <w:top w:val="single" w:sz="12" w:space="0" w:color="auto"/>
            </w:tcBorders>
            <w:shd w:val="clear" w:color="auto" w:fill="auto"/>
          </w:tcPr>
          <w:p w14:paraId="1BF34A9F" w14:textId="77777777" w:rsidR="00C52E9D" w:rsidRPr="00B13ED4" w:rsidRDefault="00C52E9D" w:rsidP="00FE1919">
            <w:pPr>
              <w:spacing w:before="40" w:after="120"/>
              <w:ind w:right="113"/>
              <w:rPr>
                <w:rFonts w:ascii="Times New Roman" w:hAnsi="Times New Roman" w:cs="Times New Roman"/>
                <w:sz w:val="20"/>
              </w:rPr>
            </w:pPr>
          </w:p>
        </w:tc>
        <w:tc>
          <w:tcPr>
            <w:tcW w:w="0" w:type="auto"/>
            <w:tcBorders>
              <w:top w:val="single" w:sz="12" w:space="0" w:color="auto"/>
            </w:tcBorders>
            <w:shd w:val="clear" w:color="auto" w:fill="auto"/>
          </w:tcPr>
          <w:p w14:paraId="5F828662" w14:textId="77777777" w:rsidR="00C52E9D" w:rsidRPr="00B13ED4" w:rsidRDefault="00C52E9D" w:rsidP="00FE1919">
            <w:pPr>
              <w:spacing w:before="40" w:after="120"/>
              <w:ind w:right="113"/>
              <w:rPr>
                <w:rFonts w:ascii="Times New Roman" w:hAnsi="Times New Roman" w:cs="Times New Roman"/>
                <w:sz w:val="20"/>
              </w:rPr>
            </w:pPr>
          </w:p>
        </w:tc>
        <w:tc>
          <w:tcPr>
            <w:tcW w:w="0" w:type="auto"/>
            <w:tcBorders>
              <w:top w:val="single" w:sz="12" w:space="0" w:color="auto"/>
            </w:tcBorders>
            <w:shd w:val="clear" w:color="auto" w:fill="auto"/>
          </w:tcPr>
          <w:p w14:paraId="2D6A4887" w14:textId="77777777" w:rsidR="00C52E9D" w:rsidRPr="00B13ED4" w:rsidRDefault="00C52E9D" w:rsidP="00FE1919">
            <w:pPr>
              <w:spacing w:before="40" w:after="120"/>
              <w:ind w:right="113"/>
              <w:rPr>
                <w:rFonts w:ascii="Times New Roman" w:hAnsi="Times New Roman" w:cs="Times New Roman"/>
                <w:sz w:val="20"/>
              </w:rPr>
            </w:pPr>
          </w:p>
        </w:tc>
      </w:tr>
      <w:tr w:rsidR="00C52E9D" w:rsidRPr="00B13ED4" w14:paraId="4449DB49" w14:textId="77777777" w:rsidTr="00FE1919">
        <w:tc>
          <w:tcPr>
            <w:tcW w:w="0" w:type="auto"/>
            <w:shd w:val="clear" w:color="auto" w:fill="auto"/>
            <w:hideMark/>
          </w:tcPr>
          <w:p w14:paraId="322DD0AB"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1</w:t>
            </w:r>
          </w:p>
        </w:tc>
        <w:tc>
          <w:tcPr>
            <w:tcW w:w="0" w:type="auto"/>
            <w:shd w:val="clear" w:color="auto" w:fill="auto"/>
            <w:hideMark/>
          </w:tcPr>
          <w:p w14:paraId="22AB070A"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1</w:t>
            </w:r>
          </w:p>
        </w:tc>
        <w:tc>
          <w:tcPr>
            <w:tcW w:w="0" w:type="auto"/>
            <w:shd w:val="clear" w:color="auto" w:fill="auto"/>
            <w:hideMark/>
          </w:tcPr>
          <w:p w14:paraId="1639D916"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adopted the provisional agenda ECE/TRANS/WP.29/GRE/2020/1/Rev.1 together with informal documents listed in GRE-83-01, subject to the addition of a new item 4 (e) "Simplification of UN Regulations Nos. 48, 53, 74 and 86".</w:t>
            </w:r>
          </w:p>
        </w:tc>
      </w:tr>
      <w:tr w:rsidR="00C52E9D" w:rsidRPr="00B13ED4" w14:paraId="5F24FB32" w14:textId="77777777" w:rsidTr="00FE1919">
        <w:tc>
          <w:tcPr>
            <w:tcW w:w="0" w:type="auto"/>
            <w:shd w:val="clear" w:color="auto" w:fill="auto"/>
            <w:hideMark/>
          </w:tcPr>
          <w:p w14:paraId="606E657F"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2</w:t>
            </w:r>
          </w:p>
        </w:tc>
        <w:tc>
          <w:tcPr>
            <w:tcW w:w="0" w:type="auto"/>
            <w:shd w:val="clear" w:color="auto" w:fill="auto"/>
            <w:hideMark/>
          </w:tcPr>
          <w:p w14:paraId="06389B26"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4(a)</w:t>
            </w:r>
          </w:p>
        </w:tc>
        <w:tc>
          <w:tcPr>
            <w:tcW w:w="0" w:type="auto"/>
            <w:shd w:val="clear" w:color="auto" w:fill="auto"/>
            <w:hideMark/>
          </w:tcPr>
          <w:p w14:paraId="44A4A465"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took note of the IWG SLR progress report (GRE-83-47) and provided the following guidance:</w:t>
            </w:r>
          </w:p>
          <w:p w14:paraId="7B439B3E" w14:textId="77777777" w:rsidR="00C52E9D" w:rsidRPr="00FA0E62" w:rsidRDefault="00C52E9D" w:rsidP="00FA0E62">
            <w:pPr>
              <w:pStyle w:val="ListParagraph"/>
              <w:numPr>
                <w:ilvl w:val="0"/>
                <w:numId w:val="51"/>
              </w:numPr>
              <w:spacing w:before="40" w:after="120"/>
              <w:ind w:right="113"/>
              <w:rPr>
                <w:rFonts w:asciiTheme="majorBidi" w:hAnsiTheme="majorBidi" w:cstheme="majorBidi"/>
                <w:sz w:val="20"/>
                <w:szCs w:val="20"/>
              </w:rPr>
            </w:pPr>
            <w:r w:rsidRPr="00FA0E62">
              <w:rPr>
                <w:rFonts w:asciiTheme="majorBidi" w:hAnsiTheme="majorBidi" w:cstheme="majorBidi"/>
                <w:sz w:val="20"/>
                <w:szCs w:val="20"/>
              </w:rPr>
              <w:t>GRE supported the proposed scientific notation for numbers (GRE-83-08);</w:t>
            </w:r>
          </w:p>
          <w:p w14:paraId="6BA79095" w14:textId="77777777" w:rsidR="00C52E9D" w:rsidRPr="00B13ED4" w:rsidRDefault="00C52E9D" w:rsidP="00FA0E62">
            <w:pPr>
              <w:pStyle w:val="ListParagraph"/>
              <w:numPr>
                <w:ilvl w:val="0"/>
                <w:numId w:val="51"/>
              </w:numPr>
              <w:spacing w:before="40" w:after="120"/>
              <w:ind w:right="113"/>
              <w:rPr>
                <w:rFonts w:ascii="Times New Roman" w:hAnsi="Times New Roman" w:cs="Times New Roman"/>
                <w:sz w:val="20"/>
              </w:rPr>
            </w:pPr>
            <w:r w:rsidRPr="00B13ED4">
              <w:rPr>
                <w:rFonts w:ascii="Times New Roman" w:hAnsi="Times New Roman" w:cs="Times New Roman"/>
                <w:sz w:val="20"/>
              </w:rPr>
              <w:t xml:space="preserve">For the use of the Unique Identifier (UI), GRE agreed with the IWG SLR proposal to include new </w:t>
            </w:r>
            <w:r w:rsidRPr="00FA0E62">
              <w:rPr>
                <w:rFonts w:asciiTheme="majorBidi" w:hAnsiTheme="majorBidi" w:cstheme="majorBidi"/>
                <w:sz w:val="20"/>
                <w:szCs w:val="20"/>
              </w:rPr>
              <w:t>information</w:t>
            </w:r>
            <w:r w:rsidRPr="00B13ED4">
              <w:rPr>
                <w:rFonts w:ascii="Times New Roman" w:hAnsi="Times New Roman" w:cs="Times New Roman"/>
                <w:sz w:val="20"/>
              </w:rPr>
              <w:t xml:space="preserve"> in DETA and to provide access to this information to new categories of stakeholders. GRE mandated IWG SLR to bring the proposal to IWG DETA for consideration;</w:t>
            </w:r>
          </w:p>
          <w:p w14:paraId="16629619" w14:textId="77777777" w:rsidR="00C52E9D" w:rsidRPr="00B13ED4" w:rsidRDefault="00C52E9D" w:rsidP="00FA0E62">
            <w:pPr>
              <w:pStyle w:val="ListParagraph"/>
              <w:numPr>
                <w:ilvl w:val="0"/>
                <w:numId w:val="51"/>
              </w:num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supported the IWG SLR view on the use of type approval numbers and approval markings for the frozen UN Regulations, i.e. either apply an old number/old marking combination or a new number/new marking combination.</w:t>
            </w:r>
          </w:p>
        </w:tc>
      </w:tr>
      <w:tr w:rsidR="00C52E9D" w:rsidRPr="00B13ED4" w14:paraId="18DDB2D8" w14:textId="77777777" w:rsidTr="00FE1919">
        <w:tc>
          <w:tcPr>
            <w:tcW w:w="0" w:type="auto"/>
            <w:shd w:val="clear" w:color="auto" w:fill="auto"/>
            <w:hideMark/>
          </w:tcPr>
          <w:p w14:paraId="28C59D42"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3</w:t>
            </w:r>
          </w:p>
        </w:tc>
        <w:tc>
          <w:tcPr>
            <w:tcW w:w="0" w:type="auto"/>
            <w:shd w:val="clear" w:color="auto" w:fill="auto"/>
            <w:hideMark/>
          </w:tcPr>
          <w:p w14:paraId="402EBCA0"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4(a)</w:t>
            </w:r>
          </w:p>
        </w:tc>
        <w:tc>
          <w:tcPr>
            <w:tcW w:w="0" w:type="auto"/>
            <w:shd w:val="clear" w:color="auto" w:fill="auto"/>
            <w:hideMark/>
          </w:tcPr>
          <w:p w14:paraId="5C07232F"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agreed that IWG SLR would be chaired by Mr. Rovers (Netherlands)</w:t>
            </w:r>
          </w:p>
        </w:tc>
      </w:tr>
      <w:tr w:rsidR="00C52E9D" w:rsidRPr="00B13ED4" w14:paraId="657D2DA6" w14:textId="77777777" w:rsidTr="00FE1919">
        <w:tc>
          <w:tcPr>
            <w:tcW w:w="0" w:type="auto"/>
            <w:shd w:val="clear" w:color="auto" w:fill="auto"/>
            <w:hideMark/>
          </w:tcPr>
          <w:p w14:paraId="0C22CA1C"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4</w:t>
            </w:r>
          </w:p>
        </w:tc>
        <w:tc>
          <w:tcPr>
            <w:tcW w:w="0" w:type="auto"/>
            <w:shd w:val="clear" w:color="auto" w:fill="auto"/>
            <w:hideMark/>
          </w:tcPr>
          <w:p w14:paraId="2DB04C25"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4(b)</w:t>
            </w:r>
          </w:p>
        </w:tc>
        <w:tc>
          <w:tcPr>
            <w:tcW w:w="0" w:type="auto"/>
            <w:shd w:val="clear" w:color="auto" w:fill="auto"/>
            <w:hideMark/>
          </w:tcPr>
          <w:p w14:paraId="5F65F537"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adopted ECE/TRANS/WP.29/GRE/2020/9/Rev.1 and requested the secretariat to submit it for consideration and vote at the March 2021 session of WP.29/AC.1 as a draft Supplement to the original series of amendments to UN Regulation No. 148.</w:t>
            </w:r>
          </w:p>
        </w:tc>
      </w:tr>
      <w:tr w:rsidR="00C52E9D" w:rsidRPr="00B13ED4" w14:paraId="365BF0BA" w14:textId="77777777" w:rsidTr="00FE1919">
        <w:tc>
          <w:tcPr>
            <w:tcW w:w="0" w:type="auto"/>
            <w:shd w:val="clear" w:color="auto" w:fill="auto"/>
            <w:hideMark/>
          </w:tcPr>
          <w:p w14:paraId="0E4D1E03"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5</w:t>
            </w:r>
          </w:p>
        </w:tc>
        <w:tc>
          <w:tcPr>
            <w:tcW w:w="0" w:type="auto"/>
            <w:shd w:val="clear" w:color="auto" w:fill="auto"/>
            <w:hideMark/>
          </w:tcPr>
          <w:p w14:paraId="3F85115D"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4(c)</w:t>
            </w:r>
          </w:p>
        </w:tc>
        <w:tc>
          <w:tcPr>
            <w:tcW w:w="0" w:type="auto"/>
            <w:shd w:val="clear" w:color="auto" w:fill="auto"/>
            <w:hideMark/>
          </w:tcPr>
          <w:p w14:paraId="6EF7E011"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adopted ECE/TRANS/WP.29/GRE/2020/10/Rev.1 and GRE-83-37 and requested the secretariat to submit them for consideration and vote at the March 2021 session of WP.29/AC.1 as a draft Supplement to the original series of amendments to UN Regulation No. 149.</w:t>
            </w:r>
          </w:p>
        </w:tc>
      </w:tr>
      <w:tr w:rsidR="00C52E9D" w:rsidRPr="00B13ED4" w14:paraId="55D87AE1" w14:textId="77777777" w:rsidTr="00FE1919">
        <w:tc>
          <w:tcPr>
            <w:tcW w:w="0" w:type="auto"/>
            <w:shd w:val="clear" w:color="auto" w:fill="auto"/>
            <w:hideMark/>
          </w:tcPr>
          <w:p w14:paraId="002ECF7D"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6</w:t>
            </w:r>
          </w:p>
        </w:tc>
        <w:tc>
          <w:tcPr>
            <w:tcW w:w="0" w:type="auto"/>
            <w:shd w:val="clear" w:color="auto" w:fill="auto"/>
            <w:hideMark/>
          </w:tcPr>
          <w:p w14:paraId="1EDA9F91"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4(c)</w:t>
            </w:r>
          </w:p>
        </w:tc>
        <w:tc>
          <w:tcPr>
            <w:tcW w:w="0" w:type="auto"/>
            <w:shd w:val="clear" w:color="auto" w:fill="auto"/>
            <w:hideMark/>
          </w:tcPr>
          <w:p w14:paraId="44283726"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adopted GRE-83-07 and requested the secretariat to submit it for consideration and vote at the March 2021 session of WP.29/AC.1 as a draft Supplement to the 01, 02 and 03 series of amendments to UN Regulation No. 113 and as a draft Supplement to the original series of amendments to UN Regulation No. 149.</w:t>
            </w:r>
          </w:p>
        </w:tc>
      </w:tr>
      <w:tr w:rsidR="00C52E9D" w:rsidRPr="00B13ED4" w14:paraId="62C28979" w14:textId="77777777" w:rsidTr="00FE1919">
        <w:tc>
          <w:tcPr>
            <w:tcW w:w="0" w:type="auto"/>
            <w:shd w:val="clear" w:color="auto" w:fill="auto"/>
            <w:hideMark/>
          </w:tcPr>
          <w:p w14:paraId="6CEEEDEA"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7</w:t>
            </w:r>
          </w:p>
        </w:tc>
        <w:tc>
          <w:tcPr>
            <w:tcW w:w="0" w:type="auto"/>
            <w:shd w:val="clear" w:color="auto" w:fill="auto"/>
            <w:hideMark/>
          </w:tcPr>
          <w:p w14:paraId="252A2498"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4(d)</w:t>
            </w:r>
          </w:p>
        </w:tc>
        <w:tc>
          <w:tcPr>
            <w:tcW w:w="0" w:type="auto"/>
            <w:shd w:val="clear" w:color="auto" w:fill="auto"/>
            <w:hideMark/>
          </w:tcPr>
          <w:p w14:paraId="5CCA94FD"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adopted ECE/TRANS/WP.29/GRE/2020/12/Rev.1 and GRE-83-17 and requested the secretariat to submit them for consideration and vote at the March 2021 session of WP.29/AC.1 as a draft Supplement to the original series of amendments to UN Regulation No. 150.</w:t>
            </w:r>
          </w:p>
        </w:tc>
      </w:tr>
      <w:tr w:rsidR="00C52E9D" w:rsidRPr="00B13ED4" w14:paraId="2CD7848D" w14:textId="77777777" w:rsidTr="00FE1919">
        <w:tc>
          <w:tcPr>
            <w:tcW w:w="0" w:type="auto"/>
            <w:shd w:val="clear" w:color="auto" w:fill="auto"/>
            <w:hideMark/>
          </w:tcPr>
          <w:p w14:paraId="5C20BF72"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8</w:t>
            </w:r>
          </w:p>
        </w:tc>
        <w:tc>
          <w:tcPr>
            <w:tcW w:w="0" w:type="auto"/>
            <w:shd w:val="clear" w:color="auto" w:fill="auto"/>
            <w:hideMark/>
          </w:tcPr>
          <w:p w14:paraId="6F5D661B"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4(e)</w:t>
            </w:r>
          </w:p>
        </w:tc>
        <w:tc>
          <w:tcPr>
            <w:tcW w:w="0" w:type="auto"/>
            <w:shd w:val="clear" w:color="auto" w:fill="auto"/>
            <w:hideMark/>
          </w:tcPr>
          <w:p w14:paraId="7636BC02" w14:textId="71879F8C" w:rsidR="00C52E9D" w:rsidRPr="00B13ED4" w:rsidRDefault="00C52E9D" w:rsidP="00FA0E62">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noted IWG SLR proposals for further simplification of UN Regulations Nos. 48, 53, 74 and 86 (GRE-83-19, GRE-83-20, GRE-83-21 and GRE-83-28) and invited GRE experts</w:t>
            </w:r>
            <w:r w:rsidR="00F80774">
              <w:rPr>
                <w:rFonts w:ascii="Times New Roman" w:hAnsi="Times New Roman" w:cs="Times New Roman"/>
                <w:sz w:val="20"/>
              </w:rPr>
              <w:t xml:space="preserve"> </w:t>
            </w:r>
            <w:r w:rsidRPr="00B13ED4">
              <w:rPr>
                <w:rFonts w:ascii="Times New Roman" w:hAnsi="Times New Roman" w:cs="Times New Roman"/>
                <w:sz w:val="20"/>
              </w:rPr>
              <w:t>to provide comments to IWG SLR before the next session.</w:t>
            </w:r>
          </w:p>
        </w:tc>
      </w:tr>
      <w:tr w:rsidR="00C52E9D" w:rsidRPr="00B13ED4" w14:paraId="580766D6" w14:textId="77777777" w:rsidTr="00FE1919">
        <w:tc>
          <w:tcPr>
            <w:tcW w:w="0" w:type="auto"/>
            <w:shd w:val="clear" w:color="auto" w:fill="auto"/>
            <w:hideMark/>
          </w:tcPr>
          <w:p w14:paraId="6304D762"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9</w:t>
            </w:r>
          </w:p>
        </w:tc>
        <w:tc>
          <w:tcPr>
            <w:tcW w:w="0" w:type="auto"/>
            <w:shd w:val="clear" w:color="auto" w:fill="auto"/>
            <w:hideMark/>
          </w:tcPr>
          <w:p w14:paraId="4BC7B35A"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4</w:t>
            </w:r>
          </w:p>
        </w:tc>
        <w:tc>
          <w:tcPr>
            <w:tcW w:w="0" w:type="auto"/>
            <w:shd w:val="clear" w:color="auto" w:fill="auto"/>
            <w:hideMark/>
          </w:tcPr>
          <w:p w14:paraId="47385AFD"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took note of draft modifications to UN Regulations Nos. 148, 149 and 150 that were being developed by IWG SLR under stage 2 of simplification (GRE-83-09, GRE-83-25 and GRE-83-27).</w:t>
            </w:r>
          </w:p>
        </w:tc>
      </w:tr>
      <w:tr w:rsidR="00C52E9D" w:rsidRPr="00B13ED4" w14:paraId="6FC44604" w14:textId="77777777" w:rsidTr="00FE1919">
        <w:tc>
          <w:tcPr>
            <w:tcW w:w="0" w:type="auto"/>
            <w:shd w:val="clear" w:color="auto" w:fill="auto"/>
            <w:hideMark/>
          </w:tcPr>
          <w:p w14:paraId="2F011229"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10</w:t>
            </w:r>
          </w:p>
        </w:tc>
        <w:tc>
          <w:tcPr>
            <w:tcW w:w="0" w:type="auto"/>
            <w:shd w:val="clear" w:color="auto" w:fill="auto"/>
            <w:hideMark/>
          </w:tcPr>
          <w:p w14:paraId="57227061"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5</w:t>
            </w:r>
          </w:p>
        </w:tc>
        <w:tc>
          <w:tcPr>
            <w:tcW w:w="0" w:type="auto"/>
            <w:shd w:val="clear" w:color="auto" w:fill="auto"/>
            <w:hideMark/>
          </w:tcPr>
          <w:p w14:paraId="5F3E2FFF"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took note of the progress report of TF SR (GRE-83-48).</w:t>
            </w:r>
          </w:p>
        </w:tc>
      </w:tr>
      <w:tr w:rsidR="00C52E9D" w:rsidRPr="00B13ED4" w14:paraId="43E59A4C" w14:textId="77777777" w:rsidTr="00FE1919">
        <w:tc>
          <w:tcPr>
            <w:tcW w:w="0" w:type="auto"/>
            <w:shd w:val="clear" w:color="auto" w:fill="auto"/>
            <w:hideMark/>
          </w:tcPr>
          <w:p w14:paraId="57BEF55F"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lastRenderedPageBreak/>
              <w:t>11</w:t>
            </w:r>
          </w:p>
        </w:tc>
        <w:tc>
          <w:tcPr>
            <w:tcW w:w="0" w:type="auto"/>
            <w:shd w:val="clear" w:color="auto" w:fill="auto"/>
            <w:hideMark/>
          </w:tcPr>
          <w:p w14:paraId="53D82955"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5</w:t>
            </w:r>
          </w:p>
        </w:tc>
        <w:tc>
          <w:tcPr>
            <w:tcW w:w="0" w:type="auto"/>
            <w:shd w:val="clear" w:color="auto" w:fill="auto"/>
            <w:hideMark/>
          </w:tcPr>
          <w:p w14:paraId="26B68A55"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adopted proposals for amendment to R.E.5 (ECE/TRANS/WP.29/GRE/2020/6 and ECE/TRANS/WP.29/GRE/2020/22) and requested the secretariat to submit them to the March 2021 session of WP.29</w:t>
            </w:r>
          </w:p>
        </w:tc>
      </w:tr>
      <w:tr w:rsidR="00C52E9D" w:rsidRPr="00B13ED4" w14:paraId="18ECDDB9" w14:textId="77777777" w:rsidTr="00FE1919">
        <w:tc>
          <w:tcPr>
            <w:tcW w:w="0" w:type="auto"/>
            <w:shd w:val="clear" w:color="auto" w:fill="auto"/>
          </w:tcPr>
          <w:p w14:paraId="5A5D3105"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12</w:t>
            </w:r>
          </w:p>
        </w:tc>
        <w:tc>
          <w:tcPr>
            <w:tcW w:w="0" w:type="auto"/>
            <w:shd w:val="clear" w:color="auto" w:fill="auto"/>
          </w:tcPr>
          <w:p w14:paraId="442E7DBC"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5</w:t>
            </w:r>
          </w:p>
        </w:tc>
        <w:tc>
          <w:tcPr>
            <w:tcW w:w="0" w:type="auto"/>
            <w:shd w:val="clear" w:color="auto" w:fill="auto"/>
            <w:hideMark/>
          </w:tcPr>
          <w:p w14:paraId="5806D381" w14:textId="0A4E000B" w:rsidR="00C52E9D" w:rsidRPr="00B13ED4" w:rsidRDefault="00C52E9D" w:rsidP="00FA0E62">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considered proposals for amendments to UN Regulations Nos. 37 and 128 as well as to R.E.5 which introduce LED replacement light sources into UN Regulation No. 37 (ECE/TRANS/WP.29/GRE/2020/15, ECE/TRANS/WP.29/GRE/2020/16, ECE/TRANS/WP.29/GRE/2020/17, GRE-83-11, GRE-83-13, GRE-83-16, GRE-83-05,</w:t>
            </w:r>
            <w:r w:rsidR="00F80774">
              <w:rPr>
                <w:rFonts w:ascii="Times New Roman" w:hAnsi="Times New Roman" w:cs="Times New Roman"/>
                <w:sz w:val="20"/>
              </w:rPr>
              <w:t xml:space="preserve"> </w:t>
            </w:r>
            <w:r w:rsidRPr="00B13ED4">
              <w:rPr>
                <w:rFonts w:ascii="Times New Roman" w:hAnsi="Times New Roman" w:cs="Times New Roman"/>
                <w:sz w:val="20"/>
              </w:rPr>
              <w:t>GRE-83-12, GRE-83-14, GRE-83-15, GRE-83-38). GRE re-confirmed the selected</w:t>
            </w:r>
            <w:r w:rsidR="00F80774">
              <w:rPr>
                <w:rFonts w:ascii="Times New Roman" w:hAnsi="Times New Roman" w:cs="Times New Roman"/>
                <w:sz w:val="20"/>
              </w:rPr>
              <w:t xml:space="preserve"> </w:t>
            </w:r>
            <w:r w:rsidRPr="00B13ED4">
              <w:rPr>
                <w:rFonts w:ascii="Times New Roman" w:hAnsi="Times New Roman" w:cs="Times New Roman"/>
                <w:sz w:val="20"/>
              </w:rPr>
              <w:t>approach and decided to revert to the package at the next session. Meanwhile, GRE</w:t>
            </w:r>
            <w:r w:rsidR="00F80774">
              <w:rPr>
                <w:rFonts w:ascii="Times New Roman" w:hAnsi="Times New Roman" w:cs="Times New Roman"/>
                <w:sz w:val="20"/>
              </w:rPr>
              <w:t xml:space="preserve"> </w:t>
            </w:r>
            <w:r w:rsidRPr="00B13ED4">
              <w:rPr>
                <w:rFonts w:ascii="Times New Roman" w:hAnsi="Times New Roman" w:cs="Times New Roman"/>
                <w:sz w:val="20"/>
              </w:rPr>
              <w:t>requested TF SR to liaise with Contracting Parties with the aim to take into consideration their concerns.</w:t>
            </w:r>
          </w:p>
        </w:tc>
      </w:tr>
      <w:tr w:rsidR="00C52E9D" w:rsidRPr="00B13ED4" w14:paraId="79643721" w14:textId="77777777" w:rsidTr="00FE1919">
        <w:tc>
          <w:tcPr>
            <w:tcW w:w="0" w:type="auto"/>
            <w:shd w:val="clear" w:color="auto" w:fill="auto"/>
            <w:hideMark/>
          </w:tcPr>
          <w:p w14:paraId="5202BE39"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13</w:t>
            </w:r>
          </w:p>
        </w:tc>
        <w:tc>
          <w:tcPr>
            <w:tcW w:w="0" w:type="auto"/>
            <w:shd w:val="clear" w:color="auto" w:fill="auto"/>
            <w:hideMark/>
          </w:tcPr>
          <w:p w14:paraId="4E487D81"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6(a)</w:t>
            </w:r>
          </w:p>
        </w:tc>
        <w:tc>
          <w:tcPr>
            <w:tcW w:w="0" w:type="auto"/>
            <w:shd w:val="clear" w:color="auto" w:fill="auto"/>
            <w:hideMark/>
          </w:tcPr>
          <w:p w14:paraId="4E038DD0"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adopted ECE/TRANS/WP.29/GRE/2020/24 and requested the secretariat to submit it for consideration and vote at the March 2021 session of WP.29/AC.1 as a draft Supplement to the 06 and 07 series of amendments to UN Regulation No. 48.</w:t>
            </w:r>
          </w:p>
        </w:tc>
      </w:tr>
      <w:tr w:rsidR="00C52E9D" w:rsidRPr="00B13ED4" w14:paraId="23FB80E3" w14:textId="77777777" w:rsidTr="00FE1919">
        <w:tc>
          <w:tcPr>
            <w:tcW w:w="0" w:type="auto"/>
            <w:shd w:val="clear" w:color="auto" w:fill="auto"/>
            <w:hideMark/>
          </w:tcPr>
          <w:p w14:paraId="14A3F3A3"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14</w:t>
            </w:r>
          </w:p>
        </w:tc>
        <w:tc>
          <w:tcPr>
            <w:tcW w:w="0" w:type="auto"/>
            <w:shd w:val="clear" w:color="auto" w:fill="auto"/>
            <w:hideMark/>
          </w:tcPr>
          <w:p w14:paraId="70C6776C"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6(a)</w:t>
            </w:r>
          </w:p>
        </w:tc>
        <w:tc>
          <w:tcPr>
            <w:tcW w:w="0" w:type="auto"/>
            <w:shd w:val="clear" w:color="auto" w:fill="auto"/>
            <w:hideMark/>
          </w:tcPr>
          <w:p w14:paraId="08E067D1"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adopted GRE-83-06 and requested the secretariat to submit them for consideration and vote at the March 2021 session of WP.29/AC.1 as a draft Supplement to the 06 and 07 series of amendments to UN Regulation No. 48.</w:t>
            </w:r>
          </w:p>
        </w:tc>
      </w:tr>
      <w:tr w:rsidR="00C52E9D" w:rsidRPr="00B13ED4" w14:paraId="1C04A014" w14:textId="77777777" w:rsidTr="00FE1919">
        <w:tc>
          <w:tcPr>
            <w:tcW w:w="0" w:type="auto"/>
            <w:shd w:val="clear" w:color="auto" w:fill="auto"/>
            <w:hideMark/>
          </w:tcPr>
          <w:p w14:paraId="028C54A4"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15</w:t>
            </w:r>
          </w:p>
        </w:tc>
        <w:tc>
          <w:tcPr>
            <w:tcW w:w="0" w:type="auto"/>
            <w:shd w:val="clear" w:color="auto" w:fill="auto"/>
            <w:hideMark/>
          </w:tcPr>
          <w:p w14:paraId="5C97D8B0"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6(a)</w:t>
            </w:r>
          </w:p>
        </w:tc>
        <w:tc>
          <w:tcPr>
            <w:tcW w:w="0" w:type="auto"/>
            <w:shd w:val="clear" w:color="auto" w:fill="auto"/>
            <w:hideMark/>
          </w:tcPr>
          <w:p w14:paraId="456DAFF8" w14:textId="6D6463E2" w:rsidR="00C52E9D" w:rsidRPr="00B13ED4" w:rsidRDefault="00C52E9D" w:rsidP="00FA0E62">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adopted ECE/TRANS/WP.29/GRE/2020/2 and requested the secretariat to submit it for consideration and vote at the March 2021 session of WP.29/AC.1 as a draft Supplement</w:t>
            </w:r>
            <w:r w:rsidR="00F80774">
              <w:rPr>
                <w:rFonts w:ascii="Times New Roman" w:hAnsi="Times New Roman" w:cs="Times New Roman"/>
                <w:sz w:val="20"/>
              </w:rPr>
              <w:t xml:space="preserve"> </w:t>
            </w:r>
            <w:r w:rsidRPr="00B13ED4">
              <w:rPr>
                <w:rFonts w:ascii="Times New Roman" w:hAnsi="Times New Roman" w:cs="Times New Roman"/>
                <w:sz w:val="20"/>
              </w:rPr>
              <w:t>to the 06 and 07 series of amendments to UN Regulation No. 48.</w:t>
            </w:r>
          </w:p>
        </w:tc>
      </w:tr>
      <w:tr w:rsidR="00C52E9D" w:rsidRPr="00B13ED4" w14:paraId="3ED733B5" w14:textId="77777777" w:rsidTr="00FE1919">
        <w:tc>
          <w:tcPr>
            <w:tcW w:w="0" w:type="auto"/>
            <w:shd w:val="clear" w:color="auto" w:fill="auto"/>
            <w:hideMark/>
          </w:tcPr>
          <w:p w14:paraId="787DD0B7"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16</w:t>
            </w:r>
          </w:p>
        </w:tc>
        <w:tc>
          <w:tcPr>
            <w:tcW w:w="0" w:type="auto"/>
            <w:shd w:val="clear" w:color="auto" w:fill="auto"/>
            <w:hideMark/>
          </w:tcPr>
          <w:p w14:paraId="0DBCF831"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6(a)</w:t>
            </w:r>
          </w:p>
        </w:tc>
        <w:tc>
          <w:tcPr>
            <w:tcW w:w="0" w:type="auto"/>
            <w:shd w:val="clear" w:color="auto" w:fill="auto"/>
            <w:hideMark/>
          </w:tcPr>
          <w:p w14:paraId="258A1F15"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adopted ECE/TRANS/WP.29/GRE/2020/3, as amended by GRE-83-52 and requested the secretariat to submit it for consideration and vote at the March 2021 session of WP.29/AC.1 as a draft Supplement to the 04, 05, 06 and 07 series of amendments to UN Regulation No. 48.</w:t>
            </w:r>
          </w:p>
        </w:tc>
      </w:tr>
      <w:tr w:rsidR="00C52E9D" w:rsidRPr="00B13ED4" w14:paraId="3B0A1EFA" w14:textId="77777777" w:rsidTr="00FE1919">
        <w:tc>
          <w:tcPr>
            <w:tcW w:w="0" w:type="auto"/>
            <w:shd w:val="clear" w:color="auto" w:fill="auto"/>
            <w:hideMark/>
          </w:tcPr>
          <w:p w14:paraId="60E780BE"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17</w:t>
            </w:r>
          </w:p>
        </w:tc>
        <w:tc>
          <w:tcPr>
            <w:tcW w:w="0" w:type="auto"/>
            <w:shd w:val="clear" w:color="auto" w:fill="auto"/>
            <w:hideMark/>
          </w:tcPr>
          <w:p w14:paraId="2C42D8A2"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6(a)</w:t>
            </w:r>
          </w:p>
        </w:tc>
        <w:tc>
          <w:tcPr>
            <w:tcW w:w="0" w:type="auto"/>
            <w:shd w:val="clear" w:color="auto" w:fill="auto"/>
            <w:hideMark/>
          </w:tcPr>
          <w:p w14:paraId="1B7D9000"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took note of GRE-83-29 and GRE-83-42 and requested their submission as official documents to the next session.</w:t>
            </w:r>
          </w:p>
        </w:tc>
      </w:tr>
      <w:tr w:rsidR="00C52E9D" w:rsidRPr="00B13ED4" w14:paraId="77BBFBB8" w14:textId="77777777" w:rsidTr="00FE1919">
        <w:tc>
          <w:tcPr>
            <w:tcW w:w="0" w:type="auto"/>
            <w:shd w:val="clear" w:color="auto" w:fill="auto"/>
            <w:hideMark/>
          </w:tcPr>
          <w:p w14:paraId="0E532188"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18</w:t>
            </w:r>
          </w:p>
        </w:tc>
        <w:tc>
          <w:tcPr>
            <w:tcW w:w="0" w:type="auto"/>
            <w:shd w:val="clear" w:color="auto" w:fill="auto"/>
            <w:hideMark/>
          </w:tcPr>
          <w:p w14:paraId="263A278A"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6(a)</w:t>
            </w:r>
          </w:p>
        </w:tc>
        <w:tc>
          <w:tcPr>
            <w:tcW w:w="0" w:type="auto"/>
            <w:shd w:val="clear" w:color="auto" w:fill="auto"/>
            <w:hideMark/>
          </w:tcPr>
          <w:p w14:paraId="200B9767"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considered a revised proposal on the use of the manufacturer's logo inside the illuminating surface (ECE/TRANS/WP.29/GRE/2020/5 and GRE-83-50) and noted concerns expressed by several experts. GRE invited the authors to liaise with those experts with the aim to prepare an updated text for the next session. In the interim, GRE reiterated its request to type approval authorities to refrain from granting type approvals to lamps with such logos.</w:t>
            </w:r>
          </w:p>
        </w:tc>
      </w:tr>
      <w:tr w:rsidR="00C52E9D" w:rsidRPr="00B13ED4" w14:paraId="4EA9063F" w14:textId="77777777" w:rsidTr="00FE1919">
        <w:tc>
          <w:tcPr>
            <w:tcW w:w="0" w:type="auto"/>
            <w:shd w:val="clear" w:color="auto" w:fill="auto"/>
            <w:hideMark/>
          </w:tcPr>
          <w:p w14:paraId="01B4AF9E"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19</w:t>
            </w:r>
          </w:p>
        </w:tc>
        <w:tc>
          <w:tcPr>
            <w:tcW w:w="0" w:type="auto"/>
            <w:shd w:val="clear" w:color="auto" w:fill="auto"/>
            <w:hideMark/>
          </w:tcPr>
          <w:p w14:paraId="0BC1F7EC"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6(a)</w:t>
            </w:r>
          </w:p>
        </w:tc>
        <w:tc>
          <w:tcPr>
            <w:tcW w:w="0" w:type="auto"/>
            <w:shd w:val="clear" w:color="auto" w:fill="auto"/>
            <w:hideMark/>
          </w:tcPr>
          <w:p w14:paraId="5923D4D6" w14:textId="3F58D6A7" w:rsidR="00C52E9D" w:rsidRPr="00B13ED4" w:rsidRDefault="00C52E9D" w:rsidP="00FA0E62">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considered ECE/TRANS/WP.29/GRE/2020/4, GRE-83-30, GRE-83-33, GRE-83-34</w:t>
            </w:r>
            <w:r w:rsidR="008C31E9">
              <w:rPr>
                <w:rFonts w:ascii="Times New Roman" w:hAnsi="Times New Roman" w:cs="Times New Roman"/>
                <w:sz w:val="20"/>
              </w:rPr>
              <w:t xml:space="preserve"> </w:t>
            </w:r>
            <w:r w:rsidRPr="00B13ED4">
              <w:rPr>
                <w:rFonts w:ascii="Times New Roman" w:hAnsi="Times New Roman" w:cs="Times New Roman"/>
                <w:sz w:val="20"/>
              </w:rPr>
              <w:t>and GRE-83-49 on the projection of driver assistance symbols. Based on the comments received and pending further studies on the issue, GRE requested GTB to submit a revised document to the next session and invited all interested parties to contribute.</w:t>
            </w:r>
          </w:p>
        </w:tc>
      </w:tr>
      <w:tr w:rsidR="00C52E9D" w:rsidRPr="00B13ED4" w14:paraId="192D2F5D" w14:textId="77777777" w:rsidTr="00FE1919">
        <w:tc>
          <w:tcPr>
            <w:tcW w:w="0" w:type="auto"/>
            <w:shd w:val="clear" w:color="auto" w:fill="auto"/>
            <w:hideMark/>
          </w:tcPr>
          <w:p w14:paraId="456181A4"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20</w:t>
            </w:r>
          </w:p>
        </w:tc>
        <w:tc>
          <w:tcPr>
            <w:tcW w:w="0" w:type="auto"/>
            <w:shd w:val="clear" w:color="auto" w:fill="auto"/>
            <w:hideMark/>
          </w:tcPr>
          <w:p w14:paraId="48B759DA"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6(b)</w:t>
            </w:r>
          </w:p>
        </w:tc>
        <w:tc>
          <w:tcPr>
            <w:tcW w:w="0" w:type="auto"/>
            <w:shd w:val="clear" w:color="auto" w:fill="auto"/>
            <w:hideMark/>
          </w:tcPr>
          <w:p w14:paraId="3CFEE1E7"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noted GRE-83-45 and invited Japan to submit it as an official document for consideration at the next session.</w:t>
            </w:r>
          </w:p>
        </w:tc>
      </w:tr>
      <w:tr w:rsidR="00C52E9D" w:rsidRPr="00B13ED4" w14:paraId="2BB443E5" w14:textId="77777777" w:rsidTr="00FE1919">
        <w:tc>
          <w:tcPr>
            <w:tcW w:w="0" w:type="auto"/>
            <w:shd w:val="clear" w:color="auto" w:fill="auto"/>
            <w:hideMark/>
          </w:tcPr>
          <w:p w14:paraId="757ED175"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21</w:t>
            </w:r>
          </w:p>
        </w:tc>
        <w:tc>
          <w:tcPr>
            <w:tcW w:w="0" w:type="auto"/>
            <w:shd w:val="clear" w:color="auto" w:fill="auto"/>
            <w:hideMark/>
          </w:tcPr>
          <w:p w14:paraId="1D366B12"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6(b)</w:t>
            </w:r>
          </w:p>
        </w:tc>
        <w:tc>
          <w:tcPr>
            <w:tcW w:w="0" w:type="auto"/>
            <w:shd w:val="clear" w:color="auto" w:fill="auto"/>
            <w:hideMark/>
          </w:tcPr>
          <w:p w14:paraId="4BB644DD"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 xml:space="preserve">GRE considered ECE/TRANS/WP.29/GRE/2020/8/Rev.1, ECE/TRANS/WP.29/GRE/2020/23, GRE-83-31 and GRE-83-41 with new requirements for headlamp levelling. In the absence of a consensus, GRE decided to finalize the issue at the next session and requested IWG SLR to </w:t>
            </w:r>
            <w:proofErr w:type="gramStart"/>
            <w:r w:rsidRPr="00B13ED4">
              <w:rPr>
                <w:rFonts w:ascii="Times New Roman" w:hAnsi="Times New Roman" w:cs="Times New Roman"/>
                <w:sz w:val="20"/>
              </w:rPr>
              <w:t>take into account</w:t>
            </w:r>
            <w:proofErr w:type="gramEnd"/>
            <w:r w:rsidRPr="00B13ED4">
              <w:rPr>
                <w:rFonts w:ascii="Times New Roman" w:hAnsi="Times New Roman" w:cs="Times New Roman"/>
                <w:sz w:val="20"/>
              </w:rPr>
              <w:t xml:space="preserve"> the comments made and to prepare a revised working document based on the following principles:</w:t>
            </w:r>
          </w:p>
          <w:p w14:paraId="2A7CBC63" w14:textId="77777777" w:rsidR="00C52E9D" w:rsidRPr="00B13ED4" w:rsidRDefault="00C52E9D" w:rsidP="00FA0E62">
            <w:pPr>
              <w:pStyle w:val="ListParagraph"/>
              <w:numPr>
                <w:ilvl w:val="0"/>
                <w:numId w:val="51"/>
              </w:numPr>
              <w:spacing w:before="40" w:after="120"/>
              <w:ind w:right="113"/>
              <w:rPr>
                <w:rFonts w:ascii="Times New Roman" w:hAnsi="Times New Roman" w:cs="Times New Roman"/>
                <w:sz w:val="20"/>
              </w:rPr>
            </w:pPr>
            <w:r w:rsidRPr="00B13ED4">
              <w:rPr>
                <w:rFonts w:ascii="Times New Roman" w:hAnsi="Times New Roman" w:cs="Times New Roman"/>
                <w:sz w:val="20"/>
              </w:rPr>
              <w:t xml:space="preserve">the </w:t>
            </w:r>
            <w:r w:rsidRPr="00FA0E62">
              <w:rPr>
                <w:rFonts w:asciiTheme="majorBidi" w:hAnsiTheme="majorBidi" w:cstheme="majorBidi"/>
                <w:sz w:val="20"/>
                <w:szCs w:val="20"/>
              </w:rPr>
              <w:t>aiming</w:t>
            </w:r>
            <w:r w:rsidRPr="00B13ED4">
              <w:rPr>
                <w:rFonts w:ascii="Times New Roman" w:hAnsi="Times New Roman" w:cs="Times New Roman"/>
                <w:sz w:val="20"/>
              </w:rPr>
              <w:t xml:space="preserve"> diagram agreed at the 81st session of GRE (Annex II to ECE/TRANS/ WP.29/GRE/81);</w:t>
            </w:r>
          </w:p>
          <w:p w14:paraId="0E53DD3D" w14:textId="77777777" w:rsidR="00C52E9D" w:rsidRPr="00B13ED4" w:rsidRDefault="00C52E9D" w:rsidP="00FA0E62">
            <w:pPr>
              <w:pStyle w:val="ListParagraph"/>
              <w:numPr>
                <w:ilvl w:val="0"/>
                <w:numId w:val="51"/>
              </w:numPr>
              <w:spacing w:before="40" w:after="120"/>
              <w:ind w:right="113"/>
              <w:rPr>
                <w:rFonts w:ascii="Times New Roman" w:hAnsi="Times New Roman" w:cs="Times New Roman"/>
                <w:sz w:val="20"/>
              </w:rPr>
            </w:pPr>
            <w:r w:rsidRPr="00FA0E62">
              <w:rPr>
                <w:rFonts w:asciiTheme="majorBidi" w:hAnsiTheme="majorBidi" w:cstheme="majorBidi"/>
                <w:sz w:val="20"/>
                <w:szCs w:val="20"/>
              </w:rPr>
              <w:t>automatic</w:t>
            </w:r>
            <w:r w:rsidRPr="00B13ED4">
              <w:rPr>
                <w:rFonts w:ascii="Times New Roman" w:hAnsi="Times New Roman" w:cs="Times New Roman"/>
                <w:sz w:val="20"/>
              </w:rPr>
              <w:t xml:space="preserve"> levelling;</w:t>
            </w:r>
          </w:p>
          <w:p w14:paraId="425B1446" w14:textId="77777777" w:rsidR="00C52E9D" w:rsidRPr="00B13ED4" w:rsidRDefault="00C52E9D" w:rsidP="00FA0E62">
            <w:pPr>
              <w:pStyle w:val="ListParagraph"/>
              <w:numPr>
                <w:ilvl w:val="0"/>
                <w:numId w:val="51"/>
              </w:numPr>
              <w:spacing w:before="40" w:after="120"/>
              <w:ind w:right="113"/>
              <w:rPr>
                <w:rFonts w:ascii="Times New Roman" w:hAnsi="Times New Roman" w:cs="Times New Roman"/>
                <w:sz w:val="20"/>
              </w:rPr>
            </w:pPr>
            <w:r w:rsidRPr="00B13ED4">
              <w:rPr>
                <w:rFonts w:ascii="Times New Roman" w:hAnsi="Times New Roman" w:cs="Times New Roman"/>
                <w:sz w:val="20"/>
              </w:rPr>
              <w:t>manual levelling, if a consensus is reached within IWG SLR.</w:t>
            </w:r>
          </w:p>
          <w:p w14:paraId="3B25943A"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lastRenderedPageBreak/>
              <w:t>GRE instructed IWG SLR to organize a separate meeting on this issue and encouraged all experts of Contracting Parties to participate.</w:t>
            </w:r>
          </w:p>
        </w:tc>
      </w:tr>
      <w:tr w:rsidR="00C52E9D" w:rsidRPr="00B13ED4" w14:paraId="358CCEAE" w14:textId="77777777" w:rsidTr="00FE1919">
        <w:tc>
          <w:tcPr>
            <w:tcW w:w="0" w:type="auto"/>
            <w:shd w:val="clear" w:color="auto" w:fill="auto"/>
            <w:hideMark/>
          </w:tcPr>
          <w:p w14:paraId="3D9D8554"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lastRenderedPageBreak/>
              <w:t>22</w:t>
            </w:r>
          </w:p>
        </w:tc>
        <w:tc>
          <w:tcPr>
            <w:tcW w:w="0" w:type="auto"/>
            <w:shd w:val="clear" w:color="auto" w:fill="auto"/>
            <w:hideMark/>
          </w:tcPr>
          <w:p w14:paraId="5F10B8E3"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6(b)</w:t>
            </w:r>
          </w:p>
        </w:tc>
        <w:tc>
          <w:tcPr>
            <w:tcW w:w="0" w:type="auto"/>
            <w:shd w:val="clear" w:color="auto" w:fill="auto"/>
            <w:hideMark/>
          </w:tcPr>
          <w:p w14:paraId="1F91C059"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considered ECE/TRANS/WP.29/GRE/2020/14 and GRE-83-32 with a draft new series of amendments to UN Regulation No. 48. Based on the comments received, GRE requested the Special Interest Group to revise the proposal, particularly concerning the not</w:t>
            </w:r>
            <w:r>
              <w:rPr>
                <w:rFonts w:ascii="Times New Roman" w:hAnsi="Times New Roman" w:cs="Times New Roman"/>
                <w:sz w:val="20"/>
              </w:rPr>
              <w:t xml:space="preserve"> </w:t>
            </w:r>
            <w:r w:rsidRPr="00B13ED4">
              <w:rPr>
                <w:rFonts w:ascii="Times New Roman" w:hAnsi="Times New Roman" w:cs="Times New Roman"/>
                <w:sz w:val="20"/>
              </w:rPr>
              <w:t>yet fully agreed parts, for consideration and possible adoption at the next session.</w:t>
            </w:r>
          </w:p>
        </w:tc>
      </w:tr>
      <w:tr w:rsidR="00C52E9D" w:rsidRPr="00B13ED4" w14:paraId="35B3C87F" w14:textId="77777777" w:rsidTr="00FE1919">
        <w:tc>
          <w:tcPr>
            <w:tcW w:w="0" w:type="auto"/>
            <w:shd w:val="clear" w:color="auto" w:fill="auto"/>
            <w:hideMark/>
          </w:tcPr>
          <w:p w14:paraId="75E1B376"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23</w:t>
            </w:r>
          </w:p>
        </w:tc>
        <w:tc>
          <w:tcPr>
            <w:tcW w:w="0" w:type="auto"/>
            <w:shd w:val="clear" w:color="auto" w:fill="auto"/>
            <w:hideMark/>
          </w:tcPr>
          <w:p w14:paraId="6EAEB64B"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6(b)</w:t>
            </w:r>
          </w:p>
        </w:tc>
        <w:tc>
          <w:tcPr>
            <w:tcW w:w="0" w:type="auto"/>
            <w:shd w:val="clear" w:color="auto" w:fill="auto"/>
            <w:hideMark/>
          </w:tcPr>
          <w:p w14:paraId="3F9441F9"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noted GRE-83-03 &amp; Add.1 and GRE-83-43</w:t>
            </w:r>
          </w:p>
        </w:tc>
      </w:tr>
      <w:tr w:rsidR="00C52E9D" w:rsidRPr="00B13ED4" w14:paraId="66D70DA6" w14:textId="77777777" w:rsidTr="00FE1919">
        <w:tc>
          <w:tcPr>
            <w:tcW w:w="0" w:type="auto"/>
            <w:shd w:val="clear" w:color="auto" w:fill="auto"/>
            <w:hideMark/>
          </w:tcPr>
          <w:p w14:paraId="4D1F7E36"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24</w:t>
            </w:r>
          </w:p>
        </w:tc>
        <w:tc>
          <w:tcPr>
            <w:tcW w:w="0" w:type="auto"/>
            <w:shd w:val="clear" w:color="auto" w:fill="auto"/>
            <w:hideMark/>
          </w:tcPr>
          <w:p w14:paraId="4C39C1CC"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7(a)</w:t>
            </w:r>
          </w:p>
        </w:tc>
        <w:tc>
          <w:tcPr>
            <w:tcW w:w="0" w:type="auto"/>
            <w:shd w:val="clear" w:color="auto" w:fill="auto"/>
            <w:hideMark/>
          </w:tcPr>
          <w:p w14:paraId="5ECC8354"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adopted ECE/TRANS/WP.29/GRE/2020/19 and requested the secretariat to submit it for consideration and vote at the March 2021 session of WP.29/AC.1 as a draft Supplement to the 02 and 03 series of amendments to UN Regulation No. 53.</w:t>
            </w:r>
          </w:p>
        </w:tc>
      </w:tr>
      <w:tr w:rsidR="00C52E9D" w:rsidRPr="00B13ED4" w14:paraId="677D97FC" w14:textId="77777777" w:rsidTr="00FE1919">
        <w:tc>
          <w:tcPr>
            <w:tcW w:w="0" w:type="auto"/>
            <w:shd w:val="clear" w:color="auto" w:fill="auto"/>
            <w:hideMark/>
          </w:tcPr>
          <w:p w14:paraId="633374DE"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25</w:t>
            </w:r>
          </w:p>
        </w:tc>
        <w:tc>
          <w:tcPr>
            <w:tcW w:w="0" w:type="auto"/>
            <w:shd w:val="clear" w:color="auto" w:fill="auto"/>
            <w:hideMark/>
          </w:tcPr>
          <w:p w14:paraId="48174123"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7(a)</w:t>
            </w:r>
          </w:p>
        </w:tc>
        <w:tc>
          <w:tcPr>
            <w:tcW w:w="0" w:type="auto"/>
            <w:shd w:val="clear" w:color="auto" w:fill="auto"/>
            <w:hideMark/>
          </w:tcPr>
          <w:p w14:paraId="3F2AC969"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adopted ECE/TRANS/WP.29/GRE/2020/13/Rev.1, as amended by GRE-83-51, as a draft Supplement to the 01, 02 and 03 series of amendments to UN Regulation No. 53 and to the original series of amendments to UN Regulation No. 149. GRE agreed to postpone their submission to WP.29 and AC.1 pending the future 01 series of amendments to UN Regulation No. 149.</w:t>
            </w:r>
          </w:p>
        </w:tc>
      </w:tr>
      <w:tr w:rsidR="00C52E9D" w:rsidRPr="00B13ED4" w14:paraId="1B9993AD" w14:textId="77777777" w:rsidTr="00FE1919">
        <w:tc>
          <w:tcPr>
            <w:tcW w:w="0" w:type="auto"/>
            <w:shd w:val="clear" w:color="auto" w:fill="auto"/>
            <w:hideMark/>
          </w:tcPr>
          <w:p w14:paraId="583C8C64"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26</w:t>
            </w:r>
          </w:p>
        </w:tc>
        <w:tc>
          <w:tcPr>
            <w:tcW w:w="0" w:type="auto"/>
            <w:shd w:val="clear" w:color="auto" w:fill="auto"/>
            <w:hideMark/>
          </w:tcPr>
          <w:p w14:paraId="25E2BD1C"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7(b)</w:t>
            </w:r>
          </w:p>
        </w:tc>
        <w:tc>
          <w:tcPr>
            <w:tcW w:w="0" w:type="auto"/>
            <w:shd w:val="clear" w:color="auto" w:fill="auto"/>
            <w:hideMark/>
          </w:tcPr>
          <w:p w14:paraId="067D9A6A"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adopted ECE/TRANS/WP.29/GRE/2020/18 and requested the secretariat to submit it for consideration and vote at the March 2021 session of WP.29/AC.1 as a draft Supplement to the original series of amendments to UN Regulation No. 65.</w:t>
            </w:r>
          </w:p>
        </w:tc>
      </w:tr>
      <w:tr w:rsidR="00C52E9D" w:rsidRPr="00B13ED4" w14:paraId="15E8D4F2" w14:textId="77777777" w:rsidTr="00FE1919">
        <w:tc>
          <w:tcPr>
            <w:tcW w:w="0" w:type="auto"/>
            <w:shd w:val="clear" w:color="auto" w:fill="auto"/>
            <w:hideMark/>
          </w:tcPr>
          <w:p w14:paraId="6DC30C0B"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27</w:t>
            </w:r>
          </w:p>
        </w:tc>
        <w:tc>
          <w:tcPr>
            <w:tcW w:w="0" w:type="auto"/>
            <w:shd w:val="clear" w:color="auto" w:fill="auto"/>
            <w:hideMark/>
          </w:tcPr>
          <w:p w14:paraId="6EB1E4AD"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7(c)</w:t>
            </w:r>
          </w:p>
        </w:tc>
        <w:tc>
          <w:tcPr>
            <w:tcW w:w="0" w:type="auto"/>
            <w:shd w:val="clear" w:color="auto" w:fill="auto"/>
            <w:hideMark/>
          </w:tcPr>
          <w:p w14:paraId="399EA33B"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adopted ECE/TRANS/WP.29/GRE/2020/21 and requested the secretariat to submit it for consideration and vote at the March 2021 session of WP.29/AC.1 as a draft Supplement to the 01 series of amendments to UN Regulation No. 86.</w:t>
            </w:r>
          </w:p>
        </w:tc>
      </w:tr>
      <w:tr w:rsidR="00C52E9D" w:rsidRPr="00B13ED4" w14:paraId="46950CA5" w14:textId="77777777" w:rsidTr="00FE1919">
        <w:tc>
          <w:tcPr>
            <w:tcW w:w="0" w:type="auto"/>
            <w:shd w:val="clear" w:color="auto" w:fill="auto"/>
            <w:hideMark/>
          </w:tcPr>
          <w:p w14:paraId="203DF878"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28</w:t>
            </w:r>
          </w:p>
        </w:tc>
        <w:tc>
          <w:tcPr>
            <w:tcW w:w="0" w:type="auto"/>
            <w:shd w:val="clear" w:color="auto" w:fill="auto"/>
            <w:hideMark/>
          </w:tcPr>
          <w:p w14:paraId="0471E20C"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7(c)</w:t>
            </w:r>
          </w:p>
        </w:tc>
        <w:tc>
          <w:tcPr>
            <w:tcW w:w="0" w:type="auto"/>
            <w:shd w:val="clear" w:color="auto" w:fill="auto"/>
            <w:hideMark/>
          </w:tcPr>
          <w:p w14:paraId="1FF9A0A8"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generally supported ECE/TRANS/WP.29/GRE/2020/7 and requested CEMA to re- submit this proposal in the form of a new series of amendments to UN Regulation No. 86 for consideration at the next session.</w:t>
            </w:r>
          </w:p>
        </w:tc>
      </w:tr>
      <w:tr w:rsidR="00C52E9D" w:rsidRPr="00B13ED4" w14:paraId="663650C1" w14:textId="77777777" w:rsidTr="00FE1919">
        <w:tc>
          <w:tcPr>
            <w:tcW w:w="0" w:type="auto"/>
            <w:shd w:val="clear" w:color="auto" w:fill="auto"/>
            <w:hideMark/>
          </w:tcPr>
          <w:p w14:paraId="5F12F7F2"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29</w:t>
            </w:r>
          </w:p>
        </w:tc>
        <w:tc>
          <w:tcPr>
            <w:tcW w:w="0" w:type="auto"/>
            <w:shd w:val="clear" w:color="auto" w:fill="auto"/>
            <w:hideMark/>
          </w:tcPr>
          <w:p w14:paraId="75BEEF3B"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7(d)</w:t>
            </w:r>
          </w:p>
        </w:tc>
        <w:tc>
          <w:tcPr>
            <w:tcW w:w="0" w:type="auto"/>
            <w:shd w:val="clear" w:color="auto" w:fill="auto"/>
            <w:hideMark/>
          </w:tcPr>
          <w:p w14:paraId="38EC8EFD"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adopted ECE/TRANS/WP.29/GRE/2020/11/Rev.1 and requested the secretariat to submit it for consideration and vote at the March 2021 session of WP.29/AC.1 as draft Supplements to the 01 and 02 series of amendments to UN Regulations Nos. 98 and 123.</w:t>
            </w:r>
          </w:p>
        </w:tc>
      </w:tr>
      <w:tr w:rsidR="00C52E9D" w:rsidRPr="00B13ED4" w14:paraId="3826AEFC" w14:textId="77777777" w:rsidTr="00FE1919">
        <w:tc>
          <w:tcPr>
            <w:tcW w:w="0" w:type="auto"/>
            <w:shd w:val="clear" w:color="auto" w:fill="auto"/>
            <w:hideMark/>
          </w:tcPr>
          <w:p w14:paraId="4CC4FBF1"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30</w:t>
            </w:r>
          </w:p>
        </w:tc>
        <w:tc>
          <w:tcPr>
            <w:tcW w:w="0" w:type="auto"/>
            <w:shd w:val="clear" w:color="auto" w:fill="auto"/>
            <w:hideMark/>
          </w:tcPr>
          <w:p w14:paraId="3C0221BF"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7(e)</w:t>
            </w:r>
          </w:p>
        </w:tc>
        <w:tc>
          <w:tcPr>
            <w:tcW w:w="0" w:type="auto"/>
            <w:shd w:val="clear" w:color="auto" w:fill="auto"/>
            <w:hideMark/>
          </w:tcPr>
          <w:p w14:paraId="6D6AE02A" w14:textId="4E2FA0C1" w:rsidR="00C52E9D" w:rsidRPr="00B13ED4" w:rsidRDefault="00C52E9D" w:rsidP="00FA0E62">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adopted ECE/TRANS/WP.29/GRE/2020/20 and requested the secretariat to submit it for consideration and vote at the March 2021 session of WP.29/AC.1 as a draft Supplement</w:t>
            </w:r>
            <w:r w:rsidR="00F80774">
              <w:rPr>
                <w:rFonts w:ascii="Times New Roman" w:hAnsi="Times New Roman" w:cs="Times New Roman"/>
                <w:sz w:val="20"/>
              </w:rPr>
              <w:t xml:space="preserve"> </w:t>
            </w:r>
            <w:r w:rsidRPr="00B13ED4">
              <w:rPr>
                <w:rFonts w:ascii="Times New Roman" w:hAnsi="Times New Roman" w:cs="Times New Roman"/>
                <w:sz w:val="20"/>
              </w:rPr>
              <w:t>to the 01 and 02 series of amendments to UN Regulation No. 74.</w:t>
            </w:r>
          </w:p>
        </w:tc>
      </w:tr>
      <w:tr w:rsidR="00C52E9D" w:rsidRPr="00B13ED4" w14:paraId="7EC2EEDA" w14:textId="77777777" w:rsidTr="00FE1919">
        <w:tc>
          <w:tcPr>
            <w:tcW w:w="0" w:type="auto"/>
            <w:shd w:val="clear" w:color="auto" w:fill="auto"/>
            <w:hideMark/>
          </w:tcPr>
          <w:p w14:paraId="3F13B99C"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31</w:t>
            </w:r>
          </w:p>
        </w:tc>
        <w:tc>
          <w:tcPr>
            <w:tcW w:w="0" w:type="auto"/>
            <w:shd w:val="clear" w:color="auto" w:fill="auto"/>
            <w:hideMark/>
          </w:tcPr>
          <w:p w14:paraId="72C47B1F"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10</w:t>
            </w:r>
          </w:p>
        </w:tc>
        <w:tc>
          <w:tcPr>
            <w:tcW w:w="0" w:type="auto"/>
            <w:shd w:val="clear" w:color="auto" w:fill="auto"/>
            <w:hideMark/>
          </w:tcPr>
          <w:p w14:paraId="76B45237"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GRE endorsed an updated list of priorities (GRE-83-04-Add.1-Rev.1)</w:t>
            </w:r>
          </w:p>
        </w:tc>
      </w:tr>
      <w:tr w:rsidR="00C52E9D" w:rsidRPr="00B13ED4" w14:paraId="4C6F4571" w14:textId="77777777" w:rsidTr="00FE1919">
        <w:tc>
          <w:tcPr>
            <w:tcW w:w="0" w:type="auto"/>
            <w:shd w:val="clear" w:color="auto" w:fill="auto"/>
            <w:hideMark/>
          </w:tcPr>
          <w:p w14:paraId="17523089"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32</w:t>
            </w:r>
          </w:p>
        </w:tc>
        <w:tc>
          <w:tcPr>
            <w:tcW w:w="0" w:type="auto"/>
            <w:shd w:val="clear" w:color="auto" w:fill="auto"/>
            <w:hideMark/>
          </w:tcPr>
          <w:p w14:paraId="471CBDAD"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12</w:t>
            </w:r>
          </w:p>
        </w:tc>
        <w:tc>
          <w:tcPr>
            <w:tcW w:w="0" w:type="auto"/>
            <w:shd w:val="clear" w:color="auto" w:fill="auto"/>
            <w:hideMark/>
          </w:tcPr>
          <w:p w14:paraId="34A581BF"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 xml:space="preserve">Mr. Timo </w:t>
            </w:r>
            <w:proofErr w:type="spellStart"/>
            <w:r w:rsidRPr="00B13ED4">
              <w:rPr>
                <w:rFonts w:ascii="Times New Roman" w:hAnsi="Times New Roman" w:cs="Times New Roman"/>
                <w:sz w:val="20"/>
              </w:rPr>
              <w:t>Kärkkäinen</w:t>
            </w:r>
            <w:proofErr w:type="spellEnd"/>
            <w:r w:rsidRPr="00B13ED4">
              <w:rPr>
                <w:rFonts w:ascii="Times New Roman" w:hAnsi="Times New Roman" w:cs="Times New Roman"/>
                <w:sz w:val="20"/>
              </w:rPr>
              <w:t xml:space="preserve"> (Finland) was elected as Chair for 2021. Mr. </w:t>
            </w:r>
            <w:proofErr w:type="spellStart"/>
            <w:r w:rsidRPr="00B13ED4">
              <w:rPr>
                <w:rFonts w:ascii="Times New Roman" w:hAnsi="Times New Roman" w:cs="Times New Roman"/>
                <w:sz w:val="20"/>
              </w:rPr>
              <w:t>Derwin</w:t>
            </w:r>
            <w:proofErr w:type="spellEnd"/>
            <w:r w:rsidRPr="00B13ED4">
              <w:rPr>
                <w:rFonts w:ascii="Times New Roman" w:hAnsi="Times New Roman" w:cs="Times New Roman"/>
                <w:sz w:val="20"/>
              </w:rPr>
              <w:t xml:space="preserve"> Rovers (Netherlands) was re-elected as Vice-Chair for 2021.</w:t>
            </w:r>
          </w:p>
        </w:tc>
      </w:tr>
      <w:tr w:rsidR="00C52E9D" w:rsidRPr="00B13ED4" w14:paraId="5A6E9765" w14:textId="77777777" w:rsidTr="00FE1919">
        <w:tc>
          <w:tcPr>
            <w:tcW w:w="0" w:type="auto"/>
            <w:tcBorders>
              <w:bottom w:val="single" w:sz="12" w:space="0" w:color="auto"/>
            </w:tcBorders>
            <w:shd w:val="clear" w:color="auto" w:fill="auto"/>
            <w:hideMark/>
          </w:tcPr>
          <w:p w14:paraId="63C7DDB6"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33</w:t>
            </w:r>
          </w:p>
        </w:tc>
        <w:tc>
          <w:tcPr>
            <w:tcW w:w="0" w:type="auto"/>
            <w:tcBorders>
              <w:bottom w:val="single" w:sz="12" w:space="0" w:color="auto"/>
            </w:tcBorders>
            <w:shd w:val="clear" w:color="auto" w:fill="auto"/>
            <w:hideMark/>
          </w:tcPr>
          <w:p w14:paraId="05916AE9"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12</w:t>
            </w:r>
          </w:p>
        </w:tc>
        <w:tc>
          <w:tcPr>
            <w:tcW w:w="0" w:type="auto"/>
            <w:tcBorders>
              <w:bottom w:val="single" w:sz="12" w:space="0" w:color="auto"/>
            </w:tcBorders>
            <w:shd w:val="clear" w:color="auto" w:fill="auto"/>
            <w:hideMark/>
          </w:tcPr>
          <w:p w14:paraId="36BF0D50" w14:textId="77777777" w:rsidR="00C52E9D" w:rsidRPr="00B13ED4" w:rsidRDefault="00C52E9D" w:rsidP="00FE1919">
            <w:pPr>
              <w:spacing w:before="40" w:after="120"/>
              <w:ind w:right="113"/>
              <w:rPr>
                <w:rFonts w:ascii="Times New Roman" w:eastAsia="Times New Roman" w:hAnsi="Times New Roman" w:cs="Times New Roman"/>
                <w:sz w:val="20"/>
              </w:rPr>
            </w:pPr>
            <w:r w:rsidRPr="00B13ED4">
              <w:rPr>
                <w:rFonts w:ascii="Times New Roman" w:hAnsi="Times New Roman" w:cs="Times New Roman"/>
                <w:sz w:val="20"/>
              </w:rPr>
              <w:t xml:space="preserve">GRE paid tribute to Mr. Michel </w:t>
            </w:r>
            <w:proofErr w:type="spellStart"/>
            <w:r w:rsidRPr="00B13ED4">
              <w:rPr>
                <w:rFonts w:ascii="Times New Roman" w:hAnsi="Times New Roman" w:cs="Times New Roman"/>
                <w:sz w:val="20"/>
              </w:rPr>
              <w:t>Loccufier</w:t>
            </w:r>
            <w:proofErr w:type="spellEnd"/>
            <w:r w:rsidRPr="00B13ED4">
              <w:rPr>
                <w:rFonts w:ascii="Times New Roman" w:hAnsi="Times New Roman" w:cs="Times New Roman"/>
                <w:sz w:val="20"/>
              </w:rPr>
              <w:t xml:space="preserve"> (Belgium), the outgoing GRE Chair.</w:t>
            </w:r>
          </w:p>
        </w:tc>
      </w:tr>
    </w:tbl>
    <w:p w14:paraId="664942ED" w14:textId="2431089C" w:rsidR="00F14CAB" w:rsidRPr="00F14CAB" w:rsidRDefault="00C52E9D" w:rsidP="00432A36">
      <w:pPr>
        <w:spacing w:before="240"/>
        <w:jc w:val="center"/>
      </w:pPr>
      <w:r>
        <w:rPr>
          <w:u w:val="single"/>
        </w:rPr>
        <w:tab/>
      </w:r>
      <w:r>
        <w:rPr>
          <w:u w:val="single"/>
        </w:rPr>
        <w:tab/>
      </w:r>
      <w:r>
        <w:rPr>
          <w:u w:val="single"/>
        </w:rPr>
        <w:tab/>
      </w:r>
    </w:p>
    <w:sectPr w:rsidR="00F14CAB" w:rsidRPr="00F14CAB" w:rsidSect="00954785">
      <w:headerReference w:type="even" r:id="rId25"/>
      <w:headerReference w:type="default" r:id="rId26"/>
      <w:footerReference w:type="even" r:id="rId27"/>
      <w:footerReference w:type="default" r:id="rId28"/>
      <w:footerReference w:type="first" r:id="rId29"/>
      <w:footnotePr>
        <w:numRestart w:val="eachPage"/>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803EC" w14:textId="77777777" w:rsidR="00C10D86" w:rsidRDefault="00C10D86"/>
  </w:endnote>
  <w:endnote w:type="continuationSeparator" w:id="0">
    <w:p w14:paraId="2C8E41A4" w14:textId="77777777" w:rsidR="00C10D86" w:rsidRDefault="00C10D86"/>
  </w:endnote>
  <w:endnote w:type="continuationNotice" w:id="1">
    <w:p w14:paraId="0685FD10" w14:textId="77777777" w:rsidR="00C10D86" w:rsidRDefault="00C10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D" w14:textId="77777777" w:rsidR="00C10D86" w:rsidRPr="00954785" w:rsidRDefault="00C10D86"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Pr>
        <w:b/>
        <w:noProof/>
        <w:sz w:val="18"/>
      </w:rPr>
      <w:t>8</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E" w14:textId="77777777" w:rsidR="00C10D86" w:rsidRPr="00954785" w:rsidRDefault="00C10D86"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Pr>
        <w:b/>
        <w:noProof/>
        <w:sz w:val="18"/>
      </w:rPr>
      <w:t>7</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A7DD" w14:textId="77777777" w:rsidR="00BF006D" w:rsidRDefault="00BF006D" w:rsidP="00BF006D">
    <w:pPr>
      <w:pStyle w:val="Footer"/>
    </w:pPr>
    <w:r w:rsidRPr="0027112F">
      <w:rPr>
        <w:noProof/>
        <w:lang w:val="en-US"/>
      </w:rPr>
      <w:drawing>
        <wp:anchor distT="0" distB="0" distL="114300" distR="114300" simplePos="0" relativeHeight="251659264" behindDoc="0" locked="1" layoutInCell="1" allowOverlap="1" wp14:anchorId="10C0B23C" wp14:editId="4B82540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8C7B6E8" w14:textId="77777777" w:rsidR="00BF006D" w:rsidRPr="005A0404" w:rsidRDefault="00BF006D" w:rsidP="00BF006D">
    <w:pPr>
      <w:pStyle w:val="Footer"/>
      <w:ind w:right="1134"/>
      <w:rPr>
        <w:sz w:val="20"/>
      </w:rPr>
    </w:pPr>
    <w:r>
      <w:rPr>
        <w:sz w:val="20"/>
      </w:rPr>
      <w:t>GE.20-16936(E)</w:t>
    </w:r>
    <w:r>
      <w:rPr>
        <w:noProof/>
        <w:sz w:val="20"/>
      </w:rPr>
      <w:drawing>
        <wp:anchor distT="0" distB="0" distL="114300" distR="114300" simplePos="0" relativeHeight="251660288" behindDoc="0" locked="0" layoutInCell="1" allowOverlap="1" wp14:anchorId="61DD8AA5" wp14:editId="0B1CC572">
          <wp:simplePos x="0" y="0"/>
          <wp:positionH relativeFrom="margin">
            <wp:posOffset>5615940</wp:posOffset>
          </wp:positionH>
          <wp:positionV relativeFrom="margin">
            <wp:posOffset>8905875</wp:posOffset>
          </wp:positionV>
          <wp:extent cx="561975" cy="561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4131C" w14:textId="77777777" w:rsidR="00C10D86" w:rsidRPr="000B175B" w:rsidRDefault="00C10D86" w:rsidP="000B175B">
      <w:pPr>
        <w:tabs>
          <w:tab w:val="right" w:pos="2155"/>
        </w:tabs>
        <w:spacing w:after="80"/>
        <w:ind w:left="680"/>
        <w:rPr>
          <w:u w:val="single"/>
        </w:rPr>
      </w:pPr>
      <w:r>
        <w:rPr>
          <w:u w:val="single"/>
        </w:rPr>
        <w:tab/>
      </w:r>
    </w:p>
  </w:footnote>
  <w:footnote w:type="continuationSeparator" w:id="0">
    <w:p w14:paraId="079F633F" w14:textId="77777777" w:rsidR="00C10D86" w:rsidRPr="00FC68B7" w:rsidRDefault="00C10D86" w:rsidP="00FC68B7">
      <w:pPr>
        <w:tabs>
          <w:tab w:val="left" w:pos="2155"/>
        </w:tabs>
        <w:spacing w:after="80"/>
        <w:ind w:left="680"/>
        <w:rPr>
          <w:u w:val="single"/>
        </w:rPr>
      </w:pPr>
      <w:r>
        <w:rPr>
          <w:u w:val="single"/>
        </w:rPr>
        <w:tab/>
      </w:r>
    </w:p>
  </w:footnote>
  <w:footnote w:type="continuationNotice" w:id="1">
    <w:p w14:paraId="4123EBAC" w14:textId="77777777" w:rsidR="00C10D86" w:rsidRDefault="00C10D86"/>
  </w:footnote>
  <w:footnote w:id="2">
    <w:p w14:paraId="4C5CEF25" w14:textId="77777777" w:rsidR="00C10D86" w:rsidRDefault="00C10D86" w:rsidP="00F14CAB">
      <w:pPr>
        <w:pStyle w:val="FootnoteText"/>
        <w:rPr>
          <w:lang w:val="en-US"/>
        </w:rPr>
      </w:pPr>
      <w:r>
        <w:rPr>
          <w:i/>
          <w:iCs/>
        </w:rPr>
        <w:tab/>
      </w:r>
      <w:r>
        <w:rPr>
          <w:rStyle w:val="FootnoteReference"/>
        </w:rPr>
        <w:footnoteRef/>
      </w:r>
      <w:r>
        <w:rPr>
          <w:i/>
          <w:iCs/>
        </w:rPr>
        <w:t xml:space="preserve"> </w:t>
      </w:r>
      <w:r>
        <w:rPr>
          <w:i/>
          <w:iCs/>
        </w:rPr>
        <w:tab/>
      </w:r>
      <w:r>
        <w:rPr>
          <w:i/>
          <w:iCs/>
          <w:lang w:val="en-US"/>
        </w:rPr>
        <w:t xml:space="preserve">Ex post note from the secretariat; </w:t>
      </w:r>
      <w:r>
        <w:rPr>
          <w:lang w:val="en-US"/>
        </w:rPr>
        <w:t>original date was Monday 8 June 2020 but the Bureau decided to change to a more convenient date</w:t>
      </w:r>
      <w:r>
        <w:rPr>
          <w:i/>
          <w:iCs/>
          <w:lang w:val="en-US"/>
        </w:rPr>
        <w:t>.</w:t>
      </w:r>
    </w:p>
  </w:footnote>
  <w:footnote w:id="3">
    <w:p w14:paraId="244F2E2B" w14:textId="77777777" w:rsidR="00C10D86" w:rsidRDefault="00C10D86" w:rsidP="00F14CAB">
      <w:pPr>
        <w:pStyle w:val="FootnoteText"/>
        <w:rPr>
          <w:lang w:val="en-US"/>
        </w:rPr>
      </w:pPr>
      <w:r>
        <w:tab/>
      </w:r>
      <w:r>
        <w:rPr>
          <w:rStyle w:val="FootnoteReference"/>
        </w:rPr>
        <w:footnoteRef/>
      </w:r>
      <w:r>
        <w:t xml:space="preserve"> </w:t>
      </w:r>
      <w:r>
        <w:tab/>
        <w:t>Documentation referenced in the draft decisions is available under the dedicated Bureau website.</w:t>
      </w:r>
    </w:p>
  </w:footnote>
  <w:footnote w:id="4">
    <w:p w14:paraId="0CAAE54A" w14:textId="77777777" w:rsidR="00C10D86" w:rsidRPr="00E741B3" w:rsidRDefault="00C10D86" w:rsidP="00F14CAB">
      <w:pPr>
        <w:pStyle w:val="FootnoteText"/>
        <w:widowControl w:val="0"/>
        <w:rPr>
          <w:lang w:val="en-US"/>
        </w:rPr>
      </w:pPr>
      <w:r>
        <w:tab/>
      </w:r>
      <w:r>
        <w:rPr>
          <w:rStyle w:val="FootnoteReference"/>
        </w:rPr>
        <w:footnoteRef/>
      </w:r>
      <w:r>
        <w:tab/>
        <w:t xml:space="preserve"> Documentation referenced in the draft decisions is available under the dedicated Bureau website.</w:t>
      </w:r>
    </w:p>
  </w:footnote>
  <w:footnote w:id="5">
    <w:p w14:paraId="132B0E2B" w14:textId="77777777" w:rsidR="00C10D86" w:rsidRDefault="00C10D86" w:rsidP="00F14CAB">
      <w:pPr>
        <w:pStyle w:val="FootnoteText"/>
      </w:pPr>
      <w:r>
        <w:rPr>
          <w:sz w:val="20"/>
        </w:rPr>
        <w:tab/>
      </w:r>
      <w:r>
        <w:rPr>
          <w:rStyle w:val="FootnoteReference"/>
          <w:sz w:val="20"/>
        </w:rPr>
        <w:t>*</w:t>
      </w:r>
      <w:r>
        <w:rPr>
          <w:rStyle w:val="FootnoteReference"/>
          <w:sz w:val="20"/>
        </w:rPr>
        <w:tab/>
      </w:r>
      <w:r>
        <w:rPr>
          <w:lang w:val="en-US"/>
        </w:rPr>
        <w:t>The present document was not edited before being sent to the United Nations translation services</w:t>
      </w:r>
      <w:r>
        <w:t>.</w:t>
      </w:r>
    </w:p>
  </w:footnote>
  <w:footnote w:id="6">
    <w:p w14:paraId="75CB49A1" w14:textId="77777777" w:rsidR="00C10D86" w:rsidRDefault="00C10D86" w:rsidP="00F14CAB">
      <w:pPr>
        <w:pStyle w:val="FootnoteText"/>
        <w:widowControl w:val="0"/>
      </w:pPr>
      <w:r>
        <w:tab/>
      </w:r>
      <w:r>
        <w:rPr>
          <w:rStyle w:val="FootnoteReference"/>
        </w:rPr>
        <w:footnoteRef/>
      </w:r>
      <w:r>
        <w:tab/>
        <w:t>All delegates participated remotely. Simultaneous interpretation was available into the official UNECE languages.</w:t>
      </w:r>
    </w:p>
  </w:footnote>
  <w:footnote w:id="7">
    <w:p w14:paraId="12D4A6AB" w14:textId="77777777" w:rsidR="00C10D86" w:rsidRDefault="00C10D86" w:rsidP="00F14CAB">
      <w:pPr>
        <w:pStyle w:val="FootnoteText"/>
      </w:pPr>
      <w:r>
        <w:tab/>
      </w:r>
      <w:r>
        <w:rPr>
          <w:rStyle w:val="FootnoteReference"/>
          <w:sz w:val="16"/>
          <w:szCs w:val="16"/>
        </w:rPr>
        <w:footnoteRef/>
      </w:r>
      <w:r>
        <w:tab/>
        <w:t>Representing also the Motor and Equipment Manufacturers Association (MEMA) and Japan Auto Parts Industries Association (JAPIA) (TRANS/WP.29/885, para. 4).</w:t>
      </w:r>
    </w:p>
  </w:footnote>
  <w:footnote w:id="8">
    <w:p w14:paraId="030AA74C" w14:textId="77777777" w:rsidR="00C10D86" w:rsidRPr="00E741B3" w:rsidRDefault="00C10D86" w:rsidP="00F14CAB">
      <w:pPr>
        <w:pStyle w:val="FootnoteText"/>
        <w:widowControl w:val="0"/>
        <w:rPr>
          <w:lang w:val="en-US"/>
        </w:rPr>
      </w:pPr>
      <w:r>
        <w:tab/>
      </w:r>
      <w:r>
        <w:rPr>
          <w:rStyle w:val="FootnoteReference"/>
        </w:rPr>
        <w:footnoteRef/>
      </w:r>
      <w:r>
        <w:tab/>
        <w:t xml:space="preserve">All delegates participated remotely.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B" w14:textId="4A16BB96" w:rsidR="00C10D86" w:rsidRPr="00954785" w:rsidRDefault="00C10D86">
    <w:pPr>
      <w:pStyle w:val="Header"/>
    </w:pPr>
    <w:r>
      <w:t>ECE/TRANS/2021/7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C" w14:textId="2D661007" w:rsidR="00C10D86" w:rsidRPr="00954785" w:rsidRDefault="00C10D86" w:rsidP="00954785">
    <w:pPr>
      <w:pStyle w:val="Header"/>
      <w:jc w:val="right"/>
    </w:pPr>
    <w:r>
      <w:t>ECE/TRANS/2021/7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B765B9"/>
    <w:multiLevelType w:val="hybridMultilevel"/>
    <w:tmpl w:val="9096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5175DC"/>
    <w:multiLevelType w:val="hybridMultilevel"/>
    <w:tmpl w:val="748A3D7E"/>
    <w:lvl w:ilvl="0" w:tplc="848203CA">
      <w:numFmt w:val="bullet"/>
      <w:lvlText w:val=""/>
      <w:lvlJc w:val="left"/>
      <w:pPr>
        <w:ind w:left="572" w:hanging="425"/>
      </w:pPr>
      <w:rPr>
        <w:rFonts w:ascii="Symbol" w:eastAsia="Symbol" w:hAnsi="Symbol" w:cs="Symbol" w:hint="default"/>
        <w:w w:val="99"/>
        <w:sz w:val="20"/>
        <w:szCs w:val="20"/>
        <w:lang w:val="en-US" w:eastAsia="en-US" w:bidi="ar-SA"/>
      </w:rPr>
    </w:lvl>
    <w:lvl w:ilvl="1" w:tplc="B2D04EE2">
      <w:numFmt w:val="bullet"/>
      <w:lvlText w:val="•"/>
      <w:lvlJc w:val="left"/>
      <w:pPr>
        <w:ind w:left="1257" w:hanging="425"/>
      </w:pPr>
      <w:rPr>
        <w:lang w:val="en-US" w:eastAsia="en-US" w:bidi="ar-SA"/>
      </w:rPr>
    </w:lvl>
    <w:lvl w:ilvl="2" w:tplc="94F04020">
      <w:numFmt w:val="bullet"/>
      <w:lvlText w:val="•"/>
      <w:lvlJc w:val="left"/>
      <w:pPr>
        <w:ind w:left="1935" w:hanging="425"/>
      </w:pPr>
      <w:rPr>
        <w:lang w:val="en-US" w:eastAsia="en-US" w:bidi="ar-SA"/>
      </w:rPr>
    </w:lvl>
    <w:lvl w:ilvl="3" w:tplc="73341CD8">
      <w:numFmt w:val="bullet"/>
      <w:lvlText w:val="•"/>
      <w:lvlJc w:val="left"/>
      <w:pPr>
        <w:ind w:left="2612" w:hanging="425"/>
      </w:pPr>
      <w:rPr>
        <w:lang w:val="en-US" w:eastAsia="en-US" w:bidi="ar-SA"/>
      </w:rPr>
    </w:lvl>
    <w:lvl w:ilvl="4" w:tplc="F83CCE58">
      <w:numFmt w:val="bullet"/>
      <w:lvlText w:val="•"/>
      <w:lvlJc w:val="left"/>
      <w:pPr>
        <w:ind w:left="3290" w:hanging="425"/>
      </w:pPr>
      <w:rPr>
        <w:lang w:val="en-US" w:eastAsia="en-US" w:bidi="ar-SA"/>
      </w:rPr>
    </w:lvl>
    <w:lvl w:ilvl="5" w:tplc="AC34DE88">
      <w:numFmt w:val="bullet"/>
      <w:lvlText w:val="•"/>
      <w:lvlJc w:val="left"/>
      <w:pPr>
        <w:ind w:left="3967" w:hanging="425"/>
      </w:pPr>
      <w:rPr>
        <w:lang w:val="en-US" w:eastAsia="en-US" w:bidi="ar-SA"/>
      </w:rPr>
    </w:lvl>
    <w:lvl w:ilvl="6" w:tplc="AD5885AE">
      <w:numFmt w:val="bullet"/>
      <w:lvlText w:val="•"/>
      <w:lvlJc w:val="left"/>
      <w:pPr>
        <w:ind w:left="4645" w:hanging="425"/>
      </w:pPr>
      <w:rPr>
        <w:lang w:val="en-US" w:eastAsia="en-US" w:bidi="ar-SA"/>
      </w:rPr>
    </w:lvl>
    <w:lvl w:ilvl="7" w:tplc="05DABDA6">
      <w:numFmt w:val="bullet"/>
      <w:lvlText w:val="•"/>
      <w:lvlJc w:val="left"/>
      <w:pPr>
        <w:ind w:left="5322" w:hanging="425"/>
      </w:pPr>
      <w:rPr>
        <w:lang w:val="en-US" w:eastAsia="en-US" w:bidi="ar-SA"/>
      </w:rPr>
    </w:lvl>
    <w:lvl w:ilvl="8" w:tplc="182838FA">
      <w:numFmt w:val="bullet"/>
      <w:lvlText w:val="•"/>
      <w:lvlJc w:val="left"/>
      <w:pPr>
        <w:ind w:left="6000" w:hanging="425"/>
      </w:pPr>
      <w:rPr>
        <w:lang w:val="en-US" w:eastAsia="en-US" w:bidi="ar-SA"/>
      </w:rPr>
    </w:lvl>
  </w:abstractNum>
  <w:abstractNum w:abstractNumId="16" w15:restartNumberingAfterBreak="0">
    <w:nsid w:val="12381A55"/>
    <w:multiLevelType w:val="hybridMultilevel"/>
    <w:tmpl w:val="E27C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227295"/>
    <w:multiLevelType w:val="hybridMultilevel"/>
    <w:tmpl w:val="E070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325375"/>
    <w:multiLevelType w:val="hybridMultilevel"/>
    <w:tmpl w:val="E488B360"/>
    <w:lvl w:ilvl="0" w:tplc="E53A6E6E">
      <w:numFmt w:val="bullet"/>
      <w:lvlText w:val=""/>
      <w:lvlJc w:val="left"/>
      <w:pPr>
        <w:ind w:left="572" w:hanging="425"/>
      </w:pPr>
      <w:rPr>
        <w:rFonts w:ascii="Symbol" w:eastAsia="Symbol" w:hAnsi="Symbol" w:cs="Symbol" w:hint="default"/>
        <w:w w:val="99"/>
        <w:sz w:val="20"/>
        <w:szCs w:val="20"/>
        <w:lang w:val="en-US" w:eastAsia="en-US" w:bidi="ar-SA"/>
      </w:rPr>
    </w:lvl>
    <w:lvl w:ilvl="1" w:tplc="CA92FF2C">
      <w:numFmt w:val="bullet"/>
      <w:lvlText w:val="•"/>
      <w:lvlJc w:val="left"/>
      <w:pPr>
        <w:ind w:left="1257" w:hanging="425"/>
      </w:pPr>
      <w:rPr>
        <w:lang w:val="en-US" w:eastAsia="en-US" w:bidi="ar-SA"/>
      </w:rPr>
    </w:lvl>
    <w:lvl w:ilvl="2" w:tplc="EDDA476E">
      <w:numFmt w:val="bullet"/>
      <w:lvlText w:val="•"/>
      <w:lvlJc w:val="left"/>
      <w:pPr>
        <w:ind w:left="1935" w:hanging="425"/>
      </w:pPr>
      <w:rPr>
        <w:lang w:val="en-US" w:eastAsia="en-US" w:bidi="ar-SA"/>
      </w:rPr>
    </w:lvl>
    <w:lvl w:ilvl="3" w:tplc="DBA04442">
      <w:numFmt w:val="bullet"/>
      <w:lvlText w:val="•"/>
      <w:lvlJc w:val="left"/>
      <w:pPr>
        <w:ind w:left="2612" w:hanging="425"/>
      </w:pPr>
      <w:rPr>
        <w:lang w:val="en-US" w:eastAsia="en-US" w:bidi="ar-SA"/>
      </w:rPr>
    </w:lvl>
    <w:lvl w:ilvl="4" w:tplc="01B4A5AC">
      <w:numFmt w:val="bullet"/>
      <w:lvlText w:val="•"/>
      <w:lvlJc w:val="left"/>
      <w:pPr>
        <w:ind w:left="3290" w:hanging="425"/>
      </w:pPr>
      <w:rPr>
        <w:lang w:val="en-US" w:eastAsia="en-US" w:bidi="ar-SA"/>
      </w:rPr>
    </w:lvl>
    <w:lvl w:ilvl="5" w:tplc="341C9A66">
      <w:numFmt w:val="bullet"/>
      <w:lvlText w:val="•"/>
      <w:lvlJc w:val="left"/>
      <w:pPr>
        <w:ind w:left="3967" w:hanging="425"/>
      </w:pPr>
      <w:rPr>
        <w:lang w:val="en-US" w:eastAsia="en-US" w:bidi="ar-SA"/>
      </w:rPr>
    </w:lvl>
    <w:lvl w:ilvl="6" w:tplc="D7FC5596">
      <w:numFmt w:val="bullet"/>
      <w:lvlText w:val="•"/>
      <w:lvlJc w:val="left"/>
      <w:pPr>
        <w:ind w:left="4645" w:hanging="425"/>
      </w:pPr>
      <w:rPr>
        <w:lang w:val="en-US" w:eastAsia="en-US" w:bidi="ar-SA"/>
      </w:rPr>
    </w:lvl>
    <w:lvl w:ilvl="7" w:tplc="C956757E">
      <w:numFmt w:val="bullet"/>
      <w:lvlText w:val="•"/>
      <w:lvlJc w:val="left"/>
      <w:pPr>
        <w:ind w:left="5322" w:hanging="425"/>
      </w:pPr>
      <w:rPr>
        <w:lang w:val="en-US" w:eastAsia="en-US" w:bidi="ar-SA"/>
      </w:rPr>
    </w:lvl>
    <w:lvl w:ilvl="8" w:tplc="06424BE0">
      <w:numFmt w:val="bullet"/>
      <w:lvlText w:val="•"/>
      <w:lvlJc w:val="left"/>
      <w:pPr>
        <w:ind w:left="6000" w:hanging="425"/>
      </w:pPr>
      <w:rPr>
        <w:lang w:val="en-US" w:eastAsia="en-US" w:bidi="ar-SA"/>
      </w:rPr>
    </w:lvl>
  </w:abstractNum>
  <w:abstractNum w:abstractNumId="19" w15:restartNumberingAfterBreak="0">
    <w:nsid w:val="19B61D5A"/>
    <w:multiLevelType w:val="hybridMultilevel"/>
    <w:tmpl w:val="62FCBBF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D181A"/>
    <w:multiLevelType w:val="multilevel"/>
    <w:tmpl w:val="A9FEF1CE"/>
    <w:lvl w:ilvl="0">
      <w:start w:val="5"/>
      <w:numFmt w:val="decimal"/>
      <w:lvlText w:val="%1"/>
      <w:lvlJc w:val="left"/>
      <w:pPr>
        <w:ind w:left="2401" w:hanging="1136"/>
      </w:pPr>
      <w:rPr>
        <w:lang w:val="en-GB" w:eastAsia="en-US" w:bidi="ar-SA"/>
      </w:rPr>
    </w:lvl>
    <w:lvl w:ilvl="1">
      <w:start w:val="5"/>
      <w:numFmt w:val="decimal"/>
      <w:lvlText w:val="%1.%2"/>
      <w:lvlJc w:val="left"/>
      <w:pPr>
        <w:ind w:left="2401" w:hanging="1136"/>
      </w:pPr>
      <w:rPr>
        <w:lang w:val="en-GB" w:eastAsia="en-US" w:bidi="ar-SA"/>
      </w:rPr>
    </w:lvl>
    <w:lvl w:ilvl="2">
      <w:start w:val="4"/>
      <w:numFmt w:val="decimal"/>
      <w:lvlText w:val="%1.%2.%3"/>
      <w:lvlJc w:val="left"/>
      <w:pPr>
        <w:ind w:left="2401" w:hanging="1136"/>
      </w:pPr>
      <w:rPr>
        <w:rFonts w:ascii="Times New Roman" w:eastAsia="Times New Roman" w:hAnsi="Times New Roman" w:cs="Times New Roman" w:hint="default"/>
        <w:spacing w:val="0"/>
        <w:w w:val="99"/>
        <w:sz w:val="20"/>
        <w:szCs w:val="20"/>
        <w:lang w:val="en-GB" w:eastAsia="en-US" w:bidi="ar-SA"/>
      </w:rPr>
    </w:lvl>
    <w:lvl w:ilvl="3">
      <w:start w:val="1"/>
      <w:numFmt w:val="decimal"/>
      <w:lvlText w:val="%1.%2.%3.%4"/>
      <w:lvlJc w:val="left"/>
      <w:pPr>
        <w:ind w:left="2401" w:hanging="1136"/>
      </w:pPr>
      <w:rPr>
        <w:rFonts w:ascii="Times New Roman" w:eastAsia="Times New Roman" w:hAnsi="Times New Roman" w:cs="Times New Roman" w:hint="default"/>
        <w:spacing w:val="-2"/>
        <w:w w:val="99"/>
        <w:sz w:val="20"/>
        <w:szCs w:val="20"/>
        <w:lang w:val="en-GB" w:eastAsia="en-US" w:bidi="ar-SA"/>
      </w:rPr>
    </w:lvl>
    <w:lvl w:ilvl="4">
      <w:start w:val="1"/>
      <w:numFmt w:val="lowerLetter"/>
      <w:lvlText w:val="(%5)"/>
      <w:lvlJc w:val="left"/>
      <w:pPr>
        <w:ind w:left="2967" w:hanging="567"/>
      </w:pPr>
      <w:rPr>
        <w:rFonts w:ascii="Times New Roman" w:eastAsia="Times New Roman" w:hAnsi="Times New Roman" w:cs="Times New Roman" w:hint="default"/>
        <w:w w:val="99"/>
        <w:sz w:val="20"/>
        <w:szCs w:val="20"/>
        <w:lang w:val="en-GB" w:eastAsia="en-US" w:bidi="ar-SA"/>
      </w:rPr>
    </w:lvl>
    <w:lvl w:ilvl="5">
      <w:numFmt w:val="bullet"/>
      <w:lvlText w:val="•"/>
      <w:lvlJc w:val="left"/>
      <w:pPr>
        <w:ind w:left="6047" w:hanging="567"/>
      </w:pPr>
      <w:rPr>
        <w:lang w:val="en-GB" w:eastAsia="en-US" w:bidi="ar-SA"/>
      </w:rPr>
    </w:lvl>
    <w:lvl w:ilvl="6">
      <w:numFmt w:val="bullet"/>
      <w:lvlText w:val="•"/>
      <w:lvlJc w:val="left"/>
      <w:pPr>
        <w:ind w:left="6819" w:hanging="567"/>
      </w:pPr>
      <w:rPr>
        <w:lang w:val="en-GB" w:eastAsia="en-US" w:bidi="ar-SA"/>
      </w:rPr>
    </w:lvl>
    <w:lvl w:ilvl="7">
      <w:numFmt w:val="bullet"/>
      <w:lvlText w:val="•"/>
      <w:lvlJc w:val="left"/>
      <w:pPr>
        <w:ind w:left="7590" w:hanging="567"/>
      </w:pPr>
      <w:rPr>
        <w:lang w:val="en-GB" w:eastAsia="en-US" w:bidi="ar-SA"/>
      </w:rPr>
    </w:lvl>
    <w:lvl w:ilvl="8">
      <w:numFmt w:val="bullet"/>
      <w:lvlText w:val="•"/>
      <w:lvlJc w:val="left"/>
      <w:pPr>
        <w:ind w:left="8362" w:hanging="567"/>
      </w:pPr>
      <w:rPr>
        <w:lang w:val="en-GB" w:eastAsia="en-US" w:bidi="ar-SA"/>
      </w:rPr>
    </w:lvl>
  </w:abstractNum>
  <w:abstractNum w:abstractNumId="24" w15:restartNumberingAfterBreak="0">
    <w:nsid w:val="27A36511"/>
    <w:multiLevelType w:val="hybridMultilevel"/>
    <w:tmpl w:val="154C7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7A52078"/>
    <w:multiLevelType w:val="hybridMultilevel"/>
    <w:tmpl w:val="A426E9A2"/>
    <w:lvl w:ilvl="0" w:tplc="A6488A3C">
      <w:start w:val="1"/>
      <w:numFmt w:val="lowerLetter"/>
      <w:lvlText w:val="(%1)"/>
      <w:lvlJc w:val="left"/>
      <w:pPr>
        <w:ind w:left="3253" w:hanging="428"/>
      </w:pPr>
      <w:rPr>
        <w:rFonts w:ascii="Times New Roman" w:eastAsia="Times New Roman" w:hAnsi="Times New Roman" w:cs="Times New Roman" w:hint="default"/>
        <w:w w:val="99"/>
        <w:sz w:val="20"/>
        <w:szCs w:val="20"/>
        <w:lang w:val="en-GB" w:eastAsia="en-US" w:bidi="ar-SA"/>
      </w:rPr>
    </w:lvl>
    <w:lvl w:ilvl="1" w:tplc="8DE4045A">
      <w:numFmt w:val="bullet"/>
      <w:lvlText w:val="•"/>
      <w:lvlJc w:val="left"/>
      <w:pPr>
        <w:ind w:left="3924" w:hanging="428"/>
      </w:pPr>
      <w:rPr>
        <w:lang w:val="en-GB" w:eastAsia="en-US" w:bidi="ar-SA"/>
      </w:rPr>
    </w:lvl>
    <w:lvl w:ilvl="2" w:tplc="312E3DD0">
      <w:numFmt w:val="bullet"/>
      <w:lvlText w:val="•"/>
      <w:lvlJc w:val="left"/>
      <w:pPr>
        <w:ind w:left="4589" w:hanging="428"/>
      </w:pPr>
      <w:rPr>
        <w:lang w:val="en-GB" w:eastAsia="en-US" w:bidi="ar-SA"/>
      </w:rPr>
    </w:lvl>
    <w:lvl w:ilvl="3" w:tplc="C0C626AC">
      <w:numFmt w:val="bullet"/>
      <w:lvlText w:val="•"/>
      <w:lvlJc w:val="left"/>
      <w:pPr>
        <w:ind w:left="5253" w:hanging="428"/>
      </w:pPr>
      <w:rPr>
        <w:lang w:val="en-GB" w:eastAsia="en-US" w:bidi="ar-SA"/>
      </w:rPr>
    </w:lvl>
    <w:lvl w:ilvl="4" w:tplc="FB546A4E">
      <w:numFmt w:val="bullet"/>
      <w:lvlText w:val="•"/>
      <w:lvlJc w:val="left"/>
      <w:pPr>
        <w:ind w:left="5918" w:hanging="428"/>
      </w:pPr>
      <w:rPr>
        <w:lang w:val="en-GB" w:eastAsia="en-US" w:bidi="ar-SA"/>
      </w:rPr>
    </w:lvl>
    <w:lvl w:ilvl="5" w:tplc="9962D97E">
      <w:numFmt w:val="bullet"/>
      <w:lvlText w:val="•"/>
      <w:lvlJc w:val="left"/>
      <w:pPr>
        <w:ind w:left="6583" w:hanging="428"/>
      </w:pPr>
      <w:rPr>
        <w:lang w:val="en-GB" w:eastAsia="en-US" w:bidi="ar-SA"/>
      </w:rPr>
    </w:lvl>
    <w:lvl w:ilvl="6" w:tplc="6924E206">
      <w:numFmt w:val="bullet"/>
      <w:lvlText w:val="•"/>
      <w:lvlJc w:val="left"/>
      <w:pPr>
        <w:ind w:left="7247" w:hanging="428"/>
      </w:pPr>
      <w:rPr>
        <w:lang w:val="en-GB" w:eastAsia="en-US" w:bidi="ar-SA"/>
      </w:rPr>
    </w:lvl>
    <w:lvl w:ilvl="7" w:tplc="A33CAFF4">
      <w:numFmt w:val="bullet"/>
      <w:lvlText w:val="•"/>
      <w:lvlJc w:val="left"/>
      <w:pPr>
        <w:ind w:left="7912" w:hanging="428"/>
      </w:pPr>
      <w:rPr>
        <w:lang w:val="en-GB" w:eastAsia="en-US" w:bidi="ar-SA"/>
      </w:rPr>
    </w:lvl>
    <w:lvl w:ilvl="8" w:tplc="8FBA4806">
      <w:numFmt w:val="bullet"/>
      <w:lvlText w:val="•"/>
      <w:lvlJc w:val="left"/>
      <w:pPr>
        <w:ind w:left="8577" w:hanging="428"/>
      </w:pPr>
      <w:rPr>
        <w:lang w:val="en-GB" w:eastAsia="en-US" w:bidi="ar-SA"/>
      </w:rPr>
    </w:lvl>
  </w:abstractNum>
  <w:abstractNum w:abstractNumId="26" w15:restartNumberingAfterBreak="0">
    <w:nsid w:val="27FD52E2"/>
    <w:multiLevelType w:val="hybridMultilevel"/>
    <w:tmpl w:val="038EC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7D448D"/>
    <w:multiLevelType w:val="hybridMultilevel"/>
    <w:tmpl w:val="20E42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5E14286"/>
    <w:multiLevelType w:val="hybridMultilevel"/>
    <w:tmpl w:val="C3ECA64A"/>
    <w:lvl w:ilvl="0" w:tplc="D084CE0C">
      <w:start w:val="1"/>
      <w:numFmt w:val="decimal"/>
      <w:lvlText w:val="%1."/>
      <w:lvlJc w:val="left"/>
      <w:pPr>
        <w:ind w:left="1266" w:hanging="432"/>
      </w:pPr>
      <w:rPr>
        <w:rFonts w:ascii="Times New Roman" w:eastAsia="Times New Roman" w:hAnsi="Times New Roman" w:cs="Times New Roman" w:hint="default"/>
        <w:b/>
        <w:bCs/>
        <w:spacing w:val="0"/>
        <w:w w:val="99"/>
        <w:sz w:val="20"/>
        <w:szCs w:val="20"/>
        <w:lang w:val="en-GB" w:eastAsia="en-US" w:bidi="ar-SA"/>
      </w:rPr>
    </w:lvl>
    <w:lvl w:ilvl="1" w:tplc="4DB68FE2">
      <w:numFmt w:val="bullet"/>
      <w:lvlText w:val="•"/>
      <w:lvlJc w:val="left"/>
      <w:pPr>
        <w:ind w:left="2122" w:hanging="432"/>
      </w:pPr>
      <w:rPr>
        <w:lang w:val="en-GB" w:eastAsia="en-US" w:bidi="ar-SA"/>
      </w:rPr>
    </w:lvl>
    <w:lvl w:ilvl="2" w:tplc="4C444E8A">
      <w:numFmt w:val="bullet"/>
      <w:lvlText w:val="•"/>
      <w:lvlJc w:val="left"/>
      <w:pPr>
        <w:ind w:left="2985" w:hanging="432"/>
      </w:pPr>
      <w:rPr>
        <w:lang w:val="en-GB" w:eastAsia="en-US" w:bidi="ar-SA"/>
      </w:rPr>
    </w:lvl>
    <w:lvl w:ilvl="3" w:tplc="5F7C72AE">
      <w:numFmt w:val="bullet"/>
      <w:lvlText w:val="•"/>
      <w:lvlJc w:val="left"/>
      <w:pPr>
        <w:ind w:left="3847" w:hanging="432"/>
      </w:pPr>
      <w:rPr>
        <w:lang w:val="en-GB" w:eastAsia="en-US" w:bidi="ar-SA"/>
      </w:rPr>
    </w:lvl>
    <w:lvl w:ilvl="4" w:tplc="1C7063DA">
      <w:numFmt w:val="bullet"/>
      <w:lvlText w:val="•"/>
      <w:lvlJc w:val="left"/>
      <w:pPr>
        <w:ind w:left="4710" w:hanging="432"/>
      </w:pPr>
      <w:rPr>
        <w:lang w:val="en-GB" w:eastAsia="en-US" w:bidi="ar-SA"/>
      </w:rPr>
    </w:lvl>
    <w:lvl w:ilvl="5" w:tplc="3536D024">
      <w:numFmt w:val="bullet"/>
      <w:lvlText w:val="•"/>
      <w:lvlJc w:val="left"/>
      <w:pPr>
        <w:ind w:left="5573" w:hanging="432"/>
      </w:pPr>
      <w:rPr>
        <w:lang w:val="en-GB" w:eastAsia="en-US" w:bidi="ar-SA"/>
      </w:rPr>
    </w:lvl>
    <w:lvl w:ilvl="6" w:tplc="9E8AACA8">
      <w:numFmt w:val="bullet"/>
      <w:lvlText w:val="•"/>
      <w:lvlJc w:val="left"/>
      <w:pPr>
        <w:ind w:left="6435" w:hanging="432"/>
      </w:pPr>
      <w:rPr>
        <w:lang w:val="en-GB" w:eastAsia="en-US" w:bidi="ar-SA"/>
      </w:rPr>
    </w:lvl>
    <w:lvl w:ilvl="7" w:tplc="16E6E6AC">
      <w:numFmt w:val="bullet"/>
      <w:lvlText w:val="•"/>
      <w:lvlJc w:val="left"/>
      <w:pPr>
        <w:ind w:left="7298" w:hanging="432"/>
      </w:pPr>
      <w:rPr>
        <w:lang w:val="en-GB" w:eastAsia="en-US" w:bidi="ar-SA"/>
      </w:rPr>
    </w:lvl>
    <w:lvl w:ilvl="8" w:tplc="EAE8718E">
      <w:numFmt w:val="bullet"/>
      <w:lvlText w:val="•"/>
      <w:lvlJc w:val="left"/>
      <w:pPr>
        <w:ind w:left="8161" w:hanging="432"/>
      </w:pPr>
      <w:rPr>
        <w:lang w:val="en-GB" w:eastAsia="en-US" w:bidi="ar-SA"/>
      </w:rPr>
    </w:lvl>
  </w:abstractNum>
  <w:abstractNum w:abstractNumId="32"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3" w15:restartNumberingAfterBreak="0">
    <w:nsid w:val="3A691029"/>
    <w:multiLevelType w:val="hybridMultilevel"/>
    <w:tmpl w:val="1944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6B0658"/>
    <w:multiLevelType w:val="multilevel"/>
    <w:tmpl w:val="1A720E62"/>
    <w:lvl w:ilvl="0">
      <w:start w:val="1"/>
      <w:numFmt w:val="decimal"/>
      <w:lvlText w:val="%1"/>
      <w:lvlJc w:val="left"/>
      <w:pPr>
        <w:ind w:left="1866" w:hanging="601"/>
      </w:pPr>
      <w:rPr>
        <w:lang w:val="en-GB" w:eastAsia="en-US" w:bidi="ar-SA"/>
      </w:rPr>
    </w:lvl>
    <w:lvl w:ilvl="1">
      <w:start w:val="4"/>
      <w:numFmt w:val="decimal"/>
      <w:lvlText w:val="%1.%2"/>
      <w:lvlJc w:val="left"/>
      <w:pPr>
        <w:ind w:left="1866" w:hanging="601"/>
      </w:pPr>
      <w:rPr>
        <w:lang w:val="en-GB" w:eastAsia="en-US" w:bidi="ar-SA"/>
      </w:rPr>
    </w:lvl>
    <w:lvl w:ilvl="2">
      <w:start w:val="3"/>
      <w:numFmt w:val="decimal"/>
      <w:lvlText w:val="%1.%2.%3"/>
      <w:lvlJc w:val="left"/>
      <w:pPr>
        <w:ind w:left="1866" w:hanging="601"/>
      </w:pPr>
      <w:rPr>
        <w:lang w:val="en-GB" w:eastAsia="en-US" w:bidi="ar-SA"/>
      </w:rPr>
    </w:lvl>
    <w:lvl w:ilvl="3">
      <w:start w:val="3"/>
      <w:numFmt w:val="decimal"/>
      <w:lvlText w:val="%1.%2.%3.%4"/>
      <w:lvlJc w:val="left"/>
      <w:pPr>
        <w:ind w:left="1866" w:hanging="601"/>
      </w:pPr>
      <w:rPr>
        <w:rFonts w:ascii="Times New Roman" w:eastAsia="Times New Roman" w:hAnsi="Times New Roman" w:cs="Times New Roman" w:hint="default"/>
        <w:spacing w:val="-2"/>
        <w:w w:val="99"/>
        <w:sz w:val="20"/>
        <w:szCs w:val="20"/>
        <w:lang w:val="en-GB" w:eastAsia="en-US" w:bidi="ar-SA"/>
      </w:rPr>
    </w:lvl>
    <w:lvl w:ilvl="4">
      <w:numFmt w:val="bullet"/>
      <w:lvlText w:val="•"/>
      <w:lvlJc w:val="left"/>
      <w:pPr>
        <w:ind w:left="5078" w:hanging="601"/>
      </w:pPr>
      <w:rPr>
        <w:lang w:val="en-GB" w:eastAsia="en-US" w:bidi="ar-SA"/>
      </w:rPr>
    </w:lvl>
    <w:lvl w:ilvl="5">
      <w:numFmt w:val="bullet"/>
      <w:lvlText w:val="•"/>
      <w:lvlJc w:val="left"/>
      <w:pPr>
        <w:ind w:left="5883" w:hanging="601"/>
      </w:pPr>
      <w:rPr>
        <w:lang w:val="en-GB" w:eastAsia="en-US" w:bidi="ar-SA"/>
      </w:rPr>
    </w:lvl>
    <w:lvl w:ilvl="6">
      <w:numFmt w:val="bullet"/>
      <w:lvlText w:val="•"/>
      <w:lvlJc w:val="left"/>
      <w:pPr>
        <w:ind w:left="6687" w:hanging="601"/>
      </w:pPr>
      <w:rPr>
        <w:lang w:val="en-GB" w:eastAsia="en-US" w:bidi="ar-SA"/>
      </w:rPr>
    </w:lvl>
    <w:lvl w:ilvl="7">
      <w:numFmt w:val="bullet"/>
      <w:lvlText w:val="•"/>
      <w:lvlJc w:val="left"/>
      <w:pPr>
        <w:ind w:left="7492" w:hanging="601"/>
      </w:pPr>
      <w:rPr>
        <w:lang w:val="en-GB" w:eastAsia="en-US" w:bidi="ar-SA"/>
      </w:rPr>
    </w:lvl>
    <w:lvl w:ilvl="8">
      <w:numFmt w:val="bullet"/>
      <w:lvlText w:val="•"/>
      <w:lvlJc w:val="left"/>
      <w:pPr>
        <w:ind w:left="8297" w:hanging="601"/>
      </w:pPr>
      <w:rPr>
        <w:lang w:val="en-GB" w:eastAsia="en-US" w:bidi="ar-SA"/>
      </w:rPr>
    </w:lvl>
  </w:abstractNum>
  <w:abstractNum w:abstractNumId="35" w15:restartNumberingAfterBreak="0">
    <w:nsid w:val="3F5A1CCB"/>
    <w:multiLevelType w:val="hybridMultilevel"/>
    <w:tmpl w:val="A426E9A2"/>
    <w:lvl w:ilvl="0" w:tplc="A6488A3C">
      <w:start w:val="1"/>
      <w:numFmt w:val="lowerLetter"/>
      <w:lvlText w:val="(%1)"/>
      <w:lvlJc w:val="left"/>
      <w:pPr>
        <w:ind w:left="3253" w:hanging="428"/>
      </w:pPr>
      <w:rPr>
        <w:rFonts w:ascii="Times New Roman" w:eastAsia="Times New Roman" w:hAnsi="Times New Roman" w:cs="Times New Roman" w:hint="default"/>
        <w:w w:val="99"/>
        <w:sz w:val="20"/>
        <w:szCs w:val="20"/>
        <w:lang w:val="en-GB" w:eastAsia="en-US" w:bidi="ar-SA"/>
      </w:rPr>
    </w:lvl>
    <w:lvl w:ilvl="1" w:tplc="8DE4045A">
      <w:numFmt w:val="bullet"/>
      <w:lvlText w:val="•"/>
      <w:lvlJc w:val="left"/>
      <w:pPr>
        <w:ind w:left="3924" w:hanging="428"/>
      </w:pPr>
      <w:rPr>
        <w:lang w:val="en-GB" w:eastAsia="en-US" w:bidi="ar-SA"/>
      </w:rPr>
    </w:lvl>
    <w:lvl w:ilvl="2" w:tplc="312E3DD0">
      <w:numFmt w:val="bullet"/>
      <w:lvlText w:val="•"/>
      <w:lvlJc w:val="left"/>
      <w:pPr>
        <w:ind w:left="4589" w:hanging="428"/>
      </w:pPr>
      <w:rPr>
        <w:lang w:val="en-GB" w:eastAsia="en-US" w:bidi="ar-SA"/>
      </w:rPr>
    </w:lvl>
    <w:lvl w:ilvl="3" w:tplc="C0C626AC">
      <w:numFmt w:val="bullet"/>
      <w:lvlText w:val="•"/>
      <w:lvlJc w:val="left"/>
      <w:pPr>
        <w:ind w:left="5253" w:hanging="428"/>
      </w:pPr>
      <w:rPr>
        <w:lang w:val="en-GB" w:eastAsia="en-US" w:bidi="ar-SA"/>
      </w:rPr>
    </w:lvl>
    <w:lvl w:ilvl="4" w:tplc="FB546A4E">
      <w:numFmt w:val="bullet"/>
      <w:lvlText w:val="•"/>
      <w:lvlJc w:val="left"/>
      <w:pPr>
        <w:ind w:left="5918" w:hanging="428"/>
      </w:pPr>
      <w:rPr>
        <w:lang w:val="en-GB" w:eastAsia="en-US" w:bidi="ar-SA"/>
      </w:rPr>
    </w:lvl>
    <w:lvl w:ilvl="5" w:tplc="9962D97E">
      <w:numFmt w:val="bullet"/>
      <w:lvlText w:val="•"/>
      <w:lvlJc w:val="left"/>
      <w:pPr>
        <w:ind w:left="6583" w:hanging="428"/>
      </w:pPr>
      <w:rPr>
        <w:lang w:val="en-GB" w:eastAsia="en-US" w:bidi="ar-SA"/>
      </w:rPr>
    </w:lvl>
    <w:lvl w:ilvl="6" w:tplc="6924E206">
      <w:numFmt w:val="bullet"/>
      <w:lvlText w:val="•"/>
      <w:lvlJc w:val="left"/>
      <w:pPr>
        <w:ind w:left="7247" w:hanging="428"/>
      </w:pPr>
      <w:rPr>
        <w:lang w:val="en-GB" w:eastAsia="en-US" w:bidi="ar-SA"/>
      </w:rPr>
    </w:lvl>
    <w:lvl w:ilvl="7" w:tplc="A33CAFF4">
      <w:numFmt w:val="bullet"/>
      <w:lvlText w:val="•"/>
      <w:lvlJc w:val="left"/>
      <w:pPr>
        <w:ind w:left="7912" w:hanging="428"/>
      </w:pPr>
      <w:rPr>
        <w:lang w:val="en-GB" w:eastAsia="en-US" w:bidi="ar-SA"/>
      </w:rPr>
    </w:lvl>
    <w:lvl w:ilvl="8" w:tplc="8FBA4806">
      <w:numFmt w:val="bullet"/>
      <w:lvlText w:val="•"/>
      <w:lvlJc w:val="left"/>
      <w:pPr>
        <w:ind w:left="8577" w:hanging="428"/>
      </w:pPr>
      <w:rPr>
        <w:lang w:val="en-GB" w:eastAsia="en-US" w:bidi="ar-SA"/>
      </w:rPr>
    </w:lvl>
  </w:abstractNum>
  <w:abstractNum w:abstractNumId="36" w15:restartNumberingAfterBreak="0">
    <w:nsid w:val="46317B7C"/>
    <w:multiLevelType w:val="hybridMultilevel"/>
    <w:tmpl w:val="D0E6B7D4"/>
    <w:lvl w:ilvl="0" w:tplc="FCC81298">
      <w:start w:val="1"/>
      <w:numFmt w:val="upperLetter"/>
      <w:lvlText w:val="%1."/>
      <w:lvlJc w:val="left"/>
      <w:pPr>
        <w:ind w:left="1144" w:hanging="525"/>
      </w:pPr>
    </w:lvl>
    <w:lvl w:ilvl="1" w:tplc="04090019">
      <w:start w:val="1"/>
      <w:numFmt w:val="lowerLetter"/>
      <w:lvlText w:val="%2."/>
      <w:lvlJc w:val="left"/>
      <w:pPr>
        <w:ind w:left="1699" w:hanging="360"/>
      </w:pPr>
    </w:lvl>
    <w:lvl w:ilvl="2" w:tplc="0409001B">
      <w:start w:val="1"/>
      <w:numFmt w:val="lowerRoman"/>
      <w:lvlText w:val="%3."/>
      <w:lvlJc w:val="right"/>
      <w:pPr>
        <w:ind w:left="2419" w:hanging="180"/>
      </w:pPr>
    </w:lvl>
    <w:lvl w:ilvl="3" w:tplc="0409000F">
      <w:start w:val="1"/>
      <w:numFmt w:val="decimal"/>
      <w:lvlText w:val="%4."/>
      <w:lvlJc w:val="left"/>
      <w:pPr>
        <w:ind w:left="3139" w:hanging="360"/>
      </w:pPr>
    </w:lvl>
    <w:lvl w:ilvl="4" w:tplc="04090019">
      <w:start w:val="1"/>
      <w:numFmt w:val="lowerLetter"/>
      <w:lvlText w:val="%5."/>
      <w:lvlJc w:val="left"/>
      <w:pPr>
        <w:ind w:left="3859" w:hanging="360"/>
      </w:pPr>
    </w:lvl>
    <w:lvl w:ilvl="5" w:tplc="0409001B">
      <w:start w:val="1"/>
      <w:numFmt w:val="lowerRoman"/>
      <w:lvlText w:val="%6."/>
      <w:lvlJc w:val="right"/>
      <w:pPr>
        <w:ind w:left="4579" w:hanging="180"/>
      </w:pPr>
    </w:lvl>
    <w:lvl w:ilvl="6" w:tplc="0409000F">
      <w:start w:val="1"/>
      <w:numFmt w:val="decimal"/>
      <w:lvlText w:val="%7."/>
      <w:lvlJc w:val="left"/>
      <w:pPr>
        <w:ind w:left="5299" w:hanging="360"/>
      </w:pPr>
    </w:lvl>
    <w:lvl w:ilvl="7" w:tplc="04090019">
      <w:start w:val="1"/>
      <w:numFmt w:val="lowerLetter"/>
      <w:lvlText w:val="%8."/>
      <w:lvlJc w:val="left"/>
      <w:pPr>
        <w:ind w:left="6019" w:hanging="360"/>
      </w:pPr>
    </w:lvl>
    <w:lvl w:ilvl="8" w:tplc="0409001B">
      <w:start w:val="1"/>
      <w:numFmt w:val="lowerRoman"/>
      <w:lvlText w:val="%9."/>
      <w:lvlJc w:val="right"/>
      <w:pPr>
        <w:ind w:left="6739" w:hanging="180"/>
      </w:pPr>
    </w:lvl>
  </w:abstractNum>
  <w:abstractNum w:abstractNumId="37" w15:restartNumberingAfterBreak="0">
    <w:nsid w:val="4E061275"/>
    <w:multiLevelType w:val="hybridMultilevel"/>
    <w:tmpl w:val="905A4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12A0A22"/>
    <w:multiLevelType w:val="hybridMultilevel"/>
    <w:tmpl w:val="49C80F92"/>
    <w:lvl w:ilvl="0" w:tplc="3378FFF8">
      <w:start w:val="3"/>
      <w:numFmt w:val="bullet"/>
      <w:lvlText w:val="-"/>
      <w:lvlJc w:val="left"/>
      <w:pPr>
        <w:ind w:left="1494" w:hanging="360"/>
      </w:pPr>
      <w:rPr>
        <w:rFonts w:ascii="Times New Roman" w:eastAsia="Times New Roman" w:hAnsi="Times New Roman" w:cs="Times New Roman" w:hint="default"/>
        <w:b/>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40"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41"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4E16AB"/>
    <w:multiLevelType w:val="hybridMultilevel"/>
    <w:tmpl w:val="350A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F769F4"/>
    <w:multiLevelType w:val="hybridMultilevel"/>
    <w:tmpl w:val="9D24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6B29D4"/>
    <w:multiLevelType w:val="hybridMultilevel"/>
    <w:tmpl w:val="B644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19151D"/>
    <w:multiLevelType w:val="hybridMultilevel"/>
    <w:tmpl w:val="DF02E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22"/>
  </w:num>
  <w:num w:numId="13">
    <w:abstractNumId w:val="11"/>
  </w:num>
  <w:num w:numId="14">
    <w:abstractNumId w:val="20"/>
  </w:num>
  <w:num w:numId="15">
    <w:abstractNumId w:val="30"/>
  </w:num>
  <w:num w:numId="16">
    <w:abstractNumId w:val="21"/>
  </w:num>
  <w:num w:numId="17">
    <w:abstractNumId w:val="42"/>
  </w:num>
  <w:num w:numId="18">
    <w:abstractNumId w:val="46"/>
  </w:num>
  <w:num w:numId="19">
    <w:abstractNumId w:val="13"/>
  </w:num>
  <w:num w:numId="20">
    <w:abstractNumId w:val="19"/>
  </w:num>
  <w:num w:numId="21">
    <w:abstractNumId w:val="39"/>
  </w:num>
  <w:num w:numId="22">
    <w:abstractNumId w:val="28"/>
  </w:num>
  <w:num w:numId="23">
    <w:abstractNumId w:val="24"/>
  </w:num>
  <w:num w:numId="24">
    <w:abstractNumId w:val="48"/>
  </w:num>
  <w:num w:numId="25">
    <w:abstractNumId w:val="26"/>
  </w:num>
  <w:num w:numId="26">
    <w:abstractNumId w:val="37"/>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31"/>
    <w:lvlOverride w:ilvl="0">
      <w:startOverride w:val="1"/>
    </w:lvlOverride>
    <w:lvlOverride w:ilvl="1"/>
    <w:lvlOverride w:ilvl="2"/>
    <w:lvlOverride w:ilvl="3"/>
    <w:lvlOverride w:ilvl="4"/>
    <w:lvlOverride w:ilvl="5"/>
    <w:lvlOverride w:ilvl="6"/>
    <w:lvlOverride w:ilvl="7"/>
    <w:lvlOverride w:ilvl="8"/>
  </w:num>
  <w:num w:numId="31">
    <w:abstractNumId w:val="34"/>
    <w:lvlOverride w:ilvl="0">
      <w:startOverride w:val="1"/>
    </w:lvlOverride>
    <w:lvlOverride w:ilvl="1">
      <w:startOverride w:val="4"/>
    </w:lvlOverride>
    <w:lvlOverride w:ilvl="2">
      <w:startOverride w:val="3"/>
    </w:lvlOverride>
    <w:lvlOverride w:ilvl="3">
      <w:startOverride w:val="3"/>
    </w:lvlOverride>
    <w:lvlOverride w:ilvl="4"/>
    <w:lvlOverride w:ilvl="5"/>
    <w:lvlOverride w:ilvl="6"/>
    <w:lvlOverride w:ilvl="7"/>
    <w:lvlOverride w:ilvl="8"/>
  </w:num>
  <w:num w:numId="32">
    <w:abstractNumId w:val="35"/>
    <w:lvlOverride w:ilvl="0">
      <w:startOverride w:val="1"/>
    </w:lvlOverride>
    <w:lvlOverride w:ilvl="1"/>
    <w:lvlOverride w:ilvl="2"/>
    <w:lvlOverride w:ilvl="3"/>
    <w:lvlOverride w:ilvl="4"/>
    <w:lvlOverride w:ilvl="5"/>
    <w:lvlOverride w:ilvl="6"/>
    <w:lvlOverride w:ilvl="7"/>
    <w:lvlOverride w:ilvl="8"/>
  </w:num>
  <w:num w:numId="33">
    <w:abstractNumId w:val="23"/>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lvlOverride w:ilvl="6"/>
    <w:lvlOverride w:ilvl="7"/>
    <w:lvlOverride w:ilvl="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2"/>
  </w:num>
  <w:num w:numId="41">
    <w:abstractNumId w:val="27"/>
  </w:num>
  <w:num w:numId="42">
    <w:abstractNumId w:val="49"/>
  </w:num>
  <w:num w:numId="43">
    <w:abstractNumId w:val="35"/>
  </w:num>
  <w:num w:numId="44">
    <w:abstractNumId w:val="25"/>
  </w:num>
  <w:num w:numId="45">
    <w:abstractNumId w:val="44"/>
  </w:num>
  <w:num w:numId="46">
    <w:abstractNumId w:val="17"/>
  </w:num>
  <w:num w:numId="47">
    <w:abstractNumId w:val="47"/>
  </w:num>
  <w:num w:numId="48">
    <w:abstractNumId w:val="43"/>
  </w:num>
  <w:num w:numId="49">
    <w:abstractNumId w:val="33"/>
  </w:num>
  <w:num w:numId="50">
    <w:abstractNumId w:val="14"/>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3365F"/>
    <w:rsid w:val="00050F6B"/>
    <w:rsid w:val="000678CD"/>
    <w:rsid w:val="00072C8C"/>
    <w:rsid w:val="00081CE0"/>
    <w:rsid w:val="00084D30"/>
    <w:rsid w:val="00090320"/>
    <w:rsid w:val="000931C0"/>
    <w:rsid w:val="000A2E09"/>
    <w:rsid w:val="000B175B"/>
    <w:rsid w:val="000B3A0F"/>
    <w:rsid w:val="000E0415"/>
    <w:rsid w:val="000E059C"/>
    <w:rsid w:val="000F7715"/>
    <w:rsid w:val="00131328"/>
    <w:rsid w:val="00156B99"/>
    <w:rsid w:val="00166124"/>
    <w:rsid w:val="00184DDA"/>
    <w:rsid w:val="001900CD"/>
    <w:rsid w:val="001905C1"/>
    <w:rsid w:val="001A0452"/>
    <w:rsid w:val="001B4B04"/>
    <w:rsid w:val="001B5875"/>
    <w:rsid w:val="001B7F86"/>
    <w:rsid w:val="001C4B9C"/>
    <w:rsid w:val="001C6663"/>
    <w:rsid w:val="001C7895"/>
    <w:rsid w:val="001D2565"/>
    <w:rsid w:val="001D26DF"/>
    <w:rsid w:val="001F1599"/>
    <w:rsid w:val="001F19C4"/>
    <w:rsid w:val="002043F0"/>
    <w:rsid w:val="00211E0B"/>
    <w:rsid w:val="0022137B"/>
    <w:rsid w:val="00232575"/>
    <w:rsid w:val="0024352F"/>
    <w:rsid w:val="00247258"/>
    <w:rsid w:val="00250503"/>
    <w:rsid w:val="00257CAC"/>
    <w:rsid w:val="0027237A"/>
    <w:rsid w:val="00292010"/>
    <w:rsid w:val="002974E9"/>
    <w:rsid w:val="002A7F94"/>
    <w:rsid w:val="002B109A"/>
    <w:rsid w:val="002C6D45"/>
    <w:rsid w:val="002D6E53"/>
    <w:rsid w:val="002F046D"/>
    <w:rsid w:val="002F3023"/>
    <w:rsid w:val="00301764"/>
    <w:rsid w:val="0030373E"/>
    <w:rsid w:val="00303D68"/>
    <w:rsid w:val="003229D8"/>
    <w:rsid w:val="00336C97"/>
    <w:rsid w:val="00337F88"/>
    <w:rsid w:val="00342432"/>
    <w:rsid w:val="0035223F"/>
    <w:rsid w:val="00352D4B"/>
    <w:rsid w:val="00352FFA"/>
    <w:rsid w:val="0035638C"/>
    <w:rsid w:val="0039451F"/>
    <w:rsid w:val="003A46BB"/>
    <w:rsid w:val="003A4EC7"/>
    <w:rsid w:val="003A7295"/>
    <w:rsid w:val="003B1F60"/>
    <w:rsid w:val="003C2CC4"/>
    <w:rsid w:val="003C359D"/>
    <w:rsid w:val="003C744D"/>
    <w:rsid w:val="003D4B23"/>
    <w:rsid w:val="003E059E"/>
    <w:rsid w:val="003E278A"/>
    <w:rsid w:val="0040185F"/>
    <w:rsid w:val="00413520"/>
    <w:rsid w:val="004325CB"/>
    <w:rsid w:val="00432A36"/>
    <w:rsid w:val="00440A07"/>
    <w:rsid w:val="00462880"/>
    <w:rsid w:val="004768EE"/>
    <w:rsid w:val="00476F24"/>
    <w:rsid w:val="004923A8"/>
    <w:rsid w:val="004C55B0"/>
    <w:rsid w:val="004F6BA0"/>
    <w:rsid w:val="00503BEA"/>
    <w:rsid w:val="00533616"/>
    <w:rsid w:val="00535ABA"/>
    <w:rsid w:val="0053768B"/>
    <w:rsid w:val="005420F2"/>
    <w:rsid w:val="0054285C"/>
    <w:rsid w:val="00584173"/>
    <w:rsid w:val="00587AA2"/>
    <w:rsid w:val="00590556"/>
    <w:rsid w:val="00595520"/>
    <w:rsid w:val="005A44B9"/>
    <w:rsid w:val="005B1BA0"/>
    <w:rsid w:val="005B3DB3"/>
    <w:rsid w:val="005D15CA"/>
    <w:rsid w:val="005F08DF"/>
    <w:rsid w:val="005F3066"/>
    <w:rsid w:val="005F3E61"/>
    <w:rsid w:val="00604DDD"/>
    <w:rsid w:val="00607508"/>
    <w:rsid w:val="006115CC"/>
    <w:rsid w:val="00611FC4"/>
    <w:rsid w:val="006125A1"/>
    <w:rsid w:val="006176FB"/>
    <w:rsid w:val="00620F69"/>
    <w:rsid w:val="00630FCB"/>
    <w:rsid w:val="00640B26"/>
    <w:rsid w:val="00656239"/>
    <w:rsid w:val="0065766B"/>
    <w:rsid w:val="006770B2"/>
    <w:rsid w:val="00686A48"/>
    <w:rsid w:val="006940E1"/>
    <w:rsid w:val="006A3C72"/>
    <w:rsid w:val="006A7392"/>
    <w:rsid w:val="006B03A1"/>
    <w:rsid w:val="006B3ABA"/>
    <w:rsid w:val="006B67D9"/>
    <w:rsid w:val="006C5535"/>
    <w:rsid w:val="006D0589"/>
    <w:rsid w:val="006E564B"/>
    <w:rsid w:val="006E7154"/>
    <w:rsid w:val="007003CD"/>
    <w:rsid w:val="0070701E"/>
    <w:rsid w:val="00712010"/>
    <w:rsid w:val="0072632A"/>
    <w:rsid w:val="007358E8"/>
    <w:rsid w:val="00736ECE"/>
    <w:rsid w:val="0074533B"/>
    <w:rsid w:val="007643BC"/>
    <w:rsid w:val="00780C68"/>
    <w:rsid w:val="007959FE"/>
    <w:rsid w:val="007A0CF1"/>
    <w:rsid w:val="007A2C8E"/>
    <w:rsid w:val="007B6BA5"/>
    <w:rsid w:val="007C3390"/>
    <w:rsid w:val="007C42D8"/>
    <w:rsid w:val="007C4F4B"/>
    <w:rsid w:val="007D057D"/>
    <w:rsid w:val="007D7362"/>
    <w:rsid w:val="007F5CE2"/>
    <w:rsid w:val="007F6611"/>
    <w:rsid w:val="00810BAC"/>
    <w:rsid w:val="00815316"/>
    <w:rsid w:val="008175E9"/>
    <w:rsid w:val="008242D7"/>
    <w:rsid w:val="0082577B"/>
    <w:rsid w:val="008304E1"/>
    <w:rsid w:val="00866893"/>
    <w:rsid w:val="00866F02"/>
    <w:rsid w:val="00867D18"/>
    <w:rsid w:val="00871F9A"/>
    <w:rsid w:val="00871FD5"/>
    <w:rsid w:val="0088172E"/>
    <w:rsid w:val="00881EFA"/>
    <w:rsid w:val="008879CB"/>
    <w:rsid w:val="008979B1"/>
    <w:rsid w:val="008A6B25"/>
    <w:rsid w:val="008A6C4F"/>
    <w:rsid w:val="008B287A"/>
    <w:rsid w:val="008B389E"/>
    <w:rsid w:val="008C31E9"/>
    <w:rsid w:val="008C6230"/>
    <w:rsid w:val="008D045E"/>
    <w:rsid w:val="008D3F25"/>
    <w:rsid w:val="008D4D82"/>
    <w:rsid w:val="008E0E46"/>
    <w:rsid w:val="008E7116"/>
    <w:rsid w:val="008F143B"/>
    <w:rsid w:val="008F3882"/>
    <w:rsid w:val="008F4B7C"/>
    <w:rsid w:val="00926E47"/>
    <w:rsid w:val="00943748"/>
    <w:rsid w:val="00947162"/>
    <w:rsid w:val="00954785"/>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385C"/>
    <w:rsid w:val="00A10F4F"/>
    <w:rsid w:val="00A11067"/>
    <w:rsid w:val="00A1704A"/>
    <w:rsid w:val="00A425EB"/>
    <w:rsid w:val="00A72F22"/>
    <w:rsid w:val="00A733BC"/>
    <w:rsid w:val="00A748A6"/>
    <w:rsid w:val="00A76A69"/>
    <w:rsid w:val="00A879A4"/>
    <w:rsid w:val="00AA0FF8"/>
    <w:rsid w:val="00AC0F2C"/>
    <w:rsid w:val="00AC502A"/>
    <w:rsid w:val="00AD0C1D"/>
    <w:rsid w:val="00AF58C1"/>
    <w:rsid w:val="00B04A3F"/>
    <w:rsid w:val="00B06643"/>
    <w:rsid w:val="00B15055"/>
    <w:rsid w:val="00B20551"/>
    <w:rsid w:val="00B30179"/>
    <w:rsid w:val="00B33FC7"/>
    <w:rsid w:val="00B34BC1"/>
    <w:rsid w:val="00B36F2A"/>
    <w:rsid w:val="00B37B15"/>
    <w:rsid w:val="00B45C02"/>
    <w:rsid w:val="00B70B63"/>
    <w:rsid w:val="00B72A1E"/>
    <w:rsid w:val="00B81E12"/>
    <w:rsid w:val="00B97633"/>
    <w:rsid w:val="00BA339B"/>
    <w:rsid w:val="00BA6BA5"/>
    <w:rsid w:val="00BB1CA9"/>
    <w:rsid w:val="00BB23CC"/>
    <w:rsid w:val="00BC08DC"/>
    <w:rsid w:val="00BC1E7E"/>
    <w:rsid w:val="00BC74E9"/>
    <w:rsid w:val="00BE36A9"/>
    <w:rsid w:val="00BE618E"/>
    <w:rsid w:val="00BE7BEC"/>
    <w:rsid w:val="00BF006D"/>
    <w:rsid w:val="00BF0A5A"/>
    <w:rsid w:val="00BF0E63"/>
    <w:rsid w:val="00BF12A3"/>
    <w:rsid w:val="00BF16D7"/>
    <w:rsid w:val="00BF2373"/>
    <w:rsid w:val="00C044E2"/>
    <w:rsid w:val="00C048CB"/>
    <w:rsid w:val="00C066F3"/>
    <w:rsid w:val="00C10D86"/>
    <w:rsid w:val="00C27905"/>
    <w:rsid w:val="00C34F3C"/>
    <w:rsid w:val="00C3519D"/>
    <w:rsid w:val="00C436A1"/>
    <w:rsid w:val="00C463DD"/>
    <w:rsid w:val="00C52E9D"/>
    <w:rsid w:val="00C745C3"/>
    <w:rsid w:val="00C845C3"/>
    <w:rsid w:val="00C978F5"/>
    <w:rsid w:val="00CA24A4"/>
    <w:rsid w:val="00CA596D"/>
    <w:rsid w:val="00CB0EAD"/>
    <w:rsid w:val="00CB348D"/>
    <w:rsid w:val="00CB42AE"/>
    <w:rsid w:val="00CD3488"/>
    <w:rsid w:val="00CD46F5"/>
    <w:rsid w:val="00CE4A8F"/>
    <w:rsid w:val="00CF071D"/>
    <w:rsid w:val="00CF331B"/>
    <w:rsid w:val="00D00E77"/>
    <w:rsid w:val="00D0123D"/>
    <w:rsid w:val="00D15B04"/>
    <w:rsid w:val="00D2031B"/>
    <w:rsid w:val="00D25FE2"/>
    <w:rsid w:val="00D37DA9"/>
    <w:rsid w:val="00D406A7"/>
    <w:rsid w:val="00D43252"/>
    <w:rsid w:val="00D44D86"/>
    <w:rsid w:val="00D50B7D"/>
    <w:rsid w:val="00D52012"/>
    <w:rsid w:val="00D704E5"/>
    <w:rsid w:val="00D72727"/>
    <w:rsid w:val="00D85AFE"/>
    <w:rsid w:val="00D978C6"/>
    <w:rsid w:val="00DA0956"/>
    <w:rsid w:val="00DA357F"/>
    <w:rsid w:val="00DA3E12"/>
    <w:rsid w:val="00DC18AD"/>
    <w:rsid w:val="00DD09A7"/>
    <w:rsid w:val="00DF7CAE"/>
    <w:rsid w:val="00E10D64"/>
    <w:rsid w:val="00E11BD6"/>
    <w:rsid w:val="00E423C0"/>
    <w:rsid w:val="00E50935"/>
    <w:rsid w:val="00E6414C"/>
    <w:rsid w:val="00E7260F"/>
    <w:rsid w:val="00E8702D"/>
    <w:rsid w:val="00E905F4"/>
    <w:rsid w:val="00E916A9"/>
    <w:rsid w:val="00E916DE"/>
    <w:rsid w:val="00E925AD"/>
    <w:rsid w:val="00E96630"/>
    <w:rsid w:val="00EB10A7"/>
    <w:rsid w:val="00ED18DC"/>
    <w:rsid w:val="00ED6201"/>
    <w:rsid w:val="00ED7A2A"/>
    <w:rsid w:val="00EE096E"/>
    <w:rsid w:val="00EF1D7F"/>
    <w:rsid w:val="00EF2DB1"/>
    <w:rsid w:val="00F0137E"/>
    <w:rsid w:val="00F060D1"/>
    <w:rsid w:val="00F14094"/>
    <w:rsid w:val="00F14CAB"/>
    <w:rsid w:val="00F21786"/>
    <w:rsid w:val="00F3742B"/>
    <w:rsid w:val="00F41FDB"/>
    <w:rsid w:val="00F56D63"/>
    <w:rsid w:val="00F609A9"/>
    <w:rsid w:val="00F80774"/>
    <w:rsid w:val="00F80C99"/>
    <w:rsid w:val="00F867EC"/>
    <w:rsid w:val="00F91B2B"/>
    <w:rsid w:val="00FA0E62"/>
    <w:rsid w:val="00FC03CD"/>
    <w:rsid w:val="00FC0595"/>
    <w:rsid w:val="00FC0646"/>
    <w:rsid w:val="00FC68B7"/>
    <w:rsid w:val="00FD78EB"/>
    <w:rsid w:val="00FE1919"/>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899343"/>
  <w15:docId w15:val="{05FBA6DA-9A3E-4DF1-B040-92033463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PP Char,5_G_6 Char"/>
    <w:link w:val="FootnoteText"/>
    <w:uiPriority w:val="99"/>
    <w:rsid w:val="00250503"/>
    <w:rPr>
      <w:sz w:val="18"/>
      <w:lang w:val="en-GB"/>
    </w:rPr>
  </w:style>
  <w:style w:type="character" w:customStyle="1" w:styleId="UnresolvedMention1">
    <w:name w:val="Unresolved Mention1"/>
    <w:basedOn w:val="DefaultParagraphFont"/>
    <w:uiPriority w:val="99"/>
    <w:semiHidden/>
    <w:unhideWhenUsed/>
    <w:rsid w:val="00FD78EB"/>
    <w:rPr>
      <w:color w:val="605E5C"/>
      <w:shd w:val="clear" w:color="auto" w:fill="E1DFDD"/>
    </w:rPr>
  </w:style>
  <w:style w:type="character" w:customStyle="1" w:styleId="UnresolvedMention10">
    <w:name w:val="Unresolved Mention1"/>
    <w:basedOn w:val="DefaultParagraphFont"/>
    <w:uiPriority w:val="99"/>
    <w:semiHidden/>
    <w:unhideWhenUsed/>
    <w:rsid w:val="00F14CAB"/>
    <w:rPr>
      <w:color w:val="605E5C"/>
      <w:shd w:val="clear" w:color="auto" w:fill="E1DFDD"/>
    </w:rPr>
  </w:style>
  <w:style w:type="character" w:customStyle="1" w:styleId="SingleTxtGChar">
    <w:name w:val="_ Single Txt_G Char"/>
    <w:link w:val="SingleTxtG"/>
    <w:locked/>
    <w:rsid w:val="00F14CAB"/>
    <w:rPr>
      <w:lang w:val="en-GB"/>
    </w:rPr>
  </w:style>
  <w:style w:type="character" w:customStyle="1" w:styleId="H1GChar">
    <w:name w:val="_ H_1_G Char"/>
    <w:link w:val="H1G"/>
    <w:locked/>
    <w:rsid w:val="00F14CAB"/>
    <w:rPr>
      <w:b/>
      <w:sz w:val="24"/>
      <w:lang w:val="en-GB"/>
    </w:rPr>
  </w:style>
  <w:style w:type="paragraph" w:customStyle="1" w:styleId="paragraph">
    <w:name w:val="paragraph"/>
    <w:basedOn w:val="Normal"/>
    <w:rsid w:val="00F14CAB"/>
    <w:pPr>
      <w:suppressAutoHyphens w:val="0"/>
      <w:spacing w:before="100" w:beforeAutospacing="1" w:after="100" w:afterAutospacing="1" w:line="240" w:lineRule="auto"/>
    </w:pPr>
    <w:rPr>
      <w:sz w:val="24"/>
      <w:szCs w:val="24"/>
      <w:lang w:eastAsia="en-GB"/>
    </w:rPr>
  </w:style>
  <w:style w:type="character" w:customStyle="1" w:styleId="normaltextrun">
    <w:name w:val="normaltextrun"/>
    <w:basedOn w:val="DefaultParagraphFont"/>
    <w:rsid w:val="00F14CAB"/>
  </w:style>
  <w:style w:type="character" w:customStyle="1" w:styleId="eop">
    <w:name w:val="eop"/>
    <w:basedOn w:val="DefaultParagraphFont"/>
    <w:rsid w:val="00F14CAB"/>
  </w:style>
  <w:style w:type="character" w:customStyle="1" w:styleId="spellingerror">
    <w:name w:val="spellingerror"/>
    <w:basedOn w:val="DefaultParagraphFont"/>
    <w:rsid w:val="00F14CAB"/>
  </w:style>
  <w:style w:type="character" w:customStyle="1" w:styleId="contextualspellingandgrammarerror">
    <w:name w:val="contextualspellingandgrammarerror"/>
    <w:basedOn w:val="DefaultParagraphFont"/>
    <w:rsid w:val="00F14CAB"/>
  </w:style>
  <w:style w:type="character" w:customStyle="1" w:styleId="scxw256376711">
    <w:name w:val="scxw256376711"/>
    <w:basedOn w:val="DefaultParagraphFont"/>
    <w:rsid w:val="00F14CAB"/>
  </w:style>
  <w:style w:type="character" w:customStyle="1" w:styleId="scxw129724653">
    <w:name w:val="scxw129724653"/>
    <w:basedOn w:val="DefaultParagraphFont"/>
    <w:rsid w:val="00F14CAB"/>
  </w:style>
  <w:style w:type="paragraph" w:styleId="ListParagraph">
    <w:name w:val="List Paragraph"/>
    <w:basedOn w:val="Normal"/>
    <w:uiPriority w:val="34"/>
    <w:qFormat/>
    <w:rsid w:val="00F14CAB"/>
    <w:pPr>
      <w:ind w:left="720"/>
      <w:contextualSpacing/>
    </w:pPr>
    <w:rPr>
      <w:lang w:eastAsia="en-US"/>
    </w:rPr>
  </w:style>
  <w:style w:type="paragraph" w:customStyle="1" w:styleId="Default">
    <w:name w:val="Default"/>
    <w:rsid w:val="00F14CAB"/>
    <w:pPr>
      <w:autoSpaceDE w:val="0"/>
      <w:autoSpaceDN w:val="0"/>
      <w:adjustRightInd w:val="0"/>
    </w:pPr>
    <w:rPr>
      <w:color w:val="000000"/>
      <w:sz w:val="24"/>
      <w:szCs w:val="24"/>
      <w:lang w:val="en-GB"/>
    </w:rPr>
  </w:style>
  <w:style w:type="paragraph" w:styleId="BodyText">
    <w:name w:val="Body Text"/>
    <w:basedOn w:val="Normal"/>
    <w:link w:val="BodyTextChar"/>
    <w:semiHidden/>
    <w:unhideWhenUsed/>
    <w:qFormat/>
    <w:rsid w:val="00F14CAB"/>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semiHidden/>
    <w:rsid w:val="00F14CAB"/>
    <w:rPr>
      <w:lang w:val="en-US" w:eastAsia="en-US"/>
    </w:rPr>
  </w:style>
  <w:style w:type="paragraph" w:customStyle="1" w:styleId="TableParagraph">
    <w:name w:val="Table Paragraph"/>
    <w:basedOn w:val="Normal"/>
    <w:uiPriority w:val="1"/>
    <w:qFormat/>
    <w:rsid w:val="00F14CAB"/>
    <w:pPr>
      <w:widowControl w:val="0"/>
      <w:suppressAutoHyphens w:val="0"/>
      <w:autoSpaceDE w:val="0"/>
      <w:autoSpaceDN w:val="0"/>
      <w:spacing w:line="240" w:lineRule="auto"/>
      <w:ind w:left="8"/>
    </w:pPr>
    <w:rPr>
      <w:sz w:val="22"/>
      <w:szCs w:val="22"/>
      <w:lang w:val="en-US" w:eastAsia="en-US"/>
    </w:rPr>
  </w:style>
  <w:style w:type="table" w:customStyle="1" w:styleId="TableNormal1">
    <w:name w:val="Table Normal1"/>
    <w:uiPriority w:val="2"/>
    <w:semiHidden/>
    <w:qFormat/>
    <w:rsid w:val="00F14CA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advancedproofingissue">
    <w:name w:val="advancedproofingissue"/>
    <w:basedOn w:val="DefaultParagraphFont"/>
    <w:rsid w:val="00F14CAB"/>
  </w:style>
  <w:style w:type="character" w:customStyle="1" w:styleId="scxw238496062">
    <w:name w:val="scxw238496062"/>
    <w:basedOn w:val="DefaultParagraphFont"/>
    <w:rsid w:val="00F14CAB"/>
  </w:style>
  <w:style w:type="character" w:customStyle="1" w:styleId="HeaderChar">
    <w:name w:val="Header Char"/>
    <w:aliases w:val="6_G Char"/>
    <w:basedOn w:val="DefaultParagraphFont"/>
    <w:link w:val="Header"/>
    <w:uiPriority w:val="99"/>
    <w:rsid w:val="00F14CAB"/>
    <w:rPr>
      <w:b/>
      <w:sz w:val="18"/>
      <w:lang w:val="en-GB"/>
    </w:rPr>
  </w:style>
  <w:style w:type="character" w:customStyle="1" w:styleId="FooterChar">
    <w:name w:val="Footer Char"/>
    <w:aliases w:val="3_G Char"/>
    <w:basedOn w:val="DefaultParagraphFont"/>
    <w:link w:val="Footer"/>
    <w:rsid w:val="00F14CAB"/>
    <w:rPr>
      <w:sz w:val="16"/>
      <w:lang w:val="en-GB"/>
    </w:rPr>
  </w:style>
  <w:style w:type="character" w:styleId="CommentReference">
    <w:name w:val="annotation reference"/>
    <w:basedOn w:val="DefaultParagraphFont"/>
    <w:uiPriority w:val="99"/>
    <w:semiHidden/>
    <w:unhideWhenUsed/>
    <w:rsid w:val="00F14CAB"/>
    <w:rPr>
      <w:sz w:val="16"/>
      <w:szCs w:val="16"/>
    </w:rPr>
  </w:style>
  <w:style w:type="paragraph" w:styleId="CommentText">
    <w:name w:val="annotation text"/>
    <w:basedOn w:val="Normal"/>
    <w:link w:val="CommentTextChar"/>
    <w:uiPriority w:val="99"/>
    <w:semiHidden/>
    <w:unhideWhenUsed/>
    <w:rsid w:val="00F14CAB"/>
    <w:pPr>
      <w:spacing w:line="240" w:lineRule="auto"/>
    </w:pPr>
    <w:rPr>
      <w:lang w:eastAsia="en-US"/>
    </w:rPr>
  </w:style>
  <w:style w:type="character" w:customStyle="1" w:styleId="CommentTextChar">
    <w:name w:val="Comment Text Char"/>
    <w:basedOn w:val="DefaultParagraphFont"/>
    <w:link w:val="CommentText"/>
    <w:uiPriority w:val="99"/>
    <w:semiHidden/>
    <w:rsid w:val="00F14CAB"/>
    <w:rPr>
      <w:lang w:val="en-GB" w:eastAsia="en-US"/>
    </w:rPr>
  </w:style>
  <w:style w:type="paragraph" w:styleId="CommentSubject">
    <w:name w:val="annotation subject"/>
    <w:basedOn w:val="CommentText"/>
    <w:next w:val="CommentText"/>
    <w:link w:val="CommentSubjectChar"/>
    <w:uiPriority w:val="99"/>
    <w:semiHidden/>
    <w:unhideWhenUsed/>
    <w:rsid w:val="00F14CAB"/>
    <w:rPr>
      <w:b/>
      <w:bCs/>
    </w:rPr>
  </w:style>
  <w:style w:type="character" w:customStyle="1" w:styleId="CommentSubjectChar">
    <w:name w:val="Comment Subject Char"/>
    <w:basedOn w:val="CommentTextChar"/>
    <w:link w:val="CommentSubject"/>
    <w:uiPriority w:val="99"/>
    <w:semiHidden/>
    <w:rsid w:val="00F14CAB"/>
    <w:rPr>
      <w:b/>
      <w:bCs/>
      <w:lang w:val="en-GB" w:eastAsia="en-US"/>
    </w:rPr>
  </w:style>
  <w:style w:type="character" w:customStyle="1" w:styleId="SingleTxtGCharChar">
    <w:name w:val="_ Single Txt_G Char Char"/>
    <w:locked/>
    <w:rsid w:val="00F14CAB"/>
  </w:style>
  <w:style w:type="character" w:customStyle="1" w:styleId="Heading1Char">
    <w:name w:val="Heading 1 Char"/>
    <w:aliases w:val="Table_G Char"/>
    <w:basedOn w:val="DefaultParagraphFont"/>
    <w:link w:val="Heading1"/>
    <w:rsid w:val="00F14CAB"/>
    <w:rPr>
      <w:lang w:val="en-GB"/>
    </w:rPr>
  </w:style>
  <w:style w:type="paragraph" w:styleId="NormalWeb">
    <w:name w:val="Normal (Web)"/>
    <w:basedOn w:val="Normal"/>
    <w:uiPriority w:val="99"/>
    <w:semiHidden/>
    <w:unhideWhenUsed/>
    <w:rsid w:val="00F14CAB"/>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F14CAB"/>
    <w:rPr>
      <w:i/>
      <w:iCs/>
    </w:rPr>
  </w:style>
  <w:style w:type="character" w:styleId="UnresolvedMention">
    <w:name w:val="Unresolved Mention"/>
    <w:basedOn w:val="DefaultParagraphFont"/>
    <w:uiPriority w:val="99"/>
    <w:semiHidden/>
    <w:unhideWhenUsed/>
    <w:rsid w:val="00AD0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ece.org/fileadmin/DAM/commission/EXCOM/Agenda/2020/Special_procedure/Full_list_of_decisions_of_20_May_2020_for_silent_procedure_for_circulation__EN_1.pdf" TargetMode="External"/><Relationship Id="rId18" Type="http://schemas.openxmlformats.org/officeDocument/2006/relationships/hyperlink" Target="http://www.unece.org/trans/main/dgdb/adn/adn_rep.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unece.org/trans/main/dgdb/adn/adn_rep.html" TargetMode="External"/><Relationship Id="rId7" Type="http://schemas.openxmlformats.org/officeDocument/2006/relationships/settings" Target="settings.xml"/><Relationship Id="rId12" Type="http://schemas.openxmlformats.org/officeDocument/2006/relationships/hyperlink" Target="https://www.unece.org/fileadmin/DAM/commission/EXCOM/Agenda/2020/Remote_informal_mtg_20_05_2020/Item_3_ECE_EX_2020_18_ITC_sp._procedures.pdf" TargetMode="External"/><Relationship Id="rId17" Type="http://schemas.openxmlformats.org/officeDocument/2006/relationships/hyperlink" Target="http://www.unece.org/index.php?id=5353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ece.org/fileadmin/DAM/commission/EXCOM/Agenda/2020/EXCOM_112_14_Dec_2020/EXCOM-Conclu-111_.pdf" TargetMode="External"/><Relationship Id="rId20" Type="http://schemas.openxmlformats.org/officeDocument/2006/relationships/hyperlink" Target="http://www.unece.org/index.php?id=5351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unece.org/index.php?id=53532" TargetMode="External"/><Relationship Id="rId5" Type="http://schemas.openxmlformats.org/officeDocument/2006/relationships/numbering" Target="numbering.xml"/><Relationship Id="rId15" Type="http://schemas.openxmlformats.org/officeDocument/2006/relationships/hyperlink" Target="https://documents-dds-ny.un.org/doc/UNDOC/LTD/G20/238/65/pdf/G2023865.pdf?OpenElement" TargetMode="External"/><Relationship Id="rId23" Type="http://schemas.openxmlformats.org/officeDocument/2006/relationships/hyperlink" Target="http://www.unece.org/index.php?id=53516"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unece.org/trans/main/sc3/wp3/wp3doc_2020.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ece.org/fileadmin/DAM/commission/EXCOM/Agenda/2020/EXCOM_111_05_Oct/EXCOM-Conclu-110_.pdf" TargetMode="External"/><Relationship Id="rId22" Type="http://schemas.openxmlformats.org/officeDocument/2006/relationships/hyperlink" Target="http://www.unece.org/index.php?id=53520"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744F92-1EE9-47FB-ABDD-583F0BCA5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4.xml><?xml version="1.0" encoding="utf-8"?>
<ds:datastoreItem xmlns:ds="http://schemas.openxmlformats.org/officeDocument/2006/customXml" ds:itemID="{73792FA2-C354-418A-9E4A-7A681E33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15176</Words>
  <Characters>86507</Characters>
  <Application>Microsoft Office Word</Application>
  <DocSecurity>0</DocSecurity>
  <Lines>720</Lines>
  <Paragraphs>202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ECE/TRANS/2021/7</vt:lpstr>
      <vt:lpstr>ECE/TRANS/2021/7</vt:lpstr>
      <vt:lpstr/>
    </vt:vector>
  </TitlesOfParts>
  <Company>CSD</Company>
  <LinksUpToDate>false</LinksUpToDate>
  <CharactersWithSpaces>101481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ECE/TRANS/2021/7</dc:title>
  <dc:creator>Anastasia Barinova</dc:creator>
  <cp:lastModifiedBy>Don MARTIN</cp:lastModifiedBy>
  <cp:revision>2</cp:revision>
  <cp:lastPrinted>2009-02-18T09:36:00Z</cp:lastPrinted>
  <dcterms:created xsi:type="dcterms:W3CDTF">2020-12-15T10:23:00Z</dcterms:created>
  <dcterms:modified xsi:type="dcterms:W3CDTF">2020-12-15T10:23:00Z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