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C82E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393EA8" w14:textId="77777777" w:rsidR="002D5AAC" w:rsidRDefault="002D5AAC" w:rsidP="00E20B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25580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AF93DB" w14:textId="77777777" w:rsidR="002D5AAC" w:rsidRDefault="00E20B0E" w:rsidP="00E20B0E">
            <w:pPr>
              <w:jc w:val="right"/>
            </w:pPr>
            <w:r w:rsidRPr="00E20B0E">
              <w:rPr>
                <w:sz w:val="40"/>
              </w:rPr>
              <w:t>ECE</w:t>
            </w:r>
            <w:r>
              <w:t>/TRANS/WP.29/GRVA/2021/13</w:t>
            </w:r>
          </w:p>
        </w:tc>
      </w:tr>
      <w:tr w:rsidR="002D5AAC" w:rsidRPr="003F5991" w14:paraId="72EBBAA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B550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BB1248" wp14:editId="00B8FE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18EE9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86E269" w14:textId="77777777" w:rsidR="002D5AAC" w:rsidRDefault="00E20B0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A8CD35" w14:textId="77777777" w:rsidR="00E20B0E" w:rsidRDefault="00E20B0E" w:rsidP="00E20B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6BD535C7" w14:textId="77777777" w:rsidR="00E20B0E" w:rsidRDefault="00E20B0E" w:rsidP="00E20B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7D1717" w14:textId="77777777" w:rsidR="00E20B0E" w:rsidRPr="008D53B6" w:rsidRDefault="00E20B0E" w:rsidP="00E20B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655949" w14:textId="77777777" w:rsidR="008A37C8" w:rsidRDefault="008A37C8" w:rsidP="008279A6">
      <w:pPr>
        <w:spacing w:before="120" w:line="230" w:lineRule="atLeast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431F28A6" w14:textId="77777777" w:rsidR="00E20B0E" w:rsidRPr="00855561" w:rsidRDefault="00E20B0E" w:rsidP="008279A6">
      <w:pPr>
        <w:spacing w:before="120" w:line="230" w:lineRule="atLeast"/>
        <w:rPr>
          <w:sz w:val="28"/>
          <w:szCs w:val="28"/>
        </w:rPr>
      </w:pPr>
      <w:r w:rsidRPr="00855561">
        <w:rPr>
          <w:sz w:val="28"/>
          <w:szCs w:val="28"/>
        </w:rPr>
        <w:t>Комитет по внутреннему транспорту</w:t>
      </w:r>
    </w:p>
    <w:p w14:paraId="1D674E0F" w14:textId="77777777" w:rsidR="00E20B0E" w:rsidRPr="00855561" w:rsidRDefault="00E20B0E" w:rsidP="008279A6">
      <w:pPr>
        <w:spacing w:before="120" w:line="230" w:lineRule="atLeast"/>
        <w:rPr>
          <w:b/>
          <w:sz w:val="24"/>
          <w:szCs w:val="24"/>
        </w:rPr>
      </w:pPr>
      <w:r w:rsidRPr="00855561">
        <w:rPr>
          <w:b/>
          <w:sz w:val="24"/>
          <w:szCs w:val="24"/>
        </w:rPr>
        <w:t xml:space="preserve">Всемирный форум для согласования правил </w:t>
      </w:r>
      <w:r w:rsidRPr="00855561">
        <w:rPr>
          <w:b/>
          <w:sz w:val="24"/>
          <w:szCs w:val="24"/>
        </w:rPr>
        <w:br/>
        <w:t>в области транспортных средств</w:t>
      </w:r>
    </w:p>
    <w:p w14:paraId="1F2A628E" w14:textId="77777777" w:rsidR="00E20B0E" w:rsidRPr="00855561" w:rsidRDefault="00E20B0E" w:rsidP="008279A6">
      <w:pPr>
        <w:spacing w:before="120" w:line="230" w:lineRule="atLeast"/>
        <w:rPr>
          <w:b/>
          <w:bCs/>
        </w:rPr>
      </w:pPr>
      <w:bookmarkStart w:id="1" w:name="_Hlk518466992"/>
      <w:r w:rsidRPr="00855561">
        <w:rPr>
          <w:b/>
          <w:bCs/>
        </w:rPr>
        <w:t xml:space="preserve">Рабочая группа по автоматизированным/автономным </w:t>
      </w:r>
      <w:r w:rsidRPr="00855561">
        <w:rPr>
          <w:b/>
          <w:bCs/>
        </w:rPr>
        <w:br/>
        <w:t>и подключенным транспортным средствам</w:t>
      </w:r>
      <w:bookmarkEnd w:id="1"/>
    </w:p>
    <w:p w14:paraId="3813918A" w14:textId="77777777" w:rsidR="00E20B0E" w:rsidRPr="00855561" w:rsidRDefault="00E20B0E" w:rsidP="008279A6">
      <w:pPr>
        <w:spacing w:before="120" w:line="230" w:lineRule="atLeast"/>
        <w:rPr>
          <w:b/>
        </w:rPr>
      </w:pPr>
      <w:r w:rsidRPr="00855561">
        <w:rPr>
          <w:b/>
          <w:bCs/>
        </w:rPr>
        <w:t>Девятая сессия</w:t>
      </w:r>
    </w:p>
    <w:p w14:paraId="61C33E90" w14:textId="77777777" w:rsidR="00E20B0E" w:rsidRPr="00855561" w:rsidRDefault="00E20B0E" w:rsidP="008279A6">
      <w:pPr>
        <w:spacing w:line="230" w:lineRule="atLeast"/>
      </w:pPr>
      <w:r w:rsidRPr="00855561">
        <w:t>Пункт 6 b) предварительной повестки дня</w:t>
      </w:r>
    </w:p>
    <w:p w14:paraId="1A43F594" w14:textId="77777777" w:rsidR="00E20B0E" w:rsidRPr="00855561" w:rsidRDefault="00E20B0E" w:rsidP="008279A6">
      <w:pPr>
        <w:spacing w:line="230" w:lineRule="atLeast"/>
        <w:rPr>
          <w:b/>
        </w:rPr>
      </w:pPr>
      <w:r w:rsidRPr="00855561">
        <w:rPr>
          <w:b/>
          <w:bCs/>
        </w:rPr>
        <w:t>Правила № 79 ООН (оборудование рулевого управления):</w:t>
      </w:r>
    </w:p>
    <w:p w14:paraId="3C30EB62" w14:textId="77777777" w:rsidR="00E20B0E" w:rsidRPr="00855561" w:rsidRDefault="00E20B0E" w:rsidP="008279A6">
      <w:pPr>
        <w:spacing w:line="230" w:lineRule="atLeast"/>
        <w:rPr>
          <w:b/>
          <w:bCs/>
        </w:rPr>
      </w:pPr>
      <w:r w:rsidRPr="00855561">
        <w:rPr>
          <w:b/>
          <w:bCs/>
        </w:rPr>
        <w:t>Оборудование рулевого управления</w:t>
      </w:r>
    </w:p>
    <w:p w14:paraId="3BC2E66B" w14:textId="77777777" w:rsidR="00E20B0E" w:rsidRPr="00855561" w:rsidRDefault="00E20B0E" w:rsidP="008279A6">
      <w:pPr>
        <w:pStyle w:val="HChG"/>
        <w:spacing w:before="300" w:line="280" w:lineRule="exact"/>
      </w:pPr>
      <w:r w:rsidRPr="00855561">
        <w:tab/>
      </w:r>
      <w:r w:rsidRPr="00855561">
        <w:tab/>
      </w:r>
      <w:r w:rsidRPr="00855561">
        <w:rPr>
          <w:bCs/>
        </w:rPr>
        <w:t>Предложение по поправкам новой серии 04</w:t>
      </w:r>
      <w:r w:rsidR="008279A6">
        <w:rPr>
          <w:bCs/>
        </w:rPr>
        <w:br/>
      </w:r>
      <w:r w:rsidRPr="00855561">
        <w:rPr>
          <w:bCs/>
        </w:rPr>
        <w:t>к Правилам № 79 ООН (оборудование рулевого управления)</w:t>
      </w:r>
    </w:p>
    <w:p w14:paraId="3F0E6C37" w14:textId="77777777" w:rsidR="00E20B0E" w:rsidRPr="00855561" w:rsidRDefault="00E20B0E" w:rsidP="008279A6">
      <w:pPr>
        <w:pStyle w:val="H1G"/>
        <w:spacing w:before="300" w:line="260" w:lineRule="exact"/>
        <w:rPr>
          <w:szCs w:val="24"/>
        </w:rPr>
      </w:pPr>
      <w:r w:rsidRPr="00855561">
        <w:tab/>
      </w:r>
      <w:r w:rsidRPr="00855561">
        <w:tab/>
      </w:r>
      <w:r w:rsidRPr="00855561">
        <w:rPr>
          <w:bCs/>
        </w:rPr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8279A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75A4F8D" w14:textId="77777777" w:rsidR="00E20B0E" w:rsidRPr="00855561" w:rsidRDefault="00E20B0E" w:rsidP="008279A6">
      <w:pPr>
        <w:pStyle w:val="SingleTxtG"/>
        <w:spacing w:after="100" w:line="230" w:lineRule="atLeast"/>
      </w:pPr>
      <w:r w:rsidRPr="00855561">
        <w:tab/>
        <w:t>Данное предложение было подготовлено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 Оно заменяет собой документ ECE/TRANS/WP.29/GRVA/2020/16, и в нем содержится предложение по поправкам новой серии 04 к Правилам № 79 ООН, которая будет включать положения о системе, призванной обеспечивать безопасную остановку транспортного средства в случае неготовности водителя. Положения, касающи</w:t>
      </w:r>
      <w:r w:rsidR="00213404">
        <w:t>е</w:t>
      </w:r>
      <w:r w:rsidRPr="00855561">
        <w:t>ся технологии, о которой идет речь в настоящем документе, предлагались и в документе ECE/TRANS/WP.29/</w:t>
      </w:r>
      <w:r w:rsidR="008279A6">
        <w:br/>
      </w:r>
      <w:r w:rsidRPr="00855561">
        <w:t>GRVA/2020/16, но в качестве дополнительной подкатегории функции рулевого управления в аварийных ситуациях. В настоящем же документе предлагается определение функции уменьшения опасности и соответствующие требования. С</w:t>
      </w:r>
      <w:r w:rsidR="008279A6">
        <w:t> </w:t>
      </w:r>
      <w:r w:rsidRPr="00855561">
        <w:t>учетом откликов, полученных от Рабочей группы по автоматизированным/</w:t>
      </w:r>
      <w:r w:rsidR="008279A6">
        <w:br/>
      </w:r>
      <w:r w:rsidRPr="00855561">
        <w:t>автономным и подключенным транспортным средствам (GRVA) на ее четвертой сессии, положения, касающиеся потенциального изменения полосы во время срабатывания, были приведены в соответствие с положениями, касающимися автоматизированных систем удержания в пределах полосы движения, которые предлагаются в параллельном документе. В основу настоящего документа положен неофициальный документ GRVA-07-22. Изменения к действующему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4EAA9855" w14:textId="77777777" w:rsidR="00E20B0E" w:rsidRPr="00855561" w:rsidRDefault="00E20B0E" w:rsidP="00E20B0E">
      <w:pPr>
        <w:pStyle w:val="HChG"/>
        <w:tabs>
          <w:tab w:val="left" w:pos="1134"/>
          <w:tab w:val="left" w:pos="1701"/>
          <w:tab w:val="left" w:pos="2268"/>
          <w:tab w:val="left" w:pos="2836"/>
        </w:tabs>
      </w:pPr>
      <w:r w:rsidRPr="00855561">
        <w:lastRenderedPageBreak/>
        <w:tab/>
        <w:t>I.</w:t>
      </w:r>
      <w:r w:rsidRPr="00855561">
        <w:tab/>
      </w:r>
      <w:r w:rsidRPr="00855561">
        <w:rPr>
          <w:bCs/>
        </w:rPr>
        <w:t>Предложение</w:t>
      </w:r>
    </w:p>
    <w:p w14:paraId="01A2D2FE" w14:textId="77777777" w:rsidR="00E20B0E" w:rsidRPr="00855561" w:rsidRDefault="00E20B0E" w:rsidP="0059709D">
      <w:pPr>
        <w:adjustRightInd w:val="0"/>
        <w:spacing w:after="120"/>
        <w:ind w:left="1134" w:right="1134"/>
        <w:jc w:val="both"/>
      </w:pPr>
      <w:r w:rsidRPr="00855561">
        <w:rPr>
          <w:i/>
          <w:iCs/>
        </w:rPr>
        <w:t>Включить новый пункт 2.3.4.4</w:t>
      </w:r>
      <w:r w:rsidRPr="00855561">
        <w:t xml:space="preserve"> следующего содержания:</w:t>
      </w:r>
    </w:p>
    <w:p w14:paraId="5E851324" w14:textId="77777777" w:rsidR="00E20B0E" w:rsidRPr="00855561" w:rsidRDefault="00E20B0E" w:rsidP="0059709D">
      <w:pPr>
        <w:pStyle w:val="SingleTxtG"/>
        <w:adjustRightInd w:val="0"/>
        <w:ind w:left="2268" w:hanging="1134"/>
        <w:rPr>
          <w:b/>
        </w:rPr>
      </w:pPr>
      <w:bookmarkStart w:id="2" w:name="_Hlk25058578"/>
      <w:r w:rsidRPr="00967498">
        <w:t>«</w:t>
      </w:r>
      <w:r w:rsidRPr="00855561">
        <w:rPr>
          <w:b/>
          <w:bCs/>
        </w:rPr>
        <w:t>2.3.4.4</w:t>
      </w:r>
      <w:r w:rsidRPr="00855561">
        <w:tab/>
      </w:r>
      <w:r w:rsidR="008279A6" w:rsidRPr="008279A6">
        <w:rPr>
          <w:b/>
          <w:bCs/>
        </w:rPr>
        <w:t>“</w:t>
      </w:r>
      <w:r w:rsidRPr="00213404">
        <w:rPr>
          <w:b/>
          <w:bCs/>
          <w:i/>
          <w:iCs/>
        </w:rPr>
        <w:t xml:space="preserve">Функция уменьшения опасности </w:t>
      </w:r>
      <w:r w:rsidRPr="003F1191">
        <w:rPr>
          <w:b/>
          <w:bCs/>
        </w:rPr>
        <w:t>(ФУО)</w:t>
      </w:r>
      <w:bookmarkStart w:id="3" w:name="_Hlk58825809"/>
      <w:r w:rsidR="008279A6" w:rsidRPr="008279A6">
        <w:rPr>
          <w:b/>
          <w:bCs/>
        </w:rPr>
        <w:t>”</w:t>
      </w:r>
      <w:bookmarkEnd w:id="3"/>
      <w:r w:rsidRPr="00855561">
        <w:rPr>
          <w:b/>
          <w:bCs/>
        </w:rPr>
        <w:t xml:space="preserve"> означает функцию, которая в случае подтвержденной неготовности водителя способна автоматически задействовать на ограниченный период времени систему рулевого управления транспортного средства, позволяющую управлять данным транспортным средством в целях осуществления его безопасной остановки в пределах целевой зоны остановки</w:t>
      </w:r>
      <w:r w:rsidRPr="00967498">
        <w:t>».</w:t>
      </w:r>
      <w:bookmarkEnd w:id="2"/>
    </w:p>
    <w:p w14:paraId="323C471D" w14:textId="77777777" w:rsidR="00E20B0E" w:rsidRPr="00855561" w:rsidRDefault="00E20B0E" w:rsidP="0059709D">
      <w:pPr>
        <w:pStyle w:val="SingleTxtG"/>
        <w:adjustRightInd w:val="0"/>
        <w:rPr>
          <w:i/>
        </w:rPr>
      </w:pPr>
      <w:r w:rsidRPr="00855561">
        <w:rPr>
          <w:i/>
          <w:iCs/>
        </w:rPr>
        <w:t>Пункт 2.4.16</w:t>
      </w:r>
      <w:r w:rsidRPr="00855561">
        <w:t xml:space="preserve"> изменить следующим образом:</w:t>
      </w:r>
    </w:p>
    <w:p w14:paraId="4D80EC37" w14:textId="77777777" w:rsidR="00E20B0E" w:rsidRPr="00855561" w:rsidRDefault="00E20B0E" w:rsidP="0059709D">
      <w:pPr>
        <w:pStyle w:val="SingleTxtG"/>
        <w:adjustRightInd w:val="0"/>
        <w:ind w:left="2268" w:hanging="1134"/>
      </w:pPr>
      <w:r w:rsidRPr="00855561">
        <w:t>«2.4.16</w:t>
      </w:r>
      <w:r w:rsidRPr="00855561">
        <w:tab/>
      </w:r>
      <w:r w:rsidR="008279A6" w:rsidRPr="000D1A76">
        <w:t>“</w:t>
      </w:r>
      <w:r w:rsidRPr="00213404">
        <w:rPr>
          <w:i/>
          <w:iCs/>
        </w:rPr>
        <w:t>процедура смены полосы</w:t>
      </w:r>
      <w:r w:rsidR="000D1A76" w:rsidRPr="000D1A76">
        <w:t>”</w:t>
      </w:r>
      <w:r w:rsidRPr="00855561">
        <w:t xml:space="preserve"> </w:t>
      </w:r>
      <w:r w:rsidRPr="00855561">
        <w:rPr>
          <w:strike/>
        </w:rPr>
        <w:t>в случае АФРУ категории C</w:t>
      </w:r>
      <w:r w:rsidRPr="00855561">
        <w:t xml:space="preserve"> начинается в тот момент, когда указатели поворота включаются </w:t>
      </w:r>
      <w:r w:rsidRPr="00855561">
        <w:rPr>
          <w:strike/>
        </w:rPr>
        <w:t>вследствие преднамеренного действия водителя</w:t>
      </w:r>
      <w:r w:rsidRPr="00855561">
        <w:t>, и завершается в тот момент, когда указатели поворота выключаются. Она состоит из следующих операций:</w:t>
      </w:r>
    </w:p>
    <w:p w14:paraId="65F2DB29" w14:textId="77777777" w:rsidR="00E20B0E" w:rsidRPr="00855561" w:rsidRDefault="00E20B0E" w:rsidP="0059709D">
      <w:pPr>
        <w:pStyle w:val="SingleTxtG"/>
        <w:ind w:left="2835" w:hanging="567"/>
      </w:pPr>
      <w:r w:rsidRPr="00855561">
        <w:t>a)</w:t>
      </w:r>
      <w:r w:rsidRPr="00855561">
        <w:tab/>
        <w:t xml:space="preserve">включение указателей поворота </w:t>
      </w:r>
      <w:r w:rsidRPr="003F5991">
        <w:rPr>
          <w:strike/>
        </w:rPr>
        <w:t>вследствие преднамеренного действия водителя</w:t>
      </w:r>
      <w:r w:rsidRPr="00855561">
        <w:t xml:space="preserve">; </w:t>
      </w:r>
    </w:p>
    <w:p w14:paraId="30CEA44A" w14:textId="77777777" w:rsidR="00E20B0E" w:rsidRPr="00855561" w:rsidRDefault="00E20B0E" w:rsidP="0059709D">
      <w:pPr>
        <w:pStyle w:val="SingleTxtG"/>
        <w:ind w:left="2835" w:hanging="567"/>
      </w:pPr>
      <w:r w:rsidRPr="00855561">
        <w:t>b)</w:t>
      </w:r>
      <w:r w:rsidRPr="00855561">
        <w:tab/>
        <w:t xml:space="preserve">боковое смещение транспортного средства в сторону края полосы движения; </w:t>
      </w:r>
    </w:p>
    <w:p w14:paraId="0281700C" w14:textId="77777777" w:rsidR="00E20B0E" w:rsidRPr="00855561" w:rsidRDefault="00E20B0E" w:rsidP="0059709D">
      <w:pPr>
        <w:pStyle w:val="SingleTxtG"/>
        <w:ind w:left="2268"/>
      </w:pPr>
      <w:r w:rsidRPr="00855561">
        <w:t>с)</w:t>
      </w:r>
      <w:r w:rsidRPr="00855561">
        <w:tab/>
        <w:t xml:space="preserve">маневр смены полосы; </w:t>
      </w:r>
    </w:p>
    <w:p w14:paraId="3AB42293" w14:textId="77777777" w:rsidR="00E20B0E" w:rsidRPr="00855561" w:rsidRDefault="00E20B0E" w:rsidP="0059709D">
      <w:pPr>
        <w:pStyle w:val="SingleTxtG"/>
        <w:ind w:left="2268"/>
      </w:pPr>
      <w:r w:rsidRPr="00855561">
        <w:t>d)</w:t>
      </w:r>
      <w:r w:rsidRPr="00855561">
        <w:tab/>
        <w:t xml:space="preserve">возобновление функции удержания в пределах полосы движения; </w:t>
      </w:r>
    </w:p>
    <w:p w14:paraId="2B9F2D4F" w14:textId="77777777" w:rsidR="00E20B0E" w:rsidRPr="00855561" w:rsidRDefault="00E20B0E" w:rsidP="0059709D">
      <w:pPr>
        <w:pStyle w:val="SingleTxtG"/>
        <w:ind w:left="2268"/>
      </w:pPr>
      <w:r w:rsidRPr="00855561">
        <w:t>e)</w:t>
      </w:r>
      <w:r w:rsidRPr="00855561">
        <w:tab/>
        <w:t>выключение указателей поворота».</w:t>
      </w:r>
    </w:p>
    <w:p w14:paraId="1499FA41" w14:textId="77777777" w:rsidR="00E20B0E" w:rsidRPr="00855561" w:rsidRDefault="00E20B0E" w:rsidP="00213404">
      <w:pPr>
        <w:pStyle w:val="SingleTxtG"/>
        <w:adjustRightInd w:val="0"/>
        <w:rPr>
          <w:b/>
          <w:bCs/>
        </w:rPr>
      </w:pPr>
      <w:r w:rsidRPr="00855561">
        <w:rPr>
          <w:i/>
          <w:iCs/>
        </w:rPr>
        <w:t xml:space="preserve">Включить новый пункт 2.4.18 </w:t>
      </w:r>
      <w:r w:rsidRPr="00855561">
        <w:t xml:space="preserve">следующего содержания: </w:t>
      </w:r>
    </w:p>
    <w:p w14:paraId="72225F2F" w14:textId="77777777" w:rsidR="00E20B0E" w:rsidRPr="00855561" w:rsidRDefault="00E20B0E" w:rsidP="0059709D">
      <w:pPr>
        <w:pStyle w:val="SingleTxtG"/>
        <w:adjustRightInd w:val="0"/>
        <w:ind w:left="2268" w:hanging="1134"/>
      </w:pPr>
      <w:bookmarkStart w:id="4" w:name="_Hlk25058740"/>
      <w:r w:rsidRPr="00967498">
        <w:t>«</w:t>
      </w:r>
      <w:r w:rsidRPr="00855561">
        <w:rPr>
          <w:b/>
          <w:bCs/>
        </w:rPr>
        <w:t>2.4.18</w:t>
      </w:r>
      <w:r w:rsidRPr="00855561">
        <w:tab/>
      </w:r>
      <w:r w:rsidR="000D1A76" w:rsidRPr="000D1A76">
        <w:rPr>
          <w:b/>
          <w:bCs/>
        </w:rPr>
        <w:t>“</w:t>
      </w:r>
      <w:r w:rsidRPr="00855561">
        <w:rPr>
          <w:b/>
          <w:bCs/>
          <w:i/>
          <w:iCs/>
        </w:rPr>
        <w:t>целевая зона остановки</w:t>
      </w:r>
      <w:r w:rsidR="000D1A76" w:rsidRPr="000D1A76">
        <w:rPr>
          <w:b/>
          <w:bCs/>
        </w:rPr>
        <w:t>”</w:t>
      </w:r>
      <w:r w:rsidRPr="00855561">
        <w:rPr>
          <w:b/>
          <w:bCs/>
        </w:rPr>
        <w:t xml:space="preserve"> означает зону (например, аварийную полосу, твердую обочину, край дороги, полосу для наиболее медленного движения, собственную полосу движения), в которой ФУО должна осуществить остановку транспортного средства</w:t>
      </w:r>
      <w:r w:rsidRPr="00967498">
        <w:t>».</w:t>
      </w:r>
      <w:bookmarkEnd w:id="4"/>
    </w:p>
    <w:p w14:paraId="2BAA8A88" w14:textId="77777777" w:rsidR="00E20B0E" w:rsidRPr="00855561" w:rsidRDefault="00E20B0E" w:rsidP="0059709D">
      <w:pPr>
        <w:pStyle w:val="para"/>
      </w:pPr>
      <w:r w:rsidRPr="00855561">
        <w:rPr>
          <w:i/>
          <w:iCs/>
        </w:rPr>
        <w:t>Включить новый пункт 5.1.6.3</w:t>
      </w:r>
      <w:r w:rsidRPr="00855561">
        <w:t xml:space="preserve"> следующего содержания:</w:t>
      </w:r>
    </w:p>
    <w:p w14:paraId="48915201" w14:textId="77777777" w:rsidR="00E20B0E" w:rsidRPr="00855561" w:rsidRDefault="00E20B0E" w:rsidP="0059709D">
      <w:pPr>
        <w:pStyle w:val="para"/>
        <w:rPr>
          <w:b/>
          <w:bCs/>
        </w:rPr>
      </w:pPr>
      <w:r w:rsidRPr="00967498">
        <w:t>«</w:t>
      </w:r>
      <w:r w:rsidRPr="00855561">
        <w:rPr>
          <w:b/>
          <w:bCs/>
        </w:rPr>
        <w:t>5.1.6.3</w:t>
      </w:r>
      <w:r w:rsidRPr="00855561">
        <w:rPr>
          <w:b/>
          <w:bCs/>
        </w:rPr>
        <w:tab/>
        <w:t>Транспортные средства, оснащенные ФУО, должны удовлетворять нижеследующим требованиям.</w:t>
      </w:r>
    </w:p>
    <w:p w14:paraId="0A03DEF6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ab/>
        <w:t>Система ФУО должна удовлетворять требованиям, содержащимся в приложении 6.</w:t>
      </w:r>
    </w:p>
    <w:p w14:paraId="518D3ABD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5.1.6.3.1</w:t>
      </w:r>
      <w:r w:rsidRPr="00855561">
        <w:rPr>
          <w:b/>
          <w:bCs/>
        </w:rPr>
        <w:tab/>
        <w:t>Срабатывание любой ФУО должно инициироваться только в том случае, если неготовность водителя осуществлять управлени</w:t>
      </w:r>
      <w:r w:rsidR="00213404">
        <w:rPr>
          <w:b/>
          <w:bCs/>
        </w:rPr>
        <w:t>е</w:t>
      </w:r>
      <w:r w:rsidRPr="00855561">
        <w:rPr>
          <w:b/>
          <w:bCs/>
        </w:rPr>
        <w:t xml:space="preserve"> транспортным средством подтверждается, например, мониторингом состояния водителя, отсутствием реакции на запрос об осуществлении действия или на предупреждение или же если эта функция активирована водителем вручную. </w:t>
      </w:r>
    </w:p>
    <w:p w14:paraId="3213476B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ab/>
        <w:t xml:space="preserve">Если в системе предусмотрена функция активации вручную, то эта функция должна быть защищена от непреднамеренного включения. </w:t>
      </w:r>
    </w:p>
    <w:p w14:paraId="28A796C9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5.1.6.3.2</w:t>
      </w:r>
      <w:r w:rsidRPr="00855561">
        <w:rPr>
          <w:b/>
          <w:bCs/>
        </w:rPr>
        <w:tab/>
        <w:t>О каждом срабатывании ФУО водитель незамедлительно оповещается при помощи по крайней мере оптического предупреждающего сигнала, который остается включенным в течение всего времени срабатывания.</w:t>
      </w:r>
    </w:p>
    <w:p w14:paraId="4050585D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5.1.6.3.3</w:t>
      </w:r>
      <w:r w:rsidRPr="00855561">
        <w:rPr>
          <w:b/>
          <w:bCs/>
        </w:rPr>
        <w:tab/>
        <w:t xml:space="preserve">ФУО призвана обеспечить безопасную остановку транспортного средства в пределах целевой зоны остановки. </w:t>
      </w:r>
    </w:p>
    <w:p w14:paraId="655ABC3A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5.1.6.3.4</w:t>
      </w:r>
      <w:r w:rsidRPr="00855561">
        <w:rPr>
          <w:b/>
          <w:bCs/>
        </w:rPr>
        <w:tab/>
        <w:t>В момент начала срабатывания должен быть подан сигнал для включения огней аварийной сигнализации.</w:t>
      </w:r>
    </w:p>
    <w:p w14:paraId="64F3F21B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lastRenderedPageBreak/>
        <w:t>5.1.6.3.5</w:t>
      </w:r>
      <w:r w:rsidRPr="00855561">
        <w:rPr>
          <w:b/>
          <w:bCs/>
        </w:rPr>
        <w:tab/>
      </w:r>
      <w:r w:rsidRPr="00855561">
        <w:rPr>
          <w:b/>
          <w:bCs/>
        </w:rPr>
        <w:tab/>
        <w:t>Должна быть предусмотрена возможность блокировки функции в любой момент посредством выполнения водителем определенного действия.</w:t>
      </w:r>
    </w:p>
    <w:p w14:paraId="7D9BEB5E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</w:t>
      </w:r>
      <w:r w:rsidRPr="00855561">
        <w:rPr>
          <w:b/>
          <w:bCs/>
        </w:rPr>
        <w:tab/>
        <w:t>Дополнительные положения для систем, касающиеся осуществления безопасной остановки транспортного средства за пределами его собственной полосы движения</w:t>
      </w:r>
    </w:p>
    <w:p w14:paraId="61A17520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5.1.6.3.6.1</w:t>
      </w:r>
      <w:r w:rsidRPr="00855561">
        <w:rPr>
          <w:b/>
          <w:bCs/>
        </w:rPr>
        <w:tab/>
        <w:t>Маневры смены полосы должны выполняться только таким образом, чтобы не создавать критическую ситуацию, как это описано в пункте 5.1.6.3.6.6, в направлении ближайшей подходящей для этого целевой зоны остановки. В том случае, если невозможно достичь целевой зоны остановки, не создавая при этом критическую ситуацию, ФУО должна обеспечить удержание транспортного средства в пределах текущей полосы движения при осуществлении его остановки.</w:t>
      </w:r>
    </w:p>
    <w:p w14:paraId="0A172FC2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5.1.6.3.6.2</w:t>
      </w:r>
      <w:r w:rsidRPr="00855561">
        <w:rPr>
          <w:b/>
          <w:bCs/>
        </w:rPr>
        <w:tab/>
        <w:t>Во время срабатывания система должна осуществить одно или несколько перестроений между обычными полосами, а также только в направлении краевой полосы дороги, если при текущей дорожной обстановке можно считать, что такие перестроения будут сводить к минимуму риски для безопасности пассажиров транспортного средства и других участников дорожного движения.</w:t>
      </w:r>
    </w:p>
    <w:p w14:paraId="368FE4DE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5.1.6.3.6.3</w:t>
      </w:r>
      <w:r w:rsidRPr="00855561">
        <w:rPr>
          <w:b/>
          <w:bCs/>
        </w:rPr>
        <w:tab/>
        <w:t>Смена полосы во время срабатывания должна выполняться только в том случае, если система располагает достаточной информацией об окружающей обстановке спереди, сбоку и сзади (как это определено в пункте 5.1.6.3.6.13) для оценки критичности условий, связанных с таким перестроением.</w:t>
      </w:r>
      <w:r>
        <w:rPr>
          <w:b/>
          <w:bCs/>
        </w:rPr>
        <w:t xml:space="preserve"> </w:t>
      </w:r>
    </w:p>
    <w:p w14:paraId="494BE5C0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5.1.6.3.6.4</w:t>
      </w:r>
      <w:r w:rsidRPr="00855561">
        <w:rPr>
          <w:b/>
          <w:bCs/>
        </w:rPr>
        <w:tab/>
        <w:t>Смена полосы во время срабатывания не должна выполняться в направлении полосы, предназначенной для встречного движения.</w:t>
      </w:r>
    </w:p>
    <w:p w14:paraId="7FB9CD10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5.1.6.3.6.5</w:t>
      </w:r>
      <w:r w:rsidRPr="00855561">
        <w:rPr>
          <w:b/>
          <w:bCs/>
        </w:rPr>
        <w:tab/>
        <w:t>Срабатывание не должно приводить к столкновению с другим транспортным средством или участником дорожного движения, находящимся на прогнозируемой траектории движения транспортного средства во время перестроения.</w:t>
      </w:r>
    </w:p>
    <w:p w14:paraId="15FCE89C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5.1.6.3.6.6</w:t>
      </w:r>
      <w:r w:rsidRPr="00855561">
        <w:rPr>
          <w:b/>
          <w:bCs/>
        </w:rPr>
        <w:tab/>
        <w:t>Маневр смены полосы начинается только в том случае, если транспортное средство, движущееся по целевой полосе, не будет вынуждено прибегнуть к неуправляемому торможению вследствие перестроения транспортного средства.</w:t>
      </w:r>
    </w:p>
    <w:p w14:paraId="22745DA6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5.1.6.3.6.6.1</w:t>
      </w:r>
      <w:r w:rsidRPr="00855561">
        <w:rPr>
          <w:b/>
          <w:bCs/>
        </w:rPr>
        <w:tab/>
        <w:t>В случае</w:t>
      </w:r>
      <w:r>
        <w:rPr>
          <w:b/>
          <w:bCs/>
        </w:rPr>
        <w:t xml:space="preserve"> </w:t>
      </w:r>
      <w:r w:rsidRPr="00855561">
        <w:rPr>
          <w:b/>
          <w:bCs/>
        </w:rPr>
        <w:t>присутствия приближающегося транспортного средства</w:t>
      </w:r>
    </w:p>
    <w:p w14:paraId="65396CE3" w14:textId="77777777" w:rsidR="00E20B0E" w:rsidRPr="00855561" w:rsidRDefault="00E20B0E" w:rsidP="0059709D">
      <w:pPr>
        <w:pStyle w:val="para"/>
        <w:ind w:firstLine="0"/>
        <w:rPr>
          <w:b/>
          <w:bCs/>
        </w:rPr>
      </w:pPr>
      <w:r w:rsidRPr="00855561">
        <w:rPr>
          <w:b/>
          <w:bCs/>
        </w:rPr>
        <w:t>Приближающееся транспортное средство, движущееся по целевой полосе, не должно быть вынуждено прибегнуть к торможению с замедлением, превышающим А м/с², в течение В секунд после того, как транспортное средство начнет маневр смены полосы, с тем чтобы дистанция между двумя транспортными средствами ни в коем случае не оказалась меньше расстояния, которое перестраивающееся транспортное средство преодолевает за С</w:t>
      </w:r>
      <w:r w:rsidR="00213404">
        <w:rPr>
          <w:b/>
          <w:bCs/>
        </w:rPr>
        <w:t> </w:t>
      </w:r>
      <w:r w:rsidRPr="00855561">
        <w:rPr>
          <w:b/>
          <w:bCs/>
        </w:rPr>
        <w:t>секунд.</w:t>
      </w:r>
    </w:p>
    <w:p w14:paraId="67133A85" w14:textId="77777777" w:rsidR="00E20B0E" w:rsidRPr="00855561" w:rsidRDefault="00E20B0E" w:rsidP="0059709D">
      <w:pPr>
        <w:pStyle w:val="para"/>
        <w:tabs>
          <w:tab w:val="left" w:pos="2268"/>
        </w:tabs>
        <w:ind w:left="2835" w:hanging="567"/>
        <w:rPr>
          <w:b/>
          <w:bCs/>
        </w:rPr>
      </w:pPr>
      <w:r w:rsidRPr="00855561">
        <w:rPr>
          <w:b/>
          <w:bCs/>
        </w:rPr>
        <w:t>При этом A равно 3,7 м/с</w:t>
      </w:r>
      <w:r w:rsidRPr="00855561">
        <w:rPr>
          <w:b/>
          <w:bCs/>
          <w:vertAlign w:val="superscript"/>
        </w:rPr>
        <w:t>2</w:t>
      </w:r>
      <w:r w:rsidRPr="00855561">
        <w:rPr>
          <w:b/>
          <w:bCs/>
        </w:rPr>
        <w:t>;</w:t>
      </w:r>
    </w:p>
    <w:p w14:paraId="67B8FC65" w14:textId="77777777" w:rsidR="00E20B0E" w:rsidRPr="00855561" w:rsidRDefault="00E20B0E" w:rsidP="0059709D">
      <w:pPr>
        <w:pStyle w:val="para"/>
        <w:tabs>
          <w:tab w:val="left" w:pos="2268"/>
        </w:tabs>
        <w:ind w:left="2835" w:hanging="567"/>
        <w:rPr>
          <w:b/>
          <w:bCs/>
        </w:rPr>
      </w:pPr>
      <w:r w:rsidRPr="00855561">
        <w:rPr>
          <w:b/>
          <w:bCs/>
        </w:rPr>
        <w:t>В равно:</w:t>
      </w:r>
    </w:p>
    <w:p w14:paraId="3EB7A71A" w14:textId="77777777" w:rsidR="00E20B0E" w:rsidRPr="00855561" w:rsidRDefault="00E20B0E" w:rsidP="0059709D">
      <w:pPr>
        <w:pStyle w:val="para"/>
        <w:ind w:left="2835" w:hanging="567"/>
        <w:rPr>
          <w:b/>
          <w:bCs/>
        </w:rPr>
      </w:pPr>
      <w:r w:rsidRPr="00855561">
        <w:rPr>
          <w:b/>
          <w:bCs/>
        </w:rPr>
        <w:t>a)</w:t>
      </w:r>
      <w:r w:rsidRPr="00855561">
        <w:rPr>
          <w:b/>
          <w:bCs/>
        </w:rPr>
        <w:tab/>
        <w:t xml:space="preserve">0,0 с, если боковое смещение транспортного средства продолжалось не менее 1 с, в то время как транспортное средство еще не пересекло разметку полосы, а указатель поворота был включен не менее чем за 3 с до пересечения разметки полосы, в том время как система датчиков обнаружила транспортное средство, приближающееся сзади; </w:t>
      </w:r>
    </w:p>
    <w:p w14:paraId="26926651" w14:textId="77777777" w:rsidR="00E20B0E" w:rsidRPr="00855561" w:rsidRDefault="00E20B0E" w:rsidP="0059709D">
      <w:pPr>
        <w:pStyle w:val="para"/>
        <w:ind w:left="2835" w:hanging="567"/>
        <w:rPr>
          <w:b/>
          <w:bCs/>
        </w:rPr>
      </w:pPr>
      <w:r w:rsidRPr="00855561">
        <w:rPr>
          <w:b/>
          <w:bCs/>
        </w:rPr>
        <w:lastRenderedPageBreak/>
        <w:t>b)</w:t>
      </w:r>
      <w:r w:rsidRPr="00855561">
        <w:rPr>
          <w:b/>
          <w:bCs/>
        </w:rPr>
        <w:tab/>
        <w:t xml:space="preserve">0,4 с, если боковое смещение транспортного средства продолжалось менее 1 с, или указатель поворота был включенным менее 3 с, или транспортное средство, приближающееся сзади, не было обнаружено системой датчиков как минимум за 3 с до начала маневра смены полосы; </w:t>
      </w:r>
    </w:p>
    <w:p w14:paraId="596BEB0B" w14:textId="77777777" w:rsidR="00E20B0E" w:rsidRPr="00855561" w:rsidRDefault="00E20B0E" w:rsidP="0059709D">
      <w:pPr>
        <w:pStyle w:val="para"/>
        <w:tabs>
          <w:tab w:val="left" w:pos="2835"/>
        </w:tabs>
        <w:ind w:firstLine="0"/>
        <w:rPr>
          <w:b/>
          <w:bCs/>
        </w:rPr>
      </w:pPr>
      <w:r w:rsidRPr="00855561">
        <w:rPr>
          <w:b/>
          <w:bCs/>
        </w:rPr>
        <w:t>С равно:</w:t>
      </w:r>
    </w:p>
    <w:p w14:paraId="1C24F8FD" w14:textId="77777777" w:rsidR="00E20B0E" w:rsidRPr="00855561" w:rsidRDefault="00E20B0E" w:rsidP="0059709D">
      <w:pPr>
        <w:pStyle w:val="para"/>
        <w:ind w:left="2835" w:hanging="567"/>
        <w:rPr>
          <w:b/>
          <w:bCs/>
        </w:rPr>
      </w:pPr>
      <w:r w:rsidRPr="00855561">
        <w:rPr>
          <w:b/>
          <w:bCs/>
        </w:rPr>
        <w:t>a)</w:t>
      </w:r>
      <w:r w:rsidRPr="00855561">
        <w:rPr>
          <w:b/>
          <w:bCs/>
        </w:rPr>
        <w:tab/>
        <w:t xml:space="preserve">0,5 с, если смена полосы выполняется в направлении полосы, предназначенной для движения с меньшей скоростью, или в направлении краевой полосы дороги; </w:t>
      </w:r>
    </w:p>
    <w:p w14:paraId="5170BC47" w14:textId="77777777" w:rsidR="00E20B0E" w:rsidRPr="00855561" w:rsidRDefault="00E20B0E" w:rsidP="0059709D">
      <w:pPr>
        <w:pStyle w:val="para"/>
        <w:ind w:left="2835" w:hanging="567"/>
        <w:rPr>
          <w:b/>
          <w:bCs/>
        </w:rPr>
      </w:pPr>
      <w:r w:rsidRPr="00855561">
        <w:rPr>
          <w:b/>
          <w:bCs/>
        </w:rPr>
        <w:t>b)</w:t>
      </w:r>
      <w:r w:rsidRPr="00855561">
        <w:rPr>
          <w:b/>
          <w:bCs/>
        </w:rPr>
        <w:tab/>
        <w:t>1,0 с, если смена полосы выполняется в направлении полосы, предназначенной для движения с более высокой скоростью.</w:t>
      </w:r>
    </w:p>
    <w:p w14:paraId="6CF3DCBC" w14:textId="77777777" w:rsidR="00E20B0E" w:rsidRPr="00855561" w:rsidRDefault="00E20B0E" w:rsidP="0059709D">
      <w:pPr>
        <w:pStyle w:val="para"/>
        <w:tabs>
          <w:tab w:val="left" w:pos="2835"/>
        </w:tabs>
        <w:rPr>
          <w:b/>
          <w:bCs/>
        </w:rPr>
      </w:pPr>
      <w:r w:rsidRPr="00855561">
        <w:rPr>
          <w:b/>
          <w:bCs/>
        </w:rPr>
        <w:t>5.1.6.3.6.6.2</w:t>
      </w:r>
      <w:r w:rsidRPr="00855561">
        <w:rPr>
          <w:b/>
          <w:bCs/>
        </w:rPr>
        <w:tab/>
        <w:t>В случае необнаружения транспортных средств</w:t>
      </w:r>
    </w:p>
    <w:p w14:paraId="62681C8B" w14:textId="77777777" w:rsidR="00E20B0E" w:rsidRPr="00855561" w:rsidRDefault="00E20B0E" w:rsidP="0059709D">
      <w:pPr>
        <w:pStyle w:val="para"/>
        <w:tabs>
          <w:tab w:val="left" w:pos="2835"/>
        </w:tabs>
        <w:ind w:left="2269" w:firstLine="0"/>
        <w:rPr>
          <w:b/>
          <w:bCs/>
        </w:rPr>
      </w:pPr>
      <w:r w:rsidRPr="00855561">
        <w:rPr>
          <w:b/>
          <w:bCs/>
        </w:rPr>
        <w:t>Если никаких транспортных средств не обнаружено, то минимальная дистанция сзади рассчитывается исходя из следующих допущений:</w:t>
      </w:r>
    </w:p>
    <w:p w14:paraId="4F1BF143" w14:textId="77777777" w:rsidR="00E20B0E" w:rsidRPr="00855561" w:rsidRDefault="00E20B0E" w:rsidP="0059709D">
      <w:pPr>
        <w:pStyle w:val="para"/>
        <w:ind w:left="2835" w:hanging="567"/>
        <w:rPr>
          <w:b/>
          <w:bCs/>
        </w:rPr>
      </w:pPr>
      <w:r w:rsidRPr="00855561">
        <w:rPr>
          <w:b/>
          <w:bCs/>
        </w:rPr>
        <w:t>a)</w:t>
      </w:r>
      <w:r w:rsidRPr="00855561">
        <w:rPr>
          <w:b/>
          <w:bCs/>
        </w:rPr>
        <w:tab/>
        <w:t>транспортное средство, приближающееся по обычной полосе, предназначенной для движения с более высокой скоростью, движется с разрешенной или рекомендуемой максимальной скоростью, в зависимости от того, какое из этих значений ниже;</w:t>
      </w:r>
    </w:p>
    <w:p w14:paraId="7E037F56" w14:textId="77777777" w:rsidR="00E20B0E" w:rsidRPr="00855561" w:rsidRDefault="00E20B0E" w:rsidP="0059709D">
      <w:pPr>
        <w:pStyle w:val="para"/>
        <w:ind w:left="2835" w:hanging="567"/>
        <w:rPr>
          <w:b/>
          <w:bCs/>
        </w:rPr>
      </w:pPr>
      <w:r w:rsidRPr="00855561">
        <w:rPr>
          <w:b/>
          <w:bCs/>
        </w:rPr>
        <w:t>b)</w:t>
      </w:r>
      <w:r w:rsidRPr="00855561">
        <w:rPr>
          <w:b/>
          <w:bCs/>
        </w:rPr>
        <w:tab/>
        <w:t>транспортное средство, приближающееся по полосе, предназначенной для движения с меньшей скоростью (включая временно открытые для регулярного движения въездные и выездные полосы и краевые полосы), движется со скоростью, отличающейся не более чем на 20 км/ч от скорости транспортного средства, оснащенного ФУО, в начале маневра смены полосы и не превышающей допустимую или рекомендуемую максимальную скорость;</w:t>
      </w:r>
    </w:p>
    <w:p w14:paraId="67390AF0" w14:textId="77777777" w:rsidR="00E20B0E" w:rsidRPr="00855561" w:rsidRDefault="00E20B0E" w:rsidP="0059709D">
      <w:pPr>
        <w:pStyle w:val="para"/>
        <w:ind w:left="2835" w:hanging="567"/>
        <w:rPr>
          <w:b/>
          <w:bCs/>
        </w:rPr>
      </w:pPr>
      <w:r w:rsidRPr="00855561">
        <w:rPr>
          <w:b/>
          <w:bCs/>
        </w:rPr>
        <w:t>с)</w:t>
      </w:r>
      <w:r w:rsidRPr="00855561">
        <w:rPr>
          <w:b/>
          <w:bCs/>
        </w:rPr>
        <w:tab/>
        <w:t>транспортное средство, приближающееся по краевой полосе, движется со скоростью, не превышающей 80 км/ч и отличающейся не более чем на 40 км/ч от скорости транспортного средства, оснащенного ФУО, в начале маневра смены полосы.</w:t>
      </w:r>
    </w:p>
    <w:p w14:paraId="12658D68" w14:textId="77777777" w:rsidR="00E20B0E" w:rsidRPr="00855561" w:rsidRDefault="00E20B0E" w:rsidP="0059709D">
      <w:pPr>
        <w:pStyle w:val="para"/>
        <w:adjustRightInd w:val="0"/>
        <w:snapToGrid w:val="0"/>
        <w:rPr>
          <w:rFonts w:asciiTheme="majorBidi" w:hAnsiTheme="majorBidi" w:cstheme="majorBidi"/>
          <w:b/>
          <w:bCs/>
        </w:rPr>
      </w:pPr>
      <w:r w:rsidRPr="00855561">
        <w:rPr>
          <w:b/>
          <w:bCs/>
        </w:rPr>
        <w:t>5.1.6.3.6.6.3</w:t>
      </w:r>
      <w:r w:rsidRPr="00855561">
        <w:rPr>
          <w:b/>
          <w:bCs/>
        </w:rPr>
        <w:tab/>
        <w:t>В случае присутствия транспортного средства, движущегося с равной или меньшей скоростью</w:t>
      </w:r>
    </w:p>
    <w:p w14:paraId="5CEE77B1" w14:textId="77777777" w:rsidR="00E20B0E" w:rsidRPr="00855561" w:rsidRDefault="00E20B0E" w:rsidP="0059709D">
      <w:pPr>
        <w:pStyle w:val="para"/>
        <w:ind w:firstLine="0"/>
        <w:rPr>
          <w:b/>
          <w:bCs/>
        </w:rPr>
      </w:pPr>
      <w:r w:rsidRPr="00855561">
        <w:rPr>
          <w:b/>
          <w:bCs/>
        </w:rPr>
        <w:t>Маневр смены полосы начинается только в том случае, если расстояние до следующего сзади транспортного средства, движущегося по целевой полосе с такой же или меньшей скоростью, превышает расстояние, которое движущееся сзади транспортное средство преодолевает за 0,7 секунды.</w:t>
      </w:r>
    </w:p>
    <w:p w14:paraId="4372A1E2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5.1.6.3.6.7</w:t>
      </w:r>
      <w:r w:rsidRPr="00855561">
        <w:rPr>
          <w:b/>
          <w:bCs/>
        </w:rPr>
        <w:tab/>
        <w:t>Смена полосы должна представлять собой одно непрерывное движение.</w:t>
      </w:r>
    </w:p>
    <w:p w14:paraId="1FB93A1D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5.1.6.3.6.8</w:t>
      </w:r>
      <w:r w:rsidRPr="00855561">
        <w:rPr>
          <w:b/>
          <w:bCs/>
        </w:rPr>
        <w:tab/>
        <w:t xml:space="preserve">Смена полосы во время срабатывания должна завершаться без неоправданных задержек. </w:t>
      </w:r>
    </w:p>
    <w:p w14:paraId="1FF72A4D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5.1.6.3.6.9</w:t>
      </w:r>
      <w:r w:rsidRPr="00855561">
        <w:rPr>
          <w:b/>
          <w:bCs/>
        </w:rPr>
        <w:tab/>
        <w:t xml:space="preserve">Маневр смены полосы начинается только в том случае, если предполагается, что он будет завершен до того, как транспортное средство полностью остановится (во избежание его полной остановки в момент нахождения между двумя обычными полосами из-за стоящих впереди транспортных средств). </w:t>
      </w:r>
    </w:p>
    <w:p w14:paraId="681E958D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5.1.6.3.6.10</w:t>
      </w:r>
      <w:r w:rsidRPr="00855561">
        <w:rPr>
          <w:b/>
          <w:bCs/>
        </w:rPr>
        <w:tab/>
        <w:t xml:space="preserve">Во время срабатывания другие участники дорожного движения заранее оповещаются о маневре смены полосы путем включения </w:t>
      </w:r>
      <w:r w:rsidRPr="00855561">
        <w:rPr>
          <w:b/>
          <w:bCs/>
        </w:rPr>
        <w:lastRenderedPageBreak/>
        <w:t xml:space="preserve">соответствующих указателей поворота вместо огней аварийной сигнализации; в качестве факультативного варианта, и те и другие могут мигать попеременно. </w:t>
      </w:r>
    </w:p>
    <w:p w14:paraId="785C2A4C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5.1.6.3.6.11</w:t>
      </w:r>
      <w:r w:rsidRPr="00855561">
        <w:rPr>
          <w:b/>
          <w:bCs/>
        </w:rPr>
        <w:tab/>
        <w:t xml:space="preserve">После завершения маневра смены полосы указатели поворота должны быть своевременно выключены, а огни аварийной сигнализации </w:t>
      </w:r>
      <w:r w:rsidR="0059709D" w:rsidRPr="0059709D">
        <w:rPr>
          <w:b/>
          <w:bCs/>
        </w:rPr>
        <w:t xml:space="preserve">— </w:t>
      </w:r>
      <w:r w:rsidRPr="00855561">
        <w:rPr>
          <w:b/>
          <w:bCs/>
        </w:rPr>
        <w:t>вновь включены.</w:t>
      </w:r>
    </w:p>
    <w:p w14:paraId="02CF8AEB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5.1.6.3.6.12</w:t>
      </w:r>
      <w:r w:rsidRPr="00855561">
        <w:rPr>
          <w:b/>
          <w:bCs/>
        </w:rPr>
        <w:tab/>
        <w:t>Независимо от пункта 5.1.6.3.6.12, когда в рамках реализации функции уменьшения опасности выполняется ряд последовательных смен полосы, указатель поворота может оставаться включенным на протяжении всех перестроений, в то время как боковое смещение должно осуществляться так, чтобы каждая смена полосы воспринималась следующими сзади участниками дорожного движения как индивидуальный маневр.</w:t>
      </w:r>
    </w:p>
    <w:p w14:paraId="6F10FCA9" w14:textId="77777777" w:rsidR="00E20B0E" w:rsidRPr="00855561" w:rsidRDefault="00E20B0E" w:rsidP="0059709D">
      <w:pPr>
        <w:pStyle w:val="para"/>
        <w:rPr>
          <w:b/>
          <w:bCs/>
        </w:rPr>
      </w:pPr>
      <w:r w:rsidRPr="00855561">
        <w:rPr>
          <w:b/>
          <w:bCs/>
        </w:rPr>
        <w:t>5.1.6.3.6.13</w:t>
      </w:r>
      <w:r w:rsidRPr="00855561">
        <w:rPr>
          <w:b/>
          <w:bCs/>
        </w:rPr>
        <w:tab/>
        <w:t xml:space="preserve">Если транспортное средство оснащено оборудованием, позволяющим осуществлять смену полосы во время срабатывания ФУО, то изготовитель должен указать диапазоны обнаружения спереди, сбоку и сзади от транспортного средства. Указанные диапазоны должны быть достаточными для оценки того, что перестроение на полосу, расположенную непосредственно слева или справа от транспортного средства, не приведет к возникновению критической ситуации с участием транспортного средства, движущегося рядом или приближающегося сзади, или транспортного средства или участника дорожного движения, находящегося впереди в пределах целевой полосы. </w:t>
      </w:r>
    </w:p>
    <w:p w14:paraId="79B9CE70" w14:textId="77777777" w:rsidR="00E20B0E" w:rsidRPr="00855561" w:rsidRDefault="00E20B0E" w:rsidP="0059709D">
      <w:pPr>
        <w:pStyle w:val="para"/>
        <w:ind w:firstLine="0"/>
        <w:rPr>
          <w:b/>
          <w:bCs/>
        </w:rPr>
      </w:pPr>
      <w:r w:rsidRPr="00855561">
        <w:rPr>
          <w:b/>
          <w:bCs/>
        </w:rPr>
        <w:t>Техническая служба должна оценить соответствие диапазонов обнаружения и стратегии смены полосы заявленным параметрам и удостовериться в том, что система датчиков способна обнаруживать транспортные средства, в ходе соответствующих испытаний, предусмотренных в приложении 8. Значения этих диапазонов должны быть равны заявленным или превосходить их.</w:t>
      </w:r>
    </w:p>
    <w:p w14:paraId="683196F2" w14:textId="77777777" w:rsidR="00E20B0E" w:rsidRPr="00855561" w:rsidRDefault="00E20B0E" w:rsidP="0059709D">
      <w:pPr>
        <w:pStyle w:val="para"/>
        <w:rPr>
          <w:rFonts w:eastAsiaTheme="minorEastAsia"/>
          <w:b/>
          <w:bCs/>
        </w:rPr>
      </w:pPr>
      <w:r w:rsidRPr="00855561">
        <w:rPr>
          <w:b/>
          <w:bCs/>
        </w:rPr>
        <w:t>5.1.6.3.7</w:t>
      </w:r>
      <w:r w:rsidRPr="00855561">
        <w:rPr>
          <w:b/>
          <w:bCs/>
        </w:rPr>
        <w:tab/>
        <w:t>Данные о системе</w:t>
      </w:r>
    </w:p>
    <w:p w14:paraId="5178B048" w14:textId="77777777" w:rsidR="00E20B0E" w:rsidRPr="00855561" w:rsidRDefault="00E20B0E" w:rsidP="0059709D">
      <w:pPr>
        <w:pStyle w:val="SingleTxtG"/>
        <w:ind w:left="2268"/>
        <w:rPr>
          <w:b/>
          <w:bCs/>
        </w:rPr>
      </w:pPr>
      <w:r w:rsidRPr="00855561">
        <w:rPr>
          <w:b/>
          <w:bCs/>
        </w:rPr>
        <w:t>Вместе с комплектом документации, требуемой в соответствии с приложением 6 к настоящим Правилам, во время официального утверждения типа технической службе должны быть предоставлены следующие данные:</w:t>
      </w:r>
    </w:p>
    <w:p w14:paraId="1E0FA95A" w14:textId="77777777" w:rsidR="00E20B0E" w:rsidRPr="00855561" w:rsidRDefault="0059709D" w:rsidP="0059709D">
      <w:pPr>
        <w:pStyle w:val="SingleTxtG"/>
        <w:tabs>
          <w:tab w:val="clear" w:pos="1701"/>
          <w:tab w:val="clear" w:pos="2268"/>
          <w:tab w:val="clear" w:pos="2835"/>
        </w:tabs>
        <w:ind w:left="2835" w:hanging="567"/>
        <w:rPr>
          <w:b/>
          <w:bCs/>
        </w:rPr>
      </w:pPr>
      <w:r w:rsidRPr="00855561">
        <w:rPr>
          <w:b/>
          <w:bCs/>
        </w:rPr>
        <w:t>a)</w:t>
      </w:r>
      <w:r w:rsidRPr="00855561">
        <w:rPr>
          <w:b/>
          <w:bCs/>
        </w:rPr>
        <w:tab/>
      </w:r>
      <w:r w:rsidR="00E20B0E" w:rsidRPr="00855561">
        <w:rPr>
          <w:b/>
          <w:bCs/>
        </w:rPr>
        <w:t>информация о том, каким образом система получает подтверждение потери водителем готовности;</w:t>
      </w:r>
    </w:p>
    <w:p w14:paraId="59E0AA73" w14:textId="77777777" w:rsidR="00E20B0E" w:rsidRPr="00855561" w:rsidRDefault="0059709D" w:rsidP="0059709D">
      <w:pPr>
        <w:pStyle w:val="SingleTxtG"/>
        <w:tabs>
          <w:tab w:val="clear" w:pos="1701"/>
          <w:tab w:val="clear" w:pos="2268"/>
          <w:tab w:val="clear" w:pos="2835"/>
        </w:tabs>
        <w:ind w:left="2835" w:hanging="567"/>
        <w:rPr>
          <w:b/>
          <w:bCs/>
        </w:rPr>
      </w:pPr>
      <w:r w:rsidRPr="00855561">
        <w:rPr>
          <w:b/>
          <w:bCs/>
        </w:rPr>
        <w:t>b)</w:t>
      </w:r>
      <w:r w:rsidRPr="00855561">
        <w:rPr>
          <w:b/>
          <w:bCs/>
        </w:rPr>
        <w:tab/>
      </w:r>
      <w:r w:rsidR="00E20B0E" w:rsidRPr="00855561">
        <w:rPr>
          <w:b/>
          <w:bCs/>
        </w:rPr>
        <w:t>описание средств для определения окружающей дорожной обстановки;</w:t>
      </w:r>
    </w:p>
    <w:p w14:paraId="1AF7E5EE" w14:textId="77777777" w:rsidR="00E20B0E" w:rsidRPr="00855561" w:rsidRDefault="0059709D" w:rsidP="0059709D">
      <w:pPr>
        <w:pStyle w:val="SingleTxtG"/>
        <w:tabs>
          <w:tab w:val="clear" w:pos="1701"/>
          <w:tab w:val="clear" w:pos="2268"/>
          <w:tab w:val="clear" w:pos="2835"/>
        </w:tabs>
        <w:ind w:left="2835" w:hanging="567"/>
        <w:rPr>
          <w:b/>
          <w:bCs/>
        </w:rPr>
      </w:pPr>
      <w:r w:rsidRPr="00855561">
        <w:rPr>
          <w:b/>
          <w:bCs/>
        </w:rPr>
        <w:t>c)</w:t>
      </w:r>
      <w:r w:rsidRPr="00855561">
        <w:rPr>
          <w:b/>
          <w:bCs/>
        </w:rPr>
        <w:tab/>
      </w:r>
      <w:r w:rsidR="00E20B0E" w:rsidRPr="00855561">
        <w:rPr>
          <w:b/>
          <w:bCs/>
        </w:rPr>
        <w:t>информация/спецификации, касающиеся типов дорог (например, автомагистрали, проселочные дороги, городские районы и т. д.), на которых система должна срабатывать, и способов обеспечения ее срабатывания;</w:t>
      </w:r>
    </w:p>
    <w:p w14:paraId="333CA15F" w14:textId="77777777" w:rsidR="00E20B0E" w:rsidRPr="00855561" w:rsidRDefault="0059709D" w:rsidP="0059709D">
      <w:pPr>
        <w:pStyle w:val="SingleTxtG"/>
        <w:tabs>
          <w:tab w:val="clear" w:pos="1701"/>
          <w:tab w:val="clear" w:pos="2268"/>
          <w:tab w:val="clear" w:pos="2835"/>
        </w:tabs>
        <w:ind w:left="2835" w:hanging="567"/>
        <w:rPr>
          <w:b/>
          <w:bCs/>
        </w:rPr>
      </w:pPr>
      <w:r w:rsidRPr="00855561">
        <w:rPr>
          <w:b/>
          <w:bCs/>
        </w:rPr>
        <w:t>d)</w:t>
      </w:r>
      <w:r w:rsidRPr="00855561">
        <w:rPr>
          <w:b/>
          <w:bCs/>
        </w:rPr>
        <w:tab/>
      </w:r>
      <w:r w:rsidR="00E20B0E" w:rsidRPr="00855561">
        <w:rPr>
          <w:b/>
          <w:bCs/>
        </w:rPr>
        <w:t>средство блокировки функции посредством выполнения определенного действия</w:t>
      </w:r>
      <w:r w:rsidR="00E20B0E" w:rsidRPr="00967498">
        <w:t>».</w:t>
      </w:r>
    </w:p>
    <w:p w14:paraId="38077F0C" w14:textId="77777777" w:rsidR="00E20B0E" w:rsidRPr="00855561" w:rsidRDefault="00E20B0E" w:rsidP="0059709D">
      <w:pPr>
        <w:suppressAutoHyphens w:val="0"/>
        <w:autoSpaceDE w:val="0"/>
        <w:autoSpaceDN w:val="0"/>
        <w:adjustRightInd w:val="0"/>
        <w:spacing w:after="120"/>
        <w:ind w:left="567" w:firstLine="567"/>
        <w:rPr>
          <w:rFonts w:eastAsia="Yu Mincho"/>
        </w:rPr>
      </w:pPr>
      <w:r w:rsidRPr="00855561">
        <w:rPr>
          <w:i/>
          <w:iCs/>
        </w:rPr>
        <w:t>Включить новый пункт 12.3</w:t>
      </w:r>
      <w:r w:rsidRPr="00855561">
        <w:t xml:space="preserve"> следующего содержания:</w:t>
      </w:r>
    </w:p>
    <w:p w14:paraId="12A1B86B" w14:textId="77777777" w:rsidR="00E20B0E" w:rsidRPr="00855561" w:rsidRDefault="00E20B0E" w:rsidP="0059709D">
      <w:pPr>
        <w:pStyle w:val="SingleTxtG"/>
        <w:ind w:left="2268" w:hanging="1134"/>
        <w:rPr>
          <w:rFonts w:eastAsia="Yu Mincho"/>
          <w:b/>
          <w:bCs/>
        </w:rPr>
      </w:pPr>
      <w:r w:rsidRPr="00967498">
        <w:t>«</w:t>
      </w:r>
      <w:r w:rsidRPr="00855561">
        <w:rPr>
          <w:b/>
          <w:bCs/>
        </w:rPr>
        <w:t>12.3</w:t>
      </w:r>
      <w:r w:rsidRPr="00855561">
        <w:rPr>
          <w:b/>
          <w:bCs/>
        </w:rPr>
        <w:tab/>
      </w:r>
      <w:r w:rsidR="0059709D">
        <w:rPr>
          <w:b/>
          <w:bCs/>
        </w:rPr>
        <w:tab/>
      </w:r>
      <w:r w:rsidRPr="00855561">
        <w:rPr>
          <w:b/>
          <w:bCs/>
        </w:rPr>
        <w:t>Переходные положения, применимые к поправкам серии 04:</w:t>
      </w:r>
    </w:p>
    <w:p w14:paraId="612C982B" w14:textId="77777777" w:rsidR="00E20B0E" w:rsidRPr="00855561" w:rsidRDefault="00E20B0E" w:rsidP="0059709D">
      <w:pPr>
        <w:pStyle w:val="SingleTxtG"/>
        <w:ind w:left="2268" w:hanging="1134"/>
        <w:rPr>
          <w:rFonts w:eastAsia="Yu Mincho"/>
          <w:b/>
          <w:bCs/>
        </w:rPr>
      </w:pPr>
      <w:r w:rsidRPr="00855561">
        <w:rPr>
          <w:b/>
          <w:bCs/>
        </w:rPr>
        <w:t>12.3.1</w:t>
      </w:r>
      <w:r w:rsidRPr="00855561">
        <w:rPr>
          <w:b/>
          <w:bCs/>
        </w:rPr>
        <w:tab/>
      </w:r>
      <w:r w:rsidR="0059709D">
        <w:rPr>
          <w:b/>
          <w:bCs/>
        </w:rPr>
        <w:tab/>
      </w:r>
      <w:r w:rsidRPr="00855561">
        <w:rPr>
          <w:b/>
          <w:bCs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признании официальных утверждений типа ООН на основании настоящих Правил с поправками серии 04.</w:t>
      </w:r>
    </w:p>
    <w:p w14:paraId="06D68569" w14:textId="77777777" w:rsidR="00E20B0E" w:rsidRPr="00855561" w:rsidRDefault="00E20B0E" w:rsidP="0059709D">
      <w:pPr>
        <w:pStyle w:val="SingleTxtG"/>
        <w:ind w:left="2268" w:hanging="1134"/>
        <w:rPr>
          <w:rFonts w:eastAsia="Yu Mincho"/>
          <w:b/>
          <w:bCs/>
        </w:rPr>
      </w:pPr>
      <w:r w:rsidRPr="00855561">
        <w:rPr>
          <w:b/>
          <w:bCs/>
        </w:rPr>
        <w:lastRenderedPageBreak/>
        <w:t>12.3.2</w:t>
      </w:r>
      <w:r w:rsidR="0059709D">
        <w:rPr>
          <w:b/>
          <w:bCs/>
        </w:rPr>
        <w:tab/>
      </w:r>
      <w:r w:rsidRPr="00855561">
        <w:rPr>
          <w:b/>
          <w:bCs/>
        </w:rPr>
        <w:tab/>
        <w:t>Начиная с 1 сентября [2023]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выданы после 1 сентября [2023] года.</w:t>
      </w:r>
    </w:p>
    <w:p w14:paraId="6EC8D42D" w14:textId="77777777" w:rsidR="00E20B0E" w:rsidRPr="00855561" w:rsidRDefault="00E20B0E" w:rsidP="0059709D">
      <w:pPr>
        <w:pStyle w:val="SingleTxtG"/>
        <w:ind w:left="2268" w:hanging="1134"/>
        <w:rPr>
          <w:rFonts w:eastAsia="Yu Mincho"/>
          <w:b/>
          <w:bCs/>
        </w:rPr>
      </w:pPr>
      <w:r w:rsidRPr="00855561">
        <w:rPr>
          <w:b/>
          <w:bCs/>
        </w:rPr>
        <w:t>12.3.3</w:t>
      </w:r>
      <w:r w:rsidRPr="00855561">
        <w:rPr>
          <w:b/>
          <w:bCs/>
        </w:rPr>
        <w:tab/>
      </w:r>
      <w:r w:rsidR="0059709D">
        <w:rPr>
          <w:b/>
          <w:bCs/>
        </w:rPr>
        <w:tab/>
      </w:r>
      <w:r w:rsidRPr="00855561">
        <w:rPr>
          <w:b/>
          <w:bCs/>
        </w:rPr>
        <w:t>До 1 сентября [2025] года Договаривающиеся стороны, применяющие настоящие Правила, признают официальные утверждения типа ООН на основании поправок предшествующих серий, которые были впервые выданы до 1 сентября [2023] года.</w:t>
      </w:r>
    </w:p>
    <w:p w14:paraId="2980A3AE" w14:textId="77777777" w:rsidR="00E20B0E" w:rsidRPr="00855561" w:rsidRDefault="00E20B0E" w:rsidP="0059709D">
      <w:pPr>
        <w:pStyle w:val="SingleTxtG"/>
        <w:ind w:left="2268" w:hanging="1134"/>
        <w:rPr>
          <w:rFonts w:eastAsia="Yu Mincho"/>
          <w:b/>
          <w:bCs/>
        </w:rPr>
      </w:pPr>
      <w:r w:rsidRPr="00855561">
        <w:rPr>
          <w:b/>
          <w:bCs/>
        </w:rPr>
        <w:t>12.3.4</w:t>
      </w:r>
      <w:r w:rsidRPr="00855561">
        <w:rPr>
          <w:b/>
          <w:bCs/>
        </w:rPr>
        <w:tab/>
      </w:r>
      <w:r w:rsidR="00967498">
        <w:rPr>
          <w:b/>
          <w:bCs/>
        </w:rPr>
        <w:tab/>
      </w:r>
      <w:r w:rsidRPr="00855561">
        <w:rPr>
          <w:b/>
          <w:bCs/>
        </w:rPr>
        <w:t>После 1 сентября [2025 года] Договаривающиеся стороны, применяющие настоящие Правила, не обязаны признавать официальные утверждения типа, выданные на основании поправок предыдущих серий к настоящим Правилам.</w:t>
      </w:r>
    </w:p>
    <w:p w14:paraId="47142240" w14:textId="77777777" w:rsidR="00E20B0E" w:rsidRPr="00855561" w:rsidRDefault="00E20B0E" w:rsidP="0059709D">
      <w:pPr>
        <w:pStyle w:val="SingleTxtG"/>
        <w:ind w:left="2268" w:hanging="1134"/>
        <w:rPr>
          <w:rFonts w:eastAsia="Yu Mincho"/>
          <w:b/>
          <w:bCs/>
        </w:rPr>
      </w:pPr>
      <w:r w:rsidRPr="00855561">
        <w:rPr>
          <w:b/>
          <w:bCs/>
        </w:rPr>
        <w:t>12.3.5</w:t>
      </w:r>
      <w:r w:rsidRPr="00855561">
        <w:rPr>
          <w:b/>
          <w:bCs/>
        </w:rPr>
        <w:tab/>
      </w:r>
      <w:r w:rsidR="0059709D">
        <w:rPr>
          <w:b/>
          <w:bCs/>
        </w:rPr>
        <w:tab/>
      </w:r>
      <w:r w:rsidRPr="00855561">
        <w:rPr>
          <w:b/>
          <w:bCs/>
        </w:rPr>
        <w:t>Независимо от пунктов 12.3.2 и 12.3.4 Договаривающиеся стороны, применяющие настоящие Правила, продолжают признавать официальные утверждения типа ООН, выданные на основании поправок предшествующих серий к настоящим Правилам для транспортных средств, на которые не распространяются положения пункта 5.1.6.3.6, введенного вместе с поправками серии 04</w:t>
      </w:r>
      <w:r w:rsidRPr="00967498">
        <w:t>».</w:t>
      </w:r>
    </w:p>
    <w:p w14:paraId="6A72DB7F" w14:textId="77777777" w:rsidR="00E20B0E" w:rsidRPr="00855561" w:rsidRDefault="00E20B0E" w:rsidP="0059709D">
      <w:pPr>
        <w:suppressAutoHyphens w:val="0"/>
        <w:autoSpaceDE w:val="0"/>
        <w:autoSpaceDN w:val="0"/>
        <w:adjustRightInd w:val="0"/>
        <w:spacing w:after="120"/>
        <w:ind w:left="567" w:right="1134" w:firstLine="567"/>
        <w:jc w:val="both"/>
        <w:rPr>
          <w:rFonts w:eastAsia="Yu Mincho"/>
        </w:rPr>
      </w:pPr>
      <w:r w:rsidRPr="00855561">
        <w:rPr>
          <w:i/>
          <w:iCs/>
        </w:rPr>
        <w:t>Пункты 12.3 и 12.3.1</w:t>
      </w:r>
      <w:r w:rsidRPr="00855561">
        <w:t xml:space="preserve"> изменить нумерацию на 13.4 и 13.4.1. </w:t>
      </w:r>
    </w:p>
    <w:p w14:paraId="535B86B4" w14:textId="77777777" w:rsidR="00E20B0E" w:rsidRPr="00855561" w:rsidRDefault="00E20B0E" w:rsidP="0059709D">
      <w:pPr>
        <w:suppressAutoHyphens w:val="0"/>
        <w:autoSpaceDE w:val="0"/>
        <w:autoSpaceDN w:val="0"/>
        <w:adjustRightInd w:val="0"/>
        <w:spacing w:after="120"/>
        <w:ind w:left="567" w:right="1134" w:firstLine="567"/>
        <w:jc w:val="both"/>
        <w:rPr>
          <w:rFonts w:eastAsia="Yu Mincho"/>
        </w:rPr>
      </w:pPr>
      <w:r w:rsidRPr="00855561">
        <w:rPr>
          <w:i/>
          <w:iCs/>
        </w:rPr>
        <w:t>Включить в приложение 8 новый пункт 3.6</w:t>
      </w:r>
      <w:r w:rsidRPr="00855561">
        <w:t xml:space="preserve"> следующего содержания:</w:t>
      </w:r>
    </w:p>
    <w:p w14:paraId="794B92FC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Yu Mincho"/>
          <w:b/>
          <w:bCs/>
        </w:rPr>
      </w:pPr>
      <w:r w:rsidRPr="0059709D">
        <w:t>«</w:t>
      </w:r>
      <w:r w:rsidRPr="00855561">
        <w:rPr>
          <w:b/>
          <w:bCs/>
        </w:rPr>
        <w:t>3.6</w:t>
      </w:r>
      <w:r w:rsidRPr="00855561">
        <w:rPr>
          <w:b/>
          <w:bCs/>
        </w:rPr>
        <w:tab/>
        <w:t>Испытания ФУО</w:t>
      </w:r>
    </w:p>
    <w:p w14:paraId="6352C774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>Транспортное средство прогоняют с активированной ФУО по дороге со всей необходимой и хорошо различимой разметкой полос.</w:t>
      </w:r>
    </w:p>
    <w:p w14:paraId="79BA9B5B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 xml:space="preserve">Условия испытания и испытательная скорость транспортного средства должны находиться в пределах рабочего диапазона системы, указанных изготовителем. </w:t>
      </w:r>
    </w:p>
    <w:p w14:paraId="06E6F9AF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 xml:space="preserve">Конкретные детали обязательных испытаний, изложенные ниже, обсуждаются и согласовываются изготовителем и технической службой с целью адаптировать требуемые испытания к указанному(ым) случаю(ям) использования, на который(ые) рассчитана ФУО. </w:t>
      </w:r>
    </w:p>
    <w:p w14:paraId="6605595B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 xml:space="preserve">Кроме того, изготовитель должен предоставить технической службе удовлетворительные доказательства того, что требования, определенные в пункте 5.1.6.3, выполняются во всем рабочем диапазоне ФУО (указанном изготовителем транспортного средства в разделе </w:t>
      </w:r>
      <w:r w:rsidR="00967498" w:rsidRPr="00967498">
        <w:t>“</w:t>
      </w:r>
      <w:r w:rsidRPr="00855561">
        <w:rPr>
          <w:b/>
          <w:bCs/>
        </w:rPr>
        <w:t>Данные о системе</w:t>
      </w:r>
      <w:r w:rsidR="00967498" w:rsidRPr="00967498">
        <w:t>”</w:t>
      </w:r>
      <w:r w:rsidRPr="00855561">
        <w:rPr>
          <w:b/>
          <w:bCs/>
        </w:rPr>
        <w:t>). Такими доказательствами может служить соответствующая документация, прилагаемая к протоколу испытания.</w:t>
      </w:r>
    </w:p>
    <w:p w14:paraId="7641ED65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>3.6.1</w:t>
      </w:r>
      <w:r w:rsidRPr="00855561">
        <w:rPr>
          <w:b/>
          <w:bCs/>
        </w:rPr>
        <w:tab/>
        <w:t>Испытания ФУО на осуществление безопасной остановки транспортного средства в пределах его собственной полосы движения:</w:t>
      </w:r>
    </w:p>
    <w:p w14:paraId="5A3D26C3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ab/>
        <w:t>Транспортное средство прогоняют таким образом, чтобы инициировать срабатывание.</w:t>
      </w:r>
    </w:p>
    <w:p w14:paraId="7704F668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 w:hanging="9"/>
        <w:jc w:val="both"/>
        <w:rPr>
          <w:rFonts w:eastAsia="Yu Mincho"/>
          <w:b/>
          <w:bCs/>
        </w:rPr>
      </w:pPr>
      <w:r w:rsidRPr="00855561">
        <w:rPr>
          <w:b/>
          <w:bCs/>
        </w:rPr>
        <w:t>Требования к испытаниям считают выполненными, если:</w:t>
      </w:r>
    </w:p>
    <w:p w14:paraId="146DDF62" w14:textId="77777777" w:rsidR="00E20B0E" w:rsidRPr="0059709D" w:rsidRDefault="0059709D" w:rsidP="0059709D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a)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водитель оповещается о текущем срабатывании ФУО с помощью по крайней мере оптического предупреждающего сигнала;</w:t>
      </w:r>
    </w:p>
    <w:p w14:paraId="561F5FC8" w14:textId="77777777" w:rsidR="00E20B0E" w:rsidRPr="0059709D" w:rsidRDefault="0059709D" w:rsidP="0059709D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b)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в момент начала срабатывания подается сигнал для включения огней аварийной сигнализации.</w:t>
      </w:r>
    </w:p>
    <w:p w14:paraId="0CAA69CE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lastRenderedPageBreak/>
        <w:t>3.6.2</w:t>
      </w:r>
      <w:r w:rsidRPr="00855561">
        <w:rPr>
          <w:b/>
          <w:bCs/>
        </w:rPr>
        <w:tab/>
        <w:t>Испытания ФУО на осуществление безопасной остановки транспортного средства за пределами его собственной полосы движения:</w:t>
      </w:r>
    </w:p>
    <w:p w14:paraId="00A9B7C4" w14:textId="77777777" w:rsidR="00E20B0E" w:rsidRPr="00855561" w:rsidRDefault="00E20B0E" w:rsidP="0059709D">
      <w:pPr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>3.6.2.1</w:t>
      </w:r>
      <w:r w:rsidRPr="00855561">
        <w:rPr>
          <w:b/>
          <w:bCs/>
        </w:rPr>
        <w:tab/>
        <w:t xml:space="preserve">Сценарий А: </w:t>
      </w:r>
    </w:p>
    <w:p w14:paraId="09FB88F6" w14:textId="77777777" w:rsidR="00E20B0E" w:rsidRPr="00855561" w:rsidRDefault="00E20B0E" w:rsidP="0059709D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>Осуществление маневра смены полосы согласно положениям пункта</w:t>
      </w:r>
      <w:r w:rsidR="00213404">
        <w:rPr>
          <w:b/>
          <w:bCs/>
        </w:rPr>
        <w:t> </w:t>
      </w:r>
      <w:r w:rsidRPr="00855561">
        <w:rPr>
          <w:b/>
          <w:bCs/>
        </w:rPr>
        <w:t>5.1.6.3.6 является возможным.</w:t>
      </w:r>
    </w:p>
    <w:p w14:paraId="11C20609" w14:textId="77777777" w:rsidR="00E20B0E" w:rsidRPr="00855561" w:rsidRDefault="00E20B0E" w:rsidP="0059709D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>Транспортное средство прогоняют таким образом, чтобы инициировать срабатывание ФУО в тот момент, когда за пределами текущей полосы движения имеется целевая зона остановки. В том случае, если на целевой полосе находится другое транспортное средство, его расположение не должно препятствовать перестроению транспортного средства, оснащенного ФУО, на целевую полосу в результате выполнения маневра смены полосы.</w:t>
      </w:r>
    </w:p>
    <w:p w14:paraId="5B6E3CE1" w14:textId="77777777" w:rsidR="00E20B0E" w:rsidRPr="00855561" w:rsidRDefault="00E20B0E" w:rsidP="0059709D">
      <w:pPr>
        <w:autoSpaceDE w:val="0"/>
        <w:autoSpaceDN w:val="0"/>
        <w:adjustRightInd w:val="0"/>
        <w:snapToGrid w:val="0"/>
        <w:spacing w:after="120"/>
        <w:ind w:left="2268" w:right="1134" w:hanging="9"/>
        <w:jc w:val="both"/>
        <w:rPr>
          <w:rFonts w:eastAsia="Yu Mincho"/>
          <w:b/>
          <w:bCs/>
        </w:rPr>
      </w:pPr>
      <w:r w:rsidRPr="00855561">
        <w:rPr>
          <w:b/>
          <w:bCs/>
        </w:rPr>
        <w:t>Требования к испытаниям считают выполненными, если:</w:t>
      </w:r>
    </w:p>
    <w:p w14:paraId="2F226F60" w14:textId="77777777" w:rsidR="00E20B0E" w:rsidRPr="0059709D" w:rsidRDefault="0059709D" w:rsidP="0059709D">
      <w:pPr>
        <w:autoSpaceDE w:val="0"/>
        <w:autoSpaceDN w:val="0"/>
        <w:adjustRightInd w:val="0"/>
        <w:snapToGri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a)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водитель оповещается о текущем срабатывании ФУО с помощью по крайней мере оптического предупреждающего сигнала;</w:t>
      </w:r>
    </w:p>
    <w:p w14:paraId="571779C2" w14:textId="77777777" w:rsidR="00E20B0E" w:rsidRPr="0059709D" w:rsidRDefault="0059709D" w:rsidP="0059709D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b)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в момент начала срабатывания подается сигнал для включения огней аварийной сигнализации;</w:t>
      </w:r>
    </w:p>
    <w:p w14:paraId="3AA6F70C" w14:textId="77777777" w:rsidR="00E20B0E" w:rsidRPr="0059709D" w:rsidRDefault="0059709D" w:rsidP="0059709D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c)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 xml:space="preserve">другие участники дорожного движения заранее оповещаются о маневре смены полосы; </w:t>
      </w:r>
    </w:p>
    <w:p w14:paraId="32604C98" w14:textId="77777777" w:rsidR="00E20B0E" w:rsidRPr="0059709D" w:rsidRDefault="0059709D" w:rsidP="0059709D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d)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транспортное средство, оснащенное ФУО, выполнило перестроение(я) в соответствии с положениями пункта</w:t>
      </w:r>
      <w:r>
        <w:rPr>
          <w:b/>
          <w:bCs/>
          <w:lang w:val="en-US"/>
        </w:rPr>
        <w:t> </w:t>
      </w:r>
      <w:r w:rsidR="00E20B0E" w:rsidRPr="0059709D">
        <w:rPr>
          <w:b/>
          <w:bCs/>
        </w:rPr>
        <w:t>5.1.6.3.6.</w:t>
      </w:r>
    </w:p>
    <w:p w14:paraId="336736C4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>3.6.2.2</w:t>
      </w:r>
      <w:r w:rsidRPr="00855561">
        <w:rPr>
          <w:b/>
          <w:bCs/>
        </w:rPr>
        <w:tab/>
        <w:t>Сценарий B:</w:t>
      </w:r>
    </w:p>
    <w:p w14:paraId="19ACC4FD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/>
        <w:jc w:val="both"/>
        <w:rPr>
          <w:rFonts w:eastAsia="Yu Mincho"/>
          <w:b/>
          <w:bCs/>
        </w:rPr>
      </w:pPr>
      <w:r w:rsidRPr="00855561">
        <w:rPr>
          <w:b/>
          <w:bCs/>
        </w:rPr>
        <w:t>Осуществление маневра смены полосы согласно положениям пункта</w:t>
      </w:r>
      <w:r w:rsidR="00967498">
        <w:rPr>
          <w:b/>
          <w:bCs/>
          <w:lang w:val="en-US"/>
        </w:rPr>
        <w:t> </w:t>
      </w:r>
      <w:r w:rsidRPr="00855561">
        <w:rPr>
          <w:b/>
          <w:bCs/>
        </w:rPr>
        <w:t>5.1.6.3.6 не является возможным.</w:t>
      </w:r>
    </w:p>
    <w:p w14:paraId="140DD1D7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 w:hanging="9"/>
        <w:jc w:val="both"/>
        <w:rPr>
          <w:rFonts w:eastAsia="Yu Mincho"/>
          <w:b/>
          <w:bCs/>
        </w:rPr>
      </w:pPr>
      <w:r w:rsidRPr="00855561">
        <w:rPr>
          <w:b/>
          <w:bCs/>
        </w:rPr>
        <w:t>Транспортное средство прогоняют таким образом, чтобы инициировать срабатывание ФУО в тот момент, когда за пределами текущей полосы движения имеется целевая зона остановки. В</w:t>
      </w:r>
      <w:r w:rsidR="00967498">
        <w:rPr>
          <w:b/>
          <w:bCs/>
          <w:lang w:val="en-US"/>
        </w:rPr>
        <w:t> </w:t>
      </w:r>
      <w:r w:rsidRPr="00855561">
        <w:rPr>
          <w:b/>
          <w:bCs/>
        </w:rPr>
        <w:t>начале срабатывания ФУО на целевой полосе должно находиться другое транспортное средство, расположение которого препятствует перестроению транспортного средства, оснащенного ФУО, на целевую полосу в результате выполнения маневра смены полосы.</w:t>
      </w:r>
    </w:p>
    <w:p w14:paraId="7137D3DC" w14:textId="77777777" w:rsidR="00E20B0E" w:rsidRPr="00855561" w:rsidRDefault="00E20B0E" w:rsidP="0059709D">
      <w:pPr>
        <w:autoSpaceDE w:val="0"/>
        <w:autoSpaceDN w:val="0"/>
        <w:adjustRightInd w:val="0"/>
        <w:spacing w:after="120"/>
        <w:ind w:left="2268" w:right="1134" w:hanging="9"/>
        <w:jc w:val="both"/>
        <w:rPr>
          <w:rFonts w:eastAsia="Yu Mincho"/>
          <w:b/>
          <w:bCs/>
        </w:rPr>
      </w:pPr>
      <w:r w:rsidRPr="00855561">
        <w:rPr>
          <w:b/>
          <w:bCs/>
        </w:rPr>
        <w:t>Требования к испытаниям считают выполненными, если:</w:t>
      </w:r>
    </w:p>
    <w:p w14:paraId="05C785F4" w14:textId="77777777" w:rsidR="00E20B0E" w:rsidRPr="0059709D" w:rsidRDefault="0059709D" w:rsidP="00967498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a)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водитель оповещается о текущем срабатывании ФУО с помощью по крайней мере оптического предупреждающего сигнала;</w:t>
      </w:r>
    </w:p>
    <w:p w14:paraId="526A8BD3" w14:textId="77777777" w:rsidR="00E20B0E" w:rsidRPr="0059709D" w:rsidRDefault="0059709D" w:rsidP="00967498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b)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в момент начала срабатывания подается сигнал для включения огней аварийной сигнализации;</w:t>
      </w:r>
    </w:p>
    <w:p w14:paraId="5C83019B" w14:textId="77777777" w:rsidR="00E20B0E" w:rsidRPr="0059709D" w:rsidRDefault="0059709D" w:rsidP="00967498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  <w:b/>
          <w:bCs/>
        </w:rPr>
      </w:pPr>
      <w:r w:rsidRPr="00855561">
        <w:rPr>
          <w:rFonts w:eastAsia="Yu Mincho" w:cs="Times New Roman"/>
          <w:b/>
          <w:bCs/>
          <w:szCs w:val="20"/>
        </w:rPr>
        <w:t>c)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другие участники дорожного движения заранее оповещаются о маневре смены полосы;</w:t>
      </w:r>
    </w:p>
    <w:p w14:paraId="28E17CFD" w14:textId="77777777" w:rsidR="00E20B0E" w:rsidRPr="00967498" w:rsidRDefault="0059709D" w:rsidP="00967498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rFonts w:eastAsia="Yu Mincho"/>
        </w:rPr>
      </w:pPr>
      <w:r w:rsidRPr="00855561">
        <w:rPr>
          <w:rFonts w:eastAsia="Yu Mincho" w:cs="Times New Roman"/>
          <w:b/>
          <w:bCs/>
          <w:szCs w:val="20"/>
        </w:rPr>
        <w:t>d)</w:t>
      </w:r>
      <w:r w:rsidRPr="00855561">
        <w:rPr>
          <w:rFonts w:eastAsia="Yu Mincho" w:cs="Times New Roman"/>
          <w:b/>
          <w:bCs/>
          <w:szCs w:val="20"/>
        </w:rPr>
        <w:tab/>
      </w:r>
      <w:r w:rsidR="00E20B0E" w:rsidRPr="0059709D">
        <w:rPr>
          <w:b/>
          <w:bCs/>
        </w:rPr>
        <w:t>транспортное средство, оснащенное ФУО, не начинает маневр смены полосы до тех пор, пока расположение транспортного средства, находящегося на целевой полосе, не перестанет препятствовать выполнению этого маневра</w:t>
      </w:r>
      <w:r w:rsidR="00E20B0E" w:rsidRPr="00967498">
        <w:t>».</w:t>
      </w:r>
    </w:p>
    <w:p w14:paraId="6D84BC0A" w14:textId="77777777" w:rsidR="00E20B0E" w:rsidRPr="00855561" w:rsidRDefault="00E20B0E" w:rsidP="0059709D">
      <w:pPr>
        <w:pStyle w:val="HChG"/>
      </w:pPr>
      <w:r w:rsidRPr="00855561">
        <w:lastRenderedPageBreak/>
        <w:tab/>
        <w:t>II.</w:t>
      </w:r>
      <w:r w:rsidRPr="00855561">
        <w:tab/>
      </w:r>
      <w:r w:rsidRPr="00855561">
        <w:rPr>
          <w:bCs/>
        </w:rPr>
        <w:t>Обоснование</w:t>
      </w:r>
    </w:p>
    <w:p w14:paraId="182ECC70" w14:textId="77777777" w:rsidR="00E20B0E" w:rsidRPr="00855561" w:rsidRDefault="00E20B0E" w:rsidP="0059709D">
      <w:pPr>
        <w:pStyle w:val="SingleTxtG"/>
      </w:pPr>
      <w:r w:rsidRPr="00855561">
        <w:t>1.</w:t>
      </w:r>
      <w:r w:rsidRPr="00855561">
        <w:tab/>
        <w:t>В документе ECE/TRANS/WP.29/GRVA/2020/16 было предложено добавить ФУО в качестве дополнительной подкатегории функции рулевого управления в аварийных ситуациях. В соответствии с рекомендацией GRVA, сформулированной на ее четвертой сессии, в настоящем документе предлагаются положения, касающиеся потенциального изменения полосы во время срабатывания как отдельной новой функции, которые приведены в соответствие с положениями, касающимися автоматизированных систем удержания в пределах полосы движения, которые предлагаются в параллельном документе.</w:t>
      </w:r>
    </w:p>
    <w:p w14:paraId="5665A174" w14:textId="77777777" w:rsidR="00E20B0E" w:rsidRPr="00855561" w:rsidRDefault="00E20B0E" w:rsidP="0059709D">
      <w:pPr>
        <w:pStyle w:val="SingleTxtG"/>
      </w:pPr>
      <w:r w:rsidRPr="00855561">
        <w:t>2.</w:t>
      </w:r>
      <w:r w:rsidRPr="00855561">
        <w:tab/>
        <w:t>В настоящее время в Правилах № 79 ООН не рассматриваются функции, связанные с изменением полосы и призванные решить проблему врéменной неспособности водителя управлять транспортным средством (например, вследствие той или иной проблемы со здоровьем). Предлагаемая ФУО будет предупреждать водителя и, возможно, получать от него обратную реакцию в процессе автоматически выполняемого(ых) аварийного(ых) перестроения(й) с целью полной остановки данного транспортного средства, если это возможно (в зависимости от дорожной обстановки и т. п.), в зоне с низким риском столкновения, именуемой в настоящем предложении «целевая зона остановки» (например, на краевой полосе дороги), которая представляет собой самое безопасное место для остановки (имеется доступ для транспортных средств аварийно-спасательных служб, а опасность столкновения в аварийной полосе невелика). Эта функция может быть активирована вручную или автоматически.</w:t>
      </w:r>
    </w:p>
    <w:p w14:paraId="13EFC4E5" w14:textId="77777777" w:rsidR="00E20B0E" w:rsidRPr="00855561" w:rsidRDefault="00E20B0E" w:rsidP="0059709D">
      <w:pPr>
        <w:pStyle w:val="SingleTxtG"/>
      </w:pPr>
      <w:r w:rsidRPr="00855561">
        <w:t>3.</w:t>
      </w:r>
      <w:r w:rsidRPr="00855561">
        <w:tab/>
        <w:t xml:space="preserve">Данная поправка имеет целью допустить использование такой функции, направленной на уменьшение опасности дорожного движения, которая до настоящего времени не могла получать официальное утверждение типа. </w:t>
      </w:r>
    </w:p>
    <w:p w14:paraId="7061524A" w14:textId="77777777" w:rsidR="00E20B0E" w:rsidRPr="00855561" w:rsidRDefault="00E20B0E" w:rsidP="0059709D">
      <w:pPr>
        <w:pStyle w:val="SingleTxtG"/>
      </w:pPr>
      <w:r w:rsidRPr="00855561">
        <w:t>4.</w:t>
      </w:r>
      <w:r w:rsidRPr="00855561">
        <w:tab/>
        <w:t xml:space="preserve">С помощью ФУО можно будет предотвращать или смягчать последствия движения неуправляемого транспортного средства. </w:t>
      </w:r>
    </w:p>
    <w:p w14:paraId="609EDD90" w14:textId="77777777" w:rsidR="00E20B0E" w:rsidRPr="00855561" w:rsidRDefault="00E20B0E" w:rsidP="0059709D">
      <w:pPr>
        <w:pStyle w:val="SingleTxtG"/>
      </w:pPr>
      <w:r w:rsidRPr="00855561">
        <w:t>5.</w:t>
      </w:r>
      <w:r w:rsidRPr="00855561">
        <w:tab/>
        <w:t xml:space="preserve">Информация о критичности ситуации доводится до сведения других участников дорожного движения с помощью огней аварийной сигнализации и/или указателя соответствующего поворота. Поскольку использование этой функции является крайней мерой и исход аналогичной ситуации в случае с автомобилем, не оснащенным ФУО, может оказаться еще менее благоприятным, использование более коротких дистанций и применение приближающимися транспортными средствами более резкого торможения считаются вполне оправданными. </w:t>
      </w:r>
    </w:p>
    <w:p w14:paraId="49A6C0BE" w14:textId="77777777" w:rsidR="00E20B0E" w:rsidRPr="00855561" w:rsidRDefault="00E20B0E" w:rsidP="0059709D">
      <w:pPr>
        <w:pStyle w:val="SingleTxtG"/>
      </w:pPr>
      <w:r w:rsidRPr="00855561">
        <w:t>6.</w:t>
      </w:r>
      <w:r w:rsidRPr="00855561">
        <w:tab/>
        <w:t>Информация о критичности ситуации доводится до сведения других участников дорожного движения с помощью огней аварийной сигнализации и/или указателя соответствующего поворота. Поскольку использование этой функции является крайней мерой и исход аналогичной ситуации в случае с автомобилем, не оснащенным ФУО, может оказаться еще менее благоприятным, использование более коротких дистанций и применение приближающимися транспортными средствами более резкого торможения считаются вполне оправданными.</w:t>
      </w:r>
    </w:p>
    <w:p w14:paraId="1D3D144A" w14:textId="77777777" w:rsidR="00E20B0E" w:rsidRPr="00855561" w:rsidRDefault="00E20B0E" w:rsidP="0059709D">
      <w:pPr>
        <w:pStyle w:val="SingleTxtG"/>
      </w:pPr>
      <w:r w:rsidRPr="00855561">
        <w:t>7.</w:t>
      </w:r>
      <w:r w:rsidRPr="00855561">
        <w:tab/>
        <w:t>Значения параметров B и C отражают эти соображения. Если транспортное средство, движущееся по сопредельной полосе, в течение достаточно длительного времени получает оповещение об аварийной ситуации, а также о предстоящем маневре смены полосы, то можно ожидать, что реакция этого транспортного средства будет более быстрой (B</w:t>
      </w:r>
      <w:r w:rsidR="00213404">
        <w:t xml:space="preserve"> </w:t>
      </w:r>
      <w:r w:rsidRPr="00855561">
        <w:t>=</w:t>
      </w:r>
      <w:r w:rsidR="00213404">
        <w:t xml:space="preserve"> </w:t>
      </w:r>
      <w:r w:rsidRPr="00855561">
        <w:t xml:space="preserve">0 с, т. е. оно реагирует сразу же, как только аварийное транспортное средство пересекает разметку полосы). </w:t>
      </w:r>
    </w:p>
    <w:p w14:paraId="4B401780" w14:textId="77777777" w:rsidR="00E20B0E" w:rsidRPr="00855561" w:rsidRDefault="00E20B0E" w:rsidP="0059709D">
      <w:pPr>
        <w:pStyle w:val="SingleTxtG"/>
      </w:pPr>
      <w:r w:rsidRPr="00855561">
        <w:t>8.</w:t>
      </w:r>
      <w:r w:rsidRPr="00855561">
        <w:tab/>
        <w:t>В случае перестроения на полосу, предназначенную для движения с меньшей скоростью, дистанции при более медленном движении, как правило, оказываются короче, а кроме того, действуют правила дорожного движения, запрещающие обгон; поэтому в этом случае должно быть разрешено более короткое расстояние, остающееся между транспортными средствами (C</w:t>
      </w:r>
      <w:r w:rsidR="00213404">
        <w:t xml:space="preserve"> </w:t>
      </w:r>
      <w:r w:rsidRPr="00855561">
        <w:t>=</w:t>
      </w:r>
      <w:r w:rsidR="00213404">
        <w:t xml:space="preserve"> </w:t>
      </w:r>
      <w:r w:rsidRPr="00855561">
        <w:t xml:space="preserve">0,5 с). </w:t>
      </w:r>
    </w:p>
    <w:p w14:paraId="74D26150" w14:textId="77777777" w:rsidR="00E20B0E" w:rsidRPr="00855561" w:rsidRDefault="00E20B0E" w:rsidP="0059709D">
      <w:pPr>
        <w:pStyle w:val="SingleTxtG"/>
      </w:pPr>
      <w:r w:rsidRPr="00855561">
        <w:t>9.</w:t>
      </w:r>
      <w:r w:rsidRPr="00855561">
        <w:tab/>
        <w:t xml:space="preserve">Значение расстояния между двумя транспортными средствами можно уменьшить, особенно если на сопредельной полосе находится транспортное средство, </w:t>
      </w:r>
      <w:r w:rsidRPr="00855561">
        <w:lastRenderedPageBreak/>
        <w:t>движущееся с меньшей скоростью, поскольку в этом случае само по себе перестроение не ведет к возникновению критической ситуации. Даже в случае необходимости замедлить свое движение транспортное средство, движущееся с меньшей скоростью по сопредельной полосе, вполне сможет соответствующим образом адаптировать свою скорость благодаря разнице в скоростях.</w:t>
      </w:r>
    </w:p>
    <w:p w14:paraId="45EC35C5" w14:textId="77777777" w:rsidR="00E20B0E" w:rsidRPr="00855561" w:rsidRDefault="00E20B0E" w:rsidP="0059709D">
      <w:pPr>
        <w:pStyle w:val="SingleTxtG"/>
      </w:pPr>
      <w:r w:rsidRPr="00855561">
        <w:t>10.</w:t>
      </w:r>
      <w:r w:rsidRPr="00855561">
        <w:tab/>
        <w:t xml:space="preserve">Предполагается, что скорость транспортного средства при движении по полосе, предназначенной для движения с меньшей скоростью, может превышать скорость транспортного средства, оснащенного ФУО, не более чем на 20 км/ч, поскольку </w:t>
      </w:r>
      <w:bookmarkStart w:id="5" w:name="_Hlk58494909"/>
      <w:r w:rsidRPr="00855561">
        <w:t>различные правила дорожного движения запрещают опережение по полосе с более медленным движением. В тех же случаях, где такое опережение разрешено, правила устанавливают, что при его выполнении необходимо проявлять осторожность, а разница в скоростях при этом не должна превышать 20 км/ч.</w:t>
      </w:r>
      <w:bookmarkEnd w:id="5"/>
    </w:p>
    <w:p w14:paraId="11D79C36" w14:textId="77777777" w:rsidR="00E20B0E" w:rsidRPr="00855561" w:rsidRDefault="00E20B0E" w:rsidP="0059709D">
      <w:pPr>
        <w:pStyle w:val="SingleTxtG"/>
      </w:pPr>
      <w:r w:rsidRPr="00855561">
        <w:t>11.</w:t>
      </w:r>
      <w:r w:rsidRPr="00855561">
        <w:tab/>
        <w:t>Предполагается, что максимальная скорость приближающегося транспортного средства, движущегося по краевой полосе, составляет 80 км/ч и не превышает скорость транспортного средства, оснащенного ФУО, более чем на 40 км/ч, поскольку краевая полоса, как правило, не предназначена для регулярного движения, за исключением случаев, когда движение по ней открывается целенаправленно. При опережении по краевой полосе (например, перед съездом с дороги) необходимо проявлять значительную осторожность. Предлагаемое значение разницы в скоростях в 40 км/ч уже учитывает увеличение этого параметра на 20 км/ч по сравнению с предписаниями правил, касающим</w:t>
      </w:r>
      <w:r w:rsidR="00213404">
        <w:t>и</w:t>
      </w:r>
      <w:r w:rsidRPr="00855561">
        <w:t xml:space="preserve">ся опережения транспортного средства, движущегося с меньшей скоростью. </w:t>
      </w:r>
    </w:p>
    <w:p w14:paraId="17908EB3" w14:textId="77777777" w:rsidR="00E20B0E" w:rsidRPr="002A48F0" w:rsidRDefault="00E20B0E" w:rsidP="0059709D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2A48F0">
        <w:rPr>
          <w:rFonts w:eastAsia="SimSun"/>
          <w:u w:val="single"/>
        </w:rPr>
        <w:tab/>
      </w:r>
      <w:r w:rsidRPr="002A48F0">
        <w:rPr>
          <w:rFonts w:eastAsia="SimSun"/>
          <w:u w:val="single"/>
        </w:rPr>
        <w:tab/>
      </w:r>
      <w:r w:rsidRPr="002A48F0">
        <w:rPr>
          <w:rFonts w:eastAsia="SimSun"/>
          <w:u w:val="single"/>
        </w:rPr>
        <w:tab/>
      </w:r>
      <w:r w:rsidRPr="002A48F0">
        <w:rPr>
          <w:rFonts w:eastAsia="SimSun"/>
          <w:u w:val="single"/>
        </w:rPr>
        <w:tab/>
      </w:r>
    </w:p>
    <w:p w14:paraId="1FBF1CA8" w14:textId="77777777" w:rsidR="00E12C5F" w:rsidRPr="008279A6" w:rsidRDefault="00E12C5F" w:rsidP="0059709D"/>
    <w:sectPr w:rsidR="00E12C5F" w:rsidRPr="008279A6" w:rsidSect="00E20B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D1EA" w14:textId="77777777" w:rsidR="00403134" w:rsidRPr="00A312BC" w:rsidRDefault="00403134" w:rsidP="00A312BC"/>
  </w:endnote>
  <w:endnote w:type="continuationSeparator" w:id="0">
    <w:p w14:paraId="3F10F935" w14:textId="77777777" w:rsidR="00403134" w:rsidRPr="00A312BC" w:rsidRDefault="004031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79D0" w14:textId="77777777" w:rsidR="00E20B0E" w:rsidRPr="00E20B0E" w:rsidRDefault="00E20B0E">
    <w:pPr>
      <w:pStyle w:val="a8"/>
    </w:pPr>
    <w:r w:rsidRPr="00E20B0E">
      <w:rPr>
        <w:b/>
        <w:sz w:val="18"/>
      </w:rPr>
      <w:fldChar w:fldCharType="begin"/>
    </w:r>
    <w:r w:rsidRPr="00E20B0E">
      <w:rPr>
        <w:b/>
        <w:sz w:val="18"/>
      </w:rPr>
      <w:instrText xml:space="preserve"> PAGE  \* MERGEFORMAT </w:instrText>
    </w:r>
    <w:r w:rsidRPr="00E20B0E">
      <w:rPr>
        <w:b/>
        <w:sz w:val="18"/>
      </w:rPr>
      <w:fldChar w:fldCharType="separate"/>
    </w:r>
    <w:r w:rsidRPr="00E20B0E">
      <w:rPr>
        <w:b/>
        <w:noProof/>
        <w:sz w:val="18"/>
      </w:rPr>
      <w:t>2</w:t>
    </w:r>
    <w:r w:rsidRPr="00E20B0E">
      <w:rPr>
        <w:b/>
        <w:sz w:val="18"/>
      </w:rPr>
      <w:fldChar w:fldCharType="end"/>
    </w:r>
    <w:r>
      <w:rPr>
        <w:b/>
        <w:sz w:val="18"/>
      </w:rPr>
      <w:tab/>
    </w:r>
    <w:r>
      <w:t>GE.20-15680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3B8D" w14:textId="77777777" w:rsidR="00E20B0E" w:rsidRPr="00E20B0E" w:rsidRDefault="00E20B0E" w:rsidP="00E20B0E">
    <w:pPr>
      <w:pStyle w:val="a8"/>
      <w:tabs>
        <w:tab w:val="clear" w:pos="9639"/>
        <w:tab w:val="right" w:pos="9638"/>
      </w:tabs>
      <w:rPr>
        <w:b/>
        <w:sz w:val="18"/>
      </w:rPr>
    </w:pPr>
    <w:r>
      <w:t>GE.20-15680</w:t>
    </w:r>
    <w:r>
      <w:tab/>
    </w:r>
    <w:r w:rsidRPr="00E20B0E">
      <w:rPr>
        <w:b/>
        <w:sz w:val="18"/>
      </w:rPr>
      <w:fldChar w:fldCharType="begin"/>
    </w:r>
    <w:r w:rsidRPr="00E20B0E">
      <w:rPr>
        <w:b/>
        <w:sz w:val="18"/>
      </w:rPr>
      <w:instrText xml:space="preserve"> PAGE  \* MERGEFORMAT </w:instrText>
    </w:r>
    <w:r w:rsidRPr="00E20B0E">
      <w:rPr>
        <w:b/>
        <w:sz w:val="18"/>
      </w:rPr>
      <w:fldChar w:fldCharType="separate"/>
    </w:r>
    <w:r w:rsidRPr="00E20B0E">
      <w:rPr>
        <w:b/>
        <w:noProof/>
        <w:sz w:val="18"/>
      </w:rPr>
      <w:t>3</w:t>
    </w:r>
    <w:r w:rsidRPr="00E20B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9C98" w14:textId="77777777" w:rsidR="00042B72" w:rsidRPr="00E20B0E" w:rsidRDefault="00E20B0E" w:rsidP="00E20B0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AEA158" wp14:editId="5B707A8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20-15680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5FC950" wp14:editId="10BADF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9A6">
      <w:t xml:space="preserve">  141220  141220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BA2F" w14:textId="77777777" w:rsidR="00403134" w:rsidRPr="001075E9" w:rsidRDefault="004031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EADB86" w14:textId="77777777" w:rsidR="00403134" w:rsidRDefault="004031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22B81F" w14:textId="77777777" w:rsidR="00E20B0E" w:rsidRPr="00EA475E" w:rsidRDefault="00E20B0E" w:rsidP="008279A6">
      <w:pPr>
        <w:pStyle w:val="ad"/>
        <w:spacing w:line="210" w:lineRule="exact"/>
      </w:pPr>
      <w:r>
        <w:tab/>
      </w:r>
      <w:r w:rsidRPr="008279A6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CC96" w14:textId="5EE686FC" w:rsidR="00E20B0E" w:rsidRPr="00E20B0E" w:rsidRDefault="00B241B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0E89F" w14:textId="319C79E4" w:rsidR="00E20B0E" w:rsidRPr="00E20B0E" w:rsidRDefault="00B241BC" w:rsidP="00E20B0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49F1"/>
    <w:multiLevelType w:val="hybridMultilevel"/>
    <w:tmpl w:val="DB003658"/>
    <w:lvl w:ilvl="0" w:tplc="B420BA70">
      <w:start w:val="1"/>
      <w:numFmt w:val="lowerLetter"/>
      <w:lvlText w:val="%1)"/>
      <w:lvlJc w:val="left"/>
      <w:pPr>
        <w:ind w:left="282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39" w:hanging="360"/>
      </w:pPr>
    </w:lvl>
    <w:lvl w:ilvl="2" w:tplc="0407001B" w:tentative="1">
      <w:start w:val="1"/>
      <w:numFmt w:val="lowerRoman"/>
      <w:lvlText w:val="%3."/>
      <w:lvlJc w:val="right"/>
      <w:pPr>
        <w:ind w:left="4059" w:hanging="180"/>
      </w:pPr>
    </w:lvl>
    <w:lvl w:ilvl="3" w:tplc="0407000F" w:tentative="1">
      <w:start w:val="1"/>
      <w:numFmt w:val="decimal"/>
      <w:lvlText w:val="%4."/>
      <w:lvlJc w:val="left"/>
      <w:pPr>
        <w:ind w:left="4779" w:hanging="360"/>
      </w:pPr>
    </w:lvl>
    <w:lvl w:ilvl="4" w:tplc="04070019" w:tentative="1">
      <w:start w:val="1"/>
      <w:numFmt w:val="lowerLetter"/>
      <w:lvlText w:val="%5."/>
      <w:lvlJc w:val="left"/>
      <w:pPr>
        <w:ind w:left="5499" w:hanging="360"/>
      </w:pPr>
    </w:lvl>
    <w:lvl w:ilvl="5" w:tplc="0407001B" w:tentative="1">
      <w:start w:val="1"/>
      <w:numFmt w:val="lowerRoman"/>
      <w:lvlText w:val="%6."/>
      <w:lvlJc w:val="right"/>
      <w:pPr>
        <w:ind w:left="6219" w:hanging="180"/>
      </w:pPr>
    </w:lvl>
    <w:lvl w:ilvl="6" w:tplc="0407000F" w:tentative="1">
      <w:start w:val="1"/>
      <w:numFmt w:val="decimal"/>
      <w:lvlText w:val="%7."/>
      <w:lvlJc w:val="left"/>
      <w:pPr>
        <w:ind w:left="6939" w:hanging="360"/>
      </w:pPr>
    </w:lvl>
    <w:lvl w:ilvl="7" w:tplc="04070019" w:tentative="1">
      <w:start w:val="1"/>
      <w:numFmt w:val="lowerLetter"/>
      <w:lvlText w:val="%8."/>
      <w:lvlJc w:val="left"/>
      <w:pPr>
        <w:ind w:left="7659" w:hanging="360"/>
      </w:pPr>
    </w:lvl>
    <w:lvl w:ilvl="8" w:tplc="0407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1" w15:restartNumberingAfterBreak="0">
    <w:nsid w:val="0EA74932"/>
    <w:multiLevelType w:val="multilevel"/>
    <w:tmpl w:val="A7445D1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2" w15:restartNumberingAfterBreak="0">
    <w:nsid w:val="107635C3"/>
    <w:multiLevelType w:val="hybridMultilevel"/>
    <w:tmpl w:val="F118B804"/>
    <w:lvl w:ilvl="0" w:tplc="6E94A96A">
      <w:start w:val="1"/>
      <w:numFmt w:val="lowerLetter"/>
      <w:lvlText w:val="%1)"/>
      <w:lvlJc w:val="left"/>
      <w:pPr>
        <w:ind w:left="2829" w:hanging="570"/>
      </w:pPr>
      <w:rPr>
        <w:rFonts w:hint="default"/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4779" w:hanging="360"/>
      </w:pPr>
    </w:lvl>
    <w:lvl w:ilvl="4" w:tplc="04070019" w:tentative="1">
      <w:start w:val="1"/>
      <w:numFmt w:val="lowerLetter"/>
      <w:lvlText w:val="%5."/>
      <w:lvlJc w:val="left"/>
      <w:pPr>
        <w:ind w:left="5499" w:hanging="360"/>
      </w:pPr>
    </w:lvl>
    <w:lvl w:ilvl="5" w:tplc="0407001B" w:tentative="1">
      <w:start w:val="1"/>
      <w:numFmt w:val="lowerRoman"/>
      <w:lvlText w:val="%6."/>
      <w:lvlJc w:val="right"/>
      <w:pPr>
        <w:ind w:left="6219" w:hanging="180"/>
      </w:pPr>
    </w:lvl>
    <w:lvl w:ilvl="6" w:tplc="0407000F" w:tentative="1">
      <w:start w:val="1"/>
      <w:numFmt w:val="decimal"/>
      <w:lvlText w:val="%7."/>
      <w:lvlJc w:val="left"/>
      <w:pPr>
        <w:ind w:left="6939" w:hanging="360"/>
      </w:pPr>
    </w:lvl>
    <w:lvl w:ilvl="7" w:tplc="04070019" w:tentative="1">
      <w:start w:val="1"/>
      <w:numFmt w:val="lowerLetter"/>
      <w:lvlText w:val="%8."/>
      <w:lvlJc w:val="left"/>
      <w:pPr>
        <w:ind w:left="7659" w:hanging="360"/>
      </w:pPr>
    </w:lvl>
    <w:lvl w:ilvl="8" w:tplc="0407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47993"/>
    <w:multiLevelType w:val="hybridMultilevel"/>
    <w:tmpl w:val="053ADEB8"/>
    <w:lvl w:ilvl="0" w:tplc="BA62CFF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EB307A"/>
    <w:multiLevelType w:val="hybridMultilevel"/>
    <w:tmpl w:val="DB003658"/>
    <w:lvl w:ilvl="0" w:tplc="B420BA70">
      <w:start w:val="1"/>
      <w:numFmt w:val="lowerLetter"/>
      <w:lvlText w:val="%1)"/>
      <w:lvlJc w:val="left"/>
      <w:pPr>
        <w:ind w:left="282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39" w:hanging="360"/>
      </w:pPr>
    </w:lvl>
    <w:lvl w:ilvl="2" w:tplc="0407001B" w:tentative="1">
      <w:start w:val="1"/>
      <w:numFmt w:val="lowerRoman"/>
      <w:lvlText w:val="%3."/>
      <w:lvlJc w:val="right"/>
      <w:pPr>
        <w:ind w:left="4059" w:hanging="180"/>
      </w:pPr>
    </w:lvl>
    <w:lvl w:ilvl="3" w:tplc="0407000F" w:tentative="1">
      <w:start w:val="1"/>
      <w:numFmt w:val="decimal"/>
      <w:lvlText w:val="%4."/>
      <w:lvlJc w:val="left"/>
      <w:pPr>
        <w:ind w:left="4779" w:hanging="360"/>
      </w:pPr>
    </w:lvl>
    <w:lvl w:ilvl="4" w:tplc="04070019" w:tentative="1">
      <w:start w:val="1"/>
      <w:numFmt w:val="lowerLetter"/>
      <w:lvlText w:val="%5."/>
      <w:lvlJc w:val="left"/>
      <w:pPr>
        <w:ind w:left="5499" w:hanging="360"/>
      </w:pPr>
    </w:lvl>
    <w:lvl w:ilvl="5" w:tplc="0407001B" w:tentative="1">
      <w:start w:val="1"/>
      <w:numFmt w:val="lowerRoman"/>
      <w:lvlText w:val="%6."/>
      <w:lvlJc w:val="right"/>
      <w:pPr>
        <w:ind w:left="6219" w:hanging="180"/>
      </w:pPr>
    </w:lvl>
    <w:lvl w:ilvl="6" w:tplc="0407000F" w:tentative="1">
      <w:start w:val="1"/>
      <w:numFmt w:val="decimal"/>
      <w:lvlText w:val="%7."/>
      <w:lvlJc w:val="left"/>
      <w:pPr>
        <w:ind w:left="6939" w:hanging="360"/>
      </w:pPr>
    </w:lvl>
    <w:lvl w:ilvl="7" w:tplc="04070019" w:tentative="1">
      <w:start w:val="1"/>
      <w:numFmt w:val="lowerLetter"/>
      <w:lvlText w:val="%8."/>
      <w:lvlJc w:val="left"/>
      <w:pPr>
        <w:ind w:left="7659" w:hanging="360"/>
      </w:pPr>
    </w:lvl>
    <w:lvl w:ilvl="8" w:tplc="0407001B" w:tentative="1">
      <w:start w:val="1"/>
      <w:numFmt w:val="lowerRoman"/>
      <w:lvlText w:val="%9."/>
      <w:lvlJc w:val="right"/>
      <w:pPr>
        <w:ind w:left="8379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9"/>
  </w:num>
  <w:num w:numId="20">
    <w:abstractNumId w:val="15"/>
  </w:num>
  <w:num w:numId="21">
    <w:abstractNumId w:val="17"/>
  </w:num>
  <w:num w:numId="22">
    <w:abstractNumId w:val="11"/>
  </w:num>
  <w:num w:numId="23">
    <w:abstractNumId w:val="18"/>
    <w:lvlOverride w:ilvl="0">
      <w:lvl w:ilvl="0" w:tplc="BA62CFF8">
        <w:start w:val="1"/>
        <w:numFmt w:val="lowerLetter"/>
        <w:lvlText w:val="%1)"/>
        <w:lvlJc w:val="left"/>
        <w:pPr>
          <w:ind w:left="2628" w:hanging="360"/>
        </w:pPr>
        <w:rPr>
          <w:rFonts w:hint="default"/>
        </w:rPr>
      </w:lvl>
    </w:lvlOverride>
  </w:num>
  <w:num w:numId="24">
    <w:abstractNumId w:val="10"/>
    <w:lvlOverride w:ilvl="0">
      <w:lvl w:ilvl="0" w:tplc="B420BA70">
        <w:start w:val="1"/>
        <w:numFmt w:val="lowerLetter"/>
        <w:lvlText w:val="%1)"/>
        <w:lvlJc w:val="left"/>
        <w:pPr>
          <w:ind w:left="2829" w:hanging="570"/>
        </w:pPr>
        <w:rPr>
          <w:rFonts w:hint="default"/>
        </w:rPr>
      </w:lvl>
    </w:lvlOverride>
  </w:num>
  <w:num w:numId="25">
    <w:abstractNumId w:val="22"/>
    <w:lvlOverride w:ilvl="0">
      <w:lvl w:ilvl="0" w:tplc="B420BA70">
        <w:start w:val="1"/>
        <w:numFmt w:val="lowerLetter"/>
        <w:lvlText w:val="%1)"/>
        <w:lvlJc w:val="left"/>
        <w:pPr>
          <w:ind w:left="2829" w:hanging="570"/>
        </w:pPr>
        <w:rPr>
          <w:rFonts w:hint="default"/>
        </w:rPr>
      </w:lvl>
    </w:lvlOverride>
  </w:num>
  <w:num w:numId="26">
    <w:abstractNumId w:val="12"/>
    <w:lvlOverride w:ilvl="0">
      <w:lvl w:ilvl="0" w:tplc="6E94A96A">
        <w:start w:val="1"/>
        <w:numFmt w:val="lowerLetter"/>
        <w:lvlText w:val="%1)"/>
        <w:lvlJc w:val="left"/>
        <w:pPr>
          <w:ind w:left="2829" w:hanging="570"/>
        </w:pPr>
        <w:rPr>
          <w:rFonts w:hint="default"/>
          <w:b/>
          <w:bCs/>
          <w:color w:val="auto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34"/>
    <w:rsid w:val="00033EE1"/>
    <w:rsid w:val="00042B72"/>
    <w:rsid w:val="000558BD"/>
    <w:rsid w:val="000B57E7"/>
    <w:rsid w:val="000B6373"/>
    <w:rsid w:val="000D1A7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40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1191"/>
    <w:rsid w:val="003F5991"/>
    <w:rsid w:val="00403134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9709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79A6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7498"/>
    <w:rsid w:val="009A24AC"/>
    <w:rsid w:val="009C59D7"/>
    <w:rsid w:val="009C6FE6"/>
    <w:rsid w:val="009D7E7D"/>
    <w:rsid w:val="00A14DA8"/>
    <w:rsid w:val="00A312BC"/>
    <w:rsid w:val="00A72B36"/>
    <w:rsid w:val="00A84021"/>
    <w:rsid w:val="00A84D35"/>
    <w:rsid w:val="00A917B3"/>
    <w:rsid w:val="00AB4B51"/>
    <w:rsid w:val="00B10CC7"/>
    <w:rsid w:val="00B241BC"/>
    <w:rsid w:val="00B36DF7"/>
    <w:rsid w:val="00B539E7"/>
    <w:rsid w:val="00B62458"/>
    <w:rsid w:val="00BC18B2"/>
    <w:rsid w:val="00BC2F31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B0E"/>
    <w:rsid w:val="00E73F76"/>
    <w:rsid w:val="00EA2C9F"/>
    <w:rsid w:val="00EA420E"/>
    <w:rsid w:val="00ED0BDA"/>
    <w:rsid w:val="00EE142A"/>
    <w:rsid w:val="00EF1360"/>
    <w:rsid w:val="00EF313E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84948"/>
  <w15:docId w15:val="{0AD2B8EE-A46B-4E25-99F7-C03D39C3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20B0E"/>
    <w:rPr>
      <w:lang w:val="ru-RU" w:eastAsia="en-US"/>
    </w:rPr>
  </w:style>
  <w:style w:type="character" w:customStyle="1" w:styleId="H1GChar">
    <w:name w:val="_ H_1_G Char"/>
    <w:link w:val="H1G"/>
    <w:rsid w:val="00E20B0E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E20B0E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E20B0E"/>
    <w:pPr>
      <w:spacing w:after="120"/>
      <w:ind w:left="2268" w:right="1134" w:hanging="1134"/>
      <w:jc w:val="both"/>
    </w:pPr>
    <w:rPr>
      <w:rFonts w:eastAsia="Times New Roman" w:cs="Times New Roman"/>
      <w:szCs w:val="20"/>
    </w:rPr>
  </w:style>
  <w:style w:type="character" w:customStyle="1" w:styleId="paraChar">
    <w:name w:val="para Char"/>
    <w:link w:val="para"/>
    <w:rsid w:val="00E20B0E"/>
    <w:rPr>
      <w:lang w:val="ru-RU" w:eastAsia="en-US"/>
    </w:rPr>
  </w:style>
  <w:style w:type="paragraph" w:customStyle="1" w:styleId="Default">
    <w:name w:val="Default"/>
    <w:qFormat/>
    <w:rsid w:val="00E20B0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styleId="af3">
    <w:name w:val="List Paragraph"/>
    <w:basedOn w:val="a"/>
    <w:uiPriority w:val="34"/>
    <w:qFormat/>
    <w:rsid w:val="00E20B0E"/>
    <w:pPr>
      <w:ind w:left="720"/>
      <w:contextualSpacing/>
    </w:pPr>
    <w:rPr>
      <w:rFonts w:eastAsiaTheme="minorEastAs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2835</Words>
  <Characters>20034</Characters>
  <Application>Microsoft Office Word</Application>
  <DocSecurity>0</DocSecurity>
  <Lines>422</Lines>
  <Paragraphs>124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ECE/TRANS/WP.29/GRVA/2021/13</vt:lpstr>
      <vt:lpstr>A/</vt:lpstr>
      <vt:lpstr>A/</vt:lpstr>
    </vt:vector>
  </TitlesOfParts>
  <Company>DCM</Company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ECE/TRANS/WP.29/GRVA/2021/13</dc:title>
  <dc:subject/>
  <dc:creator>Uliana ANTIPOVA</dc:creator>
  <cp:keywords/>
  <cp:lastModifiedBy>Ioulia Goussarova</cp:lastModifiedBy>
  <cp:revision>3</cp:revision>
  <cp:lastPrinted>2020-12-14T11:38:00Z</cp:lastPrinted>
  <dcterms:created xsi:type="dcterms:W3CDTF">2020-12-14T11:38:00Z</dcterms:created>
  <dcterms:modified xsi:type="dcterms:W3CDTF">2020-12-14T11:38:00Z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