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0B57D23B"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w:t>
      </w:r>
      <w:r w:rsidR="00AE0AFB">
        <w:rPr>
          <w:rFonts w:ascii="Arial" w:eastAsia="Arial" w:hAnsi="Arial" w:cs="Arial"/>
          <w:bCs/>
          <w:szCs w:val="24"/>
          <w:lang w:val="en-GB" w:eastAsia="de-DE"/>
        </w:rPr>
        <w:t>1</w:t>
      </w:r>
      <w:r w:rsidRPr="009C033F">
        <w:rPr>
          <w:rFonts w:ascii="Arial" w:eastAsia="Arial" w:hAnsi="Arial" w:cs="Arial"/>
          <w:bCs/>
          <w:szCs w:val="24"/>
          <w:lang w:val="en-GB" w:eastAsia="de-DE"/>
        </w:rPr>
        <w:t>/</w:t>
      </w:r>
      <w:r w:rsidR="00B809C2">
        <w:rPr>
          <w:rFonts w:ascii="Arial" w:eastAsia="Arial" w:hAnsi="Arial" w:cs="Arial"/>
          <w:bCs/>
          <w:szCs w:val="24"/>
          <w:lang w:val="en-GB" w:eastAsia="de-DE"/>
        </w:rPr>
        <w:t>3</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5099986F" w:rsidR="00277F70" w:rsidRPr="00B041A6" w:rsidRDefault="00B809C2"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9. November</w:t>
      </w:r>
      <w:r w:rsidR="00277F70">
        <w:rPr>
          <w:rFonts w:ascii="Arial" w:eastAsia="Arial" w:hAnsi="Arial" w:cs="Arial"/>
          <w:szCs w:val="24"/>
          <w:lang w:eastAsia="de-DE"/>
        </w:rPr>
        <w:t xml:space="preserve"> 20</w:t>
      </w:r>
      <w:r w:rsidR="003F5E68">
        <w:rPr>
          <w:rFonts w:ascii="Arial" w:eastAsia="Arial" w:hAnsi="Arial" w:cs="Arial"/>
          <w:szCs w:val="24"/>
          <w:lang w:eastAsia="de-DE"/>
        </w:rPr>
        <w:t>20</w:t>
      </w:r>
    </w:p>
    <w:p w14:paraId="2C6BC17E" w14:textId="29F3BC1D"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632B79A1"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B809C2">
        <w:rPr>
          <w:rFonts w:ascii="Arial" w:hAnsi="Arial"/>
          <w:sz w:val="16"/>
          <w:szCs w:val="24"/>
        </w:rPr>
        <w:t>7</w:t>
      </w:r>
      <w:r w:rsidRPr="00B041A6">
        <w:rPr>
          <w:rFonts w:ascii="Arial" w:hAnsi="Arial"/>
          <w:sz w:val="16"/>
          <w:szCs w:val="24"/>
        </w:rPr>
        <w:t xml:space="preserve">. Tagung, Genf, </w:t>
      </w:r>
      <w:r>
        <w:rPr>
          <w:rFonts w:ascii="Arial" w:hAnsi="Arial"/>
          <w:sz w:val="16"/>
          <w:szCs w:val="24"/>
        </w:rPr>
        <w:t>2</w:t>
      </w:r>
      <w:r w:rsidR="00AE0AFB">
        <w:rPr>
          <w:rFonts w:ascii="Arial" w:hAnsi="Arial"/>
          <w:sz w:val="16"/>
          <w:szCs w:val="24"/>
        </w:rPr>
        <w:t>5</w:t>
      </w:r>
      <w:r>
        <w:rPr>
          <w:rFonts w:ascii="Arial" w:hAnsi="Arial"/>
          <w:sz w:val="16"/>
          <w:szCs w:val="24"/>
        </w:rPr>
        <w:t>.</w:t>
      </w:r>
      <w:r w:rsidR="000B2B01">
        <w:rPr>
          <w:rFonts w:ascii="Arial" w:hAnsi="Arial"/>
          <w:sz w:val="16"/>
          <w:szCs w:val="24"/>
        </w:rPr>
        <w:t xml:space="preserve"> </w:t>
      </w:r>
      <w:r w:rsidR="00AE0AFB">
        <w:rPr>
          <w:rFonts w:ascii="Arial" w:hAnsi="Arial"/>
          <w:sz w:val="16"/>
          <w:szCs w:val="24"/>
        </w:rPr>
        <w:t>–</w:t>
      </w:r>
      <w:r w:rsidR="000B2B01">
        <w:rPr>
          <w:rFonts w:ascii="Arial" w:hAnsi="Arial"/>
          <w:sz w:val="16"/>
          <w:szCs w:val="24"/>
        </w:rPr>
        <w:t xml:space="preserve"> </w:t>
      </w:r>
      <w:r w:rsidR="00222245">
        <w:rPr>
          <w:rFonts w:ascii="Arial" w:hAnsi="Arial"/>
          <w:sz w:val="16"/>
          <w:szCs w:val="24"/>
        </w:rPr>
        <w:t>2</w:t>
      </w:r>
      <w:r w:rsidR="00AE0AFB">
        <w:rPr>
          <w:rFonts w:ascii="Arial" w:hAnsi="Arial"/>
          <w:sz w:val="16"/>
          <w:szCs w:val="24"/>
        </w:rPr>
        <w:t>9</w:t>
      </w:r>
      <w:r>
        <w:rPr>
          <w:rFonts w:ascii="Arial" w:hAnsi="Arial"/>
          <w:sz w:val="16"/>
          <w:szCs w:val="24"/>
        </w:rPr>
        <w:t xml:space="preserve">. </w:t>
      </w:r>
      <w:r w:rsidR="00AE0AFB">
        <w:rPr>
          <w:rFonts w:ascii="Arial" w:hAnsi="Arial"/>
          <w:sz w:val="16"/>
          <w:szCs w:val="24"/>
        </w:rPr>
        <w:t>Januar</w:t>
      </w:r>
      <w:r>
        <w:rPr>
          <w:rFonts w:ascii="Arial" w:hAnsi="Arial"/>
          <w:sz w:val="16"/>
          <w:szCs w:val="24"/>
        </w:rPr>
        <w:t xml:space="preserve"> 202</w:t>
      </w:r>
      <w:r w:rsidR="00AE0AFB">
        <w:rPr>
          <w:rFonts w:ascii="Arial" w:hAnsi="Arial"/>
          <w:sz w:val="16"/>
          <w:szCs w:val="24"/>
        </w:rPr>
        <w:t>1</w:t>
      </w:r>
      <w:r w:rsidRPr="00B041A6">
        <w:rPr>
          <w:rFonts w:ascii="Arial" w:hAnsi="Arial"/>
          <w:sz w:val="16"/>
          <w:szCs w:val="24"/>
        </w:rPr>
        <w:t>)</w:t>
      </w:r>
    </w:p>
    <w:p w14:paraId="19D0F3FB" w14:textId="2BF02AF1" w:rsidR="00277F70" w:rsidRPr="00B041A6"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B809C2">
        <w:rPr>
          <w:rFonts w:ascii="Arial" w:hAnsi="Arial" w:cs="Arial"/>
          <w:sz w:val="16"/>
          <w:szCs w:val="16"/>
          <w:lang w:eastAsia="en-US"/>
        </w:rPr>
        <w:t>5 b)</w:t>
      </w:r>
      <w:r w:rsidRPr="00B041A6">
        <w:rPr>
          <w:rFonts w:ascii="Arial" w:hAnsi="Arial" w:cs="Arial"/>
          <w:sz w:val="16"/>
          <w:szCs w:val="16"/>
          <w:lang w:eastAsia="en-US"/>
        </w:rPr>
        <w:t xml:space="preserve"> zur vorläufigen Tagesordnung</w:t>
      </w:r>
    </w:p>
    <w:p w14:paraId="4ADFA0EB" w14:textId="461A8503" w:rsidR="00277F70" w:rsidRPr="009051C2" w:rsidRDefault="00277F70" w:rsidP="000E12CF">
      <w:pPr>
        <w:tabs>
          <w:tab w:val="left" w:pos="2977"/>
        </w:tabs>
        <w:ind w:left="3960" w:firstLine="9"/>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r w:rsidR="000E12CF">
        <w:rPr>
          <w:rFonts w:ascii="Arial" w:hAnsi="Arial" w:cs="Arial"/>
          <w:b/>
          <w:sz w:val="16"/>
          <w:szCs w:val="16"/>
          <w:lang w:eastAsia="en-US"/>
        </w:rPr>
        <w:t xml:space="preserve"> </w:t>
      </w:r>
      <w:r>
        <w:rPr>
          <w:rFonts w:ascii="Arial" w:hAnsi="Arial" w:cs="Arial"/>
          <w:b/>
          <w:sz w:val="16"/>
          <w:szCs w:val="16"/>
          <w:lang w:eastAsia="en-US"/>
        </w:rPr>
        <w:t xml:space="preserve">Weitere </w:t>
      </w:r>
      <w:r w:rsidR="000E12CF">
        <w:rPr>
          <w:rFonts w:ascii="Arial" w:hAnsi="Arial" w:cs="Arial"/>
          <w:b/>
          <w:sz w:val="16"/>
          <w:szCs w:val="16"/>
          <w:lang w:eastAsia="en-US"/>
        </w:rPr>
        <w:t>Änderungsv</w:t>
      </w:r>
      <w:r>
        <w:rPr>
          <w:rFonts w:ascii="Arial" w:hAnsi="Arial" w:cs="Arial"/>
          <w:b/>
          <w:sz w:val="16"/>
          <w:szCs w:val="16"/>
          <w:lang w:eastAsia="en-US"/>
        </w:rPr>
        <w:t>orschläge</w:t>
      </w:r>
    </w:p>
    <w:p w14:paraId="002D392D" w14:textId="332CA6DE" w:rsidR="00277F70" w:rsidRPr="00B041A6" w:rsidRDefault="00277F70"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61F72EEA" w14:textId="7C79FF33" w:rsidR="00277F70" w:rsidRDefault="00277F70"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6F404A46" w14:textId="77777777" w:rsidR="00437763" w:rsidRDefault="00437763"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596953"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780267F3" w14:textId="788DC490" w:rsidR="00437763" w:rsidRPr="00B809C2" w:rsidRDefault="00E75FEC" w:rsidP="00E75FEC">
      <w:pPr>
        <w:pStyle w:val="HChG"/>
        <w:spacing w:line="240" w:lineRule="atLeast"/>
        <w:ind w:firstLine="0"/>
        <w:rPr>
          <w:b w:val="0"/>
          <w:szCs w:val="28"/>
          <w:lang w:val="de-DE"/>
        </w:rPr>
      </w:pPr>
      <w:bookmarkStart w:id="1" w:name="_Hlk33099965"/>
      <w:r w:rsidRPr="00E75FEC">
        <w:rPr>
          <w:bCs/>
          <w:szCs w:val="24"/>
          <w:lang w:val="de-DE"/>
        </w:rPr>
        <w:t>Entgasen von Binnentankschiffen an Annahmestellen – Federbelastetes Niederdruckventil</w:t>
      </w:r>
      <w:r>
        <w:rPr>
          <w:bCs/>
          <w:szCs w:val="24"/>
          <w:lang w:val="de-DE"/>
        </w:rPr>
        <w:br/>
      </w:r>
      <w:r w:rsidRPr="00B809C2">
        <w:rPr>
          <w:bCs/>
          <w:szCs w:val="28"/>
          <w:lang w:val="de-DE"/>
        </w:rPr>
        <w:t>CCNR-ZKR/ADN/WP.15/AC.2/2020/36 - (Niederlande)</w:t>
      </w:r>
    </w:p>
    <w:bookmarkEnd w:id="1"/>
    <w:p w14:paraId="4182DA61" w14:textId="7786429F" w:rsidR="00277F70" w:rsidRPr="00B041A6" w:rsidRDefault="00277F70" w:rsidP="00437763">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B041A6">
        <w:rPr>
          <w:b/>
          <w:sz w:val="24"/>
        </w:rPr>
        <w:t xml:space="preserve">Vorgelegt von </w:t>
      </w:r>
      <w:r w:rsidR="00EA3FF0">
        <w:rPr>
          <w:b/>
          <w:sz w:val="24"/>
        </w:rPr>
        <w:t>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14:paraId="44BED743" w14:textId="77777777" w:rsidR="00E75FEC" w:rsidRPr="00E75FEC" w:rsidRDefault="00E75FEC" w:rsidP="00E75FEC">
      <w:pPr>
        <w:widowControl/>
        <w:overflowPunct/>
        <w:spacing w:line="240" w:lineRule="atLeast"/>
        <w:ind w:left="0" w:firstLine="0"/>
        <w:textAlignment w:val="auto"/>
        <w:rPr>
          <w:b/>
          <w:lang w:eastAsia="de-DE"/>
        </w:rPr>
      </w:pPr>
      <w:bookmarkStart w:id="2" w:name="_Hlk33099984"/>
    </w:p>
    <w:p w14:paraId="6854FC1B" w14:textId="77777777" w:rsidR="00E75FEC" w:rsidRPr="00E75FEC" w:rsidRDefault="00E75FEC" w:rsidP="00E75FEC">
      <w:pPr>
        <w:widowControl/>
        <w:overflowPunct/>
        <w:spacing w:after="120" w:line="240" w:lineRule="atLeast"/>
        <w:ind w:left="0" w:firstLine="0"/>
        <w:textAlignment w:val="auto"/>
        <w:rPr>
          <w:b/>
          <w:sz w:val="24"/>
          <w:szCs w:val="24"/>
          <w:lang w:eastAsia="de-DE"/>
        </w:rPr>
      </w:pPr>
      <w:r w:rsidRPr="00E75FEC">
        <w:rPr>
          <w:b/>
          <w:sz w:val="24"/>
          <w:szCs w:val="24"/>
          <w:lang w:eastAsia="de-DE"/>
        </w:rPr>
        <w:t>Einleitung</w:t>
      </w:r>
    </w:p>
    <w:p w14:paraId="1F587EB0" w14:textId="77777777" w:rsidR="00E75FEC" w:rsidRPr="00E75FEC" w:rsidRDefault="00E75FEC" w:rsidP="00E75FEC">
      <w:pPr>
        <w:widowControl/>
        <w:overflowPunct/>
        <w:spacing w:line="240" w:lineRule="atLeast"/>
        <w:ind w:left="0" w:firstLine="0"/>
        <w:textAlignment w:val="auto"/>
        <w:rPr>
          <w:lang w:eastAsia="de-DE"/>
        </w:rPr>
      </w:pPr>
    </w:p>
    <w:p w14:paraId="2100E87A" w14:textId="77777777" w:rsidR="00E75FEC" w:rsidRPr="00E75FEC" w:rsidRDefault="00E75FEC" w:rsidP="00E75FEC">
      <w:pPr>
        <w:widowControl/>
        <w:tabs>
          <w:tab w:val="left" w:pos="567"/>
          <w:tab w:val="left" w:pos="1134"/>
        </w:tabs>
        <w:overflowPunct/>
        <w:autoSpaceDE/>
        <w:autoSpaceDN/>
        <w:adjustRightInd/>
        <w:spacing w:line="240" w:lineRule="atLeast"/>
        <w:ind w:left="0" w:firstLine="0"/>
        <w:textAlignment w:val="auto"/>
        <w:rPr>
          <w:lang w:eastAsia="de-DE"/>
        </w:rPr>
      </w:pPr>
      <w:r w:rsidRPr="00E75FEC">
        <w:rPr>
          <w:lang w:eastAsia="de-DE"/>
        </w:rPr>
        <w:t>1.</w:t>
      </w:r>
      <w:r w:rsidRPr="00E75FEC">
        <w:rPr>
          <w:lang w:eastAsia="de-DE"/>
        </w:rPr>
        <w:tab/>
        <w:t>Deutschland dankt den Niederlanden für die Initiative, auf frühere Beratungen im Sicherheitsausschuss einzugehen und die Vorschriften für das Entgasen von Binnentankschiffen an Annahmestellen zu verbessern.</w:t>
      </w:r>
    </w:p>
    <w:p w14:paraId="3AE34F30"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3D61A720" w14:textId="77777777" w:rsidR="00E75FEC" w:rsidRPr="00E75FEC" w:rsidRDefault="00E75FEC" w:rsidP="00E75FEC">
      <w:pPr>
        <w:widowControl/>
        <w:overflowPunct/>
        <w:spacing w:line="240" w:lineRule="atLeast"/>
        <w:ind w:left="0" w:firstLine="0"/>
        <w:textAlignment w:val="auto"/>
        <w:rPr>
          <w:lang w:eastAsia="de-DE"/>
        </w:rPr>
      </w:pPr>
      <w:r w:rsidRPr="00E75FEC">
        <w:rPr>
          <w:lang w:eastAsia="de-DE"/>
        </w:rPr>
        <w:t>2.</w:t>
      </w:r>
      <w:r w:rsidRPr="00E75FEC">
        <w:rPr>
          <w:lang w:eastAsia="de-DE"/>
        </w:rPr>
        <w:tab/>
        <w:t>In der Einleitung des Dokumentes wird die Funktion des „Niederdruckventils“ erklärt. In Abschnitt 1.2.1 fehlt eine Begriffsbestimmung für Niederdruckventil. In den Unterabschnitten 9.3.x.62 ist diese Funktion ebenfalls nicht deutlich genug formuliert.</w:t>
      </w:r>
    </w:p>
    <w:p w14:paraId="6655436D" w14:textId="77777777" w:rsidR="00E75FEC" w:rsidRPr="00E75FEC" w:rsidRDefault="00E75FEC" w:rsidP="00E75FEC">
      <w:pPr>
        <w:widowControl/>
        <w:overflowPunct/>
        <w:spacing w:line="240" w:lineRule="atLeast"/>
        <w:ind w:left="708" w:firstLine="0"/>
        <w:textAlignment w:val="auto"/>
        <w:rPr>
          <w:lang w:eastAsia="de-DE"/>
        </w:rPr>
      </w:pPr>
    </w:p>
    <w:p w14:paraId="70088D67" w14:textId="79AB3F78" w:rsidR="00E75FEC" w:rsidRPr="00E75FEC" w:rsidRDefault="00E75FEC" w:rsidP="00E75FEC">
      <w:pPr>
        <w:widowControl/>
        <w:overflowPunct/>
        <w:spacing w:line="240" w:lineRule="atLeast"/>
        <w:ind w:left="708" w:firstLine="0"/>
        <w:textAlignment w:val="auto"/>
        <w:rPr>
          <w:lang w:eastAsia="de-DE"/>
        </w:rPr>
      </w:pPr>
      <w:r w:rsidRPr="00E75FEC">
        <w:rPr>
          <w:lang w:eastAsia="de-DE"/>
        </w:rPr>
        <w:t xml:space="preserve">INF.35 (EBU/ESO) – nur Deutsch - der 35. Sitzung, Abschnitt 3: </w:t>
      </w:r>
      <w:r w:rsidRPr="00E75FEC">
        <w:rPr>
          <w:i/>
          <w:lang w:eastAsia="de-DE"/>
        </w:rPr>
        <w:t>„Davon abgesehen scheint auch die Funktionsweise eines neuen, federbelasteten Niederdruckventils neben dem bereits bestehenden Unterdruckventil nicht ausreichend durchdacht zu sein,“</w:t>
      </w:r>
      <w:r w:rsidRPr="00E75FEC">
        <w:rPr>
          <w:lang w:eastAsia="de-DE"/>
        </w:rPr>
        <w:t>.</w:t>
      </w:r>
    </w:p>
    <w:p w14:paraId="13259C56" w14:textId="77777777" w:rsidR="00E75FEC" w:rsidRPr="00E75FEC" w:rsidRDefault="00E75FEC" w:rsidP="00E75FEC">
      <w:pPr>
        <w:widowControl/>
        <w:overflowPunct/>
        <w:spacing w:line="240" w:lineRule="atLeast"/>
        <w:ind w:left="0" w:firstLine="0"/>
        <w:textAlignment w:val="auto"/>
        <w:rPr>
          <w:lang w:eastAsia="de-DE"/>
        </w:rPr>
      </w:pPr>
    </w:p>
    <w:p w14:paraId="24EB42B8" w14:textId="0BEB9A00" w:rsidR="00E75FEC" w:rsidRPr="00E75FEC" w:rsidRDefault="00E75FEC" w:rsidP="00E75FEC">
      <w:pPr>
        <w:widowControl/>
        <w:overflowPunct/>
        <w:spacing w:line="240" w:lineRule="atLeast"/>
        <w:ind w:left="0" w:firstLine="0"/>
        <w:textAlignment w:val="auto"/>
        <w:rPr>
          <w:lang w:eastAsia="de-DE"/>
        </w:rPr>
      </w:pPr>
      <w:r w:rsidRPr="00E75FEC">
        <w:rPr>
          <w:lang w:eastAsia="de-DE"/>
        </w:rPr>
        <w:t>3.</w:t>
      </w:r>
      <w:r w:rsidRPr="00E75FEC">
        <w:rPr>
          <w:lang w:eastAsia="de-DE"/>
        </w:rPr>
        <w:tab/>
        <w:t xml:space="preserve">Nach Ansicht der deutschen Delegation ist die Auslegung der Informellen Gruppe der empfohlenen ADN-Klassifikationsgesellschaften (INF.11 zur 35. </w:t>
      </w:r>
      <w:proofErr w:type="spellStart"/>
      <w:r w:rsidRPr="00E75FEC">
        <w:rPr>
          <w:lang w:val="en-GB" w:eastAsia="de-DE"/>
        </w:rPr>
        <w:t>Sitzung</w:t>
      </w:r>
      <w:proofErr w:type="spellEnd"/>
      <w:r w:rsidRPr="00E75FEC">
        <w:rPr>
          <w:lang w:val="en-GB" w:eastAsia="de-DE"/>
        </w:rPr>
        <w:t xml:space="preserve">, </w:t>
      </w:r>
      <w:proofErr w:type="spellStart"/>
      <w:r w:rsidRPr="00E75FEC">
        <w:rPr>
          <w:lang w:val="en-GB" w:eastAsia="de-DE"/>
        </w:rPr>
        <w:t>Bericht</w:t>
      </w:r>
      <w:proofErr w:type="spellEnd"/>
      <w:r w:rsidRPr="00E75FEC">
        <w:rPr>
          <w:lang w:val="en-GB" w:eastAsia="de-DE"/>
        </w:rPr>
        <w:t xml:space="preserve"> </w:t>
      </w:r>
      <w:proofErr w:type="spellStart"/>
      <w:r w:rsidRPr="00E75FEC">
        <w:rPr>
          <w:lang w:val="en-GB" w:eastAsia="de-DE"/>
        </w:rPr>
        <w:t>über</w:t>
      </w:r>
      <w:proofErr w:type="spellEnd"/>
      <w:r w:rsidRPr="00E75FEC">
        <w:rPr>
          <w:lang w:val="en-GB" w:eastAsia="de-DE"/>
        </w:rPr>
        <w:t xml:space="preserve"> das 17. </w:t>
      </w:r>
      <w:proofErr w:type="spellStart"/>
      <w:r w:rsidRPr="00E75FEC">
        <w:rPr>
          <w:lang w:val="en-GB" w:eastAsia="de-DE"/>
        </w:rPr>
        <w:t>Treffen</w:t>
      </w:r>
      <w:proofErr w:type="spellEnd"/>
      <w:r w:rsidRPr="00E75FEC">
        <w:rPr>
          <w:lang w:val="en-GB" w:eastAsia="de-DE"/>
        </w:rPr>
        <w:t xml:space="preserve">; </w:t>
      </w:r>
      <w:proofErr w:type="spellStart"/>
      <w:r w:rsidRPr="00E75FEC">
        <w:rPr>
          <w:lang w:val="en-GB" w:eastAsia="de-DE"/>
        </w:rPr>
        <w:t>Abschnitt</w:t>
      </w:r>
      <w:proofErr w:type="spellEnd"/>
      <w:r w:rsidRPr="00E75FEC">
        <w:rPr>
          <w:lang w:val="en-GB" w:eastAsia="de-DE"/>
        </w:rPr>
        <w:t xml:space="preserve"> 4. r) </w:t>
      </w:r>
      <w:r w:rsidR="00B809C2">
        <w:rPr>
          <w:lang w:val="en-GB" w:eastAsia="de-DE"/>
        </w:rPr>
        <w:t>bis</w:t>
      </w:r>
      <w:r w:rsidRPr="00E75FEC">
        <w:rPr>
          <w:lang w:val="en-GB" w:eastAsia="de-DE"/>
        </w:rPr>
        <w:t xml:space="preserve"> 6 </w:t>
      </w:r>
      <w:proofErr w:type="spellStart"/>
      <w:r w:rsidRPr="00E75FEC">
        <w:rPr>
          <w:lang w:val="en-GB" w:eastAsia="de-DE"/>
        </w:rPr>
        <w:t>nicht</w:t>
      </w:r>
      <w:proofErr w:type="spellEnd"/>
      <w:r w:rsidRPr="00E75FEC">
        <w:rPr>
          <w:lang w:val="en-GB" w:eastAsia="de-DE"/>
        </w:rPr>
        <w:t xml:space="preserve"> </w:t>
      </w:r>
      <w:proofErr w:type="spellStart"/>
      <w:r w:rsidRPr="00E75FEC">
        <w:rPr>
          <w:lang w:val="en-GB" w:eastAsia="de-DE"/>
        </w:rPr>
        <w:t>überzeugend</w:t>
      </w:r>
      <w:proofErr w:type="spellEnd"/>
      <w:r w:rsidRPr="00E75FEC">
        <w:rPr>
          <w:lang w:val="en-GB" w:eastAsia="de-DE"/>
        </w:rPr>
        <w:t xml:space="preserve">: </w:t>
      </w:r>
      <w:r w:rsidRPr="00E75FEC">
        <w:rPr>
          <w:i/>
          <w:lang w:val="en-GB" w:eastAsia="de-DE"/>
        </w:rPr>
        <w:t xml:space="preserve">„The group recommend that the available under-pressure safety valve should be used to lead the air into the cargo tanks. </w:t>
      </w:r>
      <w:r w:rsidRPr="00E75FEC">
        <w:rPr>
          <w:i/>
          <w:lang w:eastAsia="de-DE"/>
        </w:rPr>
        <w:t xml:space="preserve">This </w:t>
      </w:r>
      <w:proofErr w:type="spellStart"/>
      <w:r w:rsidRPr="00E75FEC">
        <w:rPr>
          <w:i/>
          <w:lang w:eastAsia="de-DE"/>
        </w:rPr>
        <w:t>is</w:t>
      </w:r>
      <w:proofErr w:type="spellEnd"/>
      <w:r w:rsidRPr="00E75FEC">
        <w:rPr>
          <w:i/>
          <w:lang w:eastAsia="de-DE"/>
        </w:rPr>
        <w:t xml:space="preserve"> </w:t>
      </w:r>
      <w:proofErr w:type="spellStart"/>
      <w:r w:rsidRPr="00E75FEC">
        <w:rPr>
          <w:i/>
          <w:lang w:eastAsia="de-DE"/>
        </w:rPr>
        <w:t>common</w:t>
      </w:r>
      <w:proofErr w:type="spellEnd"/>
      <w:r w:rsidRPr="00E75FEC">
        <w:rPr>
          <w:i/>
          <w:lang w:eastAsia="de-DE"/>
        </w:rPr>
        <w:t xml:space="preserve"> </w:t>
      </w:r>
      <w:proofErr w:type="spellStart"/>
      <w:r w:rsidRPr="00E75FEC">
        <w:rPr>
          <w:i/>
          <w:lang w:eastAsia="de-DE"/>
        </w:rPr>
        <w:t>practice</w:t>
      </w:r>
      <w:proofErr w:type="spellEnd"/>
      <w:r w:rsidRPr="00E75FEC">
        <w:rPr>
          <w:i/>
          <w:lang w:eastAsia="de-DE"/>
        </w:rPr>
        <w:t xml:space="preserve"> at </w:t>
      </w:r>
      <w:proofErr w:type="spellStart"/>
      <w:r w:rsidRPr="00E75FEC">
        <w:rPr>
          <w:i/>
          <w:lang w:eastAsia="de-DE"/>
        </w:rPr>
        <w:t>sea</w:t>
      </w:r>
      <w:proofErr w:type="spellEnd"/>
      <w:r w:rsidRPr="00E75FEC">
        <w:rPr>
          <w:i/>
          <w:lang w:eastAsia="de-DE"/>
        </w:rPr>
        <w:t xml:space="preserve"> </w:t>
      </w:r>
      <w:proofErr w:type="spellStart"/>
      <w:r w:rsidRPr="00E75FEC">
        <w:rPr>
          <w:i/>
          <w:lang w:eastAsia="de-DE"/>
        </w:rPr>
        <w:t>going</w:t>
      </w:r>
      <w:proofErr w:type="spellEnd"/>
      <w:r w:rsidRPr="00E75FEC">
        <w:rPr>
          <w:i/>
          <w:lang w:eastAsia="de-DE"/>
        </w:rPr>
        <w:t xml:space="preserve"> </w:t>
      </w:r>
      <w:proofErr w:type="spellStart"/>
      <w:r w:rsidRPr="00E75FEC">
        <w:rPr>
          <w:i/>
          <w:lang w:eastAsia="de-DE"/>
        </w:rPr>
        <w:t>ships</w:t>
      </w:r>
      <w:proofErr w:type="spellEnd"/>
      <w:r w:rsidRPr="00E75FEC">
        <w:rPr>
          <w:i/>
          <w:lang w:eastAsia="de-DE"/>
        </w:rPr>
        <w:t>.“</w:t>
      </w:r>
      <w:r w:rsidRPr="00E75FEC">
        <w:rPr>
          <w:lang w:eastAsia="de-DE"/>
        </w:rPr>
        <w:t>.</w:t>
      </w:r>
    </w:p>
    <w:p w14:paraId="706B5E83"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02F676C4" w14:textId="77777777" w:rsidR="00B809C2" w:rsidRDefault="00B809C2">
      <w:pPr>
        <w:widowControl/>
        <w:overflowPunct/>
        <w:autoSpaceDE/>
        <w:autoSpaceDN/>
        <w:adjustRightInd/>
        <w:ind w:left="0" w:firstLine="0"/>
        <w:jc w:val="left"/>
        <w:textAlignment w:val="auto"/>
        <w:rPr>
          <w:lang w:eastAsia="de-DE"/>
        </w:rPr>
      </w:pPr>
      <w:r>
        <w:rPr>
          <w:lang w:eastAsia="de-DE"/>
        </w:rPr>
        <w:br w:type="page"/>
      </w:r>
    </w:p>
    <w:p w14:paraId="6215C757" w14:textId="687F9EA8"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lastRenderedPageBreak/>
        <w:t>4.</w:t>
      </w:r>
      <w:r w:rsidRPr="00E75FEC">
        <w:rPr>
          <w:lang w:eastAsia="de-DE"/>
        </w:rPr>
        <w:tab/>
        <w:t>Die Unterabschnitte 9.3.x.62 enthalten einen erheblichen Fehler, weil der Vorschriftentext nicht mit dem Arbeitsergebnis der Informellen Arbeitsgruppe „Entgasen von Tankschiffen“ übereinstimmt. Deutschland hatte diesen Punkt bereits in der 35. Sitzung des ADN-Sicherheitsausschusses im August 2019 vorgetragen (Dokument INF.14 der 35. Sitzung).</w:t>
      </w:r>
    </w:p>
    <w:p w14:paraId="131DDC8B" w14:textId="4436E79D" w:rsidR="00E75FEC" w:rsidRDefault="00E75FEC">
      <w:pPr>
        <w:widowControl/>
        <w:overflowPunct/>
        <w:autoSpaceDE/>
        <w:autoSpaceDN/>
        <w:adjustRightInd/>
        <w:ind w:left="0" w:firstLine="0"/>
        <w:jc w:val="left"/>
        <w:textAlignment w:val="auto"/>
        <w:rPr>
          <w:lang w:eastAsia="de-DE"/>
        </w:rPr>
      </w:pPr>
    </w:p>
    <w:p w14:paraId="5F40AEC9" w14:textId="668839CA" w:rsidR="00E75FEC" w:rsidRPr="00E75FEC" w:rsidRDefault="00E75FEC" w:rsidP="00E75FEC">
      <w:pPr>
        <w:widowControl/>
        <w:overflowPunct/>
        <w:autoSpaceDE/>
        <w:autoSpaceDN/>
        <w:adjustRightInd/>
        <w:spacing w:after="120" w:line="240" w:lineRule="atLeast"/>
        <w:ind w:left="0" w:firstLine="0"/>
        <w:textAlignment w:val="auto"/>
        <w:rPr>
          <w:lang w:eastAsia="de-DE"/>
        </w:rPr>
      </w:pPr>
      <w:r w:rsidRPr="00E75FEC">
        <w:rPr>
          <w:lang w:eastAsia="de-DE"/>
        </w:rPr>
        <w:t>5.</w:t>
      </w:r>
      <w:r w:rsidRPr="00E75FEC">
        <w:rPr>
          <w:lang w:eastAsia="de-DE"/>
        </w:rPr>
        <w:tab/>
        <w:t xml:space="preserve">Deutschland schlägt vor, bei der Beratung des Antrages in Dokument ECE/TRANS/WP.15/ AC.2/2020/36 die folgenden Änderungsvorschläge mit zu beraten, um die Vorschriften zum Niederdruckventil in </w:t>
      </w:r>
      <w:r w:rsidRPr="00E25418">
        <w:rPr>
          <w:bCs/>
          <w:lang w:eastAsia="de-DE"/>
        </w:rPr>
        <w:t>allen</w:t>
      </w:r>
      <w:r w:rsidRPr="00E75FEC">
        <w:rPr>
          <w:lang w:eastAsia="de-DE"/>
        </w:rPr>
        <w:t xml:space="preserve"> Aspekten zu verbessern:</w:t>
      </w:r>
    </w:p>
    <w:p w14:paraId="557445DE" w14:textId="3DF5375B" w:rsidR="00E75FEC" w:rsidRDefault="00E75FEC" w:rsidP="00B809C2">
      <w:pPr>
        <w:widowControl/>
        <w:overflowPunct/>
        <w:autoSpaceDE/>
        <w:autoSpaceDN/>
        <w:adjustRightInd/>
        <w:spacing w:line="240" w:lineRule="atLeast"/>
        <w:ind w:left="284" w:hanging="284"/>
        <w:textAlignment w:val="auto"/>
        <w:rPr>
          <w:lang w:eastAsia="de-DE"/>
        </w:rPr>
      </w:pPr>
      <w:r w:rsidRPr="00E75FEC">
        <w:rPr>
          <w:lang w:eastAsia="de-DE"/>
        </w:rPr>
        <w:t>a)</w:t>
      </w:r>
      <w:r>
        <w:rPr>
          <w:lang w:eastAsia="de-DE"/>
        </w:rPr>
        <w:tab/>
      </w:r>
      <w:r w:rsidRPr="00E75FEC">
        <w:rPr>
          <w:lang w:eastAsia="de-DE"/>
        </w:rPr>
        <w:t>Ein Ventil zum Druckausgleich in den Ladetanks ist erforderlich für die beim Luft</w:t>
      </w:r>
      <w:r w:rsidRPr="00E75FEC">
        <w:rPr>
          <w:u w:val="single"/>
          <w:lang w:eastAsia="de-DE"/>
        </w:rPr>
        <w:t xml:space="preserve">ansaugen </w:t>
      </w:r>
      <w:r w:rsidRPr="00E75FEC">
        <w:rPr>
          <w:lang w:eastAsia="de-DE"/>
        </w:rPr>
        <w:t xml:space="preserve">bestimmte Leitung </w:t>
      </w:r>
      <w:r w:rsidRPr="00E75FEC">
        <w:rPr>
          <w:u w:val="single"/>
          <w:lang w:eastAsia="de-DE"/>
        </w:rPr>
        <w:t>an Bord des Schiffes</w:t>
      </w:r>
      <w:r w:rsidRPr="00E75FEC">
        <w:rPr>
          <w:lang w:eastAsia="de-DE"/>
        </w:rPr>
        <w:t>, und nicht, wie man es heute im Vorschriftentext findet, für die zum Luft</w:t>
      </w:r>
      <w:r w:rsidRPr="00E75FEC">
        <w:rPr>
          <w:u w:val="single"/>
          <w:lang w:eastAsia="de-DE"/>
        </w:rPr>
        <w:t>absaugen</w:t>
      </w:r>
      <w:r w:rsidRPr="00E75FEC">
        <w:rPr>
          <w:lang w:eastAsia="de-DE"/>
        </w:rPr>
        <w:t xml:space="preserve"> bestimmte Leitung.</w:t>
      </w:r>
      <w:r w:rsidR="00B809C2">
        <w:rPr>
          <w:lang w:eastAsia="de-DE"/>
        </w:rPr>
        <w:t xml:space="preserve"> </w:t>
      </w:r>
      <w:r w:rsidRPr="00E75FEC">
        <w:rPr>
          <w:lang w:eastAsia="de-DE"/>
        </w:rPr>
        <w:t>(Dokument CCNR-ZKR/ADN/WP.15/AC.2/2017/47, Absätze 9 und 10)</w:t>
      </w:r>
    </w:p>
    <w:p w14:paraId="03598577" w14:textId="77777777" w:rsidR="00B809C2" w:rsidRPr="00E75FEC" w:rsidRDefault="00B809C2" w:rsidP="00B809C2">
      <w:pPr>
        <w:widowControl/>
        <w:overflowPunct/>
        <w:autoSpaceDE/>
        <w:autoSpaceDN/>
        <w:adjustRightInd/>
        <w:spacing w:line="240" w:lineRule="atLeast"/>
        <w:ind w:left="284" w:hanging="284"/>
        <w:textAlignment w:val="auto"/>
        <w:rPr>
          <w:lang w:eastAsia="de-DE"/>
        </w:rPr>
      </w:pPr>
    </w:p>
    <w:p w14:paraId="41C5FD3B" w14:textId="7085ACE3" w:rsidR="00E75FEC" w:rsidRPr="00E75FEC" w:rsidRDefault="00E75FEC" w:rsidP="00B809C2">
      <w:pPr>
        <w:widowControl/>
        <w:overflowPunct/>
        <w:autoSpaceDE/>
        <w:autoSpaceDN/>
        <w:adjustRightInd/>
        <w:spacing w:line="240" w:lineRule="atLeast"/>
        <w:ind w:left="284" w:hanging="284"/>
        <w:textAlignment w:val="auto"/>
        <w:rPr>
          <w:lang w:eastAsia="de-DE"/>
        </w:rPr>
      </w:pPr>
      <w:r w:rsidRPr="00E75FEC">
        <w:rPr>
          <w:lang w:eastAsia="de-DE"/>
        </w:rPr>
        <w:t>b)</w:t>
      </w:r>
      <w:r>
        <w:rPr>
          <w:lang w:eastAsia="de-DE"/>
        </w:rPr>
        <w:tab/>
      </w:r>
      <w:r w:rsidRPr="00E75FEC">
        <w:rPr>
          <w:lang w:eastAsia="de-DE"/>
        </w:rPr>
        <w:t>Die Funktion dieses Ventils, nämlich beim Druckausgleich in einem offenen System zum Entgasen das Anspringen der übrigen Unterdruckventile nach 9.3.2.22.4 oder 9.3.3.22.4 an den Ladetanks zu verhindern, muss im Vorschriftentext besser beschrieben werden.</w:t>
      </w:r>
      <w:r w:rsidR="00B809C2">
        <w:rPr>
          <w:lang w:eastAsia="de-DE"/>
        </w:rPr>
        <w:t xml:space="preserve"> </w:t>
      </w:r>
      <w:r w:rsidRPr="00E75FEC">
        <w:rPr>
          <w:lang w:eastAsia="de-DE"/>
        </w:rPr>
        <w:t>(Dokument CCNR-ZKR/ADN/WP.15/AC.2/72, Absatz</w:t>
      </w:r>
      <w:r w:rsidR="00B809C2">
        <w:rPr>
          <w:lang w:eastAsia="de-DE"/>
        </w:rPr>
        <w:t> </w:t>
      </w:r>
      <w:r w:rsidRPr="00E75FEC">
        <w:rPr>
          <w:lang w:eastAsia="de-DE"/>
        </w:rPr>
        <w:t>10)</w:t>
      </w:r>
    </w:p>
    <w:p w14:paraId="639085BE" w14:textId="77777777" w:rsidR="00E75FEC" w:rsidRPr="00E75FEC" w:rsidRDefault="00E75FEC" w:rsidP="00E75FEC">
      <w:pPr>
        <w:widowControl/>
        <w:overflowPunct/>
        <w:autoSpaceDE/>
        <w:autoSpaceDN/>
        <w:adjustRightInd/>
        <w:spacing w:after="120" w:line="240" w:lineRule="atLeast"/>
        <w:ind w:left="284" w:firstLine="0"/>
        <w:textAlignment w:val="auto"/>
        <w:rPr>
          <w:lang w:eastAsia="de-DE"/>
        </w:rPr>
      </w:pPr>
      <w:r w:rsidRPr="00E75FEC">
        <w:rPr>
          <w:lang w:eastAsia="de-DE"/>
        </w:rPr>
        <w:t>Zu diesem Zweck sollte der Begriff „Niederdruckventil“ durch „zusätzliches Unterdruckventil“ ersetzt werden.</w:t>
      </w:r>
    </w:p>
    <w:p w14:paraId="352005CB" w14:textId="0B395814" w:rsidR="00E75FEC" w:rsidRPr="00E75FEC" w:rsidRDefault="00E75FEC" w:rsidP="00E75FEC">
      <w:pPr>
        <w:widowControl/>
        <w:overflowPunct/>
        <w:autoSpaceDE/>
        <w:autoSpaceDN/>
        <w:adjustRightInd/>
        <w:spacing w:after="120" w:line="240" w:lineRule="atLeast"/>
        <w:ind w:left="284" w:hanging="284"/>
        <w:textAlignment w:val="auto"/>
        <w:rPr>
          <w:lang w:eastAsia="de-DE"/>
        </w:rPr>
      </w:pPr>
      <w:r w:rsidRPr="00E75FEC">
        <w:rPr>
          <w:lang w:eastAsia="de-DE"/>
        </w:rPr>
        <w:t>c)</w:t>
      </w:r>
      <w:r>
        <w:rPr>
          <w:lang w:eastAsia="de-DE"/>
        </w:rPr>
        <w:tab/>
      </w:r>
      <w:r w:rsidRPr="00E75FEC">
        <w:rPr>
          <w:lang w:eastAsia="de-DE"/>
        </w:rPr>
        <w:t xml:space="preserve">Das Entgasen von Tankschiffen des Typs G ist an Annahmestellen im Sinne des CDNI nicht vorstellbar. Deswegen sind in Abschnitt 9.3.1 keine Bauvorschriften für Niederdruckventile/zusätzliche Unterdruckventile erforderlich. </w:t>
      </w:r>
    </w:p>
    <w:p w14:paraId="7B0DE8BD" w14:textId="77777777" w:rsidR="00E75FEC" w:rsidRPr="00E75FEC" w:rsidRDefault="00E75FEC" w:rsidP="00E75FEC">
      <w:pPr>
        <w:widowControl/>
        <w:overflowPunct/>
        <w:autoSpaceDE/>
        <w:autoSpaceDN/>
        <w:adjustRightInd/>
        <w:spacing w:line="240" w:lineRule="atLeast"/>
        <w:ind w:left="284" w:hanging="284"/>
        <w:textAlignment w:val="auto"/>
        <w:rPr>
          <w:lang w:eastAsia="de-DE"/>
        </w:rPr>
      </w:pPr>
      <w:r w:rsidRPr="00E75FEC">
        <w:rPr>
          <w:lang w:eastAsia="de-DE"/>
        </w:rPr>
        <w:t>d)</w:t>
      </w:r>
      <w:r w:rsidRPr="00E75FEC">
        <w:rPr>
          <w:lang w:eastAsia="de-DE"/>
        </w:rPr>
        <w:tab/>
        <w:t>Überschrift und Vorschriftentext des Absatz 7.2.3.7.2.1 sollten den gleichen Inhalt haben.</w:t>
      </w:r>
    </w:p>
    <w:p w14:paraId="14734EC3" w14:textId="128369FC" w:rsidR="00E75FEC" w:rsidRPr="00E75FEC" w:rsidRDefault="00E75FEC" w:rsidP="00E75FEC">
      <w:pPr>
        <w:widowControl/>
        <w:overflowPunct/>
        <w:autoSpaceDE/>
        <w:autoSpaceDN/>
        <w:adjustRightInd/>
        <w:spacing w:before="120" w:line="240" w:lineRule="atLeast"/>
        <w:ind w:left="284" w:hanging="284"/>
        <w:textAlignment w:val="auto"/>
        <w:rPr>
          <w:lang w:eastAsia="de-DE"/>
        </w:rPr>
      </w:pPr>
      <w:r w:rsidRPr="00E75FEC">
        <w:rPr>
          <w:lang w:eastAsia="de-DE"/>
        </w:rPr>
        <w:t>e)</w:t>
      </w:r>
      <w:r>
        <w:rPr>
          <w:lang w:eastAsia="de-DE"/>
        </w:rPr>
        <w:tab/>
      </w:r>
      <w:r w:rsidRPr="00E75FEC">
        <w:rPr>
          <w:lang w:eastAsia="de-DE"/>
        </w:rPr>
        <w:t>Die Betriebsvorschriften in Teil 7 sollen keine Bauvorschrift wiederholen, die schon in den Unterabschnitten 9.3.x.62 enthalten ist.</w:t>
      </w:r>
    </w:p>
    <w:p w14:paraId="170EE5D8" w14:textId="5D359591" w:rsidR="00E75FEC" w:rsidRPr="00E75FEC" w:rsidRDefault="00E75FEC" w:rsidP="009A356E">
      <w:pPr>
        <w:widowControl/>
        <w:overflowPunct/>
        <w:autoSpaceDE/>
        <w:autoSpaceDN/>
        <w:adjustRightInd/>
        <w:spacing w:before="120" w:after="120" w:line="240" w:lineRule="atLeast"/>
        <w:ind w:left="284" w:hanging="284"/>
        <w:textAlignment w:val="auto"/>
        <w:rPr>
          <w:lang w:eastAsia="de-DE"/>
        </w:rPr>
      </w:pPr>
      <w:r w:rsidRPr="00E75FEC">
        <w:rPr>
          <w:lang w:eastAsia="de-DE"/>
        </w:rPr>
        <w:t>f)</w:t>
      </w:r>
      <w:r>
        <w:rPr>
          <w:lang w:eastAsia="de-DE"/>
        </w:rPr>
        <w:tab/>
      </w:r>
      <w:r w:rsidRPr="00E75FEC">
        <w:rPr>
          <w:lang w:eastAsia="de-DE"/>
        </w:rPr>
        <w:t>Im Katalog des Abschnitts 1.4.2 ADN, Pflichten der Hauptbeteiligten, ist nicht deutlich genug geregelt, wer den Schutz der an Bord für den Druckausgleich genutzten Öffnung durch ein zusätzliches Unterdruckventil sicherzustellen hat und wer für die Flammendurchschlagsicherungen in den Leitungen zwischen Schiff und Annahmestelle verantwortlich ist.</w:t>
      </w:r>
    </w:p>
    <w:p w14:paraId="23FDBFDE" w14:textId="10246A04" w:rsidR="00E75FEC" w:rsidRPr="00E75FEC" w:rsidRDefault="00E75FEC" w:rsidP="00E75FEC">
      <w:pPr>
        <w:widowControl/>
        <w:overflowPunct/>
        <w:autoSpaceDE/>
        <w:autoSpaceDN/>
        <w:adjustRightInd/>
        <w:spacing w:line="240" w:lineRule="atLeast"/>
        <w:ind w:left="284" w:hanging="284"/>
        <w:textAlignment w:val="auto"/>
        <w:rPr>
          <w:lang w:eastAsia="de-DE"/>
        </w:rPr>
      </w:pPr>
      <w:r w:rsidRPr="00E75FEC">
        <w:rPr>
          <w:lang w:eastAsia="de-DE"/>
        </w:rPr>
        <w:t>g)</w:t>
      </w:r>
      <w:r>
        <w:rPr>
          <w:lang w:eastAsia="de-DE"/>
        </w:rPr>
        <w:tab/>
      </w:r>
      <w:r w:rsidRPr="00E75FEC">
        <w:rPr>
          <w:lang w:eastAsia="de-DE"/>
        </w:rPr>
        <w:t xml:space="preserve">Laut der Prüfliste Entgasen an Annahmestellen, Abschnitt 8.6.4 ADN, Frage 6.2, ist der Betreiber der Annahmestelle dafür verantwortlich, dass die Zuluftöffnung zum Druckausgleich im </w:t>
      </w:r>
      <w:proofErr w:type="spellStart"/>
      <w:r w:rsidRPr="00E75FEC">
        <w:rPr>
          <w:lang w:eastAsia="de-DE"/>
        </w:rPr>
        <w:t>Ladetank</w:t>
      </w:r>
      <w:proofErr w:type="spellEnd"/>
      <w:r w:rsidRPr="00E75FEC">
        <w:rPr>
          <w:lang w:eastAsia="de-DE"/>
        </w:rPr>
        <w:t xml:space="preserve"> mit einem federbelasteten Niederdruckventil [neu: zusätzliches Unterdruckventil] versehen ist. Der Betreiber der Annahmestelle hat aber meist keinen Zugriff auf technische Einrichtungen</w:t>
      </w:r>
      <w:r w:rsidR="00B809C2">
        <w:rPr>
          <w:lang w:eastAsia="de-DE"/>
        </w:rPr>
        <w:t>,</w:t>
      </w:r>
      <w:r w:rsidRPr="00E75FEC">
        <w:rPr>
          <w:lang w:eastAsia="de-DE"/>
        </w:rPr>
        <w:t xml:space="preserve"> die sich an Bord des Schiffes befinden.</w:t>
      </w:r>
    </w:p>
    <w:p w14:paraId="58B66889" w14:textId="77777777" w:rsidR="00E75FEC" w:rsidRPr="00E75FEC" w:rsidRDefault="00E75FEC" w:rsidP="00E75FEC">
      <w:pPr>
        <w:widowControl/>
        <w:overflowPunct/>
        <w:autoSpaceDE/>
        <w:autoSpaceDN/>
        <w:adjustRightInd/>
        <w:spacing w:line="240" w:lineRule="atLeast"/>
        <w:ind w:left="284" w:hanging="284"/>
        <w:textAlignment w:val="auto"/>
        <w:rPr>
          <w:lang w:eastAsia="de-DE"/>
        </w:rPr>
      </w:pPr>
    </w:p>
    <w:p w14:paraId="68D53525"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5664C36D" w14:textId="77777777" w:rsidR="00E75FEC" w:rsidRPr="00E75FEC" w:rsidRDefault="00E75FEC" w:rsidP="00E75FEC">
      <w:pPr>
        <w:widowControl/>
        <w:overflowPunct/>
        <w:spacing w:after="120" w:line="240" w:lineRule="atLeast"/>
        <w:ind w:left="0" w:firstLine="0"/>
        <w:textAlignment w:val="auto"/>
        <w:rPr>
          <w:b/>
          <w:sz w:val="24"/>
          <w:szCs w:val="24"/>
          <w:lang w:eastAsia="de-DE"/>
        </w:rPr>
      </w:pPr>
      <w:r w:rsidRPr="00E75FEC">
        <w:rPr>
          <w:b/>
          <w:sz w:val="24"/>
          <w:szCs w:val="24"/>
          <w:lang w:eastAsia="de-DE"/>
        </w:rPr>
        <w:t>Änderungsvorschläge</w:t>
      </w:r>
    </w:p>
    <w:p w14:paraId="72AA1784"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02552AE1"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6.</w:t>
      </w:r>
      <w:r w:rsidRPr="00E75FEC">
        <w:rPr>
          <w:lang w:eastAsia="de-DE"/>
        </w:rPr>
        <w:tab/>
        <w:t>Den Unterabschnitt 9.3.1.62 streichen.</w:t>
      </w:r>
    </w:p>
    <w:p w14:paraId="185A9A09"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66D409C3"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7.</w:t>
      </w:r>
      <w:r w:rsidRPr="00E75FEC">
        <w:rPr>
          <w:lang w:eastAsia="de-DE"/>
        </w:rPr>
        <w:tab/>
        <w:t>Die Unterabschnitte 9.3.2.62 und 9.3.3.62 ADN wie folgt neu fassen:</w:t>
      </w:r>
    </w:p>
    <w:p w14:paraId="6F875B0C"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36BCDA10" w14:textId="4481101E" w:rsidR="00E75FEC" w:rsidRPr="00E75FEC" w:rsidRDefault="00E75FEC" w:rsidP="00E75FEC">
      <w:pPr>
        <w:widowControl/>
        <w:tabs>
          <w:tab w:val="left" w:pos="1560"/>
        </w:tabs>
        <w:overflowPunct/>
        <w:spacing w:line="240" w:lineRule="atLeast"/>
        <w:ind w:left="0" w:firstLine="708"/>
        <w:textAlignment w:val="auto"/>
        <w:rPr>
          <w:b/>
          <w:bCs/>
          <w:lang w:eastAsia="de-DE"/>
        </w:rPr>
      </w:pPr>
      <w:r>
        <w:rPr>
          <w:b/>
          <w:bCs/>
          <w:lang w:eastAsia="de-DE"/>
        </w:rPr>
        <w:t>„</w:t>
      </w:r>
      <w:r w:rsidRPr="00E75FEC">
        <w:rPr>
          <w:b/>
          <w:bCs/>
          <w:lang w:eastAsia="de-DE"/>
        </w:rPr>
        <w:t>9.3.x.62</w:t>
      </w:r>
      <w:r>
        <w:rPr>
          <w:b/>
          <w:bCs/>
          <w:lang w:eastAsia="de-DE"/>
        </w:rPr>
        <w:tab/>
      </w:r>
      <w:r w:rsidRPr="00E75FEC">
        <w:rPr>
          <w:b/>
          <w:bCs/>
          <w:lang w:eastAsia="de-DE"/>
        </w:rPr>
        <w:t>Zusätzliches Unterdruckventil zum Entgasen an Annahmestellen</w:t>
      </w:r>
    </w:p>
    <w:p w14:paraId="060677A6" w14:textId="77777777" w:rsidR="00E75FEC" w:rsidRPr="00E75FEC" w:rsidRDefault="00E75FEC" w:rsidP="00E75FEC">
      <w:pPr>
        <w:widowControl/>
        <w:overflowPunct/>
        <w:spacing w:line="240" w:lineRule="atLeast"/>
        <w:ind w:left="0" w:firstLine="0"/>
        <w:textAlignment w:val="auto"/>
        <w:rPr>
          <w:lang w:eastAsia="de-DE"/>
        </w:rPr>
      </w:pPr>
    </w:p>
    <w:p w14:paraId="4128DAFE" w14:textId="77777777" w:rsidR="00E75FEC" w:rsidRPr="00E75FEC" w:rsidRDefault="00E75FEC" w:rsidP="00E75FEC">
      <w:pPr>
        <w:widowControl/>
        <w:overflowPunct/>
        <w:spacing w:line="240" w:lineRule="atLeast"/>
        <w:ind w:left="1560" w:firstLine="0"/>
        <w:textAlignment w:val="auto"/>
        <w:rPr>
          <w:lang w:eastAsia="de-DE"/>
        </w:rPr>
      </w:pPr>
      <w:r w:rsidRPr="00E75FEC">
        <w:rPr>
          <w:lang w:eastAsia="de-DE"/>
        </w:rPr>
        <w:t>Eine Öffnung der Lade- und Löschleitung oder der Gasabfuhrleitung, die beim Entgasen der Ladetanks und der Lade- und Löschleitungen an Annahmestellen zum Druckausgleich  für das Ansaugen von Umgebungsluft benutzt wird (siehe Absatz 7.2.3.7.2.3), muss mit einem Anschluss für ein bewegliches oder mit einem fest eingebauten zusätzlichen Unterdruckventil versehen sein.</w:t>
      </w:r>
    </w:p>
    <w:p w14:paraId="4F701826" w14:textId="77777777" w:rsidR="00B809C2" w:rsidRDefault="00B809C2">
      <w:pPr>
        <w:widowControl/>
        <w:overflowPunct/>
        <w:autoSpaceDE/>
        <w:autoSpaceDN/>
        <w:adjustRightInd/>
        <w:ind w:left="0" w:firstLine="0"/>
        <w:jc w:val="left"/>
        <w:textAlignment w:val="auto"/>
        <w:rPr>
          <w:lang w:eastAsia="de-DE"/>
        </w:rPr>
      </w:pPr>
      <w:r>
        <w:rPr>
          <w:lang w:eastAsia="de-DE"/>
        </w:rPr>
        <w:br w:type="page"/>
      </w:r>
    </w:p>
    <w:p w14:paraId="57662B3F" w14:textId="1A5B425F" w:rsidR="00E75FEC" w:rsidRDefault="00E75FEC" w:rsidP="00E75FEC">
      <w:pPr>
        <w:widowControl/>
        <w:overflowPunct/>
        <w:spacing w:line="240" w:lineRule="atLeast"/>
        <w:ind w:left="1560" w:firstLine="0"/>
        <w:textAlignment w:val="auto"/>
        <w:rPr>
          <w:lang w:eastAsia="de-DE"/>
        </w:rPr>
      </w:pPr>
      <w:r w:rsidRPr="00E75FEC">
        <w:rPr>
          <w:lang w:eastAsia="de-DE"/>
        </w:rPr>
        <w:lastRenderedPageBreak/>
        <w:t>Der Ansprechdruck dieses Ventils muss so eingestellt sein, dass das Unterdruckventil nach 9.3.x.22.4 während des Entgasens nicht anspricht.</w:t>
      </w:r>
    </w:p>
    <w:p w14:paraId="3A0E04D0" w14:textId="77777777" w:rsidR="00B809C2" w:rsidRPr="00E75FEC" w:rsidRDefault="00B809C2" w:rsidP="00E75FEC">
      <w:pPr>
        <w:widowControl/>
        <w:overflowPunct/>
        <w:spacing w:line="240" w:lineRule="atLeast"/>
        <w:ind w:left="1560" w:firstLine="0"/>
        <w:textAlignment w:val="auto"/>
        <w:rPr>
          <w:strike/>
          <w:lang w:eastAsia="de-DE"/>
        </w:rPr>
      </w:pPr>
    </w:p>
    <w:p w14:paraId="0595FC16" w14:textId="77777777" w:rsidR="00E75FEC" w:rsidRPr="00E75FEC" w:rsidRDefault="00E75FEC" w:rsidP="00E75FEC">
      <w:pPr>
        <w:widowControl/>
        <w:overflowPunct/>
        <w:spacing w:line="240" w:lineRule="atLeast"/>
        <w:ind w:left="1560" w:firstLine="0"/>
        <w:textAlignment w:val="auto"/>
        <w:rPr>
          <w:strike/>
          <w:lang w:eastAsia="de-DE"/>
        </w:rPr>
      </w:pPr>
      <w:r w:rsidRPr="00E75FEC">
        <w:rPr>
          <w:lang w:eastAsia="de-DE"/>
        </w:rPr>
        <w:t xml:space="preserve">Wenn die Schiffsstoffliste nach Absatz 1.16.1.2.5 Stoffe enthält, für die nach Unterabschnitt 3.2.3.2 Tabelle C, Spalte (17) Explosionsschutz erforderlich ist, muss dieses zusätzliche Unterdruckventil mit einer deflagrationssicheren Flammendurchschlagsicherung versehen sein. Wenn das Schiff nicht an einer Annahmestelle entgast wird muss die Öffnung mit einem Blindflansch verschlossen sein. </w:t>
      </w:r>
    </w:p>
    <w:p w14:paraId="65F4968E" w14:textId="77777777" w:rsidR="00E75FEC" w:rsidRPr="00E75FEC" w:rsidRDefault="00E75FEC" w:rsidP="00E75FEC">
      <w:pPr>
        <w:widowControl/>
        <w:overflowPunct/>
        <w:autoSpaceDE/>
        <w:autoSpaceDN/>
        <w:adjustRightInd/>
        <w:spacing w:line="240" w:lineRule="atLeast"/>
        <w:ind w:left="1560" w:firstLine="708"/>
        <w:textAlignment w:val="auto"/>
        <w:rPr>
          <w:lang w:eastAsia="de-DE"/>
        </w:rPr>
      </w:pPr>
    </w:p>
    <w:p w14:paraId="1A1553D6" w14:textId="77777777" w:rsidR="00E75FEC" w:rsidRDefault="00E75FEC" w:rsidP="00E75FEC">
      <w:pPr>
        <w:widowControl/>
        <w:overflowPunct/>
        <w:autoSpaceDE/>
        <w:autoSpaceDN/>
        <w:adjustRightInd/>
        <w:spacing w:line="240" w:lineRule="atLeast"/>
        <w:ind w:left="1560" w:firstLine="0"/>
        <w:textAlignment w:val="auto"/>
        <w:rPr>
          <w:lang w:eastAsia="de-DE"/>
        </w:rPr>
      </w:pPr>
      <w:r w:rsidRPr="00E75FEC">
        <w:rPr>
          <w:b/>
          <w:lang w:eastAsia="de-DE"/>
        </w:rPr>
        <w:t>Bem.</w:t>
      </w:r>
      <w:r w:rsidRPr="00E75FEC">
        <w:rPr>
          <w:lang w:eastAsia="de-DE"/>
        </w:rPr>
        <w:t>: Für das Öffnen dieser Öffnung gilt Absatz 7.2.4.22.1.</w:t>
      </w:r>
      <w:r>
        <w:rPr>
          <w:lang w:eastAsia="de-DE"/>
        </w:rPr>
        <w:t>“.</w:t>
      </w:r>
    </w:p>
    <w:p w14:paraId="7DCC8431" w14:textId="60A34538" w:rsidR="00E75FEC" w:rsidRDefault="00E75FEC" w:rsidP="00E75FEC">
      <w:pPr>
        <w:widowControl/>
        <w:overflowPunct/>
        <w:autoSpaceDE/>
        <w:autoSpaceDN/>
        <w:adjustRightInd/>
        <w:spacing w:line="240" w:lineRule="atLeast"/>
        <w:ind w:left="1560" w:firstLine="0"/>
        <w:textAlignment w:val="auto"/>
        <w:rPr>
          <w:lang w:eastAsia="de-DE"/>
        </w:rPr>
      </w:pPr>
    </w:p>
    <w:p w14:paraId="5CF01307" w14:textId="294C6448"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8.</w:t>
      </w:r>
      <w:r w:rsidRPr="00E75FEC">
        <w:rPr>
          <w:lang w:eastAsia="de-DE"/>
        </w:rPr>
        <w:tab/>
        <w:t>In Absatz 7.2.3.7.2.1</w:t>
      </w:r>
      <w:r w:rsidR="009336A4">
        <w:rPr>
          <w:lang w:eastAsia="de-DE"/>
        </w:rPr>
        <w:t xml:space="preserve"> </w:t>
      </w:r>
      <w:r w:rsidRPr="00E75FEC">
        <w:rPr>
          <w:lang w:eastAsia="de-DE"/>
        </w:rPr>
        <w:t>ADN folgende Änderung vornehmen:</w:t>
      </w:r>
    </w:p>
    <w:p w14:paraId="0116D627"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64224B24"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Im ersten Satz nach dem Wort „Ladetanks“ die Worte „und Lade- und Löschleitungen“ einfügen.</w:t>
      </w:r>
    </w:p>
    <w:p w14:paraId="12A98E08"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0DBA81B5"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9.</w:t>
      </w:r>
      <w:r w:rsidRPr="00E75FEC">
        <w:rPr>
          <w:lang w:eastAsia="de-DE"/>
        </w:rPr>
        <w:tab/>
        <w:t>In Absatz 7.2.3.7.2.3 ADN folgende Änderungen vornehmen:</w:t>
      </w:r>
    </w:p>
    <w:p w14:paraId="17B9EE0F" w14:textId="5088160C" w:rsidR="00E75FEC" w:rsidRPr="00E75FEC" w:rsidRDefault="00E75FEC" w:rsidP="00E75FEC">
      <w:pPr>
        <w:widowControl/>
        <w:overflowPunct/>
        <w:autoSpaceDE/>
        <w:autoSpaceDN/>
        <w:adjustRightInd/>
        <w:spacing w:before="120" w:line="240" w:lineRule="atLeast"/>
        <w:ind w:left="284" w:hanging="284"/>
        <w:textAlignment w:val="auto"/>
        <w:rPr>
          <w:lang w:eastAsia="de-DE"/>
        </w:rPr>
      </w:pPr>
      <w:r w:rsidRPr="00E75FEC">
        <w:rPr>
          <w:lang w:eastAsia="de-DE"/>
        </w:rPr>
        <w:t>a)</w:t>
      </w:r>
      <w:r>
        <w:rPr>
          <w:lang w:eastAsia="de-DE"/>
        </w:rPr>
        <w:tab/>
      </w:r>
      <w:r w:rsidRPr="00E75FEC">
        <w:rPr>
          <w:lang w:eastAsia="de-DE"/>
        </w:rPr>
        <w:t>im zweiten Satz „federbelasteten Niederdruckventil“ ersetzen durch „zusätzlichen Unterdruckventil nach den Unterabschnitten 9.3.1.62, 9.3.2.62 oder 9.3.3.62“.</w:t>
      </w:r>
    </w:p>
    <w:p w14:paraId="217B03E8" w14:textId="3A80BA6C" w:rsidR="00E75FEC" w:rsidRPr="00E75FEC" w:rsidRDefault="00E75FEC" w:rsidP="00E75FEC">
      <w:pPr>
        <w:widowControl/>
        <w:overflowPunct/>
        <w:autoSpaceDE/>
        <w:autoSpaceDN/>
        <w:adjustRightInd/>
        <w:spacing w:before="120" w:line="240" w:lineRule="atLeast"/>
        <w:ind w:left="284" w:hanging="284"/>
        <w:textAlignment w:val="auto"/>
        <w:rPr>
          <w:lang w:eastAsia="de-DE"/>
        </w:rPr>
      </w:pPr>
      <w:r w:rsidRPr="00E75FEC">
        <w:rPr>
          <w:lang w:eastAsia="de-DE"/>
        </w:rPr>
        <w:t>b)</w:t>
      </w:r>
      <w:r>
        <w:rPr>
          <w:lang w:eastAsia="de-DE"/>
        </w:rPr>
        <w:tab/>
      </w:r>
      <w:r w:rsidRPr="00E75FEC">
        <w:rPr>
          <w:lang w:eastAsia="de-DE"/>
        </w:rPr>
        <w:t>den dritten Satz „Das Niederdruckventil muss so eingebaut sein, dass das Unterdruckventil unter normalen Betriebsbedingungen nicht betätigt wird.“ streichen.</w:t>
      </w:r>
    </w:p>
    <w:p w14:paraId="0751A218"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61C418C8" w14:textId="72A3631C"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10.</w:t>
      </w:r>
      <w:r w:rsidRPr="00E75FEC">
        <w:rPr>
          <w:lang w:eastAsia="de-DE"/>
        </w:rPr>
        <w:tab/>
        <w:t xml:space="preserve">In Absatz 1.4.2.2.1 ADN (Pflichten des Beförderers) </w:t>
      </w:r>
      <w:proofErr w:type="gramStart"/>
      <w:r w:rsidRPr="00E75FEC">
        <w:rPr>
          <w:lang w:eastAsia="de-DE"/>
        </w:rPr>
        <w:t>in Buchstabe</w:t>
      </w:r>
      <w:proofErr w:type="gramEnd"/>
      <w:r w:rsidRPr="00E75FEC">
        <w:rPr>
          <w:lang w:eastAsia="de-DE"/>
        </w:rPr>
        <w:t xml:space="preserve"> i) „Löschen und sonstigen Handhaben“ ändern in</w:t>
      </w:r>
      <w:r w:rsidR="00B809C2">
        <w:rPr>
          <w:lang w:eastAsia="de-DE"/>
        </w:rPr>
        <w:t>:</w:t>
      </w:r>
      <w:r w:rsidRPr="00E75FEC">
        <w:rPr>
          <w:lang w:eastAsia="de-DE"/>
        </w:rPr>
        <w:t xml:space="preserve"> „Löschen, Entgasen und sonstigen Handhaben“.</w:t>
      </w:r>
    </w:p>
    <w:p w14:paraId="3AF794FC"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471B69B4"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11.</w:t>
      </w:r>
      <w:r w:rsidRPr="00E75FEC">
        <w:rPr>
          <w:lang w:eastAsia="de-DE"/>
        </w:rPr>
        <w:tab/>
        <w:t>In Absatz 1.4.3.8.1 ADN (Pflichten des Betreibers eine Annahmestelle) den Buchstaben b) wie folgt ändern:</w:t>
      </w:r>
    </w:p>
    <w:p w14:paraId="499F0478" w14:textId="77777777" w:rsidR="00E75FEC" w:rsidRPr="00E75FEC" w:rsidRDefault="00E75FEC" w:rsidP="00E75FEC">
      <w:pPr>
        <w:widowControl/>
        <w:overflowPunct/>
        <w:autoSpaceDE/>
        <w:autoSpaceDN/>
        <w:adjustRightInd/>
        <w:spacing w:before="120" w:line="240" w:lineRule="atLeast"/>
        <w:ind w:left="0" w:firstLine="0"/>
        <w:textAlignment w:val="auto"/>
        <w:rPr>
          <w:lang w:eastAsia="de-DE"/>
        </w:rPr>
      </w:pPr>
      <w:r w:rsidRPr="00E75FEC">
        <w:rPr>
          <w:lang w:eastAsia="de-DE"/>
        </w:rPr>
        <w:t xml:space="preserve">„sicherzustellen, dass, soweit gemäß Absatz 7.2.3.7.2.3 erforderlich, in </w:t>
      </w:r>
      <w:r w:rsidRPr="00E75FEC">
        <w:rPr>
          <w:strike/>
          <w:lang w:eastAsia="de-DE"/>
        </w:rPr>
        <w:t>der Leitung</w:t>
      </w:r>
      <w:r w:rsidRPr="00E75FEC">
        <w:rPr>
          <w:lang w:eastAsia="de-DE"/>
        </w:rPr>
        <w:t xml:space="preserve"> </w:t>
      </w:r>
      <w:r w:rsidRPr="00E75FEC">
        <w:rPr>
          <w:u w:val="single"/>
          <w:lang w:eastAsia="de-DE"/>
        </w:rPr>
        <w:t>allen Leitungen</w:t>
      </w:r>
      <w:r w:rsidRPr="00E75FEC">
        <w:rPr>
          <w:lang w:eastAsia="de-DE"/>
        </w:rPr>
        <w:t xml:space="preserve"> der Annahmestelle, die an das zu entgasende Schiff angeschlossen </w:t>
      </w:r>
      <w:r w:rsidRPr="00E75FEC">
        <w:rPr>
          <w:strike/>
          <w:lang w:eastAsia="de-DE"/>
        </w:rPr>
        <w:t>ist</w:t>
      </w:r>
      <w:r w:rsidRPr="00E75FEC">
        <w:rPr>
          <w:lang w:eastAsia="de-DE"/>
        </w:rPr>
        <w:t xml:space="preserve"> </w:t>
      </w:r>
      <w:r w:rsidRPr="00E75FEC">
        <w:rPr>
          <w:u w:val="single"/>
          <w:lang w:eastAsia="de-DE"/>
        </w:rPr>
        <w:t>sind</w:t>
      </w:r>
      <w:r w:rsidRPr="00E75FEC">
        <w:rPr>
          <w:lang w:eastAsia="de-DE"/>
        </w:rPr>
        <w:t>, eine Flammendurchschlagsicherung vorhanden ist, welche das Schiff gegen Detonation und Flammendurchschlag von der Annahmestelle aus schützt.“.</w:t>
      </w:r>
    </w:p>
    <w:p w14:paraId="747B410A"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377B1E7C" w14:textId="4EFD76BB" w:rsidR="00E75FEC" w:rsidRPr="00E75FEC" w:rsidRDefault="00E75FEC" w:rsidP="00E75FEC">
      <w:pPr>
        <w:widowControl/>
        <w:overflowPunct/>
        <w:autoSpaceDE/>
        <w:autoSpaceDN/>
        <w:adjustRightInd/>
        <w:spacing w:line="240" w:lineRule="atLeast"/>
        <w:ind w:left="0" w:firstLine="0"/>
        <w:textAlignment w:val="auto"/>
        <w:rPr>
          <w:b/>
          <w:lang w:eastAsia="de-DE"/>
        </w:rPr>
      </w:pPr>
      <w:r w:rsidRPr="00E75FEC">
        <w:rPr>
          <w:lang w:eastAsia="de-DE"/>
        </w:rPr>
        <w:t xml:space="preserve">12. </w:t>
      </w:r>
      <w:r w:rsidRPr="00E75FEC">
        <w:rPr>
          <w:lang w:eastAsia="de-DE"/>
        </w:rPr>
        <w:tab/>
        <w:t xml:space="preserve">In Abschnitt 8.6.4 </w:t>
      </w:r>
      <w:r w:rsidR="00DB18A7">
        <w:rPr>
          <w:lang w:eastAsia="de-DE"/>
        </w:rPr>
        <w:t>„</w:t>
      </w:r>
      <w:r w:rsidRPr="00DB18A7">
        <w:rPr>
          <w:bCs/>
          <w:lang w:eastAsia="de-DE"/>
        </w:rPr>
        <w:t>Prüfliste Entgasen an Annahmestellen</w:t>
      </w:r>
      <w:r w:rsidR="00DB18A7">
        <w:rPr>
          <w:bCs/>
          <w:lang w:eastAsia="de-DE"/>
        </w:rPr>
        <w:t>“</w:t>
      </w:r>
      <w:r w:rsidRPr="00E75FEC">
        <w:rPr>
          <w:b/>
          <w:lang w:eastAsia="de-DE"/>
        </w:rPr>
        <w:t xml:space="preserve"> </w:t>
      </w:r>
      <w:r w:rsidRPr="00E75FEC">
        <w:rPr>
          <w:lang w:eastAsia="de-DE"/>
        </w:rPr>
        <w:t>folgende Änderung vornehmen:</w:t>
      </w:r>
    </w:p>
    <w:p w14:paraId="094D4CA6" w14:textId="77777777" w:rsidR="00E75FEC" w:rsidRPr="00E75FEC" w:rsidRDefault="00E75FEC" w:rsidP="00E75FEC">
      <w:pPr>
        <w:widowControl/>
        <w:overflowPunct/>
        <w:autoSpaceDE/>
        <w:autoSpaceDN/>
        <w:adjustRightInd/>
        <w:spacing w:line="240" w:lineRule="atLeast"/>
        <w:ind w:left="0" w:firstLine="0"/>
        <w:textAlignment w:val="auto"/>
        <w:rPr>
          <w:b/>
          <w:lang w:eastAsia="de-DE"/>
        </w:rPr>
      </w:pPr>
    </w:p>
    <w:p w14:paraId="7582285C"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r w:rsidRPr="00E75FEC">
        <w:rPr>
          <w:lang w:eastAsia="de-DE"/>
        </w:rPr>
        <w:t>Die Zeile für Frage 6.2 erhält folgende Fassung:</w:t>
      </w:r>
    </w:p>
    <w:p w14:paraId="1D534A22"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tbl>
      <w:tblPr>
        <w:tblW w:w="8505" w:type="dxa"/>
        <w:tblInd w:w="170" w:type="dxa"/>
        <w:tblLayout w:type="fixed"/>
        <w:tblCellMar>
          <w:left w:w="70" w:type="dxa"/>
          <w:right w:w="70" w:type="dxa"/>
        </w:tblCellMar>
        <w:tblLook w:val="0000" w:firstRow="0" w:lastRow="0" w:firstColumn="0" w:lastColumn="0" w:noHBand="0" w:noVBand="0"/>
      </w:tblPr>
      <w:tblGrid>
        <w:gridCol w:w="5103"/>
        <w:gridCol w:w="1701"/>
        <w:gridCol w:w="1701"/>
      </w:tblGrid>
      <w:tr w:rsidR="00E75FEC" w:rsidRPr="00E75FEC" w14:paraId="07A981A1" w14:textId="77777777" w:rsidTr="006D215F">
        <w:trPr>
          <w:cantSplit/>
        </w:trPr>
        <w:tc>
          <w:tcPr>
            <w:tcW w:w="5103" w:type="dxa"/>
            <w:tcBorders>
              <w:left w:val="single" w:sz="12" w:space="0" w:color="auto"/>
              <w:right w:val="single" w:sz="6" w:space="0" w:color="auto"/>
            </w:tcBorders>
            <w:vAlign w:val="center"/>
          </w:tcPr>
          <w:p w14:paraId="1F4FC5CF" w14:textId="77777777" w:rsidR="00E75FEC" w:rsidRPr="00E75FEC" w:rsidRDefault="00E75FEC" w:rsidP="00E75FEC">
            <w:pPr>
              <w:tabs>
                <w:tab w:val="left" w:pos="170"/>
                <w:tab w:val="left" w:pos="567"/>
              </w:tabs>
              <w:spacing w:line="240" w:lineRule="atLeast"/>
              <w:ind w:left="567" w:hanging="397"/>
            </w:pPr>
            <w:r w:rsidRPr="00E75FEC">
              <w:t>6.2</w:t>
            </w:r>
            <w:r w:rsidRPr="00E75FEC">
              <w:tab/>
            </w:r>
            <w:r w:rsidRPr="00E75FEC">
              <w:rPr>
                <w:bCs/>
              </w:rPr>
              <w:t xml:space="preserve">Ist die Zuluftöffnung </w:t>
            </w:r>
            <w:r w:rsidRPr="00E75FEC">
              <w:rPr>
                <w:bCs/>
                <w:u w:val="single"/>
              </w:rPr>
              <w:t xml:space="preserve">für den Druckausgleich im </w:t>
            </w:r>
            <w:proofErr w:type="spellStart"/>
            <w:r w:rsidRPr="00E75FEC">
              <w:rPr>
                <w:bCs/>
                <w:u w:val="single"/>
              </w:rPr>
              <w:t>Ladetank</w:t>
            </w:r>
            <w:proofErr w:type="spellEnd"/>
            <w:r w:rsidRPr="00E75FEC">
              <w:rPr>
                <w:bCs/>
              </w:rPr>
              <w:t xml:space="preserve"> [the </w:t>
            </w:r>
            <w:proofErr w:type="spellStart"/>
            <w:r w:rsidRPr="00E75FEC">
              <w:rPr>
                <w:bCs/>
              </w:rPr>
              <w:t>air</w:t>
            </w:r>
            <w:proofErr w:type="spellEnd"/>
            <w:r w:rsidRPr="00E75FEC">
              <w:rPr>
                <w:bCs/>
              </w:rPr>
              <w:t xml:space="preserve"> </w:t>
            </w:r>
            <w:proofErr w:type="spellStart"/>
            <w:r w:rsidRPr="00E75FEC">
              <w:rPr>
                <w:bCs/>
              </w:rPr>
              <w:t>inlet</w:t>
            </w:r>
            <w:proofErr w:type="spellEnd"/>
            <w:r w:rsidRPr="00E75FEC">
              <w:rPr>
                <w:bCs/>
              </w:rPr>
              <w:t>] [</w:t>
            </w:r>
            <w:proofErr w:type="spellStart"/>
            <w:r w:rsidRPr="00E75FEC">
              <w:rPr>
                <w:bCs/>
              </w:rPr>
              <w:t>L’orifice</w:t>
            </w:r>
            <w:proofErr w:type="spellEnd"/>
            <w:r w:rsidRPr="00E75FEC">
              <w:rPr>
                <w:bCs/>
              </w:rPr>
              <w:t xml:space="preserve"> </w:t>
            </w:r>
            <w:proofErr w:type="spellStart"/>
            <w:r w:rsidRPr="00E75FEC">
              <w:rPr>
                <w:bCs/>
              </w:rPr>
              <w:t>d’aspiration</w:t>
            </w:r>
            <w:proofErr w:type="spellEnd"/>
            <w:r w:rsidRPr="00E75FEC">
              <w:rPr>
                <w:bCs/>
              </w:rPr>
              <w:t xml:space="preserve"> </w:t>
            </w:r>
            <w:proofErr w:type="spellStart"/>
            <w:r w:rsidRPr="00E75FEC">
              <w:rPr>
                <w:bCs/>
              </w:rPr>
              <w:t>d’air</w:t>
            </w:r>
            <w:proofErr w:type="spellEnd"/>
            <w:r w:rsidRPr="00E75FEC">
              <w:rPr>
                <w:bCs/>
              </w:rPr>
              <w:t xml:space="preserve">] Teil eines geschlossenen Systems oder mit einem </w:t>
            </w:r>
            <w:r w:rsidRPr="00E75FEC">
              <w:rPr>
                <w:bCs/>
                <w:strike/>
              </w:rPr>
              <w:t>federbelasteten Niederdruckventil</w:t>
            </w:r>
            <w:r w:rsidRPr="00E75FEC">
              <w:rPr>
                <w:bCs/>
              </w:rPr>
              <w:t xml:space="preserve"> </w:t>
            </w:r>
            <w:r w:rsidRPr="00E75FEC">
              <w:rPr>
                <w:bCs/>
                <w:u w:val="single"/>
              </w:rPr>
              <w:t xml:space="preserve">zusätzlichen Unterdruckventil </w:t>
            </w:r>
            <w:r w:rsidRPr="00E75FEC">
              <w:rPr>
                <w:bCs/>
              </w:rPr>
              <w:t>versehen?</w:t>
            </w:r>
            <w:r w:rsidRPr="00E75FEC">
              <w:rPr>
                <w:u w:val="single"/>
                <w:vertAlign w:val="superscript"/>
              </w:rPr>
              <w:t xml:space="preserve"> </w:t>
            </w:r>
          </w:p>
        </w:tc>
        <w:tc>
          <w:tcPr>
            <w:tcW w:w="1701" w:type="dxa"/>
            <w:tcBorders>
              <w:left w:val="single" w:sz="6" w:space="0" w:color="auto"/>
              <w:right w:val="single" w:sz="6" w:space="0" w:color="auto"/>
            </w:tcBorders>
            <w:vAlign w:val="center"/>
          </w:tcPr>
          <w:p w14:paraId="5264464D" w14:textId="77777777" w:rsidR="00E75FEC" w:rsidRPr="00E75FEC" w:rsidRDefault="00E75FEC" w:rsidP="00E75FEC">
            <w:pPr>
              <w:tabs>
                <w:tab w:val="left" w:pos="170"/>
              </w:tabs>
              <w:spacing w:line="240" w:lineRule="atLeast"/>
              <w:ind w:left="170" w:firstLine="0"/>
              <w:rPr>
                <w:position w:val="6"/>
                <w:u w:val="single"/>
              </w:rPr>
            </w:pPr>
            <w:r w:rsidRPr="00E75FEC">
              <w:rPr>
                <w:u w:val="single"/>
              </w:rPr>
              <w:t>O</w:t>
            </w:r>
            <w:r w:rsidRPr="00E75FEC">
              <w:rPr>
                <w:u w:val="single"/>
                <w:vertAlign w:val="superscript"/>
              </w:rPr>
              <w:t>**)</w:t>
            </w:r>
          </w:p>
        </w:tc>
        <w:tc>
          <w:tcPr>
            <w:tcW w:w="1701" w:type="dxa"/>
            <w:tcBorders>
              <w:left w:val="single" w:sz="6" w:space="0" w:color="auto"/>
              <w:right w:val="single" w:sz="12" w:space="0" w:color="auto"/>
            </w:tcBorders>
            <w:vAlign w:val="center"/>
          </w:tcPr>
          <w:p w14:paraId="6BE9E956" w14:textId="77777777" w:rsidR="00E75FEC" w:rsidRPr="00E75FEC" w:rsidRDefault="00E75FEC" w:rsidP="00E75FEC">
            <w:pPr>
              <w:tabs>
                <w:tab w:val="left" w:pos="170"/>
              </w:tabs>
              <w:spacing w:line="240" w:lineRule="atLeast"/>
              <w:ind w:left="170" w:firstLine="0"/>
              <w:rPr>
                <w:position w:val="6"/>
              </w:rPr>
            </w:pPr>
            <w:r w:rsidRPr="00E75FEC">
              <w:t>O</w:t>
            </w:r>
            <w:r w:rsidRPr="00E75FEC">
              <w:rPr>
                <w:vertAlign w:val="superscript"/>
              </w:rPr>
              <w:t xml:space="preserve">**), </w:t>
            </w:r>
            <w:r w:rsidRPr="00E75FEC">
              <w:rPr>
                <w:u w:val="single"/>
                <w:vertAlign w:val="superscript"/>
              </w:rPr>
              <w:t>***)</w:t>
            </w:r>
          </w:p>
        </w:tc>
      </w:tr>
    </w:tbl>
    <w:p w14:paraId="0CDEBADC" w14:textId="77777777" w:rsidR="00E75FEC" w:rsidRPr="00E75FEC" w:rsidRDefault="00E75FEC" w:rsidP="00E75FEC">
      <w:pPr>
        <w:widowControl/>
        <w:overflowPunct/>
        <w:autoSpaceDE/>
        <w:autoSpaceDN/>
        <w:adjustRightInd/>
        <w:spacing w:line="240" w:lineRule="atLeast"/>
        <w:ind w:left="0" w:firstLine="0"/>
        <w:textAlignment w:val="auto"/>
        <w:rPr>
          <w:lang w:eastAsia="de-DE"/>
        </w:rPr>
      </w:pPr>
    </w:p>
    <w:p w14:paraId="57B33455" w14:textId="77777777" w:rsidR="00E75FEC" w:rsidRPr="00E75FEC" w:rsidRDefault="00E75FEC" w:rsidP="00E75FEC">
      <w:pPr>
        <w:widowControl/>
        <w:overflowPunct/>
        <w:autoSpaceDE/>
        <w:autoSpaceDN/>
        <w:adjustRightInd/>
        <w:spacing w:line="240" w:lineRule="atLeast"/>
        <w:ind w:left="708" w:firstLine="0"/>
        <w:textAlignment w:val="auto"/>
        <w:rPr>
          <w:rFonts w:eastAsia="Arial"/>
          <w:i/>
          <w:lang w:eastAsia="de-DE"/>
        </w:rPr>
      </w:pPr>
      <w:r w:rsidRPr="00E75FEC">
        <w:rPr>
          <w:vertAlign w:val="superscript"/>
          <w:lang w:eastAsia="de-DE"/>
        </w:rPr>
        <w:t>**)</w:t>
      </w:r>
      <w:r w:rsidRPr="00E75FEC">
        <w:rPr>
          <w:vertAlign w:val="superscript"/>
          <w:lang w:eastAsia="de-DE"/>
        </w:rPr>
        <w:tab/>
      </w:r>
      <w:r w:rsidRPr="00E75FEC">
        <w:rPr>
          <w:rFonts w:eastAsia="Arial"/>
          <w:i/>
          <w:lang w:eastAsia="de-DE"/>
        </w:rPr>
        <w:t>Gilt nur, wenn die Luftströme durch Unterdruck erzeugt werden.</w:t>
      </w:r>
    </w:p>
    <w:p w14:paraId="10EB7361" w14:textId="77777777" w:rsidR="00E75FEC" w:rsidRPr="00E75FEC" w:rsidRDefault="00E75FEC" w:rsidP="00E75FEC">
      <w:pPr>
        <w:widowControl/>
        <w:overflowPunct/>
        <w:autoSpaceDE/>
        <w:autoSpaceDN/>
        <w:adjustRightInd/>
        <w:spacing w:line="240" w:lineRule="atLeast"/>
        <w:ind w:left="708" w:firstLine="0"/>
        <w:textAlignment w:val="auto"/>
        <w:rPr>
          <w:rFonts w:eastAsia="Arial"/>
          <w:i/>
          <w:u w:val="single"/>
          <w:lang w:eastAsia="de-DE"/>
        </w:rPr>
      </w:pPr>
      <w:r w:rsidRPr="00E75FEC">
        <w:rPr>
          <w:u w:val="single"/>
          <w:vertAlign w:val="superscript"/>
          <w:lang w:eastAsia="de-DE"/>
        </w:rPr>
        <w:t>***)</w:t>
      </w:r>
      <w:r w:rsidRPr="00E75FEC">
        <w:rPr>
          <w:u w:val="single"/>
          <w:vertAlign w:val="superscript"/>
          <w:lang w:eastAsia="de-DE"/>
        </w:rPr>
        <w:tab/>
      </w:r>
      <w:r w:rsidRPr="00E75FEC">
        <w:rPr>
          <w:rFonts w:eastAsia="Arial"/>
          <w:i/>
          <w:u w:val="single"/>
          <w:lang w:eastAsia="de-DE"/>
        </w:rPr>
        <w:t>Gilt nur, wenn sich die Zuluftöffnung in einer Leitung der Annahmestelle an Land befindet</w:t>
      </w:r>
    </w:p>
    <w:p w14:paraId="7B80B9A7" w14:textId="77777777" w:rsidR="00EA3FF0" w:rsidRPr="00E75FEC" w:rsidRDefault="00EA3FF0" w:rsidP="00E75FEC">
      <w:pPr>
        <w:spacing w:line="240" w:lineRule="atLeast"/>
      </w:pPr>
    </w:p>
    <w:p w14:paraId="734835EC" w14:textId="0583EFE3" w:rsidR="00EA3FF0" w:rsidRPr="00E75FEC" w:rsidRDefault="00437763" w:rsidP="00E75FEC">
      <w:pPr>
        <w:tabs>
          <w:tab w:val="left" w:pos="1418"/>
        </w:tabs>
        <w:spacing w:line="240" w:lineRule="atLeast"/>
        <w:ind w:left="0" w:firstLine="0"/>
        <w:jc w:val="center"/>
      </w:pPr>
      <w:r w:rsidRPr="00E75FEC">
        <w:t>***</w:t>
      </w:r>
      <w:bookmarkEnd w:id="2"/>
    </w:p>
    <w:sectPr w:rsidR="00EA3FF0" w:rsidRPr="00E75FEC" w:rsidSect="00D36741">
      <w:headerReference w:type="even" r:id="rId12"/>
      <w:headerReference w:type="default" r:id="rId13"/>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541CF448" w:rsidR="00D36741" w:rsidRPr="00E75FEC" w:rsidRDefault="00437763"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00D36741" w:rsidRPr="004F60A5">
      <w:rPr>
        <w:rFonts w:ascii="Arial" w:hAnsi="Arial"/>
        <w:noProof/>
        <w:snapToGrid w:val="0"/>
        <w:sz w:val="12"/>
        <w:szCs w:val="24"/>
        <w:lang w:val="en-US"/>
      </w:rPr>
      <w:t>m/adn_wp15_ac2_20</w:t>
    </w:r>
    <w:r w:rsidR="00D36741">
      <w:rPr>
        <w:rFonts w:ascii="Arial" w:hAnsi="Arial"/>
        <w:noProof/>
        <w:snapToGrid w:val="0"/>
        <w:sz w:val="12"/>
        <w:szCs w:val="24"/>
        <w:lang w:val="en-US"/>
      </w:rPr>
      <w:t>2</w:t>
    </w:r>
    <w:r w:rsidR="00830501">
      <w:rPr>
        <w:rFonts w:ascii="Arial" w:hAnsi="Arial"/>
        <w:noProof/>
        <w:snapToGrid w:val="0"/>
        <w:sz w:val="12"/>
        <w:szCs w:val="24"/>
        <w:lang w:val="en-US"/>
      </w:rPr>
      <w:t>1</w:t>
    </w:r>
    <w:r w:rsidR="00D36741" w:rsidRPr="004F60A5">
      <w:rPr>
        <w:rFonts w:ascii="Arial" w:hAnsi="Arial"/>
        <w:noProof/>
        <w:snapToGrid w:val="0"/>
        <w:sz w:val="12"/>
        <w:szCs w:val="24"/>
        <w:lang w:val="en-US"/>
      </w:rPr>
      <w:t>_</w:t>
    </w:r>
    <w:r w:rsidR="00B809C2">
      <w:rPr>
        <w:rFonts w:ascii="Arial" w:hAnsi="Arial"/>
        <w:noProof/>
        <w:snapToGrid w:val="0"/>
        <w:sz w:val="12"/>
        <w:szCs w:val="24"/>
        <w:lang w:val="en-US"/>
      </w:rPr>
      <w:t>03</w:t>
    </w:r>
    <w:r w:rsidR="00D36741"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3D018DE2"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w:t>
    </w:r>
    <w:r w:rsidR="00830501">
      <w:rPr>
        <w:rFonts w:ascii="Arial" w:hAnsi="Arial"/>
        <w:noProof/>
        <w:snapToGrid w:val="0"/>
        <w:sz w:val="12"/>
        <w:szCs w:val="24"/>
        <w:lang w:val="en-US"/>
      </w:rPr>
      <w:t>1</w:t>
    </w:r>
    <w:r w:rsidRPr="004F60A5">
      <w:rPr>
        <w:rFonts w:ascii="Arial" w:hAnsi="Arial"/>
        <w:noProof/>
        <w:snapToGrid w:val="0"/>
        <w:sz w:val="12"/>
        <w:szCs w:val="24"/>
        <w:lang w:val="en-US"/>
      </w:rPr>
      <w:t>_</w:t>
    </w:r>
    <w:r w:rsidR="00B809C2">
      <w:rPr>
        <w:rFonts w:ascii="Arial" w:hAnsi="Arial"/>
        <w:noProof/>
        <w:snapToGrid w:val="0"/>
        <w:sz w:val="12"/>
        <w:szCs w:val="24"/>
        <w:lang w:val="en-US"/>
      </w:rPr>
      <w:t>03</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0A16825C" w14:textId="6003D2AC"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w:t>
      </w:r>
      <w:r w:rsidR="00AE0AFB">
        <w:rPr>
          <w:sz w:val="16"/>
          <w:szCs w:val="16"/>
        </w:rPr>
        <w:t>1</w:t>
      </w:r>
      <w:r w:rsidRPr="00B041A6">
        <w:rPr>
          <w:sz w:val="16"/>
          <w:szCs w:val="16"/>
        </w:rPr>
        <w:t>/</w:t>
      </w:r>
      <w:r w:rsidR="00B809C2">
        <w:rPr>
          <w:sz w:val="16"/>
          <w:szCs w:val="16"/>
        </w:rPr>
        <w:t>3</w:t>
      </w:r>
      <w:r w:rsidRPr="00B041A6">
        <w:rPr>
          <w:sz w:val="16"/>
          <w:szCs w:val="16"/>
        </w:rPr>
        <w:t xml:space="preserve"> verteilt.</w:t>
      </w:r>
    </w:p>
  </w:footnote>
  <w:footnote w:id="2">
    <w:p w14:paraId="1C93A7FD" w14:textId="26078675" w:rsidR="00277F70" w:rsidRPr="00B041A6" w:rsidRDefault="00277F70" w:rsidP="009D556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9D5560" w:rsidRPr="009D5560">
        <w:rPr>
          <w:sz w:val="16"/>
          <w:szCs w:val="16"/>
        </w:rPr>
        <w:t>Entsprechend dem Arbeitsprogramm des Binnenverkehrsausschusses für 2020 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770F8910"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B809C2">
      <w:rPr>
        <w:rFonts w:ascii="Arial" w:hAnsi="Arial"/>
        <w:snapToGrid w:val="0"/>
        <w:sz w:val="16"/>
        <w:szCs w:val="16"/>
        <w:lang w:val="en-US"/>
      </w:rPr>
      <w:t>3</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42A67AEF"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B809C2">
      <w:rPr>
        <w:rFonts w:ascii="Arial" w:hAnsi="Arial"/>
        <w:snapToGrid w:val="0"/>
        <w:sz w:val="16"/>
        <w:szCs w:val="16"/>
        <w:lang w:val="en-US"/>
      </w:rPr>
      <w:t>3</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94A98"/>
    <w:rsid w:val="000A563B"/>
    <w:rsid w:val="000B2B01"/>
    <w:rsid w:val="000C6E63"/>
    <w:rsid w:val="000D45A5"/>
    <w:rsid w:val="000E12CF"/>
    <w:rsid w:val="000E2AEC"/>
    <w:rsid w:val="00155C7C"/>
    <w:rsid w:val="00160AF1"/>
    <w:rsid w:val="001C60D6"/>
    <w:rsid w:val="00222245"/>
    <w:rsid w:val="00225E1F"/>
    <w:rsid w:val="00277F70"/>
    <w:rsid w:val="002E6F67"/>
    <w:rsid w:val="00387BCB"/>
    <w:rsid w:val="003B3B76"/>
    <w:rsid w:val="003E12AD"/>
    <w:rsid w:val="003E6913"/>
    <w:rsid w:val="003F5E68"/>
    <w:rsid w:val="004076CE"/>
    <w:rsid w:val="00437763"/>
    <w:rsid w:val="00454F9B"/>
    <w:rsid w:val="00483782"/>
    <w:rsid w:val="004A7663"/>
    <w:rsid w:val="004E2AEF"/>
    <w:rsid w:val="004E64FE"/>
    <w:rsid w:val="004F06F2"/>
    <w:rsid w:val="00591A7D"/>
    <w:rsid w:val="005C2135"/>
    <w:rsid w:val="0063076E"/>
    <w:rsid w:val="00635226"/>
    <w:rsid w:val="00643AEA"/>
    <w:rsid w:val="00685194"/>
    <w:rsid w:val="0069704F"/>
    <w:rsid w:val="006B10A8"/>
    <w:rsid w:val="006B4FAE"/>
    <w:rsid w:val="006E493E"/>
    <w:rsid w:val="00720516"/>
    <w:rsid w:val="00724E6F"/>
    <w:rsid w:val="007360AA"/>
    <w:rsid w:val="00751575"/>
    <w:rsid w:val="007C4366"/>
    <w:rsid w:val="007C72B0"/>
    <w:rsid w:val="00827D8E"/>
    <w:rsid w:val="00830501"/>
    <w:rsid w:val="00861AB6"/>
    <w:rsid w:val="00863D48"/>
    <w:rsid w:val="00886679"/>
    <w:rsid w:val="00895F87"/>
    <w:rsid w:val="008C3BF5"/>
    <w:rsid w:val="008E0E25"/>
    <w:rsid w:val="008F4F6A"/>
    <w:rsid w:val="009336A4"/>
    <w:rsid w:val="009545CD"/>
    <w:rsid w:val="009873A1"/>
    <w:rsid w:val="009A356E"/>
    <w:rsid w:val="009A5ADD"/>
    <w:rsid w:val="009C033F"/>
    <w:rsid w:val="009D5560"/>
    <w:rsid w:val="00A0258A"/>
    <w:rsid w:val="00A02FB6"/>
    <w:rsid w:val="00A857CC"/>
    <w:rsid w:val="00A97CEA"/>
    <w:rsid w:val="00AC78AF"/>
    <w:rsid w:val="00AE0AFB"/>
    <w:rsid w:val="00AE5AF2"/>
    <w:rsid w:val="00B302EA"/>
    <w:rsid w:val="00B32407"/>
    <w:rsid w:val="00B4533C"/>
    <w:rsid w:val="00B809C2"/>
    <w:rsid w:val="00BA54C5"/>
    <w:rsid w:val="00BB0DBC"/>
    <w:rsid w:val="00BC22A5"/>
    <w:rsid w:val="00C125FE"/>
    <w:rsid w:val="00C94048"/>
    <w:rsid w:val="00CF1246"/>
    <w:rsid w:val="00D12776"/>
    <w:rsid w:val="00D15348"/>
    <w:rsid w:val="00D25F16"/>
    <w:rsid w:val="00D36741"/>
    <w:rsid w:val="00D45DD4"/>
    <w:rsid w:val="00D4726C"/>
    <w:rsid w:val="00D56AFD"/>
    <w:rsid w:val="00D63E14"/>
    <w:rsid w:val="00DB18A7"/>
    <w:rsid w:val="00DB57E7"/>
    <w:rsid w:val="00E04049"/>
    <w:rsid w:val="00E25418"/>
    <w:rsid w:val="00E37FFD"/>
    <w:rsid w:val="00E41049"/>
    <w:rsid w:val="00E565DE"/>
    <w:rsid w:val="00E569AC"/>
    <w:rsid w:val="00E727CB"/>
    <w:rsid w:val="00E75FEC"/>
    <w:rsid w:val="00E83D57"/>
    <w:rsid w:val="00EA3FF0"/>
    <w:rsid w:val="00ED557F"/>
    <w:rsid w:val="00EE66ED"/>
    <w:rsid w:val="00F42D64"/>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11EC-724D-4D2A-8F83-A1D6A186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8CC34-5679-4EE8-8354-ADABF674C521}">
  <ds:schemaRefs>
    <ds:schemaRef ds:uri="http://schemas.microsoft.com/sharepoint/v3/contenttype/forms"/>
  </ds:schemaRefs>
</ds:datastoreItem>
</file>

<file path=customXml/itemProps3.xml><?xml version="1.0" encoding="utf-8"?>
<ds:datastoreItem xmlns:ds="http://schemas.openxmlformats.org/officeDocument/2006/customXml" ds:itemID="{D9A37E85-769C-4034-891A-0F8A67059E7B}">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7C293F89-4C76-4A72-9686-A1112FC8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6220</Characters>
  <Application>Microsoft Office Word</Application>
  <DocSecurity>4</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Nov revision</cp:lastModifiedBy>
  <cp:revision>2</cp:revision>
  <cp:lastPrinted>2019-11-12T10:07:00Z</cp:lastPrinted>
  <dcterms:created xsi:type="dcterms:W3CDTF">2020-11-10T10:26:00Z</dcterms:created>
  <dcterms:modified xsi:type="dcterms:W3CDTF">2020-11-10T10:26:00Z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