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00BB742" w14:textId="77777777" w:rsidTr="00387CD4">
        <w:trPr>
          <w:trHeight w:hRule="exact" w:val="851"/>
        </w:trPr>
        <w:tc>
          <w:tcPr>
            <w:tcW w:w="142" w:type="dxa"/>
            <w:tcBorders>
              <w:bottom w:val="single" w:sz="4" w:space="0" w:color="auto"/>
            </w:tcBorders>
          </w:tcPr>
          <w:p w14:paraId="5141C1D4" w14:textId="77777777" w:rsidR="002D5AAC" w:rsidRDefault="002D5AAC" w:rsidP="00214E9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2B5D2D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4670A86" w14:textId="77777777" w:rsidR="002D5AAC" w:rsidRDefault="00214E99" w:rsidP="00214E99">
            <w:pPr>
              <w:jc w:val="right"/>
            </w:pPr>
            <w:r w:rsidRPr="00214E99">
              <w:rPr>
                <w:sz w:val="40"/>
              </w:rPr>
              <w:t>ECE</w:t>
            </w:r>
            <w:r>
              <w:t>/TRANS/2021/19</w:t>
            </w:r>
          </w:p>
        </w:tc>
      </w:tr>
      <w:tr w:rsidR="002D5AAC" w:rsidRPr="00214E99" w14:paraId="02A44C91" w14:textId="77777777" w:rsidTr="00387CD4">
        <w:trPr>
          <w:trHeight w:hRule="exact" w:val="2835"/>
        </w:trPr>
        <w:tc>
          <w:tcPr>
            <w:tcW w:w="1280" w:type="dxa"/>
            <w:gridSpan w:val="2"/>
            <w:tcBorders>
              <w:top w:val="single" w:sz="4" w:space="0" w:color="auto"/>
              <w:bottom w:val="single" w:sz="12" w:space="0" w:color="auto"/>
            </w:tcBorders>
          </w:tcPr>
          <w:p w14:paraId="4C822D20" w14:textId="77777777" w:rsidR="002D5AAC" w:rsidRDefault="002E5067" w:rsidP="00387CD4">
            <w:pPr>
              <w:spacing w:before="120"/>
              <w:jc w:val="center"/>
            </w:pPr>
            <w:r>
              <w:rPr>
                <w:noProof/>
                <w:lang w:val="fr-CH" w:eastAsia="fr-CH"/>
              </w:rPr>
              <w:drawing>
                <wp:inline distT="0" distB="0" distL="0" distR="0" wp14:anchorId="490CE1D4" wp14:editId="0E40501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90A0FC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0BEF07" w14:textId="77777777" w:rsidR="002D5AAC" w:rsidRDefault="00214E99" w:rsidP="00387CD4">
            <w:pPr>
              <w:spacing w:before="240"/>
              <w:rPr>
                <w:lang w:val="en-US"/>
              </w:rPr>
            </w:pPr>
            <w:r>
              <w:rPr>
                <w:lang w:val="en-US"/>
              </w:rPr>
              <w:t>Distr.: General</w:t>
            </w:r>
          </w:p>
          <w:p w14:paraId="2EDDC00D" w14:textId="77777777" w:rsidR="00214E99" w:rsidRDefault="00214E99" w:rsidP="00214E99">
            <w:pPr>
              <w:spacing w:line="240" w:lineRule="exact"/>
              <w:rPr>
                <w:lang w:val="en-US"/>
              </w:rPr>
            </w:pPr>
            <w:r>
              <w:rPr>
                <w:lang w:val="en-US"/>
              </w:rPr>
              <w:t>15 December 2020</w:t>
            </w:r>
          </w:p>
          <w:p w14:paraId="0C1D8AC4" w14:textId="77777777" w:rsidR="00214E99" w:rsidRDefault="00214E99" w:rsidP="00214E99">
            <w:pPr>
              <w:spacing w:line="240" w:lineRule="exact"/>
              <w:rPr>
                <w:lang w:val="en-US"/>
              </w:rPr>
            </w:pPr>
            <w:r>
              <w:rPr>
                <w:lang w:val="en-US"/>
              </w:rPr>
              <w:t>Russian</w:t>
            </w:r>
          </w:p>
          <w:p w14:paraId="64614516" w14:textId="77777777" w:rsidR="00214E99" w:rsidRPr="008D53B6" w:rsidRDefault="00214E99" w:rsidP="00214E99">
            <w:pPr>
              <w:spacing w:line="240" w:lineRule="exact"/>
              <w:rPr>
                <w:lang w:val="en-US"/>
              </w:rPr>
            </w:pPr>
            <w:r>
              <w:rPr>
                <w:lang w:val="en-US"/>
              </w:rPr>
              <w:t>Original: English</w:t>
            </w:r>
          </w:p>
        </w:tc>
      </w:tr>
    </w:tbl>
    <w:p w14:paraId="7419F58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2EDCF69" w14:textId="77777777" w:rsidR="00214E99" w:rsidRPr="00633F61" w:rsidRDefault="00214E99" w:rsidP="00214E99">
      <w:pPr>
        <w:spacing w:before="120"/>
        <w:rPr>
          <w:sz w:val="28"/>
          <w:szCs w:val="28"/>
        </w:rPr>
      </w:pPr>
      <w:r w:rsidRPr="00633F61">
        <w:rPr>
          <w:sz w:val="28"/>
          <w:szCs w:val="28"/>
        </w:rPr>
        <w:t>Комитет по внутреннему транспорту</w:t>
      </w:r>
    </w:p>
    <w:p w14:paraId="183AA791" w14:textId="77777777" w:rsidR="00214E99" w:rsidRPr="00633F61" w:rsidRDefault="00214E99" w:rsidP="00214E99">
      <w:pPr>
        <w:spacing w:before="120"/>
        <w:rPr>
          <w:b/>
          <w:bCs/>
        </w:rPr>
      </w:pPr>
      <w:r>
        <w:rPr>
          <w:b/>
          <w:bCs/>
        </w:rPr>
        <w:t>Восемьдесят третья сессия</w:t>
      </w:r>
    </w:p>
    <w:p w14:paraId="1D3B36E7" w14:textId="77777777" w:rsidR="00214E99" w:rsidRDefault="00214E99" w:rsidP="00214E99">
      <w:r>
        <w:t>Женева, 23</w:t>
      </w:r>
      <w:r w:rsidRPr="00B13A1A">
        <w:t>–</w:t>
      </w:r>
      <w:r>
        <w:t>26 февраля 2021 года</w:t>
      </w:r>
    </w:p>
    <w:p w14:paraId="03B5EB80" w14:textId="77777777" w:rsidR="00214E99" w:rsidRDefault="00214E99" w:rsidP="00214E99">
      <w:r>
        <w:t>Пункт 7 h) предварительной повестки дня</w:t>
      </w:r>
    </w:p>
    <w:p w14:paraId="75184E16" w14:textId="77777777" w:rsidR="00E12C5F" w:rsidRDefault="00214E99" w:rsidP="00214E99">
      <w:r w:rsidRPr="00EF4419">
        <w:rPr>
          <w:b/>
          <w:bCs/>
        </w:rPr>
        <w:t xml:space="preserve">Стратегические вопросы горизонтальной </w:t>
      </w:r>
      <w:r>
        <w:rPr>
          <w:b/>
          <w:bCs/>
        </w:rPr>
        <w:br/>
      </w:r>
      <w:r w:rsidRPr="00EF4419">
        <w:rPr>
          <w:b/>
          <w:bCs/>
        </w:rPr>
        <w:t xml:space="preserve">и </w:t>
      </w:r>
      <w:proofErr w:type="spellStart"/>
      <w:r w:rsidRPr="00EF4419">
        <w:rPr>
          <w:b/>
          <w:bCs/>
        </w:rPr>
        <w:t>межсекторальной</w:t>
      </w:r>
      <w:proofErr w:type="spellEnd"/>
      <w:r w:rsidRPr="00EF4419">
        <w:rPr>
          <w:b/>
          <w:bCs/>
        </w:rPr>
        <w:t xml:space="preserve"> политики или нормативного</w:t>
      </w:r>
      <w:r>
        <w:rPr>
          <w:b/>
          <w:bCs/>
        </w:rPr>
        <w:br/>
      </w:r>
      <w:r w:rsidRPr="00EF4419">
        <w:rPr>
          <w:b/>
          <w:bCs/>
        </w:rPr>
        <w:t>характера: безопасность дорожного движения</w:t>
      </w:r>
    </w:p>
    <w:p w14:paraId="407891DC" w14:textId="77777777" w:rsidR="00214E99" w:rsidRPr="00633F61" w:rsidRDefault="00214E99" w:rsidP="00214E99">
      <w:pPr>
        <w:pStyle w:val="HChG"/>
      </w:pPr>
      <w:r>
        <w:tab/>
      </w:r>
      <w:r>
        <w:tab/>
        <w:t>Доклад о ходе работы Фонда Организации Объединенных Наций по безопасности дорожного движения за 2020 год</w:t>
      </w:r>
    </w:p>
    <w:p w14:paraId="6C80861A" w14:textId="77777777" w:rsidR="00214E99" w:rsidRDefault="00214E99" w:rsidP="00214E99">
      <w:pPr>
        <w:pStyle w:val="H1G"/>
      </w:pPr>
      <w:r>
        <w:tab/>
      </w:r>
      <w:r>
        <w:tab/>
        <w:t>Записка секретариата Фонда Организации Объединенных Наций по безопасности дорожного движения</w:t>
      </w:r>
    </w:p>
    <w:tbl>
      <w:tblPr>
        <w:tblStyle w:val="ac"/>
        <w:tblW w:w="0" w:type="auto"/>
        <w:jc w:val="center"/>
        <w:tblLook w:val="05E0" w:firstRow="1" w:lastRow="1" w:firstColumn="1" w:lastColumn="1" w:noHBand="0" w:noVBand="1"/>
      </w:tblPr>
      <w:tblGrid>
        <w:gridCol w:w="9628"/>
      </w:tblGrid>
      <w:tr w:rsidR="00214E99" w:rsidRPr="00214E99" w14:paraId="7DBF9443" w14:textId="77777777" w:rsidTr="00214E99">
        <w:trPr>
          <w:jc w:val="center"/>
        </w:trPr>
        <w:tc>
          <w:tcPr>
            <w:tcW w:w="9628" w:type="dxa"/>
            <w:tcBorders>
              <w:bottom w:val="nil"/>
            </w:tcBorders>
          </w:tcPr>
          <w:p w14:paraId="19A583D7" w14:textId="77777777" w:rsidR="00214E99" w:rsidRPr="00214E99" w:rsidRDefault="00214E99" w:rsidP="00850215">
            <w:pPr>
              <w:tabs>
                <w:tab w:val="left" w:pos="255"/>
              </w:tabs>
              <w:spacing w:before="240" w:after="120"/>
              <w:rPr>
                <w:rFonts w:cs="Times New Roman"/>
                <w:sz w:val="24"/>
              </w:rPr>
            </w:pPr>
            <w:r w:rsidRPr="00214E99">
              <w:rPr>
                <w:rFonts w:cs="Times New Roman"/>
              </w:rPr>
              <w:tab/>
            </w:r>
            <w:r w:rsidRPr="00214E99">
              <w:rPr>
                <w:rFonts w:cs="Times New Roman"/>
                <w:i/>
                <w:sz w:val="24"/>
              </w:rPr>
              <w:t>Резюме</w:t>
            </w:r>
          </w:p>
        </w:tc>
      </w:tr>
      <w:tr w:rsidR="00214E99" w:rsidRPr="00214E99" w14:paraId="01F87FC6" w14:textId="77777777" w:rsidTr="00214E99">
        <w:trPr>
          <w:jc w:val="center"/>
        </w:trPr>
        <w:tc>
          <w:tcPr>
            <w:tcW w:w="9628" w:type="dxa"/>
            <w:tcBorders>
              <w:top w:val="nil"/>
              <w:bottom w:val="nil"/>
            </w:tcBorders>
            <w:shd w:val="clear" w:color="auto" w:fill="auto"/>
          </w:tcPr>
          <w:p w14:paraId="39A7C148" w14:textId="77777777" w:rsidR="00214E99" w:rsidRDefault="00214E99" w:rsidP="00D6488B">
            <w:pPr>
              <w:pStyle w:val="SingleTxtG"/>
            </w:pPr>
            <w:r>
              <w:tab/>
            </w:r>
            <w:r w:rsidRPr="00214E99">
              <w:t>Стратегия этого Фонда заключается в том, чтобы построить мир, где все дороги были бы безопасными для всех участников дорожного движения.</w:t>
            </w:r>
          </w:p>
          <w:p w14:paraId="73AEB335" w14:textId="77777777" w:rsidR="00214E99" w:rsidRDefault="00214E99" w:rsidP="00214E99">
            <w:pPr>
              <w:pStyle w:val="Bullet1G"/>
            </w:pPr>
            <w:r>
              <w:t>Его миссия состоит в финансировании (и привлечении дополнительного финансирования) проектов, которые оказывают значительное и устойчивое воздействие на безопасность дорожного движения и в основе которых лежит сложившаяся и признанная на международном уровне передовая практика, позволяющая повысить безопасность дорожного движения и свести к минимуму и в конечном счете устранить риск получения травм в результате дорожно-транспортных происшествий для всех участников дорожного движения.</w:t>
            </w:r>
          </w:p>
          <w:p w14:paraId="101DE01C" w14:textId="77777777" w:rsidR="00214E99" w:rsidRDefault="00214E99" w:rsidP="00D6488B">
            <w:pPr>
              <w:pStyle w:val="SingleTxtG"/>
            </w:pPr>
            <w:r>
              <w:tab/>
            </w:r>
            <w:r w:rsidRPr="00214E99">
              <w:t>Комитет, возможно, пожелает:</w:t>
            </w:r>
          </w:p>
          <w:p w14:paraId="652B3C5B" w14:textId="77777777" w:rsidR="00214E99" w:rsidRDefault="00214E99" w:rsidP="00214E99">
            <w:pPr>
              <w:pStyle w:val="Bullet1G"/>
            </w:pPr>
            <w:r w:rsidRPr="00214E99">
              <w:tab/>
            </w:r>
            <w:r w:rsidRPr="0016346C">
              <w:rPr>
                <w:b/>
                <w:bCs/>
              </w:rPr>
              <w:t>представить замечания</w:t>
            </w:r>
            <w:r w:rsidRPr="00214E99">
              <w:t xml:space="preserve"> о деятельности ФБДД ООН и</w:t>
            </w:r>
          </w:p>
          <w:p w14:paraId="46B75303" w14:textId="77777777" w:rsidR="00214E99" w:rsidRPr="00214E99" w:rsidRDefault="00214E99" w:rsidP="00214E99">
            <w:pPr>
              <w:pStyle w:val="Bullet1G"/>
            </w:pPr>
            <w:r w:rsidRPr="00214E99">
              <w:tab/>
            </w:r>
            <w:r w:rsidRPr="0016346C">
              <w:rPr>
                <w:b/>
                <w:bCs/>
              </w:rPr>
              <w:t>сформулировать рекомендации</w:t>
            </w:r>
            <w:r w:rsidRPr="00214E99">
              <w:t xml:space="preserve"> в отношении дальнейшей деятельности ФБДД ООН по сбору средств и финансированию проектов.</w:t>
            </w:r>
          </w:p>
        </w:tc>
      </w:tr>
      <w:tr w:rsidR="00214E99" w:rsidRPr="00214E99" w14:paraId="0385A379" w14:textId="77777777" w:rsidTr="00214E99">
        <w:trPr>
          <w:jc w:val="center"/>
        </w:trPr>
        <w:tc>
          <w:tcPr>
            <w:tcW w:w="9628" w:type="dxa"/>
            <w:tcBorders>
              <w:top w:val="nil"/>
            </w:tcBorders>
          </w:tcPr>
          <w:p w14:paraId="354A6EB3" w14:textId="77777777" w:rsidR="00214E99" w:rsidRPr="00214E99" w:rsidRDefault="00214E99" w:rsidP="00850215">
            <w:pPr>
              <w:rPr>
                <w:rFonts w:cs="Times New Roman"/>
              </w:rPr>
            </w:pPr>
          </w:p>
        </w:tc>
      </w:tr>
    </w:tbl>
    <w:p w14:paraId="38DD064A" w14:textId="77777777" w:rsidR="004F2B25" w:rsidRDefault="004F2B25" w:rsidP="00214E99">
      <w:pPr>
        <w:pStyle w:val="HChG"/>
      </w:pPr>
    </w:p>
    <w:p w14:paraId="12471A9B" w14:textId="77777777" w:rsidR="004F2B25" w:rsidRDefault="004F2B25">
      <w:pPr>
        <w:suppressAutoHyphens w:val="0"/>
        <w:spacing w:line="240" w:lineRule="auto"/>
        <w:rPr>
          <w:rFonts w:eastAsia="Times New Roman" w:cs="Times New Roman"/>
          <w:b/>
          <w:sz w:val="28"/>
          <w:szCs w:val="20"/>
          <w:lang w:eastAsia="ru-RU"/>
        </w:rPr>
      </w:pPr>
      <w:r>
        <w:br w:type="page"/>
      </w:r>
    </w:p>
    <w:p w14:paraId="4CD457FE" w14:textId="77777777" w:rsidR="00214E99" w:rsidRPr="00633F61" w:rsidRDefault="00214E99" w:rsidP="00214E99">
      <w:pPr>
        <w:pStyle w:val="HChG"/>
      </w:pPr>
      <w:r>
        <w:lastRenderedPageBreak/>
        <w:tab/>
        <w:t>I.</w:t>
      </w:r>
      <w:r>
        <w:tab/>
      </w:r>
      <w:r>
        <w:rPr>
          <w:bCs/>
        </w:rPr>
        <w:t>Введение</w:t>
      </w:r>
    </w:p>
    <w:p w14:paraId="09408125" w14:textId="77777777" w:rsidR="00214E99" w:rsidRPr="00633F61" w:rsidRDefault="00214E99" w:rsidP="00214E99">
      <w:pPr>
        <w:pStyle w:val="SingleTxtG"/>
      </w:pPr>
      <w:r>
        <w:t>1.</w:t>
      </w:r>
      <w:r>
        <w:tab/>
        <w:t>Фонд Организации Объединенных Наций по безопасности дорожного движения (ФБДД ООН) начал свою работу в Центральных учреждениях Организации Объединенных Наций в Нью-Йорке в апреле 2018 года в соответствии с резолюцией A/RES/70/260 Генеральной Ассамблеи. Фонд призван оказывать помощь странам с низким и средним уровнем дохода в создании эффективных национальных систем обеспечения безопасности дорожного движения в целях а) существенного сокращения смертности и травматизма в результате дорожно-транспортных происшествий и b)</w:t>
      </w:r>
      <w:r w:rsidR="0016346C">
        <w:rPr>
          <w:lang w:val="en-US"/>
        </w:rPr>
        <w:t> </w:t>
      </w:r>
      <w:r>
        <w:t>сокращения вызванных ими экономических потерь.</w:t>
      </w:r>
    </w:p>
    <w:p w14:paraId="0AA72211" w14:textId="77777777" w:rsidR="00214E99" w:rsidRPr="00633F61" w:rsidRDefault="00214E99" w:rsidP="00214E99">
      <w:pPr>
        <w:pStyle w:val="SingleTxtG"/>
      </w:pPr>
      <w:r>
        <w:t>2.</w:t>
      </w:r>
      <w:r>
        <w:tab/>
        <w:t>В августе 2020 года Генеральная Ассамблея Организации Объединенных Наций в своей резолюции A/RES/74/299 провозгласила новое Десятилетие действий по обеспечению безопасности дорожного движения, на которое ставится цель снизить вдвое смертность и травматизм в результате дорожно-транспортных происшествий в период 2021–2030 годов. В резолюции государствам-членам предлагается поддерживать деятельность Специального посланника Генерального секретаря Организации Объединенных Наций по безопасности дорожного движения и Фонда Организации Объединенных Наций по безопасности дорожного движения.</w:t>
      </w:r>
    </w:p>
    <w:p w14:paraId="48D28D70" w14:textId="77777777" w:rsidR="00214E99" w:rsidRPr="00633F61" w:rsidRDefault="00214E99" w:rsidP="00214E99">
      <w:pPr>
        <w:pStyle w:val="SingleTxtG"/>
      </w:pPr>
      <w:r>
        <w:t>3.</w:t>
      </w:r>
      <w:r>
        <w:tab/>
        <w:t xml:space="preserve">Являясь уникальным финансовым инструментом, объединяющим организации системы </w:t>
      </w:r>
      <w:bookmarkStart w:id="0" w:name="_Hlk59136153"/>
      <w:r>
        <w:t>Организации Объединенных Наций</w:t>
      </w:r>
      <w:bookmarkEnd w:id="0"/>
      <w:r>
        <w:t xml:space="preserve"> и пользующимся поддержкой правительств, частного сектора, научных кругов и гражданского общества, Фонд поддерживает конкретные действия, помогая выполнению связанных с безопасностью дорожного движения задач (задача 3.6 и задача 11.2) в рамках целей в области устойчивого развития. В 2020 году ФБДД ООН приветствовал Организацию Объединенных Наций по вопросам образования, науки и культуры (ЮНЕСКО) в качестве одиннадцатой участвующей организации системы Организации Объединенных Наций.</w:t>
      </w:r>
    </w:p>
    <w:p w14:paraId="5088E26B" w14:textId="77777777" w:rsidR="00214E99" w:rsidRPr="00633F61" w:rsidRDefault="00214E99" w:rsidP="00214E99">
      <w:pPr>
        <w:pStyle w:val="SingleTxtG"/>
      </w:pPr>
      <w:r>
        <w:t>4.</w:t>
      </w:r>
      <w:r>
        <w:tab/>
        <w:t xml:space="preserve">Фонд стремится к тому, чтобы его финансирование носило каталитический характер, и к использованию своего уникального положения как фонда Организации Объединенных Наций для привлечения дополнительных внутренних и международных инвестиций, в результате чего эффект от его финансирования выходил бы далеко за рамки предоставляемых им грантов. Руководствуясь принципами безопасной системы, закрепленными в Глобальном рамочном плане действий по обеспечению безопасности дорожного движения, Фонд будет обеспечивать эффективное и скоординированное инвестирование в наиболее эффективные проекты, оказывающие ощутимое воздействие на безопасность дорожного движения. </w:t>
      </w:r>
    </w:p>
    <w:p w14:paraId="2E630FD1" w14:textId="77777777" w:rsidR="00214E99" w:rsidRPr="00633F61" w:rsidRDefault="00214E99" w:rsidP="00214E99">
      <w:pPr>
        <w:pStyle w:val="HChG"/>
      </w:pPr>
      <w:r>
        <w:tab/>
        <w:t>II.</w:t>
      </w:r>
      <w:r>
        <w:tab/>
      </w:r>
      <w:r>
        <w:rPr>
          <w:bCs/>
        </w:rPr>
        <w:t>Руководящие органы</w:t>
      </w:r>
    </w:p>
    <w:p w14:paraId="2962A2D0" w14:textId="77777777" w:rsidR="00214E99" w:rsidRPr="00633F61" w:rsidRDefault="00214E99" w:rsidP="00214E99">
      <w:pPr>
        <w:pStyle w:val="SingleTxtG"/>
      </w:pPr>
      <w:r>
        <w:t>5.</w:t>
      </w:r>
      <w:r>
        <w:tab/>
        <w:t>Секретариат, размещенный в ЕЭК ООН в Женеве и функционирующий под непосредственным руководством Исполнительного секретаря ЕЭК ООН с 1 октября 2020 года, оказывает субстантивную, оперативную и логистическую поддержку Консультативному совету и Руководящему комитету.</w:t>
      </w:r>
    </w:p>
    <w:p w14:paraId="480CCFE4" w14:textId="77777777" w:rsidR="00214E99" w:rsidRPr="00633F61" w:rsidRDefault="00214E99" w:rsidP="00214E99">
      <w:pPr>
        <w:pStyle w:val="SingleTxtG"/>
      </w:pPr>
      <w:r>
        <w:t>6.</w:t>
      </w:r>
      <w:r>
        <w:tab/>
        <w:t>В 2020 году секретариат продолжал обслуживать свои руководящие органы. Он</w:t>
      </w:r>
      <w:r w:rsidR="0016346C">
        <w:rPr>
          <w:lang w:val="en-US"/>
        </w:rPr>
        <w:t> </w:t>
      </w:r>
      <w:r>
        <w:t>организовал в 2020 году четыре сессии Руководящего комитета и одно совещание Консультативного совета.</w:t>
      </w:r>
    </w:p>
    <w:p w14:paraId="2E903EDD" w14:textId="77777777" w:rsidR="00214E99" w:rsidRPr="00633F61" w:rsidRDefault="00214E99" w:rsidP="00214E99">
      <w:pPr>
        <w:pStyle w:val="SingleTxtG"/>
      </w:pPr>
      <w:r>
        <w:t>7.</w:t>
      </w:r>
      <w:r>
        <w:tab/>
        <w:t>В ходе своей четвертой сессии в феврале 2020 года Руководящий комитет одобрил десять проектов, подлежавших финансированию по итогам конкурса проектных заявок 2019 года, с общим бюджетом в 4 млн долл. США.</w:t>
      </w:r>
    </w:p>
    <w:p w14:paraId="6EC86060" w14:textId="77777777" w:rsidR="00214E99" w:rsidRPr="00633F61" w:rsidRDefault="00214E99" w:rsidP="00214E99">
      <w:pPr>
        <w:pStyle w:val="SingleTxtG"/>
      </w:pPr>
      <w:r>
        <w:t>8.</w:t>
      </w:r>
      <w:r>
        <w:tab/>
        <w:t xml:space="preserve">В мае 2020 года на своей пятой сессии Руководящий комитет рассмотрел уроки, извлеченные из конкурса проектных заявок 2019 года, и соответствующую передовую практику. Он также рассмотрел возможность доступа в Фонд организаций, не входящих в систему Организации Объединенных Наций. Руководящий комитет </w:t>
      </w:r>
      <w:r>
        <w:lastRenderedPageBreak/>
        <w:t>продолжил обсуждение в рамках неофициального виртуального рабочего совещания, организованного в июле 2020 года.</w:t>
      </w:r>
    </w:p>
    <w:p w14:paraId="182636A4" w14:textId="77777777" w:rsidR="00214E99" w:rsidRPr="00633F61" w:rsidRDefault="00214E99" w:rsidP="00214E99">
      <w:pPr>
        <w:pStyle w:val="SingleTxtG"/>
      </w:pPr>
      <w:r>
        <w:t>9.</w:t>
      </w:r>
      <w:r>
        <w:tab/>
        <w:t>В июле 2020 года Консультативный совет провел свою четвертую сессию, приуроченную к шестой сессии Руководящего комитета, и принял решение о параметрах цикла финансирования для конкурса проектных заявок 2020 года.</w:t>
      </w:r>
    </w:p>
    <w:p w14:paraId="0D0AFD7C" w14:textId="77777777" w:rsidR="00214E99" w:rsidRPr="00633F61" w:rsidRDefault="00214E99" w:rsidP="00214E99">
      <w:pPr>
        <w:pStyle w:val="SingleTxtG"/>
      </w:pPr>
      <w:r>
        <w:t>10.</w:t>
      </w:r>
      <w:r>
        <w:tab/>
        <w:t>В июле 2020 года Консультативный совет принял решение о продлении срока деятельности ФБДД ООН до 31 декабря 2030 года, с тем чтобы он совпал с Повесткой дня в области устойчивого развития на период до 2030 года. Несколько недель спустя члены Консультативного совета ФБДД ООН избрали заместителя генерального директора ЕС и европейского координатора по безопасности дорожного движения/</w:t>
      </w:r>
      <w:r w:rsidR="0016346C" w:rsidRPr="0016346C">
        <w:t xml:space="preserve"> </w:t>
      </w:r>
      <w:r>
        <w:t>устойчивой мобильности г-на Мэтью Болдуина новым Председателем Консультативного совета ФБДД ООН на следующий двухгодичный период.</w:t>
      </w:r>
    </w:p>
    <w:p w14:paraId="79AB3198" w14:textId="77777777" w:rsidR="00214E99" w:rsidRPr="00633F61" w:rsidRDefault="00214E99" w:rsidP="00214E99">
      <w:pPr>
        <w:pStyle w:val="SingleTxtG"/>
      </w:pPr>
      <w:r>
        <w:t>11.</w:t>
      </w:r>
      <w:r>
        <w:tab/>
        <w:t>На своей седьмой сессии в октябре 2020 года Руководящий комитет определил тематические области для конкурса проектных заявок 2020 года, исходя из вероятности воздействия благодаря согласованию с национальными приоритетами, возможностям для синергизма и недопущению дублирования усилий с другими фондами и программами в области безопасности дорожного движения. Он должен быть частично связан с проблемами COVID-19. В ходе его проведения будут также учитываться партнерские связи и привлечение других ресурсов, включая совместное финансирование; новая резолюция ООН A/RES/74/299 и связь с целями Организации Объединенных Наций в области устойчивого развития.</w:t>
      </w:r>
    </w:p>
    <w:p w14:paraId="379A9339" w14:textId="77777777" w:rsidR="00214E99" w:rsidRPr="00633F61" w:rsidRDefault="00214E99" w:rsidP="00214E99">
      <w:pPr>
        <w:pStyle w:val="SingleTxtG"/>
      </w:pPr>
      <w:r>
        <w:t>12.</w:t>
      </w:r>
      <w:r>
        <w:tab/>
        <w:t>В соответствии с этим мандатом секретариат ФБДД ООН объявил конкурс проектных заявок на трехмесячный начальный период с 30 октября 2020 года по 31</w:t>
      </w:r>
      <w:r w:rsidR="00E715D1">
        <w:rPr>
          <w:lang w:val="en-US"/>
        </w:rPr>
        <w:t> </w:t>
      </w:r>
      <w:r>
        <w:t>января 2021 года с выделением общей суммы в 4 млн долл. США на утвержденные проекты.</w:t>
      </w:r>
    </w:p>
    <w:p w14:paraId="400EC70D" w14:textId="77777777" w:rsidR="00214E99" w:rsidRPr="00633F61" w:rsidRDefault="00214E99" w:rsidP="00214E99">
      <w:pPr>
        <w:pStyle w:val="SingleTxtG"/>
      </w:pPr>
      <w:r>
        <w:t>13.</w:t>
      </w:r>
      <w:r>
        <w:tab/>
        <w:t xml:space="preserve">Чтобы помочь участвующим организациям системы </w:t>
      </w:r>
      <w:bookmarkStart w:id="1" w:name="_Hlk59136765"/>
      <w:r>
        <w:t>Организации Объединенных Наций</w:t>
      </w:r>
      <w:bookmarkEnd w:id="1"/>
      <w:r>
        <w:t>, секретариат ФБДД ООН организовал в ноябре 2020 года брифинг, посвященный конкурсу проектных заявок 2020 года.</w:t>
      </w:r>
    </w:p>
    <w:p w14:paraId="11F7134B" w14:textId="77777777" w:rsidR="00214E99" w:rsidRPr="00633F61" w:rsidRDefault="00214E99" w:rsidP="00214E99">
      <w:pPr>
        <w:pStyle w:val="SingleTxtG"/>
      </w:pPr>
      <w:r>
        <w:t>14.</w:t>
      </w:r>
      <w:r>
        <w:tab/>
        <w:t>После состоявшегося в июле первого стартового совещания ФБДД ООН с Благотворительным фондом Блумберга, Фондом ФИА и Глобальным механизмом по вопросам безопасности дорожного движения (ГМБДД) Всемирного банка было решено, что секретариат организует такое координационное совещание не реже двух раз в год для получения материалов и отзывов в целях повышения взаимодополняемости получаемых проектов и во избежание дублирования.</w:t>
      </w:r>
    </w:p>
    <w:p w14:paraId="4EABE85B" w14:textId="77777777" w:rsidR="00214E99" w:rsidRPr="00633F61" w:rsidRDefault="00214E99" w:rsidP="00214E99">
      <w:pPr>
        <w:pStyle w:val="HChG"/>
      </w:pPr>
      <w:r>
        <w:tab/>
        <w:t>III.</w:t>
      </w:r>
      <w:r>
        <w:tab/>
      </w:r>
      <w:r>
        <w:rPr>
          <w:bCs/>
        </w:rPr>
        <w:t>Проекты, финансируемые ФБДД ООН</w:t>
      </w:r>
    </w:p>
    <w:p w14:paraId="33FDC92B" w14:textId="77777777" w:rsidR="00214E99" w:rsidRPr="00633F61" w:rsidRDefault="00214E99" w:rsidP="00214E99">
      <w:pPr>
        <w:pStyle w:val="SingleTxtG"/>
      </w:pPr>
      <w:r>
        <w:t>15.</w:t>
      </w:r>
      <w:r>
        <w:tab/>
        <w:t>После двух с половиной лет своего существования и трех конкурсов проектных заявок (конкурса пилотных проектов 2018 года, конкурса 2019 года, конкурса 2020</w:t>
      </w:r>
      <w:r w:rsidR="00E715D1">
        <w:rPr>
          <w:lang w:val="en-US"/>
        </w:rPr>
        <w:t> </w:t>
      </w:r>
      <w:r>
        <w:t>года) ФБДД ООН функционирует, доказал свою ценность и эффективно позиционирует себя в качестве механизма решения сохраняющейся проблемы безопасности дорожного движения в мире</w:t>
      </w:r>
      <w:r>
        <w:rPr>
          <w:rStyle w:val="aa"/>
        </w:rPr>
        <w:footnoteReference w:id="1"/>
      </w:r>
      <w:r>
        <w:t>.</w:t>
      </w:r>
    </w:p>
    <w:p w14:paraId="2A1B55DB" w14:textId="77777777" w:rsidR="00214E99" w:rsidRPr="00633F61" w:rsidRDefault="00214E99" w:rsidP="00214E99">
      <w:pPr>
        <w:pStyle w:val="SingleTxtG"/>
      </w:pPr>
      <w:r>
        <w:t>16.</w:t>
      </w:r>
      <w:r>
        <w:tab/>
        <w:t xml:space="preserve">В настоящее время ФБДД ООН финансирует </w:t>
      </w:r>
      <w:r w:rsidR="00E715D1" w:rsidRPr="00E715D1">
        <w:t>15</w:t>
      </w:r>
      <w:r>
        <w:t xml:space="preserve"> проектов, осуществляемых</w:t>
      </w:r>
      <w:r w:rsidRPr="003468CA">
        <w:t xml:space="preserve"> </w:t>
      </w:r>
      <w:r>
        <w:t xml:space="preserve">в </w:t>
      </w:r>
      <w:r w:rsidR="00E715D1" w:rsidRPr="00E715D1">
        <w:t>19</w:t>
      </w:r>
      <w:r w:rsidR="00E715D1">
        <w:rPr>
          <w:lang w:val="en-US"/>
        </w:rPr>
        <w:t> </w:t>
      </w:r>
      <w:r>
        <w:t xml:space="preserve">странах </w:t>
      </w:r>
      <w:r w:rsidR="00E715D1" w:rsidRPr="00E715D1">
        <w:t>4</w:t>
      </w:r>
      <w:r>
        <w:t xml:space="preserve"> регионов: начиная от совершенствования инфраструктуры для обеспечения активной мобильности, наращивания потенциала, политики и правоприменения и заканчивая укреплением систем сбора данных.</w:t>
      </w:r>
    </w:p>
    <w:p w14:paraId="75B9873A" w14:textId="77777777" w:rsidR="00214E99" w:rsidRPr="00633F61" w:rsidRDefault="00214E99" w:rsidP="00214E99">
      <w:pPr>
        <w:pStyle w:val="SingleTxtG"/>
      </w:pPr>
      <w:r>
        <w:t>17.</w:t>
      </w:r>
      <w:r>
        <w:tab/>
        <w:t>На конкурс проектных заявок 2019 года было представлено в общей сложности 73 проекта с просьбой об оказании поддержки 52 странам. Для финансирования всех этих проектов потребовалось бы 62,5 млн долл. США. Располагая бюджетом в 4 млн долл. США, Руководящий комитет Фонда предпринял согласованные усилия по направлению ресурсов туда, где они будут наиболее востребованы.</w:t>
      </w:r>
    </w:p>
    <w:p w14:paraId="69859FA6" w14:textId="77777777" w:rsidR="00214E99" w:rsidRPr="00633F61" w:rsidRDefault="00214E99" w:rsidP="00214E99">
      <w:pPr>
        <w:pStyle w:val="SingleTxtG"/>
      </w:pPr>
      <w:r>
        <w:lastRenderedPageBreak/>
        <w:t>18.</w:t>
      </w:r>
      <w:r>
        <w:tab/>
        <w:t>Число проектов ФБДД ООН, как планируется, вырастет в результате конкурса заявок 2020 года, который был начат в октябре 2020 года и завершится в январе 2021</w:t>
      </w:r>
      <w:r w:rsidR="00E715D1">
        <w:rPr>
          <w:lang w:val="en-US"/>
        </w:rPr>
        <w:t> </w:t>
      </w:r>
      <w:r>
        <w:t>года. В рамках конкурса будет вновь выделено 4 млн долл. США на поддержку проектов со значительным и устойчивым воздействием в странах с низким и средним уровнем дохода. Он будет поощрять взаимодополняемость между партнерами по обеспечению безопасности дорожного движения, способствовать взаимосвязи с другими задачами ЦУР и будет частично связан с мерами реагирования на COVID-19.</w:t>
      </w:r>
    </w:p>
    <w:p w14:paraId="464A8C94" w14:textId="77777777" w:rsidR="00214E99" w:rsidRPr="003468CA" w:rsidRDefault="00214E99" w:rsidP="00214E99">
      <w:pPr>
        <w:keepNext/>
        <w:keepLines/>
        <w:tabs>
          <w:tab w:val="right" w:pos="851"/>
        </w:tabs>
        <w:spacing w:before="360" w:after="240" w:line="270" w:lineRule="exact"/>
        <w:ind w:left="1134" w:right="1134" w:hanging="1134"/>
        <w:outlineLvl w:val="2"/>
        <w:rPr>
          <w:b/>
          <w:sz w:val="24"/>
          <w:szCs w:val="24"/>
        </w:rPr>
      </w:pPr>
      <w:r>
        <w:rPr>
          <w:b/>
          <w:bCs/>
        </w:rPr>
        <w:tab/>
      </w:r>
      <w:r w:rsidRPr="003468CA">
        <w:rPr>
          <w:b/>
          <w:bCs/>
          <w:sz w:val="24"/>
          <w:szCs w:val="24"/>
        </w:rPr>
        <w:t>A.</w:t>
      </w:r>
      <w:r w:rsidRPr="003468CA">
        <w:rPr>
          <w:b/>
          <w:bCs/>
          <w:sz w:val="24"/>
          <w:szCs w:val="24"/>
        </w:rPr>
        <w:tab/>
        <w:t>Первые результаты</w:t>
      </w:r>
    </w:p>
    <w:p w14:paraId="34FFEB79" w14:textId="77777777" w:rsidR="00214E99" w:rsidRPr="00633F61" w:rsidRDefault="00214E99" w:rsidP="00214E99">
      <w:pPr>
        <w:pStyle w:val="SingleTxtG"/>
      </w:pPr>
      <w:r>
        <w:t>19.</w:t>
      </w:r>
      <w:r>
        <w:tab/>
        <w:t xml:space="preserve">В 2020 году было завершено осуществление двух проектов, </w:t>
      </w:r>
      <w:proofErr w:type="spellStart"/>
      <w:r>
        <w:t>финансировавшихся</w:t>
      </w:r>
      <w:proofErr w:type="spellEnd"/>
      <w:r>
        <w:t xml:space="preserve"> ФБДД ООН. Первый проект </w:t>
      </w:r>
      <w:r w:rsidR="00E715D1">
        <w:t>«</w:t>
      </w:r>
      <w:r>
        <w:rPr>
          <w:color w:val="000000"/>
        </w:rPr>
        <w:t>У</w:t>
      </w:r>
      <w:r w:rsidRPr="00A26945">
        <w:rPr>
          <w:color w:val="000000"/>
        </w:rPr>
        <w:t>силение контроля за соблюдением</w:t>
      </w:r>
      <w:r w:rsidRPr="00A26945">
        <w:t xml:space="preserve"> скоростн</w:t>
      </w:r>
      <w:r>
        <w:t>ого</w:t>
      </w:r>
      <w:r w:rsidRPr="00A26945">
        <w:t xml:space="preserve"> </w:t>
      </w:r>
      <w:r>
        <w:t>режима на Филиппинах</w:t>
      </w:r>
      <w:r w:rsidR="00E715D1">
        <w:t>»</w:t>
      </w:r>
      <w:r>
        <w:t>, осуществлявшийся ЭСКАТО, оказал значительное воздействие, в результате которого более 170 сотрудников по контролю за соблюдением скоростного режима прошли подготовку по вопросам обеспечения соблюдения скоростного режима на основе передового опыта, должностным лицам высокого уровня была оказана поддержка в разработке планов обеспечения соблюдения скоростного режима и более 75 000 человек было охвачено через социальные сети работой по разъяснению важности соблюдения надлежащей скорости движения. Был разработан пакет мер по контролю за соблюдением скоростного режима, обеспечивающий устойчивость системы учебных мероприятий по управлению скоростным режимом посредством семинаров-практикумов по «обучению инструкторов».</w:t>
      </w:r>
    </w:p>
    <w:p w14:paraId="58F95566" w14:textId="77777777" w:rsidR="00214E99" w:rsidRPr="00633F61" w:rsidRDefault="00214E99" w:rsidP="00214E99">
      <w:pPr>
        <w:pStyle w:val="SingleTxtG"/>
      </w:pPr>
      <w:r>
        <w:t>20.</w:t>
      </w:r>
      <w:r>
        <w:tab/>
        <w:t xml:space="preserve">Второй завершенный проект под названием </w:t>
      </w:r>
      <w:r w:rsidR="00E715D1">
        <w:t>«</w:t>
      </w:r>
      <w:r>
        <w:t>Городское планирование с учетом потребностей детей и устойчивый городской транспорт</w:t>
      </w:r>
      <w:r w:rsidR="00E715D1">
        <w:t>»</w:t>
      </w:r>
      <w:r>
        <w:t xml:space="preserve"> осуществлялся ЮНИСЕФ в Парагвае и на Филиппинах. В рамках проекта была разработана устойчивая модель школы, показывающая, что городское планирование и инженерные решения, учитывающие потребности детей, могут помочь снизить смертность и травматизм среди детей. Еще одним результатом этого проекта стало издание Министерством жилищного строительства и городского планирования Парагвая меморандума, призванного обеспечить учет прав ребенка во всех будущих проектах городского развития. </w:t>
      </w:r>
    </w:p>
    <w:p w14:paraId="704E1F17" w14:textId="77777777" w:rsidR="00214E99" w:rsidRPr="003468CA" w:rsidRDefault="00214E99" w:rsidP="00214E99">
      <w:pPr>
        <w:keepNext/>
        <w:keepLines/>
        <w:tabs>
          <w:tab w:val="right" w:pos="851"/>
        </w:tabs>
        <w:spacing w:before="360" w:after="240" w:line="270" w:lineRule="exact"/>
        <w:ind w:left="1134" w:right="1134" w:hanging="1134"/>
        <w:outlineLvl w:val="2"/>
        <w:rPr>
          <w:b/>
          <w:sz w:val="24"/>
          <w:szCs w:val="24"/>
        </w:rPr>
      </w:pPr>
      <w:r>
        <w:rPr>
          <w:b/>
          <w:bCs/>
        </w:rPr>
        <w:tab/>
      </w:r>
      <w:r w:rsidRPr="003468CA">
        <w:rPr>
          <w:b/>
          <w:bCs/>
          <w:sz w:val="24"/>
          <w:szCs w:val="24"/>
        </w:rPr>
        <w:t>B.</w:t>
      </w:r>
      <w:r w:rsidRPr="003468CA">
        <w:rPr>
          <w:b/>
          <w:bCs/>
          <w:sz w:val="24"/>
          <w:szCs w:val="24"/>
        </w:rPr>
        <w:tab/>
        <w:t>Воздействие пандемии COVID-19 на проекты ФБДД ООН</w:t>
      </w:r>
    </w:p>
    <w:p w14:paraId="000BAAEC" w14:textId="77777777" w:rsidR="00214E99" w:rsidRPr="00633F61" w:rsidRDefault="00214E99" w:rsidP="00214E99">
      <w:pPr>
        <w:pStyle w:val="SingleTxtG"/>
      </w:pPr>
      <w:r>
        <w:t>21.</w:t>
      </w:r>
      <w:r>
        <w:tab/>
        <w:t>Проекты развития по всему миру находят пути быстрой адаптации к изменяющимся условиям, и в рамках этих проектов разрабатываются меры безопасности, которые могут помочь снизить уровень заболеваемости COVID-19. Проекты ФБДД ООН не стали исключением, и выполнение большей части работы замедлилось в результате сбоев, вызванных пандемией. Однако это также означает, что проекты ФБДД ООН находят инновационные способы адаптации, смягчения последствий и сохранения темпов работы, демонстрируя, как их полезный вклад может поддержать государственные меры защиты, направленные на смягчение последствий.</w:t>
      </w:r>
    </w:p>
    <w:p w14:paraId="5AA8D30F" w14:textId="77777777" w:rsidR="00214E99" w:rsidRPr="00633F61" w:rsidRDefault="00214E99" w:rsidP="00214E99">
      <w:pPr>
        <w:pStyle w:val="SingleTxtG"/>
      </w:pPr>
      <w:r>
        <w:t>22.</w:t>
      </w:r>
      <w:r>
        <w:tab/>
        <w:t xml:space="preserve">Примером является проект ФБДД ООН </w:t>
      </w:r>
      <w:r w:rsidR="00E715D1">
        <w:t>«</w:t>
      </w:r>
      <w:r>
        <w:t xml:space="preserve">Безопасные дороги: </w:t>
      </w:r>
      <w:r w:rsidRPr="00B43328">
        <w:rPr>
          <w:color w:val="000000"/>
        </w:rPr>
        <w:t>тиражирование проектов безопасных улиц</w:t>
      </w:r>
      <w:r w:rsidR="00E715D1">
        <w:rPr>
          <w:color w:val="000000"/>
        </w:rPr>
        <w:t>»</w:t>
      </w:r>
      <w:r>
        <w:t>, осуществляемый ООН-</w:t>
      </w:r>
      <w:proofErr w:type="spellStart"/>
      <w:r>
        <w:t>Хабитат</w:t>
      </w:r>
      <w:proofErr w:type="spellEnd"/>
      <w:r>
        <w:t xml:space="preserve"> в Эфиопии. Во время пандемии правительство ускорило реализацию своих инициатив по обеспечению безопасности дорожного движения. Национальная стратегия в области немоторизованного транспорта, которая прямо соответствует мерам по обеспечению безопасности перевозок, получила импульс и признание в свете пандемии COVID-19.</w:t>
      </w:r>
    </w:p>
    <w:p w14:paraId="19B5D08D" w14:textId="77777777" w:rsidR="00214E99" w:rsidRPr="00633F61" w:rsidRDefault="00214E99" w:rsidP="00214E99">
      <w:pPr>
        <w:pStyle w:val="SingleTxtG"/>
      </w:pPr>
      <w:r>
        <w:t>23.</w:t>
      </w:r>
      <w:r>
        <w:tab/>
        <w:t xml:space="preserve">В мае 2020 года секретариат ФБДД ООН подготовил и распространил инструменты и рекомендации </w:t>
      </w:r>
      <w:r w:rsidR="00E715D1">
        <w:t>«</w:t>
      </w:r>
      <w:r>
        <w:t>Адаптация разработки программ в период COVID-19</w:t>
      </w:r>
      <w:r w:rsidR="00E715D1">
        <w:t>»</w:t>
      </w:r>
      <w:r>
        <w:t xml:space="preserve"> для руководителей проектов в целях адаптации программ во время пандемии.</w:t>
      </w:r>
    </w:p>
    <w:p w14:paraId="6F0E7A20" w14:textId="77777777" w:rsidR="00214E99" w:rsidRPr="00633F61" w:rsidRDefault="00214E99" w:rsidP="00214E99">
      <w:pPr>
        <w:pStyle w:val="HChG"/>
      </w:pPr>
      <w:r>
        <w:lastRenderedPageBreak/>
        <w:tab/>
        <w:t>IV.</w:t>
      </w:r>
      <w:r>
        <w:tab/>
      </w:r>
      <w:r>
        <w:rPr>
          <w:bCs/>
        </w:rPr>
        <w:t>Мобилизация средств</w:t>
      </w:r>
    </w:p>
    <w:p w14:paraId="197013B7" w14:textId="77777777" w:rsidR="00214E99" w:rsidRPr="00633F61" w:rsidRDefault="00214E99" w:rsidP="00214E99">
      <w:pPr>
        <w:pStyle w:val="SingleTxtG"/>
      </w:pPr>
      <w:r>
        <w:t>24.</w:t>
      </w:r>
      <w:r>
        <w:tab/>
        <w:t xml:space="preserve">К настоящему времени ФБДД ООН привлек почти 20 млн долл. США в виде обязательств 16 доноров из государственного и частного секторов. Хотя это хороший прогресс, ФБДД ООН необходимо пойти гораздо дальше, чтобы достичь своих амбициозных целей, и обратиться с призывом о пополнении финансирования на </w:t>
      </w:r>
      <w:r w:rsidR="00E715D1">
        <w:br/>
      </w:r>
      <w:r>
        <w:t>2021</w:t>
      </w:r>
      <w:r w:rsidRPr="00EF4419">
        <w:t>–</w:t>
      </w:r>
      <w:r>
        <w:t>2025 годы.</w:t>
      </w:r>
    </w:p>
    <w:p w14:paraId="7BB11125" w14:textId="77777777" w:rsidR="00214E99" w:rsidRPr="00633F61" w:rsidRDefault="00214E99" w:rsidP="00214E99">
      <w:pPr>
        <w:pStyle w:val="SingleTxtG"/>
      </w:pPr>
      <w:r>
        <w:t>25.</w:t>
      </w:r>
      <w:r>
        <w:tab/>
        <w:t xml:space="preserve">В 2020 году к ФБДД ООН присоединились четыре новых донора: Королевство Бахрейн и Республика Маврикий, а также две компании частного сектора </w:t>
      </w:r>
      <w:r w:rsidRPr="00EF4419">
        <w:t>–</w:t>
      </w:r>
      <w:r>
        <w:t xml:space="preserve"> </w:t>
      </w:r>
      <w:r w:rsidR="000363DF">
        <w:t>«</w:t>
      </w:r>
      <w:proofErr w:type="spellStart"/>
      <w:r>
        <w:t>Еssilor</w:t>
      </w:r>
      <w:proofErr w:type="spellEnd"/>
      <w:r w:rsidR="000363DF">
        <w:t>»</w:t>
      </w:r>
      <w:r>
        <w:t xml:space="preserve"> и испанское телевизионная компания </w:t>
      </w:r>
      <w:r w:rsidR="000363DF">
        <w:t>«</w:t>
      </w:r>
      <w:proofErr w:type="spellStart"/>
      <w:r>
        <w:t>Nuez</w:t>
      </w:r>
      <w:proofErr w:type="spellEnd"/>
      <w:r>
        <w:t xml:space="preserve"> </w:t>
      </w:r>
      <w:proofErr w:type="spellStart"/>
      <w:r>
        <w:t>Audiovisual</w:t>
      </w:r>
      <w:proofErr w:type="spellEnd"/>
      <w:r>
        <w:t xml:space="preserve"> </w:t>
      </w:r>
      <w:proofErr w:type="spellStart"/>
      <w:r>
        <w:t>Productions</w:t>
      </w:r>
      <w:proofErr w:type="spellEnd"/>
      <w:r w:rsidR="000363DF">
        <w:t>»</w:t>
      </w:r>
      <w:r>
        <w:t>. Венгрия сделала второе щедрое пожертвование в Фонд.</w:t>
      </w:r>
    </w:p>
    <w:p w14:paraId="52EBA516" w14:textId="77777777" w:rsidR="00214E99" w:rsidRPr="00633F61" w:rsidRDefault="00214E99" w:rsidP="00214E99">
      <w:pPr>
        <w:pStyle w:val="SingleTxtG"/>
      </w:pPr>
      <w:r>
        <w:t>26.</w:t>
      </w:r>
      <w:r>
        <w:tab/>
        <w:t xml:space="preserve">В 2020 году ФБДД ООН активизировал свою работу с донорами: разработал схему ранжирования доноров в целях поощрения более высокого уровня пожертвований, разработал структурированную программу усилий по охвату новых доноров из числа государств-членов и опубликовал брошюру о донорах. В ноябре секретариат созвал совещание неофициальной рабочей группы для обсуждения вопросов мобилизации средств, подготовил обследование и </w:t>
      </w:r>
      <w:r w:rsidR="000363DF">
        <w:t>«</w:t>
      </w:r>
      <w:r>
        <w:t>дорожную карту</w:t>
      </w:r>
      <w:r w:rsidR="000363DF">
        <w:t>»</w:t>
      </w:r>
      <w:r>
        <w:t xml:space="preserve"> по мобилизации средств в будущем.</w:t>
      </w:r>
    </w:p>
    <w:p w14:paraId="35292585" w14:textId="77777777" w:rsidR="00214E99" w:rsidRPr="00633F61" w:rsidRDefault="00214E99" w:rsidP="00214E99">
      <w:pPr>
        <w:pStyle w:val="SingleTxtG"/>
      </w:pPr>
      <w:r>
        <w:t>27.</w:t>
      </w:r>
      <w:r>
        <w:tab/>
        <w:t xml:space="preserve">Специальный посланник Генерального секретаря по безопасности дорожного движения и Исполнительный секретарь ЕЭК ООН продолжали неустанно выступать в поддержку Фонда. В этом отношении для привлечения внимания более широкого круга заинтересованных сторон Специальный посланник использовал различные форумы, в том числе третью Всемирную министерскую конференцию по безопасности дорожного движения в Стокгольме, встречи Совещания по вопросам сотрудничества в рамках ООН в области безопасности дорожного движения, мероприятия с </w:t>
      </w:r>
      <w:r w:rsidR="000363DF">
        <w:t>«</w:t>
      </w:r>
      <w:r>
        <w:t>Женевской сетью друзей по безопасности дорожного движения</w:t>
      </w:r>
      <w:r w:rsidR="000363DF">
        <w:t>»</w:t>
      </w:r>
      <w:r>
        <w:t>, совещания Группы высокого уровня МАФ по безопасности дорожного движения или двусторонние обсуждения с видными мировыми лидерами, такими как Бахрейн, Египет, Кения или Монако, в ноябре 2020 года.</w:t>
      </w:r>
    </w:p>
    <w:p w14:paraId="069121B5" w14:textId="77777777" w:rsidR="00214E99" w:rsidRPr="00633F61" w:rsidRDefault="00214E99" w:rsidP="00214E99">
      <w:pPr>
        <w:pStyle w:val="SingleTxtG"/>
      </w:pPr>
      <w:r>
        <w:t>28.</w:t>
      </w:r>
      <w:r>
        <w:tab/>
        <w:t xml:space="preserve">Эти усилия и меры планируются в координации с секретариатом Фонда и всеми партнерами Фонда. Они основаны на стратегии и политике Фонда в области мобилизации средств. </w:t>
      </w:r>
    </w:p>
    <w:p w14:paraId="08C6CDB0" w14:textId="77777777" w:rsidR="00214E99" w:rsidRPr="00633F61" w:rsidRDefault="00214E99" w:rsidP="00214E99">
      <w:pPr>
        <w:pStyle w:val="HChG"/>
      </w:pPr>
      <w:r>
        <w:tab/>
        <w:t>V.</w:t>
      </w:r>
      <w:r>
        <w:tab/>
      </w:r>
      <w:r>
        <w:rPr>
          <w:bCs/>
        </w:rPr>
        <w:t>Коммуникационная деятельность</w:t>
      </w:r>
    </w:p>
    <w:p w14:paraId="4DCD7D81" w14:textId="77777777" w:rsidR="00214E99" w:rsidRPr="00633F61" w:rsidRDefault="00214E99" w:rsidP="00214E99">
      <w:pPr>
        <w:pStyle w:val="SingleTxtG"/>
      </w:pPr>
      <w:r>
        <w:t>29.</w:t>
      </w:r>
      <w:r>
        <w:tab/>
        <w:t>В 2020 году Руководящий комитет утвердил руководство по использованию фирменного знака и логотипа ФБДД ООН, а секретариат ФБДД ООН опубликовал свой годовой доклад за 2019 год, в котором представлены первые результаты проектов Фонда</w:t>
      </w:r>
      <w:r>
        <w:rPr>
          <w:rStyle w:val="aa"/>
        </w:rPr>
        <w:footnoteReference w:id="2"/>
      </w:r>
      <w:r>
        <w:t>.</w:t>
      </w:r>
    </w:p>
    <w:p w14:paraId="5F5489EA" w14:textId="77777777" w:rsidR="00214E99" w:rsidRPr="00633F61" w:rsidRDefault="00214E99" w:rsidP="00214E99">
      <w:pPr>
        <w:pStyle w:val="SingleTxtG"/>
      </w:pPr>
      <w:r>
        <w:t>30.</w:t>
      </w:r>
      <w:r>
        <w:tab/>
        <w:t xml:space="preserve">Секретариат Фонда повысил наглядность деятельности Фонда в 2020 году посредством публикации двух информационных бюллетеней, обновленной брошюры и видеоматериала ФБДД ООН, листовки, посвященной двухлетней годовщине Фонда, и вебинара, посвященного воздействию COVID-19 на безопасность дорожного движения. Кроме того, осенью 2020 года ФБДД ООН также открыл свои профили в сетях </w:t>
      </w:r>
      <w:r w:rsidR="000363DF">
        <w:t>«</w:t>
      </w:r>
      <w:r>
        <w:t>Твиттер</w:t>
      </w:r>
      <w:r w:rsidR="000363DF">
        <w:t>»</w:t>
      </w:r>
      <w:r>
        <w:t xml:space="preserve"> и </w:t>
      </w:r>
      <w:r w:rsidR="000363DF">
        <w:t>«</w:t>
      </w:r>
      <w:r>
        <w:t>Фейсбук</w:t>
      </w:r>
      <w:r w:rsidR="000363DF">
        <w:t>»</w:t>
      </w:r>
      <w:r>
        <w:t>.</w:t>
      </w:r>
    </w:p>
    <w:p w14:paraId="493BBDDC" w14:textId="77777777" w:rsidR="00214E99" w:rsidRPr="00633F61" w:rsidRDefault="00214E99" w:rsidP="00214E99">
      <w:pPr>
        <w:pStyle w:val="SingleTxtG"/>
      </w:pPr>
      <w:r>
        <w:t>31.</w:t>
      </w:r>
      <w:r>
        <w:tab/>
        <w:t>В ознаменование Всемирного дня памяти жертв дорожно-транспортных происшествий ФБДД ООН инициировал две кампании в социальных сетях. Первая кампания стала совместной инициативой ФБДД ООН с Европейским союзом и другими организациями системы Организации Объединенных Наций. Она состояла из восьми видео-сообщений, напоминающих зрителям о том, что каждые 24 секунды кто</w:t>
      </w:r>
      <w:r w:rsidR="000363DF">
        <w:noBreakHyphen/>
      </w:r>
      <w:r>
        <w:t>нибудь погибает на дорогах, и о том, что нужно помнить, оказывать поддержку и действовать в интересах безопасности дорожного движения. Завершение кампани</w:t>
      </w:r>
      <w:r w:rsidR="000363DF">
        <w:t>и</w:t>
      </w:r>
      <w:r>
        <w:t xml:space="preserve"> было приурочено к тридцать первой годовщине Конвенции Организации </w:t>
      </w:r>
      <w:r>
        <w:lastRenderedPageBreak/>
        <w:t>Объединенных Наций о правах ребенка (КПР). Вторая кампания представляла собой мероприятие, проводившееся ФБДД ООН в сотрудничестве с учреждениями Организации Объединенных Наций, которые осуществляют проекты ФБДД ООН, такими как ПРООН, ЭКА, ЭСКЗА, ООН-</w:t>
      </w:r>
      <w:proofErr w:type="spellStart"/>
      <w:r>
        <w:t>Хабитат</w:t>
      </w:r>
      <w:proofErr w:type="spellEnd"/>
      <w:r>
        <w:t>, ЮНИСЕФ и ВОЗ. С помощью свидетельств лиц, пострадавших в дорожно-транспортных происшествиях, зрители узнали о проблемах безопасности дорожного движения в странах с низким и средним уровнем дохода.</w:t>
      </w:r>
    </w:p>
    <w:p w14:paraId="13EF7153" w14:textId="77777777" w:rsidR="00214E99" w:rsidRPr="00633F61" w:rsidRDefault="00214E99" w:rsidP="00214E99">
      <w:pPr>
        <w:pStyle w:val="SingleTxtG"/>
      </w:pPr>
      <w:r>
        <w:t>32.</w:t>
      </w:r>
      <w:r>
        <w:tab/>
        <w:t>Недавно ФБДД ООН начал проведение обследования и консультаций с целью выработки своей коммуникационной стратегии.</w:t>
      </w:r>
    </w:p>
    <w:p w14:paraId="63DB2CCE" w14:textId="77777777" w:rsidR="00214E99" w:rsidRPr="00633F61" w:rsidRDefault="00214E99" w:rsidP="00214E99">
      <w:pPr>
        <w:pStyle w:val="HChG"/>
      </w:pPr>
      <w:r>
        <w:tab/>
        <w:t>VI.</w:t>
      </w:r>
      <w:r>
        <w:tab/>
      </w:r>
      <w:r>
        <w:rPr>
          <w:bCs/>
        </w:rPr>
        <w:t>Последующие шаги</w:t>
      </w:r>
    </w:p>
    <w:p w14:paraId="6A52C8C1" w14:textId="77777777" w:rsidR="00214E99" w:rsidRPr="00633F61" w:rsidRDefault="00214E99" w:rsidP="00214E99">
      <w:pPr>
        <w:pStyle w:val="SingleTxtG"/>
      </w:pPr>
      <w:r>
        <w:t>33.</w:t>
      </w:r>
      <w:r>
        <w:tab/>
        <w:t>В 2021 году секретариат ФБДД ООН увеличит объем финансирования за счет как традиционных, так и инновационных способов мобилизации ресурсов.</w:t>
      </w:r>
    </w:p>
    <w:p w14:paraId="04EC7FDD" w14:textId="77777777" w:rsidR="00214E99" w:rsidRPr="00633F61" w:rsidRDefault="00214E99" w:rsidP="00214E99">
      <w:pPr>
        <w:pStyle w:val="SingleTxtG"/>
      </w:pPr>
      <w:r>
        <w:t>34.</w:t>
      </w:r>
      <w:r>
        <w:tab/>
        <w:t xml:space="preserve">Цель Фонда заключается в удовлетворении огромного спроса на услуги Фонда путем расширения его географического и программного охвата с помощью новых проектов, появившихся в результате проведения конкурса заявок 2020 года. Приоритетная задача </w:t>
      </w:r>
      <w:r w:rsidR="000363DF">
        <w:t>—</w:t>
      </w:r>
      <w:r>
        <w:t xml:space="preserve"> обеспечить, чтобы эти проекты оказывали значительное и устойчивое воздействие на безопасность дорожного движения.</w:t>
      </w:r>
    </w:p>
    <w:p w14:paraId="7FF1FC66" w14:textId="77777777" w:rsidR="00214E99" w:rsidRDefault="00214E99" w:rsidP="00214E99">
      <w:pPr>
        <w:pStyle w:val="SingleTxtG"/>
      </w:pPr>
      <w:r>
        <w:t>35.</w:t>
      </w:r>
      <w:r>
        <w:tab/>
        <w:t>Секретариат ФБДД ООН будет налаживать партнерские отношения с целью укрепления взаимосвязей между безопасностью дорожного движения и другими основными вопросами раз</w:t>
      </w:r>
      <w:bookmarkStart w:id="2" w:name="_GoBack"/>
      <w:bookmarkEnd w:id="2"/>
      <w:r>
        <w:t>вития. Он будет работать над повышением наглядности деятельности Фонда с помощью кампаний в социальных сетях, совместных мероприятий с партнерами и донорами и разработки нового веб-сайта.</w:t>
      </w:r>
    </w:p>
    <w:p w14:paraId="016CE153" w14:textId="77777777" w:rsidR="00214E99" w:rsidRPr="00214E99" w:rsidRDefault="00214E99" w:rsidP="00214E99">
      <w:pPr>
        <w:pStyle w:val="SingleTxtG"/>
        <w:spacing w:before="240" w:after="0"/>
        <w:jc w:val="center"/>
        <w:rPr>
          <w:u w:val="single"/>
        </w:rPr>
      </w:pPr>
      <w:r>
        <w:rPr>
          <w:u w:val="single"/>
        </w:rPr>
        <w:tab/>
      </w:r>
      <w:r>
        <w:rPr>
          <w:u w:val="single"/>
        </w:rPr>
        <w:tab/>
      </w:r>
      <w:r>
        <w:rPr>
          <w:u w:val="single"/>
        </w:rPr>
        <w:tab/>
      </w:r>
    </w:p>
    <w:sectPr w:rsidR="00214E99" w:rsidRPr="00214E99" w:rsidSect="00214E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86E9" w14:textId="77777777" w:rsidR="00790A06" w:rsidRPr="00A312BC" w:rsidRDefault="00790A06" w:rsidP="00A312BC"/>
  </w:endnote>
  <w:endnote w:type="continuationSeparator" w:id="0">
    <w:p w14:paraId="76A6EAB2" w14:textId="77777777" w:rsidR="00790A06" w:rsidRPr="00A312BC" w:rsidRDefault="00790A0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948A" w14:textId="77777777" w:rsidR="00214E99" w:rsidRPr="00214E99" w:rsidRDefault="00214E99">
    <w:pPr>
      <w:pStyle w:val="a8"/>
    </w:pPr>
    <w:r w:rsidRPr="00214E99">
      <w:rPr>
        <w:b/>
        <w:sz w:val="18"/>
      </w:rPr>
      <w:fldChar w:fldCharType="begin"/>
    </w:r>
    <w:r w:rsidRPr="00214E99">
      <w:rPr>
        <w:b/>
        <w:sz w:val="18"/>
      </w:rPr>
      <w:instrText xml:space="preserve"> PAGE  \* MERGEFORMAT </w:instrText>
    </w:r>
    <w:r w:rsidRPr="00214E99">
      <w:rPr>
        <w:b/>
        <w:sz w:val="18"/>
      </w:rPr>
      <w:fldChar w:fldCharType="separate"/>
    </w:r>
    <w:r w:rsidRPr="00214E99">
      <w:rPr>
        <w:b/>
        <w:noProof/>
        <w:sz w:val="18"/>
      </w:rPr>
      <w:t>2</w:t>
    </w:r>
    <w:r w:rsidRPr="00214E99">
      <w:rPr>
        <w:b/>
        <w:sz w:val="18"/>
      </w:rPr>
      <w:fldChar w:fldCharType="end"/>
    </w:r>
    <w:r>
      <w:rPr>
        <w:b/>
        <w:sz w:val="18"/>
      </w:rPr>
      <w:tab/>
    </w:r>
    <w:r>
      <w:t>GE.20-17132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B20E" w14:textId="77777777" w:rsidR="00214E99" w:rsidRPr="00214E99" w:rsidRDefault="00214E99" w:rsidP="00214E99">
    <w:pPr>
      <w:pStyle w:val="a8"/>
      <w:tabs>
        <w:tab w:val="clear" w:pos="9639"/>
        <w:tab w:val="right" w:pos="9638"/>
      </w:tabs>
      <w:rPr>
        <w:b/>
        <w:sz w:val="18"/>
      </w:rPr>
    </w:pPr>
    <w:r>
      <w:t>GE.20-17132</w:t>
    </w:r>
    <w:r>
      <w:tab/>
    </w:r>
    <w:r w:rsidRPr="00214E99">
      <w:rPr>
        <w:b/>
        <w:sz w:val="18"/>
      </w:rPr>
      <w:fldChar w:fldCharType="begin"/>
    </w:r>
    <w:r w:rsidRPr="00214E99">
      <w:rPr>
        <w:b/>
        <w:sz w:val="18"/>
      </w:rPr>
      <w:instrText xml:space="preserve"> PAGE  \* MERGEFORMAT </w:instrText>
    </w:r>
    <w:r w:rsidRPr="00214E99">
      <w:rPr>
        <w:b/>
        <w:sz w:val="18"/>
      </w:rPr>
      <w:fldChar w:fldCharType="separate"/>
    </w:r>
    <w:r w:rsidRPr="00214E99">
      <w:rPr>
        <w:b/>
        <w:noProof/>
        <w:sz w:val="18"/>
      </w:rPr>
      <w:t>3</w:t>
    </w:r>
    <w:r w:rsidRPr="00214E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4945" w14:textId="77777777" w:rsidR="00042B72" w:rsidRPr="00214E99" w:rsidRDefault="00214E99" w:rsidP="00214E9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F04146E" wp14:editId="5A90ADB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17132  (</w:t>
    </w:r>
    <w:proofErr w:type="gramEnd"/>
    <w:r>
      <w:t>R)</w:t>
    </w:r>
    <w:r>
      <w:rPr>
        <w:noProof/>
      </w:rPr>
      <w:drawing>
        <wp:anchor distT="0" distB="0" distL="114300" distR="114300" simplePos="0" relativeHeight="251659264" behindDoc="0" locked="0" layoutInCell="1" allowOverlap="1" wp14:anchorId="0EB03637" wp14:editId="191CA2C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25">
      <w:t xml:space="preserve">  181220  211220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72CC" w14:textId="77777777" w:rsidR="00790A06" w:rsidRPr="001075E9" w:rsidRDefault="00790A06" w:rsidP="001075E9">
      <w:pPr>
        <w:tabs>
          <w:tab w:val="right" w:pos="2155"/>
        </w:tabs>
        <w:spacing w:after="80" w:line="240" w:lineRule="auto"/>
        <w:ind w:left="680"/>
        <w:rPr>
          <w:u w:val="single"/>
        </w:rPr>
      </w:pPr>
      <w:r>
        <w:rPr>
          <w:u w:val="single"/>
        </w:rPr>
        <w:tab/>
      </w:r>
    </w:p>
  </w:footnote>
  <w:footnote w:type="continuationSeparator" w:id="0">
    <w:p w14:paraId="0D6F96A2" w14:textId="77777777" w:rsidR="00790A06" w:rsidRDefault="00790A06" w:rsidP="00407B78">
      <w:pPr>
        <w:tabs>
          <w:tab w:val="right" w:pos="2155"/>
        </w:tabs>
        <w:spacing w:after="80"/>
        <w:ind w:left="680"/>
        <w:rPr>
          <w:u w:val="single"/>
        </w:rPr>
      </w:pPr>
      <w:r>
        <w:rPr>
          <w:u w:val="single"/>
        </w:rPr>
        <w:tab/>
      </w:r>
    </w:p>
  </w:footnote>
  <w:footnote w:id="1">
    <w:p w14:paraId="7A9DEBCE" w14:textId="77777777" w:rsidR="00214E99" w:rsidRPr="000363DF" w:rsidRDefault="00214E99" w:rsidP="00214E99">
      <w:pPr>
        <w:pStyle w:val="ad"/>
      </w:pPr>
      <w:r>
        <w:tab/>
      </w:r>
      <w:r>
        <w:rPr>
          <w:rStyle w:val="aa"/>
        </w:rPr>
        <w:footnoteRef/>
      </w:r>
      <w:r>
        <w:t xml:space="preserve"> </w:t>
      </w:r>
      <w:r>
        <w:tab/>
      </w:r>
      <w:hyperlink r:id="rId1" w:history="1">
        <w:r w:rsidR="00E715D1" w:rsidRPr="001745B8">
          <w:rPr>
            <w:rStyle w:val="af1"/>
          </w:rPr>
          <w:t>https://unece.org/projects-2</w:t>
        </w:r>
      </w:hyperlink>
      <w:r w:rsidR="00E715D1" w:rsidRPr="000363DF">
        <w:t xml:space="preserve">. </w:t>
      </w:r>
    </w:p>
  </w:footnote>
  <w:footnote w:id="2">
    <w:p w14:paraId="176C4888" w14:textId="77777777" w:rsidR="00214E99" w:rsidRPr="00633F61" w:rsidRDefault="00214E99" w:rsidP="00214E99">
      <w:pPr>
        <w:pStyle w:val="ad"/>
      </w:pPr>
      <w:r>
        <w:tab/>
      </w:r>
      <w:r>
        <w:rPr>
          <w:rStyle w:val="aa"/>
        </w:rPr>
        <w:footnoteRef/>
      </w:r>
      <w:r>
        <w:t xml:space="preserve"> </w:t>
      </w:r>
      <w:r>
        <w:tab/>
      </w:r>
      <w:hyperlink r:id="rId2" w:history="1">
        <w:r w:rsidR="000363DF" w:rsidRPr="001745B8">
          <w:rPr>
            <w:rStyle w:val="af1"/>
          </w:rPr>
          <w:t>https://unece.org/publications/transport/UN%20Road%20Safety%20Fund</w:t>
        </w:r>
      </w:hyperlink>
      <w:r w:rsidR="000363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73B6" w14:textId="39E25363" w:rsidR="00214E99" w:rsidRPr="00214E99" w:rsidRDefault="00214E99">
    <w:pPr>
      <w:pStyle w:val="a5"/>
    </w:pPr>
    <w:fldSimple w:instr=" TITLE  \* MERGEFORMAT ">
      <w:r w:rsidR="0064705E">
        <w:t>ECE/TRANS/2021/19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220F" w14:textId="067F1667" w:rsidR="00214E99" w:rsidRPr="00214E99" w:rsidRDefault="00214E99" w:rsidP="00214E99">
    <w:pPr>
      <w:pStyle w:val="a5"/>
      <w:jc w:val="right"/>
    </w:pPr>
    <w:fldSimple w:instr=" TITLE  \* MERGEFORMAT ">
      <w:r w:rsidR="0064705E">
        <w:t>ECE/TRANS/2021/19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06"/>
    <w:rsid w:val="00033EE1"/>
    <w:rsid w:val="000363DF"/>
    <w:rsid w:val="00042B72"/>
    <w:rsid w:val="000558BD"/>
    <w:rsid w:val="000B57E7"/>
    <w:rsid w:val="000B6373"/>
    <w:rsid w:val="000E4E5B"/>
    <w:rsid w:val="000F09DF"/>
    <w:rsid w:val="000F61B2"/>
    <w:rsid w:val="001075E9"/>
    <w:rsid w:val="0014152F"/>
    <w:rsid w:val="0016346C"/>
    <w:rsid w:val="00180183"/>
    <w:rsid w:val="0018024D"/>
    <w:rsid w:val="0018649F"/>
    <w:rsid w:val="00196389"/>
    <w:rsid w:val="001B3EF6"/>
    <w:rsid w:val="001C7A89"/>
    <w:rsid w:val="00214E9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4F2B25"/>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705E"/>
    <w:rsid w:val="00680D03"/>
    <w:rsid w:val="00681A10"/>
    <w:rsid w:val="006A1ED8"/>
    <w:rsid w:val="006C2031"/>
    <w:rsid w:val="006D461A"/>
    <w:rsid w:val="006F35EE"/>
    <w:rsid w:val="007021FF"/>
    <w:rsid w:val="00712895"/>
    <w:rsid w:val="00734ACB"/>
    <w:rsid w:val="00757357"/>
    <w:rsid w:val="00790A06"/>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15D1"/>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F726A"/>
  <w15:docId w15:val="{5439E5B8-C625-403A-992D-9DCB412E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E Fußnotenzeichen,(Footnote Reference),Ref,de nota al pie,ftref,16 Point,Superscript 6 Point,Footnote Reference Number,(NECG) Footnote Reference"/>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214E99"/>
    <w:rPr>
      <w:b/>
      <w:sz w:val="28"/>
      <w:lang w:val="ru-RU" w:eastAsia="ru-RU"/>
    </w:rPr>
  </w:style>
  <w:style w:type="character" w:customStyle="1" w:styleId="SingleTxtGChar">
    <w:name w:val="_ Single Txt_G Char"/>
    <w:link w:val="SingleTxtG"/>
    <w:rsid w:val="00214E99"/>
    <w:rPr>
      <w:lang w:val="ru-RU" w:eastAsia="en-US"/>
    </w:rPr>
  </w:style>
  <w:style w:type="character" w:styleId="af3">
    <w:name w:val="Unresolved Mention"/>
    <w:basedOn w:val="a0"/>
    <w:uiPriority w:val="99"/>
    <w:semiHidden/>
    <w:unhideWhenUsed/>
    <w:rsid w:val="00E7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publications/transport/UN%20Road%20Safety%20Fund" TargetMode="External"/><Relationship Id="rId1" Type="http://schemas.openxmlformats.org/officeDocument/2006/relationships/hyperlink" Target="https://unece.org/project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7</TotalTime>
  <Pages>6</Pages>
  <Words>2113</Words>
  <Characters>14297</Characters>
  <Application>Microsoft Office Word</Application>
  <DocSecurity>0</DocSecurity>
  <Lines>263</Lines>
  <Paragraphs>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ECE/TRANS/2021/19</vt:lpstr>
      <vt:lpstr>A/</vt:lpstr>
      <vt:lpstr>A/</vt:lpstr>
    </vt:vector>
  </TitlesOfParts>
  <Company>DCM</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ECE/TRANS/2021/19</dc:title>
  <dc:subject/>
  <dc:creator>Marina KOROTKOVA</dc:creator>
  <cp:keywords/>
  <cp:lastModifiedBy>Marina KOROTKOVA</cp:lastModifiedBy>
  <cp:revision>3</cp:revision>
  <cp:lastPrinted>2020-12-21T06:59:00Z</cp:lastPrinted>
  <dcterms:created xsi:type="dcterms:W3CDTF">2020-12-21T06:58:00Z</dcterms:created>
  <dcterms:modified xsi:type="dcterms:W3CDTF">2020-12-21T07:00:00Z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